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CAB" w:rsidRDefault="00850CAB" w:rsidP="00850CAB">
      <w:pPr>
        <w:adjustRightInd w:val="0"/>
        <w:rPr>
          <w:rFonts w:ascii="Arial" w:hAnsi="Arial" w:cs="Arial"/>
          <w:b/>
          <w:bCs/>
          <w:i/>
          <w:iCs/>
          <w:color w:val="000000"/>
          <w:sz w:val="19"/>
          <w:szCs w:val="19"/>
        </w:rPr>
      </w:pPr>
    </w:p>
    <w:tbl>
      <w:tblPr>
        <w:tblW w:w="0" w:type="auto"/>
        <w:jc w:val="center"/>
        <w:tblInd w:w="-1193" w:type="dxa"/>
        <w:tblLayout w:type="fixed"/>
        <w:tblCellMar>
          <w:left w:w="67" w:type="dxa"/>
          <w:right w:w="67" w:type="dxa"/>
        </w:tblCellMar>
        <w:tblLook w:val="0000"/>
      </w:tblPr>
      <w:tblGrid>
        <w:gridCol w:w="5961"/>
        <w:gridCol w:w="1350"/>
        <w:gridCol w:w="1440"/>
        <w:gridCol w:w="1127"/>
      </w:tblGrid>
      <w:tr w:rsidR="00850CAB" w:rsidTr="004639DC">
        <w:trPr>
          <w:cantSplit/>
          <w:tblHeader/>
          <w:jc w:val="center"/>
        </w:trPr>
        <w:tc>
          <w:tcPr>
            <w:tcW w:w="5961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22B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bookmarkStart w:id="0" w:name="IDX2"/>
            <w:bookmarkEnd w:id="0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Effect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Odds Ratio</w:t>
            </w: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p-value</w:t>
            </w:r>
          </w:p>
        </w:tc>
      </w:tr>
      <w:tr w:rsidR="00850CAB" w:rsidTr="004639DC">
        <w:trPr>
          <w:cantSplit/>
          <w:jc w:val="center"/>
        </w:trPr>
        <w:tc>
          <w:tcPr>
            <w:tcW w:w="5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491D54" w:rsidP="00022B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Sponsored </w:t>
            </w:r>
            <w:r w:rsidR="00850CAB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Research Fellowship (Yes or No)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1.01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-3.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4</w:t>
            </w:r>
          </w:p>
        </w:tc>
      </w:tr>
      <w:tr w:rsidR="00850CAB" w:rsidTr="004639DC">
        <w:trPr>
          <w:cantSplit/>
          <w:jc w:val="center"/>
        </w:trPr>
        <w:tc>
          <w:tcPr>
            <w:tcW w:w="5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Medical School (US news top 20 or &gt;20)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D16269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1.04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-3.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93</w:t>
            </w:r>
            <w:r>
              <w:rPr>
                <w:rFonts w:ascii="Arial" w:hAnsi="Arial" w:cs="Arial"/>
                <w:color w:val="000000"/>
                <w:sz w:val="19"/>
                <w:szCs w:val="19"/>
              </w:rPr>
              <w:t>]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50CAB" w:rsidRDefault="00850CAB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</w:t>
            </w:r>
            <w:r w:rsidR="00D16269">
              <w:rPr>
                <w:rFonts w:ascii="Arial" w:hAnsi="Arial" w:cs="Arial"/>
                <w:color w:val="000000"/>
                <w:sz w:val="19"/>
                <w:szCs w:val="19"/>
              </w:rPr>
              <w:t>3</w:t>
            </w:r>
          </w:p>
        </w:tc>
      </w:tr>
      <w:tr w:rsidR="004639DC" w:rsidTr="004639DC">
        <w:trPr>
          <w:cantSplit/>
          <w:jc w:val="center"/>
        </w:trPr>
        <w:tc>
          <w:tcPr>
            <w:tcW w:w="5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39DC" w:rsidRDefault="004639DC" w:rsidP="001E30A6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 w:rsidDel="00A5734F"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Career Aspirations Practice(Academic Surgeon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Private Practice)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39DC" w:rsidRDefault="004639DC" w:rsidP="001E30A6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12.5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39DC" w:rsidRDefault="004639DC" w:rsidP="001E30A6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[1.61-100]*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39DC" w:rsidRDefault="004639DC" w:rsidP="001E30A6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</w:t>
            </w:r>
          </w:p>
        </w:tc>
      </w:tr>
      <w:tr w:rsidR="004639DC" w:rsidTr="004639DC">
        <w:trPr>
          <w:cantSplit/>
          <w:jc w:val="center"/>
        </w:trPr>
        <w:tc>
          <w:tcPr>
            <w:tcW w:w="5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39DC" w:rsidRDefault="004639DC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(Practice in Academic Setting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Private Practice) 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39DC" w:rsidRDefault="004639DC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39DC" w:rsidRDefault="004639DC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[0.69-50.0]*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639DC" w:rsidRDefault="004639DC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</w:t>
            </w:r>
          </w:p>
        </w:tc>
      </w:tr>
      <w:tr w:rsidR="004639DC" w:rsidTr="004639DC">
        <w:trPr>
          <w:cantSplit/>
          <w:jc w:val="center"/>
        </w:trPr>
        <w:tc>
          <w:tcPr>
            <w:tcW w:w="596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4639DC" w:rsidRDefault="004639DC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(Unsure/Not Mention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Private Practice) </w:t>
            </w:r>
          </w:p>
          <w:p w:rsidR="004639DC" w:rsidRDefault="004639DC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(Academic Surgeon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Practice in Academic Setting)</w:t>
            </w:r>
          </w:p>
          <w:p w:rsidR="004639DC" w:rsidRDefault="004639DC" w:rsidP="00850CAB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(Academic Surgeon c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Unsure/Not Mention)</w:t>
            </w:r>
          </w:p>
          <w:p w:rsidR="004639DC" w:rsidRDefault="004639DC">
            <w:pPr>
              <w:adjustRightInd w:val="0"/>
              <w:spacing w:before="67" w:after="67"/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(Practice in Academic Setting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>vs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  <w:sz w:val="19"/>
                <w:szCs w:val="19"/>
              </w:rPr>
              <w:t xml:space="preserve"> Unsure/Not Mention)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4639DC" w:rsidRDefault="004639D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5.00</w:t>
            </w:r>
          </w:p>
          <w:p w:rsidR="004639DC" w:rsidRDefault="004639DC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2.27</w:t>
            </w:r>
          </w:p>
          <w:p w:rsidR="004639DC" w:rsidRDefault="004639D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2.56</w:t>
            </w:r>
          </w:p>
          <w:p w:rsidR="004639DC" w:rsidRDefault="004639DC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4639DC" w:rsidRDefault="004639D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[0.62-50.0]*</w:t>
            </w:r>
          </w:p>
          <w:p w:rsidR="004639DC" w:rsidRDefault="004639DC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[1.05-5.00]</w:t>
            </w:r>
          </w:p>
          <w:p w:rsidR="004639DC" w:rsidRDefault="004639D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[1.23-5.26]</w:t>
            </w:r>
          </w:p>
          <w:p w:rsidR="004639DC" w:rsidRDefault="004639DC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[0.52-2.50]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4639DC" w:rsidRDefault="004639D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0.13</w:t>
            </w:r>
          </w:p>
          <w:p w:rsidR="004639DC" w:rsidRDefault="004639DC" w:rsidP="00022B70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</w:t>
            </w:r>
          </w:p>
          <w:p w:rsidR="004639DC" w:rsidRDefault="004639D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</w:t>
            </w:r>
          </w:p>
          <w:p w:rsidR="004639DC" w:rsidRDefault="004639DC" w:rsidP="004639DC">
            <w:pPr>
              <w:adjustRightInd w:val="0"/>
              <w:spacing w:before="67" w:after="67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</w:t>
            </w:r>
          </w:p>
        </w:tc>
      </w:tr>
    </w:tbl>
    <w:p w:rsidR="00611AED" w:rsidRDefault="0013072A" w:rsidP="0013072A">
      <w:r>
        <w:t>*The confidence intervals are wide due to the small number of spine fellows</w:t>
      </w:r>
      <w:r w:rsidR="00A5734F">
        <w:t xml:space="preserve"> (only 1)</w:t>
      </w:r>
      <w:r>
        <w:t xml:space="preserve"> that mentioned a desire for </w:t>
      </w:r>
      <w:r w:rsidR="00DB65EE">
        <w:t>private practice</w:t>
      </w:r>
      <w:r>
        <w:t xml:space="preserve"> in the personal statement</w:t>
      </w:r>
      <w:r w:rsidR="000B29BE">
        <w:t xml:space="preserve">, but </w:t>
      </w:r>
      <w:r w:rsidR="000B29BE" w:rsidRPr="00AF3598">
        <w:t>entered academia</w:t>
      </w:r>
      <w:r>
        <w:t>.</w:t>
      </w:r>
      <w:bookmarkStart w:id="1" w:name="_GoBack"/>
      <w:bookmarkEnd w:id="1"/>
    </w:p>
    <w:sectPr w:rsidR="00611AED" w:rsidSect="00022B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60314"/>
    <w:multiLevelType w:val="hybridMultilevel"/>
    <w:tmpl w:val="F8A6BC10"/>
    <w:lvl w:ilvl="0" w:tplc="FCB66C9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</w:compat>
  <w:rsids>
    <w:rsidRoot w:val="00850CAB"/>
    <w:rsid w:val="00022B70"/>
    <w:rsid w:val="000B29BE"/>
    <w:rsid w:val="0013072A"/>
    <w:rsid w:val="00182885"/>
    <w:rsid w:val="001D2ED1"/>
    <w:rsid w:val="001E59BA"/>
    <w:rsid w:val="00213EF3"/>
    <w:rsid w:val="003064EC"/>
    <w:rsid w:val="004639DC"/>
    <w:rsid w:val="004710E5"/>
    <w:rsid w:val="00491D54"/>
    <w:rsid w:val="005D018B"/>
    <w:rsid w:val="00611AED"/>
    <w:rsid w:val="00627DC4"/>
    <w:rsid w:val="00643821"/>
    <w:rsid w:val="0068482C"/>
    <w:rsid w:val="00711E8D"/>
    <w:rsid w:val="007215DD"/>
    <w:rsid w:val="007A1FB1"/>
    <w:rsid w:val="007B4608"/>
    <w:rsid w:val="00850CAB"/>
    <w:rsid w:val="008A719A"/>
    <w:rsid w:val="00A27529"/>
    <w:rsid w:val="00A5734F"/>
    <w:rsid w:val="00A71CDD"/>
    <w:rsid w:val="00A95D96"/>
    <w:rsid w:val="00AF3598"/>
    <w:rsid w:val="00C260EB"/>
    <w:rsid w:val="00C31BA6"/>
    <w:rsid w:val="00D16269"/>
    <w:rsid w:val="00DB65EE"/>
    <w:rsid w:val="00DE687A"/>
    <w:rsid w:val="00F67A60"/>
    <w:rsid w:val="00F72A0B"/>
    <w:rsid w:val="00FE09AE"/>
    <w:rsid w:val="00FF6B0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AB"/>
    <w:pPr>
      <w:autoSpaceDE w:val="0"/>
      <w:autoSpaceDN w:val="0"/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2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269"/>
    <w:rPr>
      <w:rFonts w:ascii="Lucida Grande" w:hAnsi="Lucida Grande" w:cs="Lucida Grande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68482C"/>
    <w:pPr>
      <w:spacing w:after="0"/>
    </w:pPr>
    <w:rPr>
      <w:rFonts w:ascii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130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CAB"/>
    <w:pPr>
      <w:autoSpaceDE w:val="0"/>
      <w:autoSpaceDN w:val="0"/>
      <w:spacing w:after="0"/>
    </w:pPr>
    <w:rPr>
      <w:rFonts w:ascii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Orthopedic Surgery</Company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Park</dc:creator>
  <cp:lastModifiedBy>bwu2</cp:lastModifiedBy>
  <cp:revision>6</cp:revision>
  <dcterms:created xsi:type="dcterms:W3CDTF">2012-06-26T16:15:00Z</dcterms:created>
  <dcterms:modified xsi:type="dcterms:W3CDTF">2012-06-26T20:23:00Z</dcterms:modified>
</cp:coreProperties>
</file>