
<file path=[Content_Types].xml><?xml version="1.0" encoding="utf-8"?>
<Types xmlns="http://schemas.openxmlformats.org/package/2006/content-types">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5D" w:rsidRDefault="00543E5D" w:rsidP="00543E5D">
      <w:pPr>
        <w:spacing w:line="480" w:lineRule="auto"/>
        <w:jc w:val="center"/>
        <w:rPr>
          <w:rFonts w:ascii="Cambria" w:hAnsi="Cambria"/>
          <w:b/>
          <w:sz w:val="28"/>
          <w:szCs w:val="28"/>
          <w:u w:val="single"/>
        </w:rPr>
      </w:pPr>
    </w:p>
    <w:p w:rsidR="00543E5D" w:rsidRDefault="00543E5D" w:rsidP="00543E5D">
      <w:pPr>
        <w:spacing w:line="480" w:lineRule="auto"/>
        <w:jc w:val="center"/>
        <w:rPr>
          <w:rFonts w:ascii="Cambria" w:hAnsi="Cambria"/>
          <w:b/>
          <w:sz w:val="28"/>
          <w:szCs w:val="28"/>
          <w:u w:val="single"/>
        </w:rPr>
      </w:pPr>
    </w:p>
    <w:p w:rsidR="00543E5D" w:rsidRDefault="00543E5D" w:rsidP="00543E5D">
      <w:pPr>
        <w:spacing w:line="480" w:lineRule="auto"/>
        <w:jc w:val="center"/>
        <w:rPr>
          <w:rFonts w:ascii="Cambria" w:hAnsi="Cambria"/>
          <w:b/>
          <w:sz w:val="28"/>
          <w:szCs w:val="28"/>
          <w:u w:val="single"/>
        </w:rPr>
      </w:pPr>
    </w:p>
    <w:p w:rsidR="00543E5D" w:rsidRDefault="00543E5D" w:rsidP="00543E5D">
      <w:pPr>
        <w:spacing w:line="480" w:lineRule="auto"/>
        <w:jc w:val="center"/>
        <w:rPr>
          <w:rFonts w:ascii="Cambria" w:hAnsi="Cambria"/>
          <w:b/>
          <w:sz w:val="28"/>
          <w:szCs w:val="28"/>
          <w:u w:val="single"/>
        </w:rPr>
      </w:pPr>
      <w:r>
        <w:rPr>
          <w:rFonts w:ascii="Cambria" w:hAnsi="Cambria"/>
          <w:b/>
          <w:sz w:val="28"/>
          <w:szCs w:val="28"/>
          <w:u w:val="single"/>
        </w:rPr>
        <w:t xml:space="preserve">Outcome </w:t>
      </w:r>
      <w:r w:rsidRPr="00377820">
        <w:rPr>
          <w:rFonts w:ascii="Cambria" w:hAnsi="Cambria"/>
          <w:b/>
          <w:sz w:val="28"/>
          <w:szCs w:val="28"/>
          <w:u w:val="single"/>
        </w:rPr>
        <w:t xml:space="preserve">Results of Anterior </w:t>
      </w:r>
      <w:proofErr w:type="spellStart"/>
      <w:r w:rsidRPr="00377820">
        <w:rPr>
          <w:rFonts w:ascii="Cambria" w:hAnsi="Cambria"/>
          <w:b/>
          <w:sz w:val="28"/>
          <w:szCs w:val="28"/>
          <w:u w:val="single"/>
        </w:rPr>
        <w:t>Cruciate</w:t>
      </w:r>
      <w:proofErr w:type="spellEnd"/>
      <w:r w:rsidRPr="00377820">
        <w:rPr>
          <w:rFonts w:ascii="Cambria" w:hAnsi="Cambria"/>
          <w:b/>
          <w:sz w:val="28"/>
          <w:szCs w:val="28"/>
          <w:u w:val="single"/>
        </w:rPr>
        <w:t xml:space="preserve"> Ligament Reconstruction using Closed Loop </w:t>
      </w:r>
      <w:r>
        <w:rPr>
          <w:rFonts w:ascii="Cambria" w:hAnsi="Cambria"/>
          <w:b/>
          <w:sz w:val="28"/>
          <w:szCs w:val="28"/>
          <w:u w:val="single"/>
        </w:rPr>
        <w:t xml:space="preserve">Button </w:t>
      </w:r>
      <w:r w:rsidRPr="00377820">
        <w:rPr>
          <w:rFonts w:ascii="Cambria" w:hAnsi="Cambria"/>
          <w:b/>
          <w:sz w:val="28"/>
          <w:szCs w:val="28"/>
          <w:u w:val="single"/>
        </w:rPr>
        <w:t>versus Variable Loop Button Fixation Surgical</w:t>
      </w:r>
      <w:r>
        <w:rPr>
          <w:rFonts w:ascii="Cambria" w:hAnsi="Cambria"/>
          <w:b/>
          <w:sz w:val="28"/>
          <w:szCs w:val="28"/>
          <w:u w:val="single"/>
        </w:rPr>
        <w:t xml:space="preserve"> Techniques</w:t>
      </w:r>
    </w:p>
    <w:p w:rsidR="00543E5D" w:rsidRDefault="00543E5D" w:rsidP="00543E5D">
      <w:pPr>
        <w:spacing w:line="480" w:lineRule="auto"/>
        <w:jc w:val="center"/>
        <w:rPr>
          <w:rFonts w:ascii="Cambria" w:hAnsi="Cambria"/>
          <w:b/>
          <w:sz w:val="28"/>
          <w:szCs w:val="28"/>
          <w:u w:val="single"/>
        </w:rPr>
      </w:pPr>
    </w:p>
    <w:p w:rsidR="00543E5D" w:rsidRDefault="00543E5D" w:rsidP="00543E5D">
      <w:pPr>
        <w:spacing w:line="480" w:lineRule="auto"/>
        <w:jc w:val="center"/>
        <w:rPr>
          <w:rFonts w:ascii="Cambria" w:hAnsi="Cambria"/>
          <w:b/>
          <w:sz w:val="28"/>
          <w:szCs w:val="28"/>
          <w:u w:val="single"/>
        </w:rPr>
      </w:pPr>
    </w:p>
    <w:p w:rsidR="00543E5D" w:rsidRDefault="00543E5D" w:rsidP="00543E5D">
      <w:pPr>
        <w:spacing w:line="480" w:lineRule="auto"/>
        <w:jc w:val="center"/>
        <w:rPr>
          <w:rFonts w:ascii="Cambria" w:hAnsi="Cambria"/>
          <w:b/>
          <w:sz w:val="28"/>
          <w:szCs w:val="28"/>
          <w:u w:val="single"/>
        </w:rPr>
      </w:pPr>
      <w:r>
        <w:rPr>
          <w:rFonts w:ascii="Cambria" w:hAnsi="Cambria"/>
          <w:b/>
          <w:sz w:val="28"/>
          <w:szCs w:val="28"/>
          <w:u w:val="single"/>
        </w:rPr>
        <w:t>Sam Labib</w:t>
      </w:r>
    </w:p>
    <w:p w:rsidR="00543E5D" w:rsidRDefault="00543E5D" w:rsidP="00543E5D">
      <w:pPr>
        <w:spacing w:line="480" w:lineRule="auto"/>
        <w:jc w:val="center"/>
        <w:rPr>
          <w:rFonts w:ascii="Cambria" w:hAnsi="Cambria"/>
          <w:b/>
          <w:sz w:val="28"/>
          <w:szCs w:val="28"/>
          <w:u w:val="single"/>
        </w:rPr>
      </w:pPr>
      <w:r>
        <w:rPr>
          <w:rFonts w:ascii="Cambria" w:hAnsi="Cambria"/>
          <w:b/>
          <w:sz w:val="28"/>
          <w:szCs w:val="28"/>
          <w:u w:val="single"/>
        </w:rPr>
        <w:t>Jessica Martschinske</w:t>
      </w:r>
    </w:p>
    <w:p w:rsidR="00543E5D" w:rsidRDefault="00543E5D" w:rsidP="00543E5D">
      <w:pPr>
        <w:spacing w:line="480" w:lineRule="auto"/>
        <w:jc w:val="center"/>
        <w:rPr>
          <w:rFonts w:ascii="Cambria" w:hAnsi="Cambria"/>
          <w:b/>
          <w:sz w:val="28"/>
          <w:szCs w:val="28"/>
          <w:u w:val="single"/>
        </w:rPr>
      </w:pPr>
      <w:r>
        <w:rPr>
          <w:rFonts w:ascii="Cambria" w:hAnsi="Cambria"/>
          <w:b/>
          <w:sz w:val="28"/>
          <w:szCs w:val="28"/>
          <w:u w:val="single"/>
        </w:rPr>
        <w:t xml:space="preserve">Garrison </w:t>
      </w:r>
      <w:proofErr w:type="spellStart"/>
      <w:r>
        <w:rPr>
          <w:rFonts w:ascii="Cambria" w:hAnsi="Cambria"/>
          <w:b/>
          <w:sz w:val="28"/>
          <w:szCs w:val="28"/>
          <w:u w:val="single"/>
        </w:rPr>
        <w:t>Wier</w:t>
      </w:r>
      <w:proofErr w:type="spellEnd"/>
    </w:p>
    <w:p w:rsidR="00543E5D" w:rsidRDefault="00543E5D" w:rsidP="00543E5D">
      <w:pPr>
        <w:spacing w:line="480" w:lineRule="auto"/>
        <w:ind w:left="1080"/>
        <w:rPr>
          <w:rFonts w:ascii="Cambria" w:hAnsi="Cambria"/>
          <w:b/>
          <w:sz w:val="28"/>
          <w:szCs w:val="28"/>
          <w:u w:val="single"/>
        </w:rPr>
      </w:pPr>
    </w:p>
    <w:p w:rsidR="00543E5D" w:rsidRDefault="00543E5D" w:rsidP="00543E5D">
      <w:pPr>
        <w:spacing w:line="480" w:lineRule="auto"/>
        <w:ind w:left="1080"/>
        <w:jc w:val="both"/>
        <w:rPr>
          <w:rFonts w:ascii="Cambria" w:hAnsi="Cambria"/>
          <w:b/>
          <w:sz w:val="28"/>
          <w:szCs w:val="28"/>
          <w:u w:val="single"/>
        </w:rPr>
      </w:pPr>
      <w:r>
        <w:rPr>
          <w:rFonts w:ascii="Cambria" w:hAnsi="Cambria"/>
          <w:b/>
          <w:sz w:val="28"/>
          <w:szCs w:val="28"/>
          <w:u w:val="single"/>
        </w:rPr>
        <w:t>Draft Date: 6/3/2012</w:t>
      </w:r>
    </w:p>
    <w:p w:rsidR="00543E5D" w:rsidRDefault="00543E5D" w:rsidP="00543E5D">
      <w:pPr>
        <w:spacing w:line="480" w:lineRule="auto"/>
        <w:ind w:left="1080"/>
        <w:rPr>
          <w:rFonts w:ascii="Cambria" w:hAnsi="Cambria"/>
          <w:b/>
          <w:sz w:val="28"/>
          <w:szCs w:val="28"/>
          <w:u w:val="single"/>
        </w:rPr>
      </w:pPr>
    </w:p>
    <w:p w:rsidR="00543E5D" w:rsidRDefault="00543E5D" w:rsidP="00543E5D">
      <w:pPr>
        <w:spacing w:line="480" w:lineRule="auto"/>
        <w:ind w:left="1080"/>
        <w:rPr>
          <w:rFonts w:ascii="Cambria" w:hAnsi="Cambria"/>
          <w:b/>
          <w:sz w:val="28"/>
          <w:szCs w:val="28"/>
          <w:u w:val="single"/>
        </w:rPr>
      </w:pPr>
    </w:p>
    <w:p w:rsidR="00543E5D" w:rsidRDefault="00543E5D" w:rsidP="00543E5D">
      <w:pPr>
        <w:spacing w:line="480" w:lineRule="auto"/>
        <w:ind w:left="1080"/>
        <w:rPr>
          <w:rFonts w:ascii="Cambria" w:hAnsi="Cambria"/>
          <w:b/>
          <w:sz w:val="28"/>
          <w:szCs w:val="28"/>
          <w:u w:val="single"/>
        </w:rPr>
      </w:pPr>
    </w:p>
    <w:p w:rsidR="00543E5D" w:rsidRDefault="00543E5D" w:rsidP="00543E5D">
      <w:pPr>
        <w:spacing w:line="480" w:lineRule="auto"/>
        <w:ind w:left="1080"/>
        <w:rPr>
          <w:rFonts w:ascii="Cambria" w:hAnsi="Cambria"/>
          <w:b/>
          <w:sz w:val="28"/>
          <w:szCs w:val="28"/>
          <w:u w:val="single"/>
        </w:rPr>
      </w:pPr>
    </w:p>
    <w:p w:rsidR="00543E5D" w:rsidRDefault="00543E5D" w:rsidP="00543E5D">
      <w:pPr>
        <w:spacing w:line="480" w:lineRule="auto"/>
        <w:ind w:left="1080"/>
        <w:rPr>
          <w:rFonts w:ascii="Cambria" w:hAnsi="Cambria"/>
          <w:b/>
          <w:sz w:val="28"/>
          <w:szCs w:val="28"/>
          <w:u w:val="single"/>
        </w:rPr>
      </w:pPr>
    </w:p>
    <w:p w:rsidR="00543E5D" w:rsidRDefault="00543E5D" w:rsidP="00543E5D">
      <w:pPr>
        <w:spacing w:line="480" w:lineRule="auto"/>
        <w:rPr>
          <w:rFonts w:ascii="Cambria" w:hAnsi="Cambria"/>
          <w:b/>
          <w:sz w:val="28"/>
          <w:szCs w:val="28"/>
          <w:u w:val="single"/>
        </w:rPr>
      </w:pPr>
    </w:p>
    <w:p w:rsidR="00543E5D" w:rsidRDefault="00543E5D" w:rsidP="00543E5D">
      <w:pPr>
        <w:spacing w:line="480" w:lineRule="auto"/>
        <w:rPr>
          <w:rFonts w:ascii="Cambria" w:hAnsi="Cambria"/>
          <w:b/>
          <w:sz w:val="28"/>
          <w:szCs w:val="28"/>
          <w:u w:val="single"/>
        </w:rPr>
      </w:pPr>
    </w:p>
    <w:p w:rsidR="00543E5D" w:rsidRDefault="00543E5D" w:rsidP="00543E5D">
      <w:pPr>
        <w:spacing w:line="480" w:lineRule="auto"/>
        <w:rPr>
          <w:rFonts w:ascii="Cambria" w:hAnsi="Cambria"/>
          <w:b/>
          <w:sz w:val="28"/>
          <w:szCs w:val="28"/>
          <w:u w:val="single"/>
        </w:rPr>
      </w:pPr>
    </w:p>
    <w:p w:rsidR="00543E5D" w:rsidRDefault="00543E5D" w:rsidP="00543E5D">
      <w:pPr>
        <w:spacing w:line="480" w:lineRule="auto"/>
        <w:rPr>
          <w:rFonts w:ascii="Cambria" w:hAnsi="Cambria"/>
          <w:b/>
          <w:sz w:val="24"/>
          <w:szCs w:val="24"/>
          <w:u w:val="single"/>
        </w:rPr>
      </w:pPr>
      <w:r>
        <w:rPr>
          <w:rFonts w:ascii="Cambria" w:hAnsi="Cambria"/>
          <w:b/>
          <w:sz w:val="28"/>
          <w:szCs w:val="28"/>
          <w:u w:val="single"/>
        </w:rPr>
        <w:t xml:space="preserve">Abstract: </w:t>
      </w:r>
    </w:p>
    <w:p w:rsidR="00543E5D" w:rsidRPr="00C12E24" w:rsidRDefault="00543E5D" w:rsidP="00543E5D">
      <w:pPr>
        <w:spacing w:line="480" w:lineRule="auto"/>
        <w:rPr>
          <w:rFonts w:ascii="Cambria" w:hAnsi="Cambria"/>
        </w:rPr>
      </w:pPr>
      <w:r w:rsidRPr="00C12E24">
        <w:rPr>
          <w:rFonts w:ascii="Cambria" w:hAnsi="Cambria"/>
        </w:rPr>
        <w:tab/>
        <w:t>The objective of this study is to evaluate and compare patient outcomes for two different surgical techniques used for</w:t>
      </w:r>
      <w:r>
        <w:rPr>
          <w:rFonts w:ascii="Cambria" w:hAnsi="Cambria"/>
        </w:rPr>
        <w:t xml:space="preserve"> femoral</w:t>
      </w:r>
      <w:r w:rsidRPr="00C12E24">
        <w:rPr>
          <w:rFonts w:ascii="Cambria" w:hAnsi="Cambria"/>
        </w:rPr>
        <w:t xml:space="preserve"> graft fixation of the anterior </w:t>
      </w:r>
      <w:proofErr w:type="spellStart"/>
      <w:r w:rsidRPr="00C12E24">
        <w:rPr>
          <w:rFonts w:ascii="Cambria" w:hAnsi="Cambria"/>
        </w:rPr>
        <w:t>cruciate</w:t>
      </w:r>
      <w:proofErr w:type="spellEnd"/>
      <w:r w:rsidRPr="00C12E24">
        <w:rPr>
          <w:rFonts w:ascii="Cambria" w:hAnsi="Cambria"/>
        </w:rPr>
        <w:t xml:space="preserve"> ligament (ACL) in the knee</w:t>
      </w:r>
      <w:r>
        <w:rPr>
          <w:rFonts w:ascii="Cambria" w:hAnsi="Cambria"/>
        </w:rPr>
        <w:t xml:space="preserve"> </w:t>
      </w:r>
      <w:r w:rsidRPr="00C12E24">
        <w:rPr>
          <w:rFonts w:ascii="Cambria" w:hAnsi="Cambria"/>
        </w:rPr>
        <w:t>(</w:t>
      </w:r>
      <w:proofErr w:type="spellStart"/>
      <w:r>
        <w:rPr>
          <w:rFonts w:ascii="Cambria" w:hAnsi="Cambria"/>
        </w:rPr>
        <w:t>EndoButton</w:t>
      </w:r>
      <w:proofErr w:type="spellEnd"/>
      <w:r>
        <w:rPr>
          <w:rFonts w:ascii="Cambria" w:hAnsi="Cambria"/>
        </w:rPr>
        <w:t xml:space="preserve"> and </w:t>
      </w:r>
      <w:proofErr w:type="spellStart"/>
      <w:r>
        <w:rPr>
          <w:rFonts w:ascii="Cambria" w:hAnsi="Cambria"/>
        </w:rPr>
        <w:t>RetroB</w:t>
      </w:r>
      <w:r w:rsidRPr="00C12E24">
        <w:rPr>
          <w:rFonts w:ascii="Cambria" w:hAnsi="Cambria"/>
        </w:rPr>
        <w:t>utton</w:t>
      </w:r>
      <w:proofErr w:type="spellEnd"/>
      <w:r w:rsidRPr="00C12E24">
        <w:rPr>
          <w:rFonts w:ascii="Cambria" w:hAnsi="Cambria"/>
        </w:rPr>
        <w:t xml:space="preserve"> are grouped into </w:t>
      </w:r>
      <w:r>
        <w:rPr>
          <w:rFonts w:ascii="Cambria" w:hAnsi="Cambria"/>
        </w:rPr>
        <w:t>a closed loop</w:t>
      </w:r>
      <w:r w:rsidRPr="00C12E24">
        <w:rPr>
          <w:rFonts w:ascii="Cambria" w:hAnsi="Cambria"/>
        </w:rPr>
        <w:t xml:space="preserve"> technique and the ACL </w:t>
      </w:r>
      <w:proofErr w:type="spellStart"/>
      <w:r w:rsidRPr="00C12E24">
        <w:rPr>
          <w:rFonts w:ascii="Cambria" w:hAnsi="Cambria"/>
        </w:rPr>
        <w:t>TightRope</w:t>
      </w:r>
      <w:proofErr w:type="spellEnd"/>
      <w:r>
        <w:rPr>
          <w:rFonts w:ascii="Cambria" w:hAnsi="Cambria"/>
        </w:rPr>
        <w:t xml:space="preserve"> </w:t>
      </w:r>
      <w:proofErr w:type="spellStart"/>
      <w:r>
        <w:rPr>
          <w:rFonts w:ascii="Cambria" w:hAnsi="Cambria"/>
        </w:rPr>
        <w:t>RetroButton</w:t>
      </w:r>
      <w:proofErr w:type="spellEnd"/>
      <w:r w:rsidRPr="00C12E24">
        <w:rPr>
          <w:rFonts w:ascii="Cambria" w:hAnsi="Cambria"/>
        </w:rPr>
        <w:t xml:space="preserve"> is </w:t>
      </w:r>
      <w:r>
        <w:rPr>
          <w:rFonts w:ascii="Cambria" w:hAnsi="Cambria"/>
        </w:rPr>
        <w:t>a variable loop</w:t>
      </w:r>
      <w:r w:rsidRPr="00C12E24">
        <w:rPr>
          <w:rFonts w:ascii="Cambria" w:hAnsi="Cambria"/>
        </w:rPr>
        <w:t xml:space="preserve"> technique). </w:t>
      </w:r>
      <w:r>
        <w:rPr>
          <w:rFonts w:ascii="Cambria" w:hAnsi="Cambria"/>
        </w:rPr>
        <w:t>Those p</w:t>
      </w:r>
      <w:r w:rsidRPr="00C12E24">
        <w:rPr>
          <w:rFonts w:ascii="Cambria" w:hAnsi="Cambria"/>
        </w:rPr>
        <w:t>atients who had an ACL reconstruction using either of the aforementioned techniques performed by</w:t>
      </w:r>
      <w:r>
        <w:rPr>
          <w:rFonts w:ascii="Cambria" w:hAnsi="Cambria"/>
        </w:rPr>
        <w:t xml:space="preserve"> </w:t>
      </w:r>
      <w:r w:rsidRPr="00C12E24">
        <w:rPr>
          <w:rFonts w:ascii="Cambria" w:hAnsi="Cambria"/>
        </w:rPr>
        <w:t xml:space="preserve"> </w:t>
      </w:r>
      <w:r>
        <w:rPr>
          <w:rFonts w:ascii="Cambria" w:hAnsi="Cambria"/>
        </w:rPr>
        <w:t>the primary investigator between the dates of January</w:t>
      </w:r>
      <w:r w:rsidRPr="00C12E24">
        <w:rPr>
          <w:rFonts w:ascii="Cambria" w:hAnsi="Cambria"/>
        </w:rPr>
        <w:t xml:space="preserve"> 200</w:t>
      </w:r>
      <w:r>
        <w:rPr>
          <w:rFonts w:ascii="Cambria" w:hAnsi="Cambria"/>
        </w:rPr>
        <w:t>9</w:t>
      </w:r>
      <w:r w:rsidRPr="00C12E24">
        <w:rPr>
          <w:rFonts w:ascii="Cambria" w:hAnsi="Cambria"/>
        </w:rPr>
        <w:t xml:space="preserve"> and </w:t>
      </w:r>
      <w:r>
        <w:rPr>
          <w:rFonts w:ascii="Cambria" w:hAnsi="Cambria"/>
        </w:rPr>
        <w:t>April</w:t>
      </w:r>
      <w:r w:rsidRPr="00C12E24">
        <w:rPr>
          <w:rFonts w:ascii="Cambria" w:hAnsi="Cambria"/>
        </w:rPr>
        <w:t xml:space="preserve"> 2012 will be identified by a search of procedure codes.  Data collected from a chart review and subsequen</w:t>
      </w:r>
      <w:r>
        <w:rPr>
          <w:rFonts w:ascii="Cambria" w:hAnsi="Cambria"/>
        </w:rPr>
        <w:t>t research-related office visit</w:t>
      </w:r>
      <w:r w:rsidRPr="00C12E24">
        <w:rPr>
          <w:rFonts w:ascii="Cambria" w:hAnsi="Cambria"/>
        </w:rPr>
        <w:t xml:space="preserve"> will be documented: KT-1000 (a device that is used to quantify the anterior translation of the tibia on the femur in order to test the integrity of the graft)</w:t>
      </w:r>
      <w:r>
        <w:rPr>
          <w:rFonts w:ascii="Cambria" w:hAnsi="Cambria"/>
        </w:rPr>
        <w:t xml:space="preserve">, </w:t>
      </w:r>
      <w:proofErr w:type="spellStart"/>
      <w:r>
        <w:rPr>
          <w:rFonts w:ascii="Cambria" w:hAnsi="Cambria"/>
        </w:rPr>
        <w:t>Lysholm</w:t>
      </w:r>
      <w:proofErr w:type="spellEnd"/>
      <w:r>
        <w:rPr>
          <w:rFonts w:ascii="Cambria" w:hAnsi="Cambria"/>
        </w:rPr>
        <w:t xml:space="preserve">, </w:t>
      </w:r>
      <w:proofErr w:type="spellStart"/>
      <w:r>
        <w:rPr>
          <w:rFonts w:ascii="Cambria" w:hAnsi="Cambria"/>
        </w:rPr>
        <w:t>Tegner</w:t>
      </w:r>
      <w:proofErr w:type="spellEnd"/>
      <w:r>
        <w:rPr>
          <w:rFonts w:ascii="Cambria" w:hAnsi="Cambria"/>
        </w:rPr>
        <w:t>, and SF-12 scores</w:t>
      </w:r>
      <w:r w:rsidRPr="00C12E24">
        <w:rPr>
          <w:rFonts w:ascii="Cambria" w:hAnsi="Cambria"/>
        </w:rPr>
        <w:t>. The KT-1000 test will</w:t>
      </w:r>
      <w:r>
        <w:rPr>
          <w:rFonts w:ascii="Cambria" w:hAnsi="Cambria"/>
        </w:rPr>
        <w:t xml:space="preserve"> be </w:t>
      </w:r>
      <w:r w:rsidRPr="00C12E24">
        <w:rPr>
          <w:rFonts w:ascii="Cambria" w:hAnsi="Cambria"/>
        </w:rPr>
        <w:t>compare</w:t>
      </w:r>
      <w:r>
        <w:rPr>
          <w:rFonts w:ascii="Cambria" w:hAnsi="Cambria"/>
        </w:rPr>
        <w:t>d to</w:t>
      </w:r>
      <w:r w:rsidRPr="00C12E24">
        <w:rPr>
          <w:rFonts w:ascii="Cambria" w:hAnsi="Cambria"/>
        </w:rPr>
        <w:t xml:space="preserve"> </w:t>
      </w:r>
      <w:r>
        <w:rPr>
          <w:rFonts w:ascii="Cambria" w:hAnsi="Cambria"/>
        </w:rPr>
        <w:t xml:space="preserve">a KT-1000 test of </w:t>
      </w:r>
      <w:r w:rsidRPr="00C12E24">
        <w:rPr>
          <w:rFonts w:ascii="Cambria" w:hAnsi="Cambria"/>
        </w:rPr>
        <w:t>the non-operative</w:t>
      </w:r>
      <w:r>
        <w:rPr>
          <w:rFonts w:ascii="Cambria" w:hAnsi="Cambria"/>
        </w:rPr>
        <w:t xml:space="preserve"> side</w:t>
      </w:r>
      <w:r w:rsidRPr="00C12E24">
        <w:rPr>
          <w:rFonts w:ascii="Cambria" w:hAnsi="Cambria"/>
        </w:rPr>
        <w:t>.</w:t>
      </w:r>
      <w:r w:rsidRPr="00C12E24">
        <w:rPr>
          <w:rFonts w:ascii="Cambria" w:hAnsi="Cambria"/>
          <w:b/>
        </w:rPr>
        <w:t xml:space="preserve">  </w:t>
      </w:r>
      <w:r>
        <w:rPr>
          <w:rFonts w:ascii="Cambria" w:hAnsi="Cambria"/>
        </w:rPr>
        <w:t>C</w:t>
      </w:r>
      <w:r w:rsidRPr="00C12E24">
        <w:rPr>
          <w:rFonts w:ascii="Cambria" w:hAnsi="Cambria"/>
        </w:rPr>
        <w:t xml:space="preserve">urrent symptoms and </w:t>
      </w:r>
      <w:r>
        <w:rPr>
          <w:rFonts w:ascii="Cambria" w:hAnsi="Cambria"/>
        </w:rPr>
        <w:t>physical exam</w:t>
      </w:r>
      <w:r w:rsidRPr="00C12E24">
        <w:rPr>
          <w:rFonts w:ascii="Cambria" w:hAnsi="Cambria"/>
        </w:rPr>
        <w:t xml:space="preserve"> of the patients</w:t>
      </w:r>
      <w:r>
        <w:rPr>
          <w:rFonts w:ascii="Cambria" w:hAnsi="Cambria"/>
        </w:rPr>
        <w:t xml:space="preserve"> will</w:t>
      </w:r>
      <w:r w:rsidRPr="00C12E24">
        <w:rPr>
          <w:rFonts w:ascii="Cambria" w:hAnsi="Cambria"/>
        </w:rPr>
        <w:t xml:space="preserve"> be obtained.   Finally, </w:t>
      </w:r>
      <w:r>
        <w:rPr>
          <w:rFonts w:ascii="Cambria" w:hAnsi="Cambria"/>
        </w:rPr>
        <w:t xml:space="preserve">these </w:t>
      </w:r>
      <w:r w:rsidRPr="00C12E24">
        <w:rPr>
          <w:rFonts w:ascii="Cambria" w:hAnsi="Cambria"/>
        </w:rPr>
        <w:t xml:space="preserve">patient outcomes will be compared for the two surgical techniques. </w:t>
      </w:r>
    </w:p>
    <w:p w:rsidR="00543E5D" w:rsidRDefault="00543E5D" w:rsidP="00543E5D">
      <w:pPr>
        <w:spacing w:line="480" w:lineRule="auto"/>
        <w:rPr>
          <w:rFonts w:ascii="Cambria" w:hAnsi="Cambria"/>
          <w:b/>
          <w:sz w:val="28"/>
          <w:szCs w:val="28"/>
          <w:u w:val="single"/>
        </w:rPr>
      </w:pPr>
    </w:p>
    <w:p w:rsidR="00543E5D" w:rsidRPr="001A3CB5" w:rsidRDefault="00543E5D" w:rsidP="00543E5D">
      <w:pPr>
        <w:spacing w:line="480" w:lineRule="auto"/>
        <w:rPr>
          <w:rFonts w:ascii="Cambria" w:hAnsi="Cambria"/>
          <w:b/>
          <w:sz w:val="28"/>
          <w:szCs w:val="28"/>
          <w:u w:val="single"/>
        </w:rPr>
      </w:pPr>
      <w:r w:rsidRPr="001A3CB5">
        <w:rPr>
          <w:rFonts w:ascii="Cambria" w:hAnsi="Cambria"/>
          <w:b/>
          <w:sz w:val="28"/>
          <w:szCs w:val="28"/>
          <w:u w:val="single"/>
        </w:rPr>
        <w:t>Introduction</w:t>
      </w:r>
      <w:r>
        <w:rPr>
          <w:rFonts w:ascii="Cambria" w:hAnsi="Cambria"/>
          <w:b/>
          <w:sz w:val="28"/>
          <w:szCs w:val="28"/>
          <w:u w:val="single"/>
        </w:rPr>
        <w:t xml:space="preserve"> &amp; Background</w:t>
      </w:r>
    </w:p>
    <w:p w:rsidR="00543E5D" w:rsidRDefault="00543E5D" w:rsidP="00543E5D">
      <w:pPr>
        <w:spacing w:line="480" w:lineRule="auto"/>
        <w:ind w:firstLine="720"/>
        <w:rPr>
          <w:rFonts w:ascii="Cambria" w:hAnsi="Cambria"/>
        </w:rPr>
      </w:pPr>
      <w:r w:rsidRPr="00F12EE1">
        <w:rPr>
          <w:rFonts w:ascii="Cambria" w:hAnsi="Cambria"/>
        </w:rPr>
        <w:lastRenderedPageBreak/>
        <w:t xml:space="preserve">Anterior </w:t>
      </w:r>
      <w:proofErr w:type="spellStart"/>
      <w:r>
        <w:rPr>
          <w:rFonts w:ascii="Cambria" w:hAnsi="Cambria"/>
        </w:rPr>
        <w:t>c</w:t>
      </w:r>
      <w:r w:rsidRPr="00F12EE1">
        <w:rPr>
          <w:rFonts w:ascii="Cambria" w:hAnsi="Cambria"/>
        </w:rPr>
        <w:t>ruciate</w:t>
      </w:r>
      <w:proofErr w:type="spellEnd"/>
      <w:r w:rsidRPr="00F12EE1">
        <w:rPr>
          <w:rFonts w:ascii="Cambria" w:hAnsi="Cambria"/>
        </w:rPr>
        <w:t xml:space="preserve"> ligament (ACL) injuries continue to be the most common serious injury of the knee seen by the orthopedic surgeon</w:t>
      </w:r>
      <w:r>
        <w:rPr>
          <w:rFonts w:ascii="Cambria" w:hAnsi="Cambria"/>
        </w:rPr>
        <w:t>.</w:t>
      </w:r>
      <w:r w:rsidRPr="00B87770">
        <w:rPr>
          <w:rFonts w:ascii="Cambria" w:hAnsi="Cambria"/>
          <w:vertAlign w:val="superscript"/>
        </w:rPr>
        <w:t xml:space="preserve"> </w:t>
      </w:r>
      <w:r w:rsidR="00D44976">
        <w:rPr>
          <w:rFonts w:ascii="Cambria" w:hAnsi="Cambria"/>
          <w:vertAlign w:val="superscript"/>
        </w:rPr>
        <w:fldChar w:fldCharType="begin">
          <w:fldData xml:space="preserve">PEVuZE5vdGU+PENpdGU+PEF1dGhvcj5FZGdhcjwvQXV0aG9yPjxZZWFyPjIwMDg8L1llYXI+PFJl
Y051bT4xMDA8L1JlY051bT48RGlzcGxheVRleHQ+PHN0eWxlIGZhY2U9InN1cGVyc2NyaXB0Ij4x
LTM8L3N0eWxlPjwvRGlzcGxheVRleHQ+PHJlY29yZD48cmVjLW51bWJlcj4xMDA8L3JlYy1udW1i
ZXI+PGZvcmVpZ24ta2V5cz48a2V5IGFwcD0iRU4iIGRiLWlkPSJ2MDVyemF0czdlMjI1dGV4eHBv
dnNmZDJzcHJzYXgyMmVyOTkiPjEwMDwva2V5PjwvZm9yZWlnbi1rZXlzPjxyZWYtdHlwZSBuYW1l
PSJKb3VybmFsIEFydGljbGUiPjE3PC9yZWYtdHlwZT48Y29udHJpYnV0b3JzPjxhdXRob3JzPjxh
dXRob3I+RWRnYXIsIEMuIE0uPC9hdXRob3I+PGF1dGhvcj5aaW1tZXIsIFMuPC9hdXRob3I+PGF1
dGhvcj5LYWthciwgUy48L2F1dGhvcj48YXV0aG9yPkpvbmVzLCBILjwvYXV0aG9yPjxhdXRob3I+
U2NoZXBzaXMsIEEuIEEuPC9hdXRob3I+PC9hdXRob3JzPjwvY29udHJpYnV0b3JzPjxhdXRoLWFk
ZHJlc3M+RGVwYXJ0bWVudCBvZiBPcnRob3BhZWRpYyBTdXJnZXJ5LCBCb3N0b24gVW5pdmVyc2l0
eSBNZWRpY2FsIENlbnRlciwgRG9jdG9ycyBPZmZpY2UgQnVpbGRpbmcsIEJvc3RvbiwgTUEgMDIx
MTgsIFVTQS48L2F1dGgtYWRkcmVzcz48dGl0bGVzPjx0aXRsZT5Qcm9zcGVjdGl2ZSBjb21wYXJp
c29uIG9mIGF1dG8gYW5kIGFsbG9ncmFmdCBoYW1zdHJpbmcgdGVuZG9uIGNvbnN0cnVjdHMgZm9y
IEFDTCByZWNvbnN0cnVjdGlvbjwvdGl0bGU+PHNlY29uZGFyeS10aXRsZT5DbGluIE9ydGhvcCBS
ZWxhdCBSZXM8L3NlY29uZGFyeS10aXRsZT48L3RpdGxlcz48cGVyaW9kaWNhbD48ZnVsbC10aXRs
ZT5DbGluIE9ydGhvcCBSZWxhdCBSZXM8L2Z1bGwtdGl0bGU+PC9wZXJpb2RpY2FsPjxwYWdlcz4y
MjM4LTQ2PC9wYWdlcz48dm9sdW1lPjQ2Njwvdm9sdW1lPjxudW1iZXI+OTwvbnVtYmVyPjxlZGl0
aW9uPjIwMDgvMDYvMjY8L2VkaXRpb24+PGtleXdvcmRzPjxrZXl3b3JkPkFkb2xlc2NlbnQ8L2tl
eXdvcmQ+PGtleXdvcmQ+QWR1bHQ8L2tleXdvcmQ+PGtleXdvcmQ+QW50ZXJpb3IgQ3J1Y2lhdGUg
TGlnYW1lbnQvaW5qdXJpZXMvKnN1cmdlcnk8L2tleXdvcmQ+PGtleXdvcmQ+RmVtYWxlPC9rZXl3
b3JkPjxrZXl3b3JkPkh1bWFuczwva2V5d29yZD48a2V5d29yZD5LbmVlIEluanVyaWVzL3BoeXNp
b3BhdGhvbG9neS9yZWhhYmlsaXRhdGlvbi8qc3VyZ2VyeTwva2V5d29yZD48a2V5d29yZD5NYWxl
PC9rZXl3b3JkPjxrZXl3b3JkPk1pZGRsZSBBZ2VkPC9rZXl3b3JkPjxrZXl3b3JkPlByb3NwZWN0
aXZlIFN0dWRpZXM8L2tleXdvcmQ+PGtleXdvcmQ+UmFuZ2Ugb2YgTW90aW9uLCBBcnRpY3VsYXI8
L2tleXdvcmQ+PGtleXdvcmQ+UmVjb25zdHJ1Y3RpdmUgU3VyZ2ljYWwgUHJvY2VkdXJlcy9tZXRo
b2RzPC9rZXl3b3JkPjxrZXl3b3JkPlJ1cHR1cmU8L2tleXdvcmQ+PGtleXdvcmQ+VGVuZG9uIElu
anVyaWVzL3BoeXNpb3BhdGhvbG9neS9yZWhhYmlsaXRhdGlvbi8qc3VyZ2VyeTwva2V5d29yZD48
a2V5d29yZD5UZW5kb25zLyp0cmFuc3BsYW50YXRpb248L2tleXdvcmQ+PGtleXdvcmQ+VHJhbnNw
bGFudGF0aW9uLCBBdXRvbG9nb3VzPC9rZXl3b3JkPjxrZXl3b3JkPlRyYW5zcGxhbnRhdGlvbiwg
SG9tb2xvZ291czwva2V5d29yZD48a2V5d29yZD5UcmVhdG1lbnQgT3V0Y29tZTwva2V5d29yZD48
L2tleXdvcmRzPjxkYXRlcz48eWVhcj4yMDA4PC95ZWFyPjxwdWItZGF0ZXM+PGRhdGU+U2VwPC9k
YXRlPjwvcHViLWRhdGVzPjwvZGF0ZXM+PGlzYm4+MTUyOC0xMTMyIChFbGVjdHJvbmljKSYjeEQ7
MTUyOC0xMTMyIChMaW5raW5nKTwvaXNibj48YWNjZXNzaW9uLW51bT4xODU3NTk0NDwvYWNjZXNz
aW9uLW51bT48dXJscz48cmVsYXRlZC11cmxzPjx1cmw+aHR0cDovL3d3dy5uY2JpLm5sbS5uaWgu
Z292L2VudHJlei9xdWVyeS5mY2dpP2NtZD1SZXRyaWV2ZSZhbXA7ZGI9UHViTWVkJmFtcDtkb3B0
PUNpdGF0aW9uJmFtcDtsaXN0X3VpZHM9MTg1NzU5NDQ8L3VybD48L3JlbGF0ZWQtdXJscz48L3Vy
bHM+PGN1c3RvbTI+MjQ5MzAwNzwvY3VzdG9tMj48ZWxlY3Ryb25pYy1yZXNvdXJjZS1udW0+MTAu
MTAwNy9zMTE5OTktMDA4LTAzMDUtNTwvZWxlY3Ryb25pYy1yZXNvdXJjZS1udW0+PGxhbmd1YWdl
PmVuZzwvbGFuZ3VhZ2U+PC9yZWNvcmQ+PC9DaXRlPjxDaXRlPjxBdXRob3I+UG9laGxpbmc8L0F1
dGhvcj48WWVhcj4yMDA1PC9ZZWFyPjxSZWNOdW0+MzQzPC9SZWNOdW0+PHJlY29yZD48cmVjLW51
bWJlcj4zNDM8L3JlYy1udW1iZXI+PGZvcmVpZ24ta2V5cz48a2V5IGFwcD0iRU4iIGRiLWlkPSJ2
MDVyemF0czdlMjI1dGV4eHBvdnNmZDJzcHJzYXgyMmVyOTkiPjM0Mzwva2V5PjwvZm9yZWlnbi1r
ZXlzPjxyZWYtdHlwZSBuYW1lPSJKb3VybmFsIEFydGljbGUiPjE3PC9yZWYtdHlwZT48Y29udHJp
YnV0b3JzPjxhdXRob3JzPjxhdXRob3I+UG9laGxpbmcsIEcuIEcuPC9hdXRob3I+PGF1dGhvcj5D
dXJsLCBXLiBXLjwvYXV0aG9yPjxhdXRob3I+TGVlLCBDLiBBLjwvYXV0aG9yPjxhdXRob3I+R2lu
biwgVC4gQS48L2F1dGhvcj48YXV0aG9yPlJ1c2hpbmcsIEouIFQuPC9hdXRob3I+PGF1dGhvcj5O
YXVnaHRvbiwgTS4gSi48L2F1dGhvcj48YXV0aG9yPkhvbGRlbiwgTS4gQi48L2F1dGhvcj48YXV0
aG9yPk1hcnRpbiwgRC4gRi48L2F1dGhvcj48YXV0aG9yPlNtaXRoLCBCLiBQLjwvYXV0aG9yPjwv
YXV0aG9ycz48L2NvbnRyaWJ1dG9ycz48YXV0aC1hZGRyZXNzPkRlcGFydG1lbnQgb2YgT3J0aG9w
YWVkaWMgU3VyZ2VyeSwgV2FrZSBGb3Jlc3QgVW5pdmVyc2l0eSBTY2hvb2wgb2YgTWVkaWNpbmUs
IFdpbnN0b24tU2FsZW0sIE5vcnRoIENhcm9saW5hIDI3MTUxLCBVU0EuPC9hdXRoLWFkZHJlc3M+
PHRpdGxlcz48dGl0bGU+QW5hbHlzaXMgb2Ygb3V0Y29tZXMgb2YgYW50ZXJpb3IgY3J1Y2lhdGUg
bGlnYW1lbnQgcmVwYWlyIHdpdGggNS15ZWFyIGZvbGxvdy11cDogYWxsb2dyYWZ0IHZlcnN1cyBh
dXRvZ3JhZnQ8L3RpdGxlPjxzZWNvbmRhcnktdGl0bGU+QXJ0aHJvc2NvcHk8L3NlY29uZGFyeS10
aXRsZT48L3RpdGxlcz48cGVyaW9kaWNhbD48ZnVsbC10aXRsZT5BcnRocm9zY29weTwvZnVsbC10
aXRsZT48L3BlcmlvZGljYWw+PHBhZ2VzPjc3NC04NTwvcGFnZXM+PHZvbHVtZT4yMTwvdm9sdW1l
PjxudW1iZXI+NzwvbnVtYmVyPjxlZGl0aW9uPjIwMDUvMDcvMTQ8L2VkaXRpb24+PGtleXdvcmRz
PjxrZXl3b3JkPkFkdWx0PC9rZXl3b3JkPjxrZXl3b3JkPkFudGVyaW9yIENydWNpYXRlIExpZ2Ft
ZW50LypzdXJnZXJ5PC9rZXl3b3JkPjxrZXl3b3JkPkF0cm9waHk8L2tleXdvcmQ+PGtleXdvcmQ+
Q29ob3J0IFN0dWRpZXM8L2tleXdvcmQ+PGtleXdvcmQ+RmVtYWxlPC9rZXl3b3JkPjxrZXl3b3Jk
Pkh1bWFuczwva2V5d29yZD48a2V5d29yZD5LbmVlIEpvaW50LypzdXJnZXJ5PC9rZXl3b3JkPjxr
ZXl3b3JkPk1hbGU8L2tleXdvcmQ+PGtleXdvcmQ+UGFpbiwgUG9zdG9wZXJhdGl2ZTwva2V5d29y
ZD48a2V5d29yZD5QYXRlbGxhLypzdXJnZXJ5PC9rZXl3b3JkPjxrZXl3b3JkPlByb3NwZWN0aXZl
IFN0dWRpZXM8L2tleXdvcmQ+PGtleXdvcmQ+UXVlc3Rpb25uYWlyZXM8L2tleXdvcmQ+PGtleXdv
cmQ+UmFuZ2Ugb2YgTW90aW9uLCBBcnRpY3VsYXI8L2tleXdvcmQ+PGtleXdvcmQ+UmVjb25zdHJ1
Y3RpdmUgU3VyZ2ljYWwgUHJvY2VkdXJlcy9tZXRob2RzL3JlaGFiaWxpdGF0aW9uPC9rZXl3b3Jk
PjxrZXl3b3JkPlRyYW5zcGxhbnRhdGlvbiwgQXV0b2xvZ291czwva2V5d29yZD48a2V5d29yZD5U
cmFuc3BsYW50YXRpb24sIEhvbW9sb2dvdXM8L2tleXdvcmQ+PGtleXdvcmQ+VHJlYXRtZW50IE91
dGNvbWU8L2tleXdvcmQ+PC9rZXl3b3Jkcz48ZGF0ZXM+PHllYXI+MjAwNTwveWVhcj48cHViLWRh
dGVzPjxkYXRlPkp1bDwvZGF0ZT48L3B1Yi1kYXRlcz48L2RhdGVzPjxpc2JuPjE1MjYtMzIzMSAo
RWxlY3Ryb25pYykmI3hEOzE1MjYtMzIzMSAoTGlua2luZyk8L2lzYm4+PGFjY2Vzc2lvbi1udW0+
MTYwMTI0ODk8L2FjY2Vzc2lvbi1udW0+PHVybHM+PHJlbGF0ZWQtdXJscz48dXJsPmh0dHA6Ly93
d3cubmNiaS5ubG0ubmloLmdvdi9lbnRyZXovcXVlcnkuZmNnaT9jbWQ9UmV0cmlldmUmYW1wO2Ri
PVB1Yk1lZCZhbXA7ZG9wdD1DaXRhdGlvbiZhbXA7bGlzdF91aWRzPTE2MDEyNDg5PC91cmw+PC9y
ZWxhdGVkLXVybHM+PC91cmxzPjxlbGVjdHJvbmljLXJlc291cmNlLW51bT5TMDc0OTgwNjMwNTAw
NTM4NCBbcGlpXSYjeEQ7MTAuMTAxNi9qLmFydGhyby4yMDA1LjA0LjExMjwvZWxlY3Ryb25pYy1y
ZXNvdXJjZS1udW0+PGxhbmd1YWdlPmVuZzwvbGFuZ3VhZ2U+PC9yZWNvcmQ+PC9DaXRlPjxDaXRl
PjxBdXRob3I+U2Fqb3ZpYzwvQXV0aG9yPjxZZWFyPjIwMDY8L1llYXI+PFJlY051bT4zNjA8L1Jl
Y051bT48cmVjb3JkPjxyZWMtbnVtYmVyPjM2MDwvcmVjLW51bWJlcj48Zm9yZWlnbi1rZXlzPjxr
ZXkgYXBwPSJFTiIgZGItaWQ9InYwNXJ6YXRzN2UyMjV0ZXh4cG92c2ZkMnNwcnNheDIyZXI5OSI+
MzYwPC9rZXk+PC9mb3JlaWduLWtleXM+PHJlZi10eXBlIG5hbWU9IkpvdXJuYWwgQXJ0aWNsZSI+
MTc8L3JlZi10eXBlPjxjb250cmlidXRvcnM+PGF1dGhvcnM+PGF1dGhvcj5TYWpvdmljLCBNLjwv
YXV0aG9yPjxhdXRob3I+VmVuZ3VzdCwgVi48L2F1dGhvcj48YXV0aG9yPktvbWFkaW5hLCBSLjwv
YXV0aG9yPjxhdXRob3I+VGF2Y2FyLCBSLjwvYXV0aG9yPjxhdXRob3I+U2themEsIEsuPC9hdXRo
b3I+PC9hdXRob3JzPjwvY29udHJpYnV0b3JzPjxhdXRoLWFkZHJlc3M+RGVwYXJ0bWVudCBvZiBP
cnRob3BlZGljcyBhbmQgU3BvcnRzIFRyYXVtYSBTdXJnZXJ5LCBHZW5lcmFsIEhvc3BpdGFsIENl
bGplLCBPYmxha292YSA1LCAzMDAwIENlbGplLCBTbG92ZW5pYS4gc2Fqb3ZpY0BzaW9sLmNvbTwv
YXV0aC1hZGRyZXNzPjx0aXRsZXM+PHRpdGxlPkEgcHJvc3BlY3RpdmUsIHJhbmRvbWl6ZWQgY29t
cGFyaXNvbiBvZiBzZW1pdGVuZGlub3N1cyBhbmQgZ3JhY2lsaXMgdGVuZG9uIHZlcnN1cyBwYXRl
bGxhciB0ZW5kb24gYXV0b2dyYWZ0cyBmb3IgYW50ZXJpb3IgY3J1Y2lhdGUgbGlnYW1lbnQgcmVj
b25zdHJ1Y3Rpb246IGZpdmUteWVhciBmb2xsb3ctdXA8L3RpdGxlPjxzZWNvbmRhcnktdGl0bGU+
QW0gSiBTcG9ydHMgTWVkPC9zZWNvbmRhcnktdGl0bGU+PC90aXRsZXM+PHBlcmlvZGljYWw+PGZ1
bGwtdGl0bGU+QW0gSiBTcG9ydHMgTWVkPC9mdWxsLXRpdGxlPjwvcGVyaW9kaWNhbD48cGFnZXM+
MTkzMy00MDwvcGFnZXM+PHZvbHVtZT4zNDwvdm9sdW1lPjxudW1iZXI+MTI8L251bWJlcj48ZWRp
dGlvbj4yMDA2LzA4LzIzPC9lZGl0aW9uPjxrZXl3b3Jkcz48a2V5d29yZD5BZG9sZXNjZW50PC9r
ZXl3b3JkPjxrZXl3b3JkPkFkdWx0PC9rZXl3b3JkPjxrZXl3b3JkPkFudGVyaW9yIENydWNpYXRl
IExpZ2FtZW50L2luanVyaWVzLypzdXJnZXJ5PC9rZXl3b3JkPjxrZXl3b3JkPkJvbmUgU2NyZXdz
PC9rZXl3b3JkPjxrZXl3b3JkPkZlbWFsZTwva2V5d29yZD48a2V5d29yZD5Gb2xsb3ctVXAgU3R1
ZGllczwva2V5d29yZD48a2V5d29yZD5IdW1hbnM8L2tleXdvcmQ+PGtleXdvcmQ+S25lZSBJbmp1
cmllcy8qc3VyZ2VyeTwva2V5d29yZD48a2V5d29yZD5NYWxlPC9rZXl3b3JkPjxrZXl3b3JkPk1p
ZGRsZSBBZ2VkPC9rZXl3b3JkPjxrZXl3b3JkPk9zdGVvYXJ0aHJpdGlzLCBLbmVlL2VwaWRlbWlv
bG9neTwva2V5d29yZD48a2V5d29yZD5QYXRlbGxhciBMaWdhbWVudC90cmFuc3BsYW50YXRpb248
L2tleXdvcmQ+PGtleXdvcmQ+UHJvc3BlY3RpdmUgU3R1ZGllczwva2V5d29yZD48a2V5d29yZD5S
dXB0dXJlPC9rZXl3b3JkPjxrZXl3b3JkPlRlbmRvbnMvKnRyYW5zcGxhbnRhdGlvbjwva2V5d29y
ZD48a2V5d29yZD5UcmFuc3BsYW50YXRpb24sIEF1dG9sb2dvdXM8L2tleXdvcmQ+PC9rZXl3b3Jk
cz48ZGF0ZXM+PHllYXI+MjAwNjwveWVhcj48cHViLWRhdGVzPjxkYXRlPkRlYzwvZGF0ZT48L3B1
Yi1kYXRlcz48L2RhdGVzPjxpc2JuPjAzNjMtNTQ2NSAoUHJpbnQpJiN4RDswMzYzLTU0NjUgKExp
bmtpbmcpPC9pc2JuPjxhY2Nlc3Npb24tbnVtPjE2OTIzODI2PC9hY2Nlc3Npb24tbnVtPjx1cmxz
PjxyZWxhdGVkLXVybHM+PHVybD5odHRwOi8vd3d3Lm5jYmkubmxtLm5paC5nb3YvZW50cmV6L3F1
ZXJ5LmZjZ2k/Y21kPVJldHJpZXZlJmFtcDtkYj1QdWJNZWQmYW1wO2RvcHQ9Q2l0YXRpb24mYW1w
O2xpc3RfdWlkcz0xNjkyMzgyNjwvdXJsPjwvcmVsYXRlZC11cmxzPjwvdXJscz48ZWxlY3Ryb25p
Yy1yZXNvdXJjZS1udW0+MDM2MzU0NjUwNjI5MDcyNiBbcGlpXSYjeEQ7MTAuMTE3Ny8wMzYzNTQ2
NTA2MjkwNzI2PC9lbGVjdHJvbmljLXJlc291cmNlLW51bT48bGFuZ3VhZ2U+ZW5nPC9sYW5ndWFn
ZT48L3JlY29yZD48L0NpdGU+PC9FbmROb3RlPgB=
</w:fldData>
        </w:fldChar>
      </w:r>
      <w:r>
        <w:rPr>
          <w:rFonts w:ascii="Cambria" w:hAnsi="Cambria"/>
          <w:vertAlign w:val="superscript"/>
        </w:rPr>
        <w:instrText xml:space="preserve"> ADDIN EN.CITE </w:instrText>
      </w:r>
      <w:r w:rsidR="00D44976">
        <w:rPr>
          <w:rFonts w:ascii="Cambria" w:hAnsi="Cambria"/>
          <w:vertAlign w:val="superscript"/>
        </w:rPr>
        <w:fldChar w:fldCharType="begin">
          <w:fldData xml:space="preserve">PEVuZE5vdGU+PENpdGU+PEF1dGhvcj5FZGdhcjwvQXV0aG9yPjxZZWFyPjIwMDg8L1llYXI+PFJl
Y051bT4xMDA8L1JlY051bT48RGlzcGxheVRleHQ+PHN0eWxlIGZhY2U9InN1cGVyc2NyaXB0Ij4x
LTM8L3N0eWxlPjwvRGlzcGxheVRleHQ+PHJlY29yZD48cmVjLW51bWJlcj4xMDA8L3JlYy1udW1i
ZXI+PGZvcmVpZ24ta2V5cz48a2V5IGFwcD0iRU4iIGRiLWlkPSJ2MDVyemF0czdlMjI1dGV4eHBv
dnNmZDJzcHJzYXgyMmVyOTkiPjEwMDwva2V5PjwvZm9yZWlnbi1rZXlzPjxyZWYtdHlwZSBuYW1l
PSJKb3VybmFsIEFydGljbGUiPjE3PC9yZWYtdHlwZT48Y29udHJpYnV0b3JzPjxhdXRob3JzPjxh
dXRob3I+RWRnYXIsIEMuIE0uPC9hdXRob3I+PGF1dGhvcj5aaW1tZXIsIFMuPC9hdXRob3I+PGF1
dGhvcj5LYWthciwgUy48L2F1dGhvcj48YXV0aG9yPkpvbmVzLCBILjwvYXV0aG9yPjxhdXRob3I+
U2NoZXBzaXMsIEEuIEEuPC9hdXRob3I+PC9hdXRob3JzPjwvY29udHJpYnV0b3JzPjxhdXRoLWFk
ZHJlc3M+RGVwYXJ0bWVudCBvZiBPcnRob3BhZWRpYyBTdXJnZXJ5LCBCb3N0b24gVW5pdmVyc2l0
eSBNZWRpY2FsIENlbnRlciwgRG9jdG9ycyBPZmZpY2UgQnVpbGRpbmcsIEJvc3RvbiwgTUEgMDIx
MTgsIFVTQS48L2F1dGgtYWRkcmVzcz48dGl0bGVzPjx0aXRsZT5Qcm9zcGVjdGl2ZSBjb21wYXJp
c29uIG9mIGF1dG8gYW5kIGFsbG9ncmFmdCBoYW1zdHJpbmcgdGVuZG9uIGNvbnN0cnVjdHMgZm9y
IEFDTCByZWNvbnN0cnVjdGlvbjwvdGl0bGU+PHNlY29uZGFyeS10aXRsZT5DbGluIE9ydGhvcCBS
ZWxhdCBSZXM8L3NlY29uZGFyeS10aXRsZT48L3RpdGxlcz48cGVyaW9kaWNhbD48ZnVsbC10aXRs
ZT5DbGluIE9ydGhvcCBSZWxhdCBSZXM8L2Z1bGwtdGl0bGU+PC9wZXJpb2RpY2FsPjxwYWdlcz4y
MjM4LTQ2PC9wYWdlcz48dm9sdW1lPjQ2Njwvdm9sdW1lPjxudW1iZXI+OTwvbnVtYmVyPjxlZGl0
aW9uPjIwMDgvMDYvMjY8L2VkaXRpb24+PGtleXdvcmRzPjxrZXl3b3JkPkFkb2xlc2NlbnQ8L2tl
eXdvcmQ+PGtleXdvcmQ+QWR1bHQ8L2tleXdvcmQ+PGtleXdvcmQ+QW50ZXJpb3IgQ3J1Y2lhdGUg
TGlnYW1lbnQvaW5qdXJpZXMvKnN1cmdlcnk8L2tleXdvcmQ+PGtleXdvcmQ+RmVtYWxlPC9rZXl3
b3JkPjxrZXl3b3JkPkh1bWFuczwva2V5d29yZD48a2V5d29yZD5LbmVlIEluanVyaWVzL3BoeXNp
b3BhdGhvbG9neS9yZWhhYmlsaXRhdGlvbi8qc3VyZ2VyeTwva2V5d29yZD48a2V5d29yZD5NYWxl
PC9rZXl3b3JkPjxrZXl3b3JkPk1pZGRsZSBBZ2VkPC9rZXl3b3JkPjxrZXl3b3JkPlByb3NwZWN0
aXZlIFN0dWRpZXM8L2tleXdvcmQ+PGtleXdvcmQ+UmFuZ2Ugb2YgTW90aW9uLCBBcnRpY3VsYXI8
L2tleXdvcmQ+PGtleXdvcmQ+UmVjb25zdHJ1Y3RpdmUgU3VyZ2ljYWwgUHJvY2VkdXJlcy9tZXRo
b2RzPC9rZXl3b3JkPjxrZXl3b3JkPlJ1cHR1cmU8L2tleXdvcmQ+PGtleXdvcmQ+VGVuZG9uIElu
anVyaWVzL3BoeXNpb3BhdGhvbG9neS9yZWhhYmlsaXRhdGlvbi8qc3VyZ2VyeTwva2V5d29yZD48
a2V5d29yZD5UZW5kb25zLyp0cmFuc3BsYW50YXRpb248L2tleXdvcmQ+PGtleXdvcmQ+VHJhbnNw
bGFudGF0aW9uLCBBdXRvbG9nb3VzPC9rZXl3b3JkPjxrZXl3b3JkPlRyYW5zcGxhbnRhdGlvbiwg
SG9tb2xvZ291czwva2V5d29yZD48a2V5d29yZD5UcmVhdG1lbnQgT3V0Y29tZTwva2V5d29yZD48
L2tleXdvcmRzPjxkYXRlcz48eWVhcj4yMDA4PC95ZWFyPjxwdWItZGF0ZXM+PGRhdGU+U2VwPC9k
YXRlPjwvcHViLWRhdGVzPjwvZGF0ZXM+PGlzYm4+MTUyOC0xMTMyIChFbGVjdHJvbmljKSYjeEQ7
MTUyOC0xMTMyIChMaW5raW5nKTwvaXNibj48YWNjZXNzaW9uLW51bT4xODU3NTk0NDwvYWNjZXNz
aW9uLW51bT48dXJscz48cmVsYXRlZC11cmxzPjx1cmw+aHR0cDovL3d3dy5uY2JpLm5sbS5uaWgu
Z292L2VudHJlei9xdWVyeS5mY2dpP2NtZD1SZXRyaWV2ZSZhbXA7ZGI9UHViTWVkJmFtcDtkb3B0
PUNpdGF0aW9uJmFtcDtsaXN0X3VpZHM9MTg1NzU5NDQ8L3VybD48L3JlbGF0ZWQtdXJscz48L3Vy
bHM+PGN1c3RvbTI+MjQ5MzAwNzwvY3VzdG9tMj48ZWxlY3Ryb25pYy1yZXNvdXJjZS1udW0+MTAu
MTAwNy9zMTE5OTktMDA4LTAzMDUtNTwvZWxlY3Ryb25pYy1yZXNvdXJjZS1udW0+PGxhbmd1YWdl
PmVuZzwvbGFuZ3VhZ2U+PC9yZWNvcmQ+PC9DaXRlPjxDaXRlPjxBdXRob3I+UG9laGxpbmc8L0F1
dGhvcj48WWVhcj4yMDA1PC9ZZWFyPjxSZWNOdW0+MzQzPC9SZWNOdW0+PHJlY29yZD48cmVjLW51
bWJlcj4zNDM8L3JlYy1udW1iZXI+PGZvcmVpZ24ta2V5cz48a2V5IGFwcD0iRU4iIGRiLWlkPSJ2
MDVyemF0czdlMjI1dGV4eHBvdnNmZDJzcHJzYXgyMmVyOTkiPjM0Mzwva2V5PjwvZm9yZWlnbi1r
ZXlzPjxyZWYtdHlwZSBuYW1lPSJKb3VybmFsIEFydGljbGUiPjE3PC9yZWYtdHlwZT48Y29udHJp
YnV0b3JzPjxhdXRob3JzPjxhdXRob3I+UG9laGxpbmcsIEcuIEcuPC9hdXRob3I+PGF1dGhvcj5D
dXJsLCBXLiBXLjwvYXV0aG9yPjxhdXRob3I+TGVlLCBDLiBBLjwvYXV0aG9yPjxhdXRob3I+R2lu
biwgVC4gQS48L2F1dGhvcj48YXV0aG9yPlJ1c2hpbmcsIEouIFQuPC9hdXRob3I+PGF1dGhvcj5O
YXVnaHRvbiwgTS4gSi48L2F1dGhvcj48YXV0aG9yPkhvbGRlbiwgTS4gQi48L2F1dGhvcj48YXV0
aG9yPk1hcnRpbiwgRC4gRi48L2F1dGhvcj48YXV0aG9yPlNtaXRoLCBCLiBQLjwvYXV0aG9yPjwv
YXV0aG9ycz48L2NvbnRyaWJ1dG9ycz48YXV0aC1hZGRyZXNzPkRlcGFydG1lbnQgb2YgT3J0aG9w
YWVkaWMgU3VyZ2VyeSwgV2FrZSBGb3Jlc3QgVW5pdmVyc2l0eSBTY2hvb2wgb2YgTWVkaWNpbmUs
IFdpbnN0b24tU2FsZW0sIE5vcnRoIENhcm9saW5hIDI3MTUxLCBVU0EuPC9hdXRoLWFkZHJlc3M+
PHRpdGxlcz48dGl0bGU+QW5hbHlzaXMgb2Ygb3V0Y29tZXMgb2YgYW50ZXJpb3IgY3J1Y2lhdGUg
bGlnYW1lbnQgcmVwYWlyIHdpdGggNS15ZWFyIGZvbGxvdy11cDogYWxsb2dyYWZ0IHZlcnN1cyBh
dXRvZ3JhZnQ8L3RpdGxlPjxzZWNvbmRhcnktdGl0bGU+QXJ0aHJvc2NvcHk8L3NlY29uZGFyeS10
aXRsZT48L3RpdGxlcz48cGVyaW9kaWNhbD48ZnVsbC10aXRsZT5BcnRocm9zY29weTwvZnVsbC10
aXRsZT48L3BlcmlvZGljYWw+PHBhZ2VzPjc3NC04NTwvcGFnZXM+PHZvbHVtZT4yMTwvdm9sdW1l
PjxudW1iZXI+NzwvbnVtYmVyPjxlZGl0aW9uPjIwMDUvMDcvMTQ8L2VkaXRpb24+PGtleXdvcmRz
PjxrZXl3b3JkPkFkdWx0PC9rZXl3b3JkPjxrZXl3b3JkPkFudGVyaW9yIENydWNpYXRlIExpZ2Ft
ZW50LypzdXJnZXJ5PC9rZXl3b3JkPjxrZXl3b3JkPkF0cm9waHk8L2tleXdvcmQ+PGtleXdvcmQ+
Q29ob3J0IFN0dWRpZXM8L2tleXdvcmQ+PGtleXdvcmQ+RmVtYWxlPC9rZXl3b3JkPjxrZXl3b3Jk
Pkh1bWFuczwva2V5d29yZD48a2V5d29yZD5LbmVlIEpvaW50LypzdXJnZXJ5PC9rZXl3b3JkPjxr
ZXl3b3JkPk1hbGU8L2tleXdvcmQ+PGtleXdvcmQ+UGFpbiwgUG9zdG9wZXJhdGl2ZTwva2V5d29y
ZD48a2V5d29yZD5QYXRlbGxhLypzdXJnZXJ5PC9rZXl3b3JkPjxrZXl3b3JkPlByb3NwZWN0aXZl
IFN0dWRpZXM8L2tleXdvcmQ+PGtleXdvcmQ+UXVlc3Rpb25uYWlyZXM8L2tleXdvcmQ+PGtleXdv
cmQ+UmFuZ2Ugb2YgTW90aW9uLCBBcnRpY3VsYXI8L2tleXdvcmQ+PGtleXdvcmQ+UmVjb25zdHJ1
Y3RpdmUgU3VyZ2ljYWwgUHJvY2VkdXJlcy9tZXRob2RzL3JlaGFiaWxpdGF0aW9uPC9rZXl3b3Jk
PjxrZXl3b3JkPlRyYW5zcGxhbnRhdGlvbiwgQXV0b2xvZ291czwva2V5d29yZD48a2V5d29yZD5U
cmFuc3BsYW50YXRpb24sIEhvbW9sb2dvdXM8L2tleXdvcmQ+PGtleXdvcmQ+VHJlYXRtZW50IE91
dGNvbWU8L2tleXdvcmQ+PC9rZXl3b3Jkcz48ZGF0ZXM+PHllYXI+MjAwNTwveWVhcj48cHViLWRh
dGVzPjxkYXRlPkp1bDwvZGF0ZT48L3B1Yi1kYXRlcz48L2RhdGVzPjxpc2JuPjE1MjYtMzIzMSAo
RWxlY3Ryb25pYykmI3hEOzE1MjYtMzIzMSAoTGlua2luZyk8L2lzYm4+PGFjY2Vzc2lvbi1udW0+
MTYwMTI0ODk8L2FjY2Vzc2lvbi1udW0+PHVybHM+PHJlbGF0ZWQtdXJscz48dXJsPmh0dHA6Ly93
d3cubmNiaS5ubG0ubmloLmdvdi9lbnRyZXovcXVlcnkuZmNnaT9jbWQ9UmV0cmlldmUmYW1wO2Ri
PVB1Yk1lZCZhbXA7ZG9wdD1DaXRhdGlvbiZhbXA7bGlzdF91aWRzPTE2MDEyNDg5PC91cmw+PC9y
ZWxhdGVkLXVybHM+PC91cmxzPjxlbGVjdHJvbmljLXJlc291cmNlLW51bT5TMDc0OTgwNjMwNTAw
NTM4NCBbcGlpXSYjeEQ7MTAuMTAxNi9qLmFydGhyby4yMDA1LjA0LjExMjwvZWxlY3Ryb25pYy1y
ZXNvdXJjZS1udW0+PGxhbmd1YWdlPmVuZzwvbGFuZ3VhZ2U+PC9yZWNvcmQ+PC9DaXRlPjxDaXRl
PjxBdXRob3I+U2Fqb3ZpYzwvQXV0aG9yPjxZZWFyPjIwMDY8L1llYXI+PFJlY051bT4zNjA8L1Jl
Y051bT48cmVjb3JkPjxyZWMtbnVtYmVyPjM2MDwvcmVjLW51bWJlcj48Zm9yZWlnbi1rZXlzPjxr
ZXkgYXBwPSJFTiIgZGItaWQ9InYwNXJ6YXRzN2UyMjV0ZXh4cG92c2ZkMnNwcnNheDIyZXI5OSI+
MzYwPC9rZXk+PC9mb3JlaWduLWtleXM+PHJlZi10eXBlIG5hbWU9IkpvdXJuYWwgQXJ0aWNsZSI+
MTc8L3JlZi10eXBlPjxjb250cmlidXRvcnM+PGF1dGhvcnM+PGF1dGhvcj5TYWpvdmljLCBNLjwv
YXV0aG9yPjxhdXRob3I+VmVuZ3VzdCwgVi48L2F1dGhvcj48YXV0aG9yPktvbWFkaW5hLCBSLjwv
YXV0aG9yPjxhdXRob3I+VGF2Y2FyLCBSLjwvYXV0aG9yPjxhdXRob3I+U2themEsIEsuPC9hdXRo
b3I+PC9hdXRob3JzPjwvY29udHJpYnV0b3JzPjxhdXRoLWFkZHJlc3M+RGVwYXJ0bWVudCBvZiBP
cnRob3BlZGljcyBhbmQgU3BvcnRzIFRyYXVtYSBTdXJnZXJ5LCBHZW5lcmFsIEhvc3BpdGFsIENl
bGplLCBPYmxha292YSA1LCAzMDAwIENlbGplLCBTbG92ZW5pYS4gc2Fqb3ZpY0BzaW9sLmNvbTwv
YXV0aC1hZGRyZXNzPjx0aXRsZXM+PHRpdGxlPkEgcHJvc3BlY3RpdmUsIHJhbmRvbWl6ZWQgY29t
cGFyaXNvbiBvZiBzZW1pdGVuZGlub3N1cyBhbmQgZ3JhY2lsaXMgdGVuZG9uIHZlcnN1cyBwYXRl
bGxhciB0ZW5kb24gYXV0b2dyYWZ0cyBmb3IgYW50ZXJpb3IgY3J1Y2lhdGUgbGlnYW1lbnQgcmVj
b25zdHJ1Y3Rpb246IGZpdmUteWVhciBmb2xsb3ctdXA8L3RpdGxlPjxzZWNvbmRhcnktdGl0bGU+
QW0gSiBTcG9ydHMgTWVkPC9zZWNvbmRhcnktdGl0bGU+PC90aXRsZXM+PHBlcmlvZGljYWw+PGZ1
bGwtdGl0bGU+QW0gSiBTcG9ydHMgTWVkPC9mdWxsLXRpdGxlPjwvcGVyaW9kaWNhbD48cGFnZXM+
MTkzMy00MDwvcGFnZXM+PHZvbHVtZT4zNDwvdm9sdW1lPjxudW1iZXI+MTI8L251bWJlcj48ZWRp
dGlvbj4yMDA2LzA4LzIzPC9lZGl0aW9uPjxrZXl3b3Jkcz48a2V5d29yZD5BZG9sZXNjZW50PC9r
ZXl3b3JkPjxrZXl3b3JkPkFkdWx0PC9rZXl3b3JkPjxrZXl3b3JkPkFudGVyaW9yIENydWNpYXRl
IExpZ2FtZW50L2luanVyaWVzLypzdXJnZXJ5PC9rZXl3b3JkPjxrZXl3b3JkPkJvbmUgU2NyZXdz
PC9rZXl3b3JkPjxrZXl3b3JkPkZlbWFsZTwva2V5d29yZD48a2V5d29yZD5Gb2xsb3ctVXAgU3R1
ZGllczwva2V5d29yZD48a2V5d29yZD5IdW1hbnM8L2tleXdvcmQ+PGtleXdvcmQ+S25lZSBJbmp1
cmllcy8qc3VyZ2VyeTwva2V5d29yZD48a2V5d29yZD5NYWxlPC9rZXl3b3JkPjxrZXl3b3JkPk1p
ZGRsZSBBZ2VkPC9rZXl3b3JkPjxrZXl3b3JkPk9zdGVvYXJ0aHJpdGlzLCBLbmVlL2VwaWRlbWlv
bG9neTwva2V5d29yZD48a2V5d29yZD5QYXRlbGxhciBMaWdhbWVudC90cmFuc3BsYW50YXRpb248
L2tleXdvcmQ+PGtleXdvcmQ+UHJvc3BlY3RpdmUgU3R1ZGllczwva2V5d29yZD48a2V5d29yZD5S
dXB0dXJlPC9rZXl3b3JkPjxrZXl3b3JkPlRlbmRvbnMvKnRyYW5zcGxhbnRhdGlvbjwva2V5d29y
ZD48a2V5d29yZD5UcmFuc3BsYW50YXRpb24sIEF1dG9sb2dvdXM8L2tleXdvcmQ+PC9rZXl3b3Jk
cz48ZGF0ZXM+PHllYXI+MjAwNjwveWVhcj48cHViLWRhdGVzPjxkYXRlPkRlYzwvZGF0ZT48L3B1
Yi1kYXRlcz48L2RhdGVzPjxpc2JuPjAzNjMtNTQ2NSAoUHJpbnQpJiN4RDswMzYzLTU0NjUgKExp
bmtpbmcpPC9pc2JuPjxhY2Nlc3Npb24tbnVtPjE2OTIzODI2PC9hY2Nlc3Npb24tbnVtPjx1cmxz
PjxyZWxhdGVkLXVybHM+PHVybD5odHRwOi8vd3d3Lm5jYmkubmxtLm5paC5nb3YvZW50cmV6L3F1
ZXJ5LmZjZ2k/Y21kPVJldHJpZXZlJmFtcDtkYj1QdWJNZWQmYW1wO2RvcHQ9Q2l0YXRpb24mYW1w
O2xpc3RfdWlkcz0xNjkyMzgyNjwvdXJsPjwvcmVsYXRlZC11cmxzPjwvdXJscz48ZWxlY3Ryb25p
Yy1yZXNvdXJjZS1udW0+MDM2MzU0NjUwNjI5MDcyNiBbcGlpXSYjeEQ7MTAuMTE3Ny8wMzYzNTQ2
NTA2MjkwNzI2PC9lbGVjdHJvbmljLXJlc291cmNlLW51bT48bGFuZ3VhZ2U+ZW5nPC9sYW5ndWFn
ZT48L3JlY29yZD48L0NpdGU+PC9FbmROb3RlPgB=
</w:fldData>
        </w:fldChar>
      </w:r>
      <w:r>
        <w:rPr>
          <w:rFonts w:ascii="Cambria" w:hAnsi="Cambria"/>
          <w:vertAlign w:val="superscript"/>
        </w:rPr>
        <w:instrText xml:space="preserve"> ADDIN EN.CITE.DATA </w:instrText>
      </w:r>
      <w:r w:rsidR="00D44976">
        <w:rPr>
          <w:rFonts w:ascii="Cambria" w:hAnsi="Cambria"/>
          <w:vertAlign w:val="superscript"/>
        </w:rPr>
      </w:r>
      <w:r w:rsidR="00D44976">
        <w:rPr>
          <w:rFonts w:ascii="Cambria" w:hAnsi="Cambria"/>
          <w:vertAlign w:val="superscript"/>
        </w:rPr>
        <w:fldChar w:fldCharType="end"/>
      </w:r>
      <w:r w:rsidR="00D44976">
        <w:rPr>
          <w:rFonts w:ascii="Cambria" w:hAnsi="Cambria"/>
          <w:vertAlign w:val="superscript"/>
        </w:rPr>
      </w:r>
      <w:r w:rsidR="00D44976">
        <w:rPr>
          <w:rFonts w:ascii="Cambria" w:hAnsi="Cambria"/>
          <w:vertAlign w:val="superscript"/>
        </w:rPr>
        <w:fldChar w:fldCharType="separate"/>
      </w:r>
      <w:r>
        <w:rPr>
          <w:rFonts w:ascii="Cambria" w:hAnsi="Cambria"/>
          <w:noProof/>
          <w:vertAlign w:val="superscript"/>
        </w:rPr>
        <w:t>1-3</w:t>
      </w:r>
      <w:r w:rsidR="00D44976">
        <w:rPr>
          <w:rFonts w:ascii="Cambria" w:hAnsi="Cambria"/>
          <w:vertAlign w:val="superscript"/>
        </w:rPr>
        <w:fldChar w:fldCharType="end"/>
      </w:r>
      <w:r>
        <w:rPr>
          <w:rFonts w:ascii="Cambria" w:hAnsi="Cambria"/>
        </w:rPr>
        <w:t xml:space="preserve"> </w:t>
      </w:r>
      <w:proofErr w:type="gramStart"/>
      <w:r>
        <w:rPr>
          <w:rFonts w:ascii="Cambria" w:hAnsi="Cambria"/>
        </w:rPr>
        <w:t>An</w:t>
      </w:r>
      <w:proofErr w:type="gramEnd"/>
      <w:r>
        <w:rPr>
          <w:rFonts w:ascii="Cambria" w:hAnsi="Cambria"/>
        </w:rPr>
        <w:t xml:space="preserve"> estimated</w:t>
      </w:r>
      <w:r w:rsidRPr="00F12EE1">
        <w:rPr>
          <w:rFonts w:ascii="Cambria" w:hAnsi="Cambria"/>
        </w:rPr>
        <w:t xml:space="preserve"> 50,000-175,000 primary ACL reconstructions </w:t>
      </w:r>
      <w:r>
        <w:rPr>
          <w:rFonts w:ascii="Cambria" w:hAnsi="Cambria"/>
        </w:rPr>
        <w:t xml:space="preserve">are </w:t>
      </w:r>
      <w:r w:rsidRPr="00F12EE1">
        <w:rPr>
          <w:rFonts w:ascii="Cambria" w:hAnsi="Cambria"/>
        </w:rPr>
        <w:t xml:space="preserve">done each year in the United States, </w:t>
      </w:r>
      <w:r>
        <w:rPr>
          <w:rFonts w:ascii="Cambria" w:hAnsi="Cambria"/>
        </w:rPr>
        <w:t xml:space="preserve">and ACL reconstruction </w:t>
      </w:r>
      <w:r w:rsidRPr="00F12EE1">
        <w:rPr>
          <w:rFonts w:ascii="Cambria" w:hAnsi="Cambria"/>
        </w:rPr>
        <w:t xml:space="preserve">ranks </w:t>
      </w:r>
      <w:r>
        <w:rPr>
          <w:rFonts w:ascii="Cambria" w:hAnsi="Cambria"/>
        </w:rPr>
        <w:t xml:space="preserve">as </w:t>
      </w:r>
      <w:r w:rsidRPr="00F12EE1">
        <w:rPr>
          <w:rFonts w:ascii="Cambria" w:hAnsi="Cambria"/>
        </w:rPr>
        <w:t>the 6</w:t>
      </w:r>
      <w:r w:rsidRPr="00F12EE1">
        <w:rPr>
          <w:rFonts w:ascii="Cambria" w:hAnsi="Cambria"/>
          <w:vertAlign w:val="superscript"/>
        </w:rPr>
        <w:t xml:space="preserve">th </w:t>
      </w:r>
      <w:r w:rsidRPr="00F12EE1">
        <w:rPr>
          <w:rFonts w:ascii="Cambria" w:hAnsi="Cambria"/>
        </w:rPr>
        <w:t>most commonly performed orthopedic procedure</w:t>
      </w:r>
      <w:r>
        <w:rPr>
          <w:rFonts w:ascii="Cambria" w:hAnsi="Cambria"/>
        </w:rPr>
        <w:t>.</w:t>
      </w:r>
      <w:r w:rsidR="00D44976">
        <w:rPr>
          <w:rFonts w:ascii="Cambria" w:hAnsi="Cambria"/>
        </w:rPr>
        <w:fldChar w:fldCharType="begin">
          <w:fldData xml:space="preserve">PEVuZE5vdGU+PENpdGU+PEF1dGhvcj5FZGdhcjwvQXV0aG9yPjxZZWFyPjIwMDg8L1llYXI+PFJl
Y051bT4xMDA8L1JlY051bT48RGlzcGxheVRleHQ+PHN0eWxlIGZhY2U9InN1cGVyc2NyaXB0Ij4x
PC9zdHlsZT48L0Rpc3BsYXlUZXh0PjxyZWNvcmQ+PHJlYy1udW1iZXI+MTAwPC9yZWMtbnVtYmVy
Pjxmb3JlaWduLWtleXM+PGtleSBhcHA9IkVOIiBkYi1pZD0idjA1cnphdHM3ZTIyNXRleHhwb3Zz
ZmQyc3Byc2F4MjJlcjk5Ij4xMDA8L2tleT48L2ZvcmVpZ24ta2V5cz48cmVmLXR5cGUgbmFtZT0i
Sm91cm5hbCBBcnRpY2xlIj4xNzwvcmVmLXR5cGU+PGNvbnRyaWJ1dG9ycz48YXV0aG9ycz48YXV0
aG9yPkVkZ2FyLCBDLiBNLjwvYXV0aG9yPjxhdXRob3I+WmltbWVyLCBTLjwvYXV0aG9yPjxhdXRo
b3I+S2FrYXIsIFMuPC9hdXRob3I+PGF1dGhvcj5Kb25lcywgSC48L2F1dGhvcj48YXV0aG9yPlNj
aGVwc2lzLCBBLiBBLjwvYXV0aG9yPjwvYXV0aG9ycz48L2NvbnRyaWJ1dG9ycz48YXV0aC1hZGRy
ZXNzPkRlcGFydG1lbnQgb2YgT3J0aG9wYWVkaWMgU3VyZ2VyeSwgQm9zdG9uIFVuaXZlcnNpdHkg
TWVkaWNhbCBDZW50ZXIsIERvY3RvcnMgT2ZmaWNlIEJ1aWxkaW5nLCBCb3N0b24sIE1BIDAyMTE4
LCBVU0EuPC9hdXRoLWFkZHJlc3M+PHRpdGxlcz48dGl0bGU+UHJvc3BlY3RpdmUgY29tcGFyaXNv
biBvZiBhdXRvIGFuZCBhbGxvZ3JhZnQgaGFtc3RyaW5nIHRlbmRvbiBjb25zdHJ1Y3RzIGZvciBB
Q0wgcmVjb25zdHJ1Y3Rpb248L3RpdGxlPjxzZWNvbmRhcnktdGl0bGU+Q2xpbiBPcnRob3AgUmVs
YXQgUmVzPC9zZWNvbmRhcnktdGl0bGU+PC90aXRsZXM+PHBlcmlvZGljYWw+PGZ1bGwtdGl0bGU+
Q2xpbiBPcnRob3AgUmVsYXQgUmVzPC9mdWxsLXRpdGxlPjwvcGVyaW9kaWNhbD48cGFnZXM+MjIz
OC00NjwvcGFnZXM+PHZvbHVtZT40NjY8L3ZvbHVtZT48bnVtYmVyPjk8L251bWJlcj48ZWRpdGlv
bj4yMDA4LzA2LzI2PC9lZGl0aW9uPjxrZXl3b3Jkcz48a2V5d29yZD5BZG9sZXNjZW50PC9rZXl3
b3JkPjxrZXl3b3JkPkFkdWx0PC9rZXl3b3JkPjxrZXl3b3JkPkFudGVyaW9yIENydWNpYXRlIExp
Z2FtZW50L2luanVyaWVzLypzdXJnZXJ5PC9rZXl3b3JkPjxrZXl3b3JkPkZlbWFsZTwva2V5d29y
ZD48a2V5d29yZD5IdW1hbnM8L2tleXdvcmQ+PGtleXdvcmQ+S25lZSBJbmp1cmllcy9waHlzaW9w
YXRob2xvZ3kvcmVoYWJpbGl0YXRpb24vKnN1cmdlcnk8L2tleXdvcmQ+PGtleXdvcmQ+TWFsZTwv
a2V5d29yZD48a2V5d29yZD5NaWRkbGUgQWdlZDwva2V5d29yZD48a2V5d29yZD5Qcm9zcGVjdGl2
ZSBTdHVkaWVzPC9rZXl3b3JkPjxrZXl3b3JkPlJhbmdlIG9mIE1vdGlvbiwgQXJ0aWN1bGFyPC9r
ZXl3b3JkPjxrZXl3b3JkPlJlY29uc3RydWN0aXZlIFN1cmdpY2FsIFByb2NlZHVyZXMvbWV0aG9k
czwva2V5d29yZD48a2V5d29yZD5SdXB0dXJlPC9rZXl3b3JkPjxrZXl3b3JkPlRlbmRvbiBJbmp1
cmllcy9waHlzaW9wYXRob2xvZ3kvcmVoYWJpbGl0YXRpb24vKnN1cmdlcnk8L2tleXdvcmQ+PGtl
eXdvcmQ+VGVuZG9ucy8qdHJhbnNwbGFudGF0aW9uPC9rZXl3b3JkPjxrZXl3b3JkPlRyYW5zcGxh
bnRhdGlvbiwgQXV0b2xvZ291czwva2V5d29yZD48a2V5d29yZD5UcmFuc3BsYW50YXRpb24sIEhv
bW9sb2dvdXM8L2tleXdvcmQ+PGtleXdvcmQ+VHJlYXRtZW50IE91dGNvbWU8L2tleXdvcmQ+PC9r
ZXl3b3Jkcz48ZGF0ZXM+PHllYXI+MjAwODwveWVhcj48cHViLWRhdGVzPjxkYXRlPlNlcDwvZGF0
ZT48L3B1Yi1kYXRlcz48L2RhdGVzPjxpc2JuPjE1MjgtMTEzMiAoRWxlY3Ryb25pYykmI3hEOzE1
MjgtMTEzMiAoTGlua2luZyk8L2lzYm4+PGFjY2Vzc2lvbi1udW0+MTg1NzU5NDQ8L2FjY2Vzc2lv
bi1udW0+PHVybHM+PHJlbGF0ZWQtdXJscz48dXJsPmh0dHA6Ly93d3cubmNiaS5ubG0ubmloLmdv
di9lbnRyZXovcXVlcnkuZmNnaT9jbWQ9UmV0cmlldmUmYW1wO2RiPVB1Yk1lZCZhbXA7ZG9wdD1D
aXRhdGlvbiZhbXA7bGlzdF91aWRzPTE4NTc1OTQ0PC91cmw+PC9yZWxhdGVkLXVybHM+PC91cmxz
PjxjdXN0b20yPjI0OTMwMDc8L2N1c3RvbTI+PGVsZWN0cm9uaWMtcmVzb3VyY2UtbnVtPjEwLjEw
MDcvczExOTk5LTAwOC0wMzA1LTU8L2VsZWN0cm9uaWMtcmVzb3VyY2UtbnVtPjxsYW5ndWFnZT5l
bmc8L2xhbmd1YWdlPjwvcmVjb3JkPjwvQ2l0ZT48L0VuZE5vdGU+AG==
</w:fldData>
        </w:fldChar>
      </w:r>
      <w:r>
        <w:rPr>
          <w:rFonts w:ascii="Cambria" w:hAnsi="Cambria"/>
        </w:rPr>
        <w:instrText xml:space="preserve"> ADDIN EN.CITE </w:instrText>
      </w:r>
      <w:r w:rsidR="00D44976">
        <w:rPr>
          <w:rFonts w:ascii="Cambria" w:hAnsi="Cambria"/>
        </w:rPr>
        <w:fldChar w:fldCharType="begin">
          <w:fldData xml:space="preserve">PEVuZE5vdGU+PENpdGU+PEF1dGhvcj5FZGdhcjwvQXV0aG9yPjxZZWFyPjIwMDg8L1llYXI+PFJl
Y051bT4xMDA8L1JlY051bT48RGlzcGxheVRleHQ+PHN0eWxlIGZhY2U9InN1cGVyc2NyaXB0Ij4x
PC9zdHlsZT48L0Rpc3BsYXlUZXh0PjxyZWNvcmQ+PHJlYy1udW1iZXI+MTAwPC9yZWMtbnVtYmVy
Pjxmb3JlaWduLWtleXM+PGtleSBhcHA9IkVOIiBkYi1pZD0idjA1cnphdHM3ZTIyNXRleHhwb3Zz
ZmQyc3Byc2F4MjJlcjk5Ij4xMDA8L2tleT48L2ZvcmVpZ24ta2V5cz48cmVmLXR5cGUgbmFtZT0i
Sm91cm5hbCBBcnRpY2xlIj4xNzwvcmVmLXR5cGU+PGNvbnRyaWJ1dG9ycz48YXV0aG9ycz48YXV0
aG9yPkVkZ2FyLCBDLiBNLjwvYXV0aG9yPjxhdXRob3I+WmltbWVyLCBTLjwvYXV0aG9yPjxhdXRo
b3I+S2FrYXIsIFMuPC9hdXRob3I+PGF1dGhvcj5Kb25lcywgSC48L2F1dGhvcj48YXV0aG9yPlNj
aGVwc2lzLCBBLiBBLjwvYXV0aG9yPjwvYXV0aG9ycz48L2NvbnRyaWJ1dG9ycz48YXV0aC1hZGRy
ZXNzPkRlcGFydG1lbnQgb2YgT3J0aG9wYWVkaWMgU3VyZ2VyeSwgQm9zdG9uIFVuaXZlcnNpdHkg
TWVkaWNhbCBDZW50ZXIsIERvY3RvcnMgT2ZmaWNlIEJ1aWxkaW5nLCBCb3N0b24sIE1BIDAyMTE4
LCBVU0EuPC9hdXRoLWFkZHJlc3M+PHRpdGxlcz48dGl0bGU+UHJvc3BlY3RpdmUgY29tcGFyaXNv
biBvZiBhdXRvIGFuZCBhbGxvZ3JhZnQgaGFtc3RyaW5nIHRlbmRvbiBjb25zdHJ1Y3RzIGZvciBB
Q0wgcmVjb25zdHJ1Y3Rpb248L3RpdGxlPjxzZWNvbmRhcnktdGl0bGU+Q2xpbiBPcnRob3AgUmVs
YXQgUmVzPC9zZWNvbmRhcnktdGl0bGU+PC90aXRsZXM+PHBlcmlvZGljYWw+PGZ1bGwtdGl0bGU+
Q2xpbiBPcnRob3AgUmVsYXQgUmVzPC9mdWxsLXRpdGxlPjwvcGVyaW9kaWNhbD48cGFnZXM+MjIz
OC00NjwvcGFnZXM+PHZvbHVtZT40NjY8L3ZvbHVtZT48bnVtYmVyPjk8L251bWJlcj48ZWRpdGlv
bj4yMDA4LzA2LzI2PC9lZGl0aW9uPjxrZXl3b3Jkcz48a2V5d29yZD5BZG9sZXNjZW50PC9rZXl3
b3JkPjxrZXl3b3JkPkFkdWx0PC9rZXl3b3JkPjxrZXl3b3JkPkFudGVyaW9yIENydWNpYXRlIExp
Z2FtZW50L2luanVyaWVzLypzdXJnZXJ5PC9rZXl3b3JkPjxrZXl3b3JkPkZlbWFsZTwva2V5d29y
ZD48a2V5d29yZD5IdW1hbnM8L2tleXdvcmQ+PGtleXdvcmQ+S25lZSBJbmp1cmllcy9waHlzaW9w
YXRob2xvZ3kvcmVoYWJpbGl0YXRpb24vKnN1cmdlcnk8L2tleXdvcmQ+PGtleXdvcmQ+TWFsZTwv
a2V5d29yZD48a2V5d29yZD5NaWRkbGUgQWdlZDwva2V5d29yZD48a2V5d29yZD5Qcm9zcGVjdGl2
ZSBTdHVkaWVzPC9rZXl3b3JkPjxrZXl3b3JkPlJhbmdlIG9mIE1vdGlvbiwgQXJ0aWN1bGFyPC9r
ZXl3b3JkPjxrZXl3b3JkPlJlY29uc3RydWN0aXZlIFN1cmdpY2FsIFByb2NlZHVyZXMvbWV0aG9k
czwva2V5d29yZD48a2V5d29yZD5SdXB0dXJlPC9rZXl3b3JkPjxrZXl3b3JkPlRlbmRvbiBJbmp1
cmllcy9waHlzaW9wYXRob2xvZ3kvcmVoYWJpbGl0YXRpb24vKnN1cmdlcnk8L2tleXdvcmQ+PGtl
eXdvcmQ+VGVuZG9ucy8qdHJhbnNwbGFudGF0aW9uPC9rZXl3b3JkPjxrZXl3b3JkPlRyYW5zcGxh
bnRhdGlvbiwgQXV0b2xvZ291czwva2V5d29yZD48a2V5d29yZD5UcmFuc3BsYW50YXRpb24sIEhv
bW9sb2dvdXM8L2tleXdvcmQ+PGtleXdvcmQ+VHJlYXRtZW50IE91dGNvbWU8L2tleXdvcmQ+PC9r
ZXl3b3Jkcz48ZGF0ZXM+PHllYXI+MjAwODwveWVhcj48cHViLWRhdGVzPjxkYXRlPlNlcDwvZGF0
ZT48L3B1Yi1kYXRlcz48L2RhdGVzPjxpc2JuPjE1MjgtMTEzMiAoRWxlY3Ryb25pYykmI3hEOzE1
MjgtMTEzMiAoTGlua2luZyk8L2lzYm4+PGFjY2Vzc2lvbi1udW0+MTg1NzU5NDQ8L2FjY2Vzc2lv
bi1udW0+PHVybHM+PHJlbGF0ZWQtdXJscz48dXJsPmh0dHA6Ly93d3cubmNiaS5ubG0ubmloLmdv
di9lbnRyZXovcXVlcnkuZmNnaT9jbWQ9UmV0cmlldmUmYW1wO2RiPVB1Yk1lZCZhbXA7ZG9wdD1D
aXRhdGlvbiZhbXA7bGlzdF91aWRzPTE4NTc1OTQ0PC91cmw+PC9yZWxhdGVkLXVybHM+PC91cmxz
PjxjdXN0b20yPjI0OTMwMDc8L2N1c3RvbTI+PGVsZWN0cm9uaWMtcmVzb3VyY2UtbnVtPjEwLjEw
MDcvczExOTk5LTAwOC0wMzA1LTU8L2VsZWN0cm9uaWMtcmVzb3VyY2UtbnVtPjxsYW5ndWFnZT5l
bmc8L2xhbmd1YWdlPjwvcmVjb3JkPjwvQ2l0ZT48L0VuZE5vdGU+AG==
</w:fldData>
        </w:fldChar>
      </w:r>
      <w:r>
        <w:rPr>
          <w:rFonts w:ascii="Cambria" w:hAnsi="Cambria"/>
        </w:rPr>
        <w:instrText xml:space="preserve"> ADDIN EN.CITE.DATA </w:instrText>
      </w:r>
      <w:r w:rsidR="00D44976">
        <w:rPr>
          <w:rFonts w:ascii="Cambria" w:hAnsi="Cambria"/>
        </w:rPr>
      </w:r>
      <w:r w:rsidR="00D44976">
        <w:rPr>
          <w:rFonts w:ascii="Cambria" w:hAnsi="Cambria"/>
        </w:rPr>
        <w:fldChar w:fldCharType="end"/>
      </w:r>
      <w:r w:rsidR="00D44976">
        <w:rPr>
          <w:rFonts w:ascii="Cambria" w:hAnsi="Cambria"/>
        </w:rPr>
      </w:r>
      <w:r w:rsidR="00D44976">
        <w:rPr>
          <w:rFonts w:ascii="Cambria" w:hAnsi="Cambria"/>
        </w:rPr>
        <w:fldChar w:fldCharType="separate"/>
      </w:r>
      <w:r w:rsidRPr="00437037">
        <w:rPr>
          <w:rFonts w:ascii="Cambria" w:hAnsi="Cambria"/>
          <w:noProof/>
          <w:vertAlign w:val="superscript"/>
        </w:rPr>
        <w:t>1</w:t>
      </w:r>
      <w:r w:rsidR="00D44976">
        <w:rPr>
          <w:rFonts w:ascii="Cambria" w:hAnsi="Cambria"/>
        </w:rPr>
        <w:fldChar w:fldCharType="end"/>
      </w:r>
      <w:r>
        <w:rPr>
          <w:rFonts w:ascii="Cambria" w:hAnsi="Cambria"/>
        </w:rPr>
        <w:t xml:space="preserve">  ACL </w:t>
      </w:r>
      <w:r w:rsidRPr="00F12EE1">
        <w:rPr>
          <w:rFonts w:ascii="Cambria" w:hAnsi="Cambria"/>
        </w:rPr>
        <w:t>ruptures are often associated with symptomatic instability</w:t>
      </w:r>
      <w:r>
        <w:rPr>
          <w:rFonts w:ascii="Cambria" w:hAnsi="Cambria"/>
        </w:rPr>
        <w:t>,</w:t>
      </w:r>
      <w:r w:rsidRPr="00F12EE1">
        <w:rPr>
          <w:rFonts w:ascii="Cambria" w:hAnsi="Cambria"/>
        </w:rPr>
        <w:t xml:space="preserve"> which if left untreated</w:t>
      </w:r>
      <w:r>
        <w:rPr>
          <w:rFonts w:ascii="Cambria" w:hAnsi="Cambria"/>
        </w:rPr>
        <w:t>,</w:t>
      </w:r>
      <w:r w:rsidRPr="00F12EE1">
        <w:rPr>
          <w:rFonts w:ascii="Cambria" w:hAnsi="Cambria"/>
        </w:rPr>
        <w:t xml:space="preserve"> can lead to progressive degeneration and long-term disability</w:t>
      </w:r>
      <w:r>
        <w:rPr>
          <w:rFonts w:ascii="Cambria" w:hAnsi="Cambria"/>
        </w:rPr>
        <w:t>.</w:t>
      </w:r>
      <w:r w:rsidR="00D44976">
        <w:rPr>
          <w:rFonts w:ascii="Cambria" w:hAnsi="Cambria"/>
        </w:rPr>
        <w:fldChar w:fldCharType="begin">
          <w:fldData xml:space="preserve">PEVuZE5vdGU+PENpdGU+PEF1dGhvcj5Qb2VobGluZzwvQXV0aG9yPjxZZWFyPjIwMDU8L1llYXI+
PFJlY051bT4zNDM8L1JlY051bT48RGlzcGxheVRleHQ+PHN0eWxlIGZhY2U9InN1cGVyc2NyaXB0
Ij4yPC9zdHlsZT48L0Rpc3BsYXlUZXh0PjxyZWNvcmQ+PHJlYy1udW1iZXI+MzQzPC9yZWMtbnVt
YmVyPjxmb3JlaWduLWtleXM+PGtleSBhcHA9IkVOIiBkYi1pZD0idjA1cnphdHM3ZTIyNXRleHhw
b3ZzZmQyc3Byc2F4MjJlcjk5Ij4zNDM8L2tleT48L2ZvcmVpZ24ta2V5cz48cmVmLXR5cGUgbmFt
ZT0iSm91cm5hbCBBcnRpY2xlIj4xNzwvcmVmLXR5cGU+PGNvbnRyaWJ1dG9ycz48YXV0aG9ycz48
YXV0aG9yPlBvZWhsaW5nLCBHLiBHLjwvYXV0aG9yPjxhdXRob3I+Q3VybCwgVy4gVy48L2F1dGhv
cj48YXV0aG9yPkxlZSwgQy4gQS48L2F1dGhvcj48YXV0aG9yPkdpbm4sIFQuIEEuPC9hdXRob3I+
PGF1dGhvcj5SdXNoaW5nLCBKLiBULjwvYXV0aG9yPjxhdXRob3I+TmF1Z2h0b24sIE0uIEouPC9h
dXRob3I+PGF1dGhvcj5Ib2xkZW4sIE0uIEIuPC9hdXRob3I+PGF1dGhvcj5NYXJ0aW4sIEQuIEYu
PC9hdXRob3I+PGF1dGhvcj5TbWl0aCwgQi4gUC48L2F1dGhvcj48L2F1dGhvcnM+PC9jb250cmli
dXRvcnM+PGF1dGgtYWRkcmVzcz5EZXBhcnRtZW50IG9mIE9ydGhvcGFlZGljIFN1cmdlcnksIFdh
a2UgRm9yZXN0IFVuaXZlcnNpdHkgU2Nob29sIG9mIE1lZGljaW5lLCBXaW5zdG9uLVNhbGVtLCBO
b3J0aCBDYXJvbGluYSAyNzE1MSwgVVNBLjwvYXV0aC1hZGRyZXNzPjx0aXRsZXM+PHRpdGxlPkFu
YWx5c2lzIG9mIG91dGNvbWVzIG9mIGFudGVyaW9yIGNydWNpYXRlIGxpZ2FtZW50IHJlcGFpciB3
aXRoIDUteWVhciBmb2xsb3ctdXA6IGFsbG9ncmFmdCB2ZXJzdXMgYXV0b2dyYWZ0PC90aXRsZT48
c2Vjb25kYXJ5LXRpdGxlPkFydGhyb3Njb3B5PC9zZWNvbmRhcnktdGl0bGU+PC90aXRsZXM+PHBl
cmlvZGljYWw+PGZ1bGwtdGl0bGU+QXJ0aHJvc2NvcHk8L2Z1bGwtdGl0bGU+PC9wZXJpb2RpY2Fs
PjxwYWdlcz43NzQtODU8L3BhZ2VzPjx2b2x1bWU+MjE8L3ZvbHVtZT48bnVtYmVyPjc8L251bWJl
cj48ZWRpdGlvbj4yMDA1LzA3LzE0PC9lZGl0aW9uPjxrZXl3b3Jkcz48a2V5d29yZD5BZHVsdDwv
a2V5d29yZD48a2V5d29yZD5BbnRlcmlvciBDcnVjaWF0ZSBMaWdhbWVudC8qc3VyZ2VyeTwva2V5
d29yZD48a2V5d29yZD5BdHJvcGh5PC9rZXl3b3JkPjxrZXl3b3JkPkNvaG9ydCBTdHVkaWVzPC9r
ZXl3b3JkPjxrZXl3b3JkPkZlbWFsZTwva2V5d29yZD48a2V5d29yZD5IdW1hbnM8L2tleXdvcmQ+
PGtleXdvcmQ+S25lZSBKb2ludC8qc3VyZ2VyeTwva2V5d29yZD48a2V5d29yZD5NYWxlPC9rZXl3
b3JkPjxrZXl3b3JkPlBhaW4sIFBvc3RvcGVyYXRpdmU8L2tleXdvcmQ+PGtleXdvcmQ+UGF0ZWxs
YS8qc3VyZ2VyeTwva2V5d29yZD48a2V5d29yZD5Qcm9zcGVjdGl2ZSBTdHVkaWVzPC9rZXl3b3Jk
PjxrZXl3b3JkPlF1ZXN0aW9ubmFpcmVzPC9rZXl3b3JkPjxrZXl3b3JkPlJhbmdlIG9mIE1vdGlv
biwgQXJ0aWN1bGFyPC9rZXl3b3JkPjxrZXl3b3JkPlJlY29uc3RydWN0aXZlIFN1cmdpY2FsIFBy
b2NlZHVyZXMvbWV0aG9kcy9yZWhhYmlsaXRhdGlvbjwva2V5d29yZD48a2V5d29yZD5UcmFuc3Bs
YW50YXRpb24sIEF1dG9sb2dvdXM8L2tleXdvcmQ+PGtleXdvcmQ+VHJhbnNwbGFudGF0aW9uLCBI
b21vbG9nb3VzPC9rZXl3b3JkPjxrZXl3b3JkPlRyZWF0bWVudCBPdXRjb21lPC9rZXl3b3JkPjwv
a2V5d29yZHM+PGRhdGVzPjx5ZWFyPjIwMDU8L3llYXI+PHB1Yi1kYXRlcz48ZGF0ZT5KdWw8L2Rh
dGU+PC9wdWItZGF0ZXM+PC9kYXRlcz48aXNibj4xNTI2LTMyMzEgKEVsZWN0cm9uaWMpJiN4RDsx
NTI2LTMyMzEgKExpbmtpbmcpPC9pc2JuPjxhY2Nlc3Npb24tbnVtPjE2MDEyNDg5PC9hY2Nlc3Np
b24tbnVtPjx1cmxzPjxyZWxhdGVkLXVybHM+PHVybD5odHRwOi8vd3d3Lm5jYmkubmxtLm5paC5n
b3YvZW50cmV6L3F1ZXJ5LmZjZ2k/Y21kPVJldHJpZXZlJmFtcDtkYj1QdWJNZWQmYW1wO2RvcHQ9
Q2l0YXRpb24mYW1wO2xpc3RfdWlkcz0xNjAxMjQ4OTwvdXJsPjwvcmVsYXRlZC11cmxzPjwvdXJs
cz48ZWxlY3Ryb25pYy1yZXNvdXJjZS1udW0+UzA3NDk4MDYzMDUwMDUzODQgW3BpaV0mI3hEOzEw
LjEwMTYvai5hcnRocm8uMjAwNS4wNC4xMTI8L2VsZWN0cm9uaWMtcmVzb3VyY2UtbnVtPjxsYW5n
dWFnZT5lbmc8L2xhbmd1YWdlPjwvcmVjb3JkPjwvQ2l0ZT48L0VuZE5vdGU+
</w:fldData>
        </w:fldChar>
      </w:r>
      <w:r>
        <w:rPr>
          <w:rFonts w:ascii="Cambria" w:hAnsi="Cambria"/>
        </w:rPr>
        <w:instrText xml:space="preserve"> ADDIN EN.CITE </w:instrText>
      </w:r>
      <w:r w:rsidR="00D44976">
        <w:rPr>
          <w:rFonts w:ascii="Cambria" w:hAnsi="Cambria"/>
        </w:rPr>
        <w:fldChar w:fldCharType="begin">
          <w:fldData xml:space="preserve">PEVuZE5vdGU+PENpdGU+PEF1dGhvcj5Qb2VobGluZzwvQXV0aG9yPjxZZWFyPjIwMDU8L1llYXI+
PFJlY051bT4zNDM8L1JlY051bT48RGlzcGxheVRleHQ+PHN0eWxlIGZhY2U9InN1cGVyc2NyaXB0
Ij4yPC9zdHlsZT48L0Rpc3BsYXlUZXh0PjxyZWNvcmQ+PHJlYy1udW1iZXI+MzQzPC9yZWMtbnVt
YmVyPjxmb3JlaWduLWtleXM+PGtleSBhcHA9IkVOIiBkYi1pZD0idjA1cnphdHM3ZTIyNXRleHhw
b3ZzZmQyc3Byc2F4MjJlcjk5Ij4zNDM8L2tleT48L2ZvcmVpZ24ta2V5cz48cmVmLXR5cGUgbmFt
ZT0iSm91cm5hbCBBcnRpY2xlIj4xNzwvcmVmLXR5cGU+PGNvbnRyaWJ1dG9ycz48YXV0aG9ycz48
YXV0aG9yPlBvZWhsaW5nLCBHLiBHLjwvYXV0aG9yPjxhdXRob3I+Q3VybCwgVy4gVy48L2F1dGhv
cj48YXV0aG9yPkxlZSwgQy4gQS48L2F1dGhvcj48YXV0aG9yPkdpbm4sIFQuIEEuPC9hdXRob3I+
PGF1dGhvcj5SdXNoaW5nLCBKLiBULjwvYXV0aG9yPjxhdXRob3I+TmF1Z2h0b24sIE0uIEouPC9h
dXRob3I+PGF1dGhvcj5Ib2xkZW4sIE0uIEIuPC9hdXRob3I+PGF1dGhvcj5NYXJ0aW4sIEQuIEYu
PC9hdXRob3I+PGF1dGhvcj5TbWl0aCwgQi4gUC48L2F1dGhvcj48L2F1dGhvcnM+PC9jb250cmli
dXRvcnM+PGF1dGgtYWRkcmVzcz5EZXBhcnRtZW50IG9mIE9ydGhvcGFlZGljIFN1cmdlcnksIFdh
a2UgRm9yZXN0IFVuaXZlcnNpdHkgU2Nob29sIG9mIE1lZGljaW5lLCBXaW5zdG9uLVNhbGVtLCBO
b3J0aCBDYXJvbGluYSAyNzE1MSwgVVNBLjwvYXV0aC1hZGRyZXNzPjx0aXRsZXM+PHRpdGxlPkFu
YWx5c2lzIG9mIG91dGNvbWVzIG9mIGFudGVyaW9yIGNydWNpYXRlIGxpZ2FtZW50IHJlcGFpciB3
aXRoIDUteWVhciBmb2xsb3ctdXA6IGFsbG9ncmFmdCB2ZXJzdXMgYXV0b2dyYWZ0PC90aXRsZT48
c2Vjb25kYXJ5LXRpdGxlPkFydGhyb3Njb3B5PC9zZWNvbmRhcnktdGl0bGU+PC90aXRsZXM+PHBl
cmlvZGljYWw+PGZ1bGwtdGl0bGU+QXJ0aHJvc2NvcHk8L2Z1bGwtdGl0bGU+PC9wZXJpb2RpY2Fs
PjxwYWdlcz43NzQtODU8L3BhZ2VzPjx2b2x1bWU+MjE8L3ZvbHVtZT48bnVtYmVyPjc8L251bWJl
cj48ZWRpdGlvbj4yMDA1LzA3LzE0PC9lZGl0aW9uPjxrZXl3b3Jkcz48a2V5d29yZD5BZHVsdDwv
a2V5d29yZD48a2V5d29yZD5BbnRlcmlvciBDcnVjaWF0ZSBMaWdhbWVudC8qc3VyZ2VyeTwva2V5
d29yZD48a2V5d29yZD5BdHJvcGh5PC9rZXl3b3JkPjxrZXl3b3JkPkNvaG9ydCBTdHVkaWVzPC9r
ZXl3b3JkPjxrZXl3b3JkPkZlbWFsZTwva2V5d29yZD48a2V5d29yZD5IdW1hbnM8L2tleXdvcmQ+
PGtleXdvcmQ+S25lZSBKb2ludC8qc3VyZ2VyeTwva2V5d29yZD48a2V5d29yZD5NYWxlPC9rZXl3
b3JkPjxrZXl3b3JkPlBhaW4sIFBvc3RvcGVyYXRpdmU8L2tleXdvcmQ+PGtleXdvcmQ+UGF0ZWxs
YS8qc3VyZ2VyeTwva2V5d29yZD48a2V5d29yZD5Qcm9zcGVjdGl2ZSBTdHVkaWVzPC9rZXl3b3Jk
PjxrZXl3b3JkPlF1ZXN0aW9ubmFpcmVzPC9rZXl3b3JkPjxrZXl3b3JkPlJhbmdlIG9mIE1vdGlv
biwgQXJ0aWN1bGFyPC9rZXl3b3JkPjxrZXl3b3JkPlJlY29uc3RydWN0aXZlIFN1cmdpY2FsIFBy
b2NlZHVyZXMvbWV0aG9kcy9yZWhhYmlsaXRhdGlvbjwva2V5d29yZD48a2V5d29yZD5UcmFuc3Bs
YW50YXRpb24sIEF1dG9sb2dvdXM8L2tleXdvcmQ+PGtleXdvcmQ+VHJhbnNwbGFudGF0aW9uLCBI
b21vbG9nb3VzPC9rZXl3b3JkPjxrZXl3b3JkPlRyZWF0bWVudCBPdXRjb21lPC9rZXl3b3JkPjwv
a2V5d29yZHM+PGRhdGVzPjx5ZWFyPjIwMDU8L3llYXI+PHB1Yi1kYXRlcz48ZGF0ZT5KdWw8L2Rh
dGU+PC9wdWItZGF0ZXM+PC9kYXRlcz48aXNibj4xNTI2LTMyMzEgKEVsZWN0cm9uaWMpJiN4RDsx
NTI2LTMyMzEgKExpbmtpbmcpPC9pc2JuPjxhY2Nlc3Npb24tbnVtPjE2MDEyNDg5PC9hY2Nlc3Np
b24tbnVtPjx1cmxzPjxyZWxhdGVkLXVybHM+PHVybD5odHRwOi8vd3d3Lm5jYmkubmxtLm5paC5n
b3YvZW50cmV6L3F1ZXJ5LmZjZ2k/Y21kPVJldHJpZXZlJmFtcDtkYj1QdWJNZWQmYW1wO2RvcHQ9
Q2l0YXRpb24mYW1wO2xpc3RfdWlkcz0xNjAxMjQ4OTwvdXJsPjwvcmVsYXRlZC11cmxzPjwvdXJs
cz48ZWxlY3Ryb25pYy1yZXNvdXJjZS1udW0+UzA3NDk4MDYzMDUwMDUzODQgW3BpaV0mI3hEOzEw
LjEwMTYvai5hcnRocm8uMjAwNS4wNC4xMTI8L2VsZWN0cm9uaWMtcmVzb3VyY2UtbnVtPjxsYW5n
dWFnZT5lbmc8L2xhbmd1YWdlPjwvcmVjb3JkPjwvQ2l0ZT48L0VuZE5vdGU+
</w:fldData>
        </w:fldChar>
      </w:r>
      <w:r>
        <w:rPr>
          <w:rFonts w:ascii="Cambria" w:hAnsi="Cambria"/>
        </w:rPr>
        <w:instrText xml:space="preserve"> ADDIN EN.CITE.DATA </w:instrText>
      </w:r>
      <w:r w:rsidR="00D44976">
        <w:rPr>
          <w:rFonts w:ascii="Cambria" w:hAnsi="Cambria"/>
        </w:rPr>
      </w:r>
      <w:r w:rsidR="00D44976">
        <w:rPr>
          <w:rFonts w:ascii="Cambria" w:hAnsi="Cambria"/>
        </w:rPr>
        <w:fldChar w:fldCharType="end"/>
      </w:r>
      <w:r w:rsidR="00D44976">
        <w:rPr>
          <w:rFonts w:ascii="Cambria" w:hAnsi="Cambria"/>
        </w:rPr>
      </w:r>
      <w:r w:rsidR="00D44976">
        <w:rPr>
          <w:rFonts w:ascii="Cambria" w:hAnsi="Cambria"/>
        </w:rPr>
        <w:fldChar w:fldCharType="separate"/>
      </w:r>
      <w:r w:rsidRPr="00437037">
        <w:rPr>
          <w:rFonts w:ascii="Cambria" w:hAnsi="Cambria"/>
          <w:noProof/>
          <w:vertAlign w:val="superscript"/>
        </w:rPr>
        <w:t>2</w:t>
      </w:r>
      <w:r w:rsidR="00D44976">
        <w:rPr>
          <w:rFonts w:ascii="Cambria" w:hAnsi="Cambria"/>
        </w:rPr>
        <w:fldChar w:fldCharType="end"/>
      </w:r>
      <w:r w:rsidRPr="00F12EE1">
        <w:rPr>
          <w:rFonts w:ascii="Cambria" w:hAnsi="Cambria"/>
        </w:rPr>
        <w:t xml:space="preserve"> </w:t>
      </w:r>
      <w:r>
        <w:rPr>
          <w:rFonts w:ascii="Cambria" w:hAnsi="Cambria"/>
        </w:rPr>
        <w:t>Good- to excellent results (90%) have been reported by</w:t>
      </w:r>
      <w:r w:rsidRPr="00F12EE1">
        <w:rPr>
          <w:rFonts w:ascii="Cambria" w:hAnsi="Cambria"/>
        </w:rPr>
        <w:t xml:space="preserve"> primary ACL reconstruction</w:t>
      </w:r>
      <w:r>
        <w:rPr>
          <w:rFonts w:ascii="Cambria" w:hAnsi="Cambria"/>
        </w:rPr>
        <w:t>.</w:t>
      </w:r>
      <w:r w:rsidR="00D44976">
        <w:rPr>
          <w:rFonts w:ascii="Cambria" w:hAnsi="Cambria"/>
        </w:rPr>
        <w:fldChar w:fldCharType="begin">
          <w:fldData xml:space="preserve">PEVuZE5vdGU+PENpdGU+PEF1dGhvcj5Qb2VobGluZzwvQXV0aG9yPjxZZWFyPjIwMDU8L1llYXI+
PFJlY051bT4zNDM8L1JlY051bT48RGlzcGxheVRleHQ+PHN0eWxlIGZhY2U9InN1cGVyc2NyaXB0
Ij4yPC9zdHlsZT48L0Rpc3BsYXlUZXh0PjxyZWNvcmQ+PHJlYy1udW1iZXI+MzQzPC9yZWMtbnVt
YmVyPjxmb3JlaWduLWtleXM+PGtleSBhcHA9IkVOIiBkYi1pZD0idjA1cnphdHM3ZTIyNXRleHhw
b3ZzZmQyc3Byc2F4MjJlcjk5Ij4zNDM8L2tleT48L2ZvcmVpZ24ta2V5cz48cmVmLXR5cGUgbmFt
ZT0iSm91cm5hbCBBcnRpY2xlIj4xNzwvcmVmLXR5cGU+PGNvbnRyaWJ1dG9ycz48YXV0aG9ycz48
YXV0aG9yPlBvZWhsaW5nLCBHLiBHLjwvYXV0aG9yPjxhdXRob3I+Q3VybCwgVy4gVy48L2F1dGhv
cj48YXV0aG9yPkxlZSwgQy4gQS48L2F1dGhvcj48YXV0aG9yPkdpbm4sIFQuIEEuPC9hdXRob3I+
PGF1dGhvcj5SdXNoaW5nLCBKLiBULjwvYXV0aG9yPjxhdXRob3I+TmF1Z2h0b24sIE0uIEouPC9h
dXRob3I+PGF1dGhvcj5Ib2xkZW4sIE0uIEIuPC9hdXRob3I+PGF1dGhvcj5NYXJ0aW4sIEQuIEYu
PC9hdXRob3I+PGF1dGhvcj5TbWl0aCwgQi4gUC48L2F1dGhvcj48L2F1dGhvcnM+PC9jb250cmli
dXRvcnM+PGF1dGgtYWRkcmVzcz5EZXBhcnRtZW50IG9mIE9ydGhvcGFlZGljIFN1cmdlcnksIFdh
a2UgRm9yZXN0IFVuaXZlcnNpdHkgU2Nob29sIG9mIE1lZGljaW5lLCBXaW5zdG9uLVNhbGVtLCBO
b3J0aCBDYXJvbGluYSAyNzE1MSwgVVNBLjwvYXV0aC1hZGRyZXNzPjx0aXRsZXM+PHRpdGxlPkFu
YWx5c2lzIG9mIG91dGNvbWVzIG9mIGFudGVyaW9yIGNydWNpYXRlIGxpZ2FtZW50IHJlcGFpciB3
aXRoIDUteWVhciBmb2xsb3ctdXA6IGFsbG9ncmFmdCB2ZXJzdXMgYXV0b2dyYWZ0PC90aXRsZT48
c2Vjb25kYXJ5LXRpdGxlPkFydGhyb3Njb3B5PC9zZWNvbmRhcnktdGl0bGU+PC90aXRsZXM+PHBl
cmlvZGljYWw+PGZ1bGwtdGl0bGU+QXJ0aHJvc2NvcHk8L2Z1bGwtdGl0bGU+PC9wZXJpb2RpY2Fs
PjxwYWdlcz43NzQtODU8L3BhZ2VzPjx2b2x1bWU+MjE8L3ZvbHVtZT48bnVtYmVyPjc8L251bWJl
cj48ZWRpdGlvbj4yMDA1LzA3LzE0PC9lZGl0aW9uPjxrZXl3b3Jkcz48a2V5d29yZD5BZHVsdDwv
a2V5d29yZD48a2V5d29yZD5BbnRlcmlvciBDcnVjaWF0ZSBMaWdhbWVudC8qc3VyZ2VyeTwva2V5
d29yZD48a2V5d29yZD5BdHJvcGh5PC9rZXl3b3JkPjxrZXl3b3JkPkNvaG9ydCBTdHVkaWVzPC9r
ZXl3b3JkPjxrZXl3b3JkPkZlbWFsZTwva2V5d29yZD48a2V5d29yZD5IdW1hbnM8L2tleXdvcmQ+
PGtleXdvcmQ+S25lZSBKb2ludC8qc3VyZ2VyeTwva2V5d29yZD48a2V5d29yZD5NYWxlPC9rZXl3
b3JkPjxrZXl3b3JkPlBhaW4sIFBvc3RvcGVyYXRpdmU8L2tleXdvcmQ+PGtleXdvcmQ+UGF0ZWxs
YS8qc3VyZ2VyeTwva2V5d29yZD48a2V5d29yZD5Qcm9zcGVjdGl2ZSBTdHVkaWVzPC9rZXl3b3Jk
PjxrZXl3b3JkPlF1ZXN0aW9ubmFpcmVzPC9rZXl3b3JkPjxrZXl3b3JkPlJhbmdlIG9mIE1vdGlv
biwgQXJ0aWN1bGFyPC9rZXl3b3JkPjxrZXl3b3JkPlJlY29uc3RydWN0aXZlIFN1cmdpY2FsIFBy
b2NlZHVyZXMvbWV0aG9kcy9yZWhhYmlsaXRhdGlvbjwva2V5d29yZD48a2V5d29yZD5UcmFuc3Bs
YW50YXRpb24sIEF1dG9sb2dvdXM8L2tleXdvcmQ+PGtleXdvcmQ+VHJhbnNwbGFudGF0aW9uLCBI
b21vbG9nb3VzPC9rZXl3b3JkPjxrZXl3b3JkPlRyZWF0bWVudCBPdXRjb21lPC9rZXl3b3JkPjwv
a2V5d29yZHM+PGRhdGVzPjx5ZWFyPjIwMDU8L3llYXI+PHB1Yi1kYXRlcz48ZGF0ZT5KdWw8L2Rh
dGU+PC9wdWItZGF0ZXM+PC9kYXRlcz48aXNibj4xNTI2LTMyMzEgKEVsZWN0cm9uaWMpJiN4RDsx
NTI2LTMyMzEgKExpbmtpbmcpPC9pc2JuPjxhY2Nlc3Npb24tbnVtPjE2MDEyNDg5PC9hY2Nlc3Np
b24tbnVtPjx1cmxzPjxyZWxhdGVkLXVybHM+PHVybD5odHRwOi8vd3d3Lm5jYmkubmxtLm5paC5n
b3YvZW50cmV6L3F1ZXJ5LmZjZ2k/Y21kPVJldHJpZXZlJmFtcDtkYj1QdWJNZWQmYW1wO2RvcHQ9
Q2l0YXRpb24mYW1wO2xpc3RfdWlkcz0xNjAxMjQ4OTwvdXJsPjwvcmVsYXRlZC11cmxzPjwvdXJs
cz48ZWxlY3Ryb25pYy1yZXNvdXJjZS1udW0+UzA3NDk4MDYzMDUwMDUzODQgW3BpaV0mI3hEOzEw
LjEwMTYvai5hcnRocm8uMjAwNS4wNC4xMTI8L2VsZWN0cm9uaWMtcmVzb3VyY2UtbnVtPjxsYW5n
dWFnZT5lbmc8L2xhbmd1YWdlPjwvcmVjb3JkPjwvQ2l0ZT48L0VuZE5vdGU+
</w:fldData>
        </w:fldChar>
      </w:r>
      <w:r>
        <w:rPr>
          <w:rFonts w:ascii="Cambria" w:hAnsi="Cambria"/>
        </w:rPr>
        <w:instrText xml:space="preserve"> ADDIN EN.CITE </w:instrText>
      </w:r>
      <w:r w:rsidR="00D44976">
        <w:rPr>
          <w:rFonts w:ascii="Cambria" w:hAnsi="Cambria"/>
        </w:rPr>
        <w:fldChar w:fldCharType="begin">
          <w:fldData xml:space="preserve">PEVuZE5vdGU+PENpdGU+PEF1dGhvcj5Qb2VobGluZzwvQXV0aG9yPjxZZWFyPjIwMDU8L1llYXI+
PFJlY051bT4zNDM8L1JlY051bT48RGlzcGxheVRleHQ+PHN0eWxlIGZhY2U9InN1cGVyc2NyaXB0
Ij4yPC9zdHlsZT48L0Rpc3BsYXlUZXh0PjxyZWNvcmQ+PHJlYy1udW1iZXI+MzQzPC9yZWMtbnVt
YmVyPjxmb3JlaWduLWtleXM+PGtleSBhcHA9IkVOIiBkYi1pZD0idjA1cnphdHM3ZTIyNXRleHhw
b3ZzZmQyc3Byc2F4MjJlcjk5Ij4zNDM8L2tleT48L2ZvcmVpZ24ta2V5cz48cmVmLXR5cGUgbmFt
ZT0iSm91cm5hbCBBcnRpY2xlIj4xNzwvcmVmLXR5cGU+PGNvbnRyaWJ1dG9ycz48YXV0aG9ycz48
YXV0aG9yPlBvZWhsaW5nLCBHLiBHLjwvYXV0aG9yPjxhdXRob3I+Q3VybCwgVy4gVy48L2F1dGhv
cj48YXV0aG9yPkxlZSwgQy4gQS48L2F1dGhvcj48YXV0aG9yPkdpbm4sIFQuIEEuPC9hdXRob3I+
PGF1dGhvcj5SdXNoaW5nLCBKLiBULjwvYXV0aG9yPjxhdXRob3I+TmF1Z2h0b24sIE0uIEouPC9h
dXRob3I+PGF1dGhvcj5Ib2xkZW4sIE0uIEIuPC9hdXRob3I+PGF1dGhvcj5NYXJ0aW4sIEQuIEYu
PC9hdXRob3I+PGF1dGhvcj5TbWl0aCwgQi4gUC48L2F1dGhvcj48L2F1dGhvcnM+PC9jb250cmli
dXRvcnM+PGF1dGgtYWRkcmVzcz5EZXBhcnRtZW50IG9mIE9ydGhvcGFlZGljIFN1cmdlcnksIFdh
a2UgRm9yZXN0IFVuaXZlcnNpdHkgU2Nob29sIG9mIE1lZGljaW5lLCBXaW5zdG9uLVNhbGVtLCBO
b3J0aCBDYXJvbGluYSAyNzE1MSwgVVNBLjwvYXV0aC1hZGRyZXNzPjx0aXRsZXM+PHRpdGxlPkFu
YWx5c2lzIG9mIG91dGNvbWVzIG9mIGFudGVyaW9yIGNydWNpYXRlIGxpZ2FtZW50IHJlcGFpciB3
aXRoIDUteWVhciBmb2xsb3ctdXA6IGFsbG9ncmFmdCB2ZXJzdXMgYXV0b2dyYWZ0PC90aXRsZT48
c2Vjb25kYXJ5LXRpdGxlPkFydGhyb3Njb3B5PC9zZWNvbmRhcnktdGl0bGU+PC90aXRsZXM+PHBl
cmlvZGljYWw+PGZ1bGwtdGl0bGU+QXJ0aHJvc2NvcHk8L2Z1bGwtdGl0bGU+PC9wZXJpb2RpY2Fs
PjxwYWdlcz43NzQtODU8L3BhZ2VzPjx2b2x1bWU+MjE8L3ZvbHVtZT48bnVtYmVyPjc8L251bWJl
cj48ZWRpdGlvbj4yMDA1LzA3LzE0PC9lZGl0aW9uPjxrZXl3b3Jkcz48a2V5d29yZD5BZHVsdDwv
a2V5d29yZD48a2V5d29yZD5BbnRlcmlvciBDcnVjaWF0ZSBMaWdhbWVudC8qc3VyZ2VyeTwva2V5
d29yZD48a2V5d29yZD5BdHJvcGh5PC9rZXl3b3JkPjxrZXl3b3JkPkNvaG9ydCBTdHVkaWVzPC9r
ZXl3b3JkPjxrZXl3b3JkPkZlbWFsZTwva2V5d29yZD48a2V5d29yZD5IdW1hbnM8L2tleXdvcmQ+
PGtleXdvcmQ+S25lZSBKb2ludC8qc3VyZ2VyeTwva2V5d29yZD48a2V5d29yZD5NYWxlPC9rZXl3
b3JkPjxrZXl3b3JkPlBhaW4sIFBvc3RvcGVyYXRpdmU8L2tleXdvcmQ+PGtleXdvcmQ+UGF0ZWxs
YS8qc3VyZ2VyeTwva2V5d29yZD48a2V5d29yZD5Qcm9zcGVjdGl2ZSBTdHVkaWVzPC9rZXl3b3Jk
PjxrZXl3b3JkPlF1ZXN0aW9ubmFpcmVzPC9rZXl3b3JkPjxrZXl3b3JkPlJhbmdlIG9mIE1vdGlv
biwgQXJ0aWN1bGFyPC9rZXl3b3JkPjxrZXl3b3JkPlJlY29uc3RydWN0aXZlIFN1cmdpY2FsIFBy
b2NlZHVyZXMvbWV0aG9kcy9yZWhhYmlsaXRhdGlvbjwva2V5d29yZD48a2V5d29yZD5UcmFuc3Bs
YW50YXRpb24sIEF1dG9sb2dvdXM8L2tleXdvcmQ+PGtleXdvcmQ+VHJhbnNwbGFudGF0aW9uLCBI
b21vbG9nb3VzPC9rZXl3b3JkPjxrZXl3b3JkPlRyZWF0bWVudCBPdXRjb21lPC9rZXl3b3JkPjwv
a2V5d29yZHM+PGRhdGVzPjx5ZWFyPjIwMDU8L3llYXI+PHB1Yi1kYXRlcz48ZGF0ZT5KdWw8L2Rh
dGU+PC9wdWItZGF0ZXM+PC9kYXRlcz48aXNibj4xNTI2LTMyMzEgKEVsZWN0cm9uaWMpJiN4RDsx
NTI2LTMyMzEgKExpbmtpbmcpPC9pc2JuPjxhY2Nlc3Npb24tbnVtPjE2MDEyNDg5PC9hY2Nlc3Np
b24tbnVtPjx1cmxzPjxyZWxhdGVkLXVybHM+PHVybD5odHRwOi8vd3d3Lm5jYmkubmxtLm5paC5n
b3YvZW50cmV6L3F1ZXJ5LmZjZ2k/Y21kPVJldHJpZXZlJmFtcDtkYj1QdWJNZWQmYW1wO2RvcHQ9
Q2l0YXRpb24mYW1wO2xpc3RfdWlkcz0xNjAxMjQ4OTwvdXJsPjwvcmVsYXRlZC11cmxzPjwvdXJs
cz48ZWxlY3Ryb25pYy1yZXNvdXJjZS1udW0+UzA3NDk4MDYzMDUwMDUzODQgW3BpaV0mI3hEOzEw
LjEwMTYvai5hcnRocm8uMjAwNS4wNC4xMTI8L2VsZWN0cm9uaWMtcmVzb3VyY2UtbnVtPjxsYW5n
dWFnZT5lbmc8L2xhbmd1YWdlPjwvcmVjb3JkPjwvQ2l0ZT48L0VuZE5vdGU+
</w:fldData>
        </w:fldChar>
      </w:r>
      <w:r>
        <w:rPr>
          <w:rFonts w:ascii="Cambria" w:hAnsi="Cambria"/>
        </w:rPr>
        <w:instrText xml:space="preserve"> ADDIN EN.CITE.DATA </w:instrText>
      </w:r>
      <w:r w:rsidR="00D44976">
        <w:rPr>
          <w:rFonts w:ascii="Cambria" w:hAnsi="Cambria"/>
        </w:rPr>
      </w:r>
      <w:r w:rsidR="00D44976">
        <w:rPr>
          <w:rFonts w:ascii="Cambria" w:hAnsi="Cambria"/>
        </w:rPr>
        <w:fldChar w:fldCharType="end"/>
      </w:r>
      <w:r w:rsidR="00D44976">
        <w:rPr>
          <w:rFonts w:ascii="Cambria" w:hAnsi="Cambria"/>
        </w:rPr>
      </w:r>
      <w:r w:rsidR="00D44976">
        <w:rPr>
          <w:rFonts w:ascii="Cambria" w:hAnsi="Cambria"/>
        </w:rPr>
        <w:fldChar w:fldCharType="separate"/>
      </w:r>
      <w:r w:rsidRPr="00437037">
        <w:rPr>
          <w:rFonts w:ascii="Cambria" w:hAnsi="Cambria"/>
          <w:noProof/>
          <w:vertAlign w:val="superscript"/>
        </w:rPr>
        <w:t>2</w:t>
      </w:r>
      <w:r w:rsidR="00D44976">
        <w:rPr>
          <w:rFonts w:ascii="Cambria" w:hAnsi="Cambria"/>
        </w:rPr>
        <w:fldChar w:fldCharType="end"/>
      </w:r>
      <w:r w:rsidRPr="00F12EE1">
        <w:rPr>
          <w:rFonts w:ascii="Cambria" w:hAnsi="Cambria"/>
        </w:rPr>
        <w:t xml:space="preserve">  </w:t>
      </w:r>
      <w:r>
        <w:rPr>
          <w:rFonts w:ascii="Cambria" w:hAnsi="Cambria"/>
        </w:rPr>
        <w:t xml:space="preserve">However, (~10%) continue to experience symptoms despite ACL repair. </w:t>
      </w:r>
      <w:r w:rsidRPr="00F12EE1">
        <w:rPr>
          <w:rFonts w:ascii="Cambria" w:hAnsi="Cambria"/>
        </w:rPr>
        <w:t xml:space="preserve">Therefore, </w:t>
      </w:r>
      <w:r>
        <w:rPr>
          <w:rFonts w:ascii="Cambria" w:hAnsi="Cambria"/>
        </w:rPr>
        <w:t>we propose to evaluate commonly used</w:t>
      </w:r>
      <w:r w:rsidRPr="00F12EE1">
        <w:rPr>
          <w:rFonts w:ascii="Cambria" w:hAnsi="Cambria"/>
        </w:rPr>
        <w:t xml:space="preserve"> </w:t>
      </w:r>
      <w:r>
        <w:rPr>
          <w:rFonts w:ascii="Cambria" w:hAnsi="Cambria"/>
        </w:rPr>
        <w:t>graft fixation surgical technique</w:t>
      </w:r>
      <w:r w:rsidRPr="00F12EE1">
        <w:rPr>
          <w:rFonts w:ascii="Cambria" w:hAnsi="Cambria"/>
        </w:rPr>
        <w:t xml:space="preserve"> choices </w:t>
      </w:r>
      <w:r>
        <w:rPr>
          <w:rFonts w:ascii="Cambria" w:hAnsi="Cambria"/>
        </w:rPr>
        <w:t xml:space="preserve">used to </w:t>
      </w:r>
      <w:r w:rsidRPr="00F12EE1">
        <w:rPr>
          <w:rFonts w:ascii="Cambria" w:hAnsi="Cambria"/>
        </w:rPr>
        <w:t>produc</w:t>
      </w:r>
      <w:r>
        <w:rPr>
          <w:rFonts w:ascii="Cambria" w:hAnsi="Cambria"/>
        </w:rPr>
        <w:t xml:space="preserve">e </w:t>
      </w:r>
      <w:r w:rsidRPr="00F12EE1">
        <w:rPr>
          <w:rFonts w:ascii="Cambria" w:hAnsi="Cambria"/>
        </w:rPr>
        <w:t>those results</w:t>
      </w:r>
      <w:r w:rsidRPr="00AA1D41">
        <w:rPr>
          <w:rFonts w:ascii="Cambria" w:hAnsi="Cambria"/>
          <w:color w:val="FF0000"/>
        </w:rPr>
        <w:t xml:space="preserve"> </w:t>
      </w:r>
      <w:r w:rsidRPr="00377820">
        <w:rPr>
          <w:rFonts w:ascii="Cambria" w:hAnsi="Cambria"/>
        </w:rPr>
        <w:t>in order to see if they have any impact on outcome.</w:t>
      </w:r>
      <w:r w:rsidRPr="00F12EE1">
        <w:rPr>
          <w:rFonts w:ascii="Cambria" w:hAnsi="Cambria"/>
        </w:rPr>
        <w:t xml:space="preserve">  </w:t>
      </w:r>
    </w:p>
    <w:p w:rsidR="00543E5D" w:rsidRPr="001D1D0B" w:rsidRDefault="00543E5D" w:rsidP="00543E5D">
      <w:pPr>
        <w:spacing w:line="480" w:lineRule="auto"/>
        <w:rPr>
          <w:rFonts w:ascii="Times New Roman" w:hAnsi="Times New Roman"/>
          <w:sz w:val="24"/>
          <w:szCs w:val="24"/>
        </w:rPr>
      </w:pPr>
      <w:r>
        <w:rPr>
          <w:rFonts w:ascii="Cambria" w:hAnsi="Cambria"/>
        </w:rPr>
        <w:tab/>
        <w:t xml:space="preserve">There are many factors that contribute to a successful outcome in ACL reconstruction, such as graft choice, tunnel placement, graft fixation methods, and graft incorporation. Graft fixation and incorporation into the bony </w:t>
      </w:r>
      <w:r w:rsidRPr="00377820">
        <w:rPr>
          <w:rFonts w:ascii="Cambria" w:hAnsi="Cambria"/>
        </w:rPr>
        <w:t>tunnels are considered</w:t>
      </w:r>
      <w:r>
        <w:rPr>
          <w:rFonts w:ascii="Cambria" w:hAnsi="Cambria"/>
        </w:rPr>
        <w:t xml:space="preserve"> essential for the stability of an ACL reconstruction.</w:t>
      </w:r>
      <w:r>
        <w:rPr>
          <w:rFonts w:ascii="Cambria" w:hAnsi="Cambria"/>
          <w:vertAlign w:val="superscript"/>
        </w:rPr>
        <w:t>4</w:t>
      </w:r>
      <w:proofErr w:type="gramStart"/>
      <w:r>
        <w:rPr>
          <w:rFonts w:ascii="Cambria" w:hAnsi="Cambria"/>
          <w:vertAlign w:val="superscript"/>
        </w:rPr>
        <w:t>,</w:t>
      </w:r>
      <w:r w:rsidRPr="00377820">
        <w:rPr>
          <w:rFonts w:ascii="Cambria" w:hAnsi="Cambria"/>
          <w:vertAlign w:val="superscript"/>
        </w:rPr>
        <w:t>5</w:t>
      </w:r>
      <w:proofErr w:type="gramEnd"/>
      <w:r w:rsidRPr="00377820">
        <w:rPr>
          <w:rFonts w:ascii="Cambria" w:hAnsi="Cambria"/>
        </w:rPr>
        <w:t xml:space="preserve"> </w:t>
      </w:r>
      <w:proofErr w:type="spellStart"/>
      <w:r w:rsidRPr="00377820">
        <w:rPr>
          <w:rFonts w:ascii="Cambria" w:hAnsi="Cambria"/>
        </w:rPr>
        <w:t>Suspensory</w:t>
      </w:r>
      <w:proofErr w:type="spellEnd"/>
      <w:r w:rsidRPr="00377820">
        <w:rPr>
          <w:rFonts w:ascii="Cambria" w:hAnsi="Cambria"/>
        </w:rPr>
        <w:t xml:space="preserve"> fixation with titanium “button” devices (</w:t>
      </w:r>
      <w:proofErr w:type="spellStart"/>
      <w:r w:rsidRPr="00377820">
        <w:rPr>
          <w:rFonts w:ascii="Cambria" w:hAnsi="Cambria"/>
        </w:rPr>
        <w:t>EndoButton</w:t>
      </w:r>
      <w:proofErr w:type="spellEnd"/>
      <w:r w:rsidRPr="00377820">
        <w:rPr>
          <w:rFonts w:ascii="Cambria" w:hAnsi="Cambria"/>
        </w:rPr>
        <w:t xml:space="preserve"> by Smith &amp; Nephew or </w:t>
      </w:r>
      <w:proofErr w:type="spellStart"/>
      <w:r w:rsidRPr="00377820">
        <w:rPr>
          <w:rFonts w:ascii="Cambria" w:hAnsi="Cambria"/>
        </w:rPr>
        <w:t>RetroButton</w:t>
      </w:r>
      <w:proofErr w:type="spellEnd"/>
      <w:r w:rsidRPr="00377820">
        <w:rPr>
          <w:rFonts w:ascii="Cambria" w:hAnsi="Cambria"/>
        </w:rPr>
        <w:t xml:space="preserve"> by </w:t>
      </w:r>
      <w:proofErr w:type="spellStart"/>
      <w:r w:rsidRPr="00377820">
        <w:rPr>
          <w:rFonts w:ascii="Cambria" w:hAnsi="Cambria"/>
        </w:rPr>
        <w:t>Arthrex</w:t>
      </w:r>
      <w:proofErr w:type="spellEnd"/>
      <w:r w:rsidRPr="00377820">
        <w:rPr>
          <w:rFonts w:ascii="Cambria" w:hAnsi="Cambria"/>
        </w:rPr>
        <w:t xml:space="preserve">) has gained popularity due to its simplicity, reliability, and the excellent tensile strength afforded by the device. This study examines two different methods of button fixation, which can differ in terms of simplicity and the amount of </w:t>
      </w:r>
      <w:r>
        <w:rPr>
          <w:rFonts w:ascii="Cambria" w:hAnsi="Cambria"/>
        </w:rPr>
        <w:t xml:space="preserve">ACL </w:t>
      </w:r>
      <w:r w:rsidRPr="00377820">
        <w:rPr>
          <w:rFonts w:ascii="Cambria" w:hAnsi="Cambria"/>
        </w:rPr>
        <w:t xml:space="preserve">graft entering the length of the tunnel. Ultimately, </w:t>
      </w:r>
      <w:r>
        <w:rPr>
          <w:rFonts w:ascii="Cambria" w:hAnsi="Cambria"/>
        </w:rPr>
        <w:t>it is believed that graft incorporation and pull out strength will improve with more graft length in the tunnel</w:t>
      </w:r>
      <w:r w:rsidRPr="00130B56">
        <w:rPr>
          <w:rFonts w:ascii="Cambria" w:hAnsi="Cambria"/>
          <w:vertAlign w:val="superscript"/>
        </w:rPr>
        <w:t>6</w:t>
      </w:r>
      <w:r>
        <w:rPr>
          <w:rFonts w:ascii="Cambria" w:hAnsi="Cambria"/>
        </w:rPr>
        <w:t>.</w:t>
      </w:r>
    </w:p>
    <w:p w:rsidR="00543E5D" w:rsidRDefault="00543E5D" w:rsidP="00543E5D">
      <w:pPr>
        <w:spacing w:line="480" w:lineRule="auto"/>
        <w:ind w:firstLine="720"/>
        <w:rPr>
          <w:rFonts w:ascii="Cambria" w:hAnsi="Cambria"/>
        </w:rPr>
      </w:pPr>
      <w:r w:rsidRPr="00377820">
        <w:rPr>
          <w:rFonts w:ascii="Cambria" w:hAnsi="Cambria"/>
        </w:rPr>
        <w:t xml:space="preserve">In </w:t>
      </w:r>
      <w:r>
        <w:rPr>
          <w:rFonts w:ascii="Cambria" w:hAnsi="Cambria"/>
        </w:rPr>
        <w:t>both devices that are being compared</w:t>
      </w:r>
      <w:r w:rsidRPr="00377820">
        <w:rPr>
          <w:rFonts w:ascii="Cambria" w:hAnsi="Cambria"/>
        </w:rPr>
        <w:t xml:space="preserve">, the surgeon must drill tunnels in both the tibia and femur, creating a pathway through which the graft, button, and sutures can pass.  The </w:t>
      </w:r>
      <w:proofErr w:type="spellStart"/>
      <w:r w:rsidRPr="00377820">
        <w:rPr>
          <w:rFonts w:ascii="Cambria" w:hAnsi="Cambria"/>
        </w:rPr>
        <w:t>tibial</w:t>
      </w:r>
      <w:proofErr w:type="spellEnd"/>
      <w:r w:rsidRPr="00377820">
        <w:rPr>
          <w:rFonts w:ascii="Cambria" w:hAnsi="Cambria"/>
        </w:rPr>
        <w:t xml:space="preserve"> tunnel is a simple tunnel, and the width of the tibia is made using a reamer.  This whole tunnel will be wide enough that the graft may pass through it.  The femoral tunnel is more complex.  To begin, the surgeon will create a narrow tunnel through the full width of the lateral femoral </w:t>
      </w:r>
      <w:proofErr w:type="spellStart"/>
      <w:r w:rsidRPr="00377820">
        <w:rPr>
          <w:rFonts w:ascii="Cambria" w:hAnsi="Cambria"/>
        </w:rPr>
        <w:t>condyle</w:t>
      </w:r>
      <w:proofErr w:type="spellEnd"/>
      <w:r w:rsidRPr="00377820">
        <w:rPr>
          <w:rFonts w:ascii="Cambria" w:hAnsi="Cambria"/>
        </w:rPr>
        <w:t xml:space="preserve"> using a guide pin.  The distance of this tunnel is referred to as the trans</w:t>
      </w:r>
      <w:r>
        <w:rPr>
          <w:rFonts w:ascii="Cambria" w:hAnsi="Cambria"/>
        </w:rPr>
        <w:t>-</w:t>
      </w:r>
      <w:r w:rsidRPr="00377820">
        <w:rPr>
          <w:rFonts w:ascii="Cambria" w:hAnsi="Cambria"/>
        </w:rPr>
        <w:t xml:space="preserve">osseous distance.  Once this is </w:t>
      </w:r>
      <w:r w:rsidRPr="00377820">
        <w:rPr>
          <w:rFonts w:ascii="Cambria" w:hAnsi="Cambria"/>
        </w:rPr>
        <w:lastRenderedPageBreak/>
        <w:t>completed, a reamer will be used to widen the tunnel from the medial aspect only partially through the femur, creating a socket referred to as the femoral socket.  It is important to note that the femoral socket will be shorter than the trans</w:t>
      </w:r>
      <w:r>
        <w:rPr>
          <w:rFonts w:ascii="Cambria" w:hAnsi="Cambria"/>
        </w:rPr>
        <w:t>-</w:t>
      </w:r>
      <w:r w:rsidRPr="00377820">
        <w:rPr>
          <w:rFonts w:ascii="Cambria" w:hAnsi="Cambria"/>
        </w:rPr>
        <w:t>osseous distance, with the socket terminating into a narrow tunnel which transverses the rest of the trans</w:t>
      </w:r>
      <w:r>
        <w:rPr>
          <w:rFonts w:ascii="Cambria" w:hAnsi="Cambria"/>
        </w:rPr>
        <w:t>-</w:t>
      </w:r>
      <w:r w:rsidRPr="00377820">
        <w:rPr>
          <w:rFonts w:ascii="Cambria" w:hAnsi="Cambria"/>
        </w:rPr>
        <w:t>osseous distance.</w:t>
      </w:r>
    </w:p>
    <w:p w:rsidR="00543E5D" w:rsidRPr="00377820" w:rsidRDefault="00543E5D" w:rsidP="00543E5D">
      <w:pPr>
        <w:spacing w:line="480" w:lineRule="auto"/>
        <w:ind w:firstLine="720"/>
        <w:rPr>
          <w:rFonts w:ascii="Cambria" w:hAnsi="Cambria"/>
        </w:rPr>
      </w:pPr>
      <w:r w:rsidRPr="008C5B2E">
        <w:rPr>
          <w:rFonts w:ascii="Cambria" w:hAnsi="Cambria"/>
          <w:b/>
          <w:sz w:val="28"/>
          <w:szCs w:val="28"/>
        </w:rPr>
        <w:t>1</w:t>
      </w:r>
      <w:r>
        <w:rPr>
          <w:rFonts w:ascii="Cambria" w:hAnsi="Cambria"/>
        </w:rPr>
        <w:t xml:space="preserve">  </w:t>
      </w:r>
      <w:r>
        <w:rPr>
          <w:rFonts w:ascii="Cambria" w:hAnsi="Cambria"/>
          <w:noProof/>
        </w:rPr>
        <w:drawing>
          <wp:inline distT="0" distB="0" distL="0" distR="0">
            <wp:extent cx="2498725" cy="31045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98725" cy="3104515"/>
                    </a:xfrm>
                    <a:prstGeom prst="rect">
                      <a:avLst/>
                    </a:prstGeom>
                    <a:noFill/>
                    <a:ln w="9525">
                      <a:noFill/>
                      <a:miter lim="800000"/>
                      <a:headEnd/>
                      <a:tailEnd/>
                    </a:ln>
                  </pic:spPr>
                </pic:pic>
              </a:graphicData>
            </a:graphic>
          </wp:inline>
        </w:drawing>
      </w:r>
    </w:p>
    <w:p w:rsidR="00543E5D" w:rsidRDefault="00543E5D" w:rsidP="00543E5D">
      <w:pPr>
        <w:spacing w:line="480" w:lineRule="auto"/>
        <w:ind w:firstLine="720"/>
        <w:rPr>
          <w:rFonts w:ascii="Cambria" w:hAnsi="Cambria"/>
          <w:color w:val="FF0000"/>
        </w:rPr>
      </w:pPr>
      <w:r w:rsidRPr="00377820">
        <w:rPr>
          <w:rFonts w:ascii="Cambria" w:hAnsi="Cambria"/>
        </w:rPr>
        <w:t>Once the bony tunnels have been created, the fundamental concept of both button techniques is the same.  In these procedures, the graft is attached via a pre</w:t>
      </w:r>
      <w:r>
        <w:rPr>
          <w:rFonts w:ascii="Cambria" w:hAnsi="Cambria"/>
        </w:rPr>
        <w:t>-</w:t>
      </w:r>
      <w:r w:rsidRPr="00377820">
        <w:rPr>
          <w:rFonts w:ascii="Cambria" w:hAnsi="Cambria"/>
        </w:rPr>
        <w:t xml:space="preserve">assembled loop to a pill-shaped button, which can be easily oriented and pulled through the bony tunnels, starting through the tibia and ending through the femur.  Once the button passes through the cortex of the femur, it can be flipped and re-oriented so that it may not pass back through the tunnel, thus holding the graft in place and preventing it from backing out of the tunnel.  </w:t>
      </w:r>
      <w:r>
        <w:rPr>
          <w:rFonts w:ascii="Cambria" w:hAnsi="Cambria"/>
        </w:rPr>
        <w:t xml:space="preserve">(Picture 1) </w:t>
      </w:r>
      <w:r w:rsidRPr="00377820">
        <w:rPr>
          <w:rFonts w:ascii="Cambria" w:hAnsi="Cambria"/>
        </w:rPr>
        <w:t xml:space="preserve">At this point, the graft will be snug within the femoral socket, and the loop to the button will be passing through the narrow tunnel at the end of the socket.  The final step is to fixate the graft at the </w:t>
      </w:r>
      <w:proofErr w:type="spellStart"/>
      <w:r w:rsidRPr="00377820">
        <w:rPr>
          <w:rFonts w:ascii="Cambria" w:hAnsi="Cambria"/>
        </w:rPr>
        <w:t>tibial</w:t>
      </w:r>
      <w:proofErr w:type="spellEnd"/>
      <w:r w:rsidRPr="00377820">
        <w:rPr>
          <w:rFonts w:ascii="Cambria" w:hAnsi="Cambria"/>
        </w:rPr>
        <w:t xml:space="preserve"> incision using an interference screw</w:t>
      </w:r>
      <w:r>
        <w:rPr>
          <w:rFonts w:ascii="Cambria" w:hAnsi="Cambria"/>
          <w:color w:val="FF0000"/>
        </w:rPr>
        <w:t>.</w:t>
      </w:r>
    </w:p>
    <w:p w:rsidR="00543E5D" w:rsidRDefault="00543E5D" w:rsidP="00543E5D">
      <w:pPr>
        <w:spacing w:line="480" w:lineRule="auto"/>
        <w:ind w:firstLine="720"/>
        <w:rPr>
          <w:rFonts w:ascii="Cambria" w:hAnsi="Cambria"/>
        </w:rPr>
      </w:pPr>
      <w:r w:rsidRPr="00EB4DCE">
        <w:rPr>
          <w:rFonts w:ascii="Cambria" w:hAnsi="Cambria"/>
        </w:rPr>
        <w:lastRenderedPageBreak/>
        <w:t xml:space="preserve">The main differences between the two procedures are in the type of loop used and the manner in which the button and graft are pulled through the bony tunnels.  The first technique uses either the </w:t>
      </w:r>
      <w:proofErr w:type="spellStart"/>
      <w:r w:rsidRPr="00EB4DCE">
        <w:rPr>
          <w:rFonts w:ascii="Cambria" w:hAnsi="Cambria"/>
        </w:rPr>
        <w:t>EndoButton</w:t>
      </w:r>
      <w:proofErr w:type="spellEnd"/>
      <w:r w:rsidRPr="00EB4DCE">
        <w:rPr>
          <w:rFonts w:ascii="Cambria" w:hAnsi="Cambria"/>
        </w:rPr>
        <w:t xml:space="preserve"> or </w:t>
      </w:r>
      <w:proofErr w:type="spellStart"/>
      <w:r w:rsidRPr="00EB4DCE">
        <w:rPr>
          <w:rFonts w:ascii="Cambria" w:hAnsi="Cambria"/>
        </w:rPr>
        <w:t>RetroButton</w:t>
      </w:r>
      <w:proofErr w:type="spellEnd"/>
      <w:r w:rsidRPr="00EB4DCE">
        <w:rPr>
          <w:rFonts w:ascii="Cambria" w:hAnsi="Cambria"/>
        </w:rPr>
        <w:t xml:space="preserve"> and a fixed loop length (known as fixed loop button technique).  The fixed loop length requires the surgeon to acquire a series of precise measurements when drilling the femoral tunnel. The loop length requires 10-15 mm of extra slack in order to allow the button to flip into position. The different aspects of the femoral tunnel must be taken into consideration in order to properly pass, flip, and fixate the graft, which is pulled directly into place by suture strings. A closed-loop design may not deploy successfully if the graft tunnel is drilled short, and thus not allowing the device to clear the femoral tunnel. Alternatively, having a large loop may lead to a small graft length in the femoral tunnel. The second technique is the ACL </w:t>
      </w:r>
      <w:proofErr w:type="spellStart"/>
      <w:r w:rsidRPr="00EB4DCE">
        <w:rPr>
          <w:rFonts w:ascii="Cambria" w:hAnsi="Cambria"/>
        </w:rPr>
        <w:t>TightRope</w:t>
      </w:r>
      <w:proofErr w:type="spellEnd"/>
      <w:r w:rsidRPr="00EB4DCE">
        <w:rPr>
          <w:rFonts w:ascii="Cambria" w:hAnsi="Cambria"/>
        </w:rPr>
        <w:t xml:space="preserve"> </w:t>
      </w:r>
      <w:proofErr w:type="spellStart"/>
      <w:r w:rsidRPr="00EB4DCE">
        <w:rPr>
          <w:rFonts w:ascii="Cambria" w:hAnsi="Cambria"/>
        </w:rPr>
        <w:t>RetroButton</w:t>
      </w:r>
      <w:proofErr w:type="spellEnd"/>
      <w:r w:rsidRPr="00EB4DCE">
        <w:rPr>
          <w:rFonts w:ascii="Cambria" w:hAnsi="Cambria"/>
        </w:rPr>
        <w:t xml:space="preserve"> technique and uses a variable loop length (known as variable loop button technique).  The variable loop length employs a series of ropes that can essentially be used as a pulley system to advance the graft snugly all the way to the end of the femoral socket for a tight fit.  </w:t>
      </w:r>
      <w:r>
        <w:rPr>
          <w:rFonts w:ascii="Cambria" w:hAnsi="Cambria"/>
        </w:rPr>
        <w:t xml:space="preserve">(Picture 2 &amp; 3) </w:t>
      </w:r>
      <w:r w:rsidRPr="00EB4DCE">
        <w:rPr>
          <w:rFonts w:ascii="Cambria" w:hAnsi="Cambria"/>
        </w:rPr>
        <w:t>This technique reduces the guess work needed in measurements and also allows the graft to be advanced further into the femoral tunnel than the fixed loop technique.</w:t>
      </w:r>
      <w:r w:rsidRPr="00EB4DCE">
        <w:rPr>
          <w:rFonts w:ascii="Times New Roman" w:hAnsi="Times New Roman"/>
          <w:sz w:val="24"/>
          <w:szCs w:val="24"/>
        </w:rPr>
        <w:t xml:space="preserve"> </w:t>
      </w:r>
      <w:r w:rsidRPr="00EB4DCE">
        <w:t xml:space="preserve"> </w:t>
      </w:r>
    </w:p>
    <w:p w:rsidR="00543E5D" w:rsidRDefault="00543E5D" w:rsidP="00543E5D">
      <w:pPr>
        <w:spacing w:line="480" w:lineRule="auto"/>
        <w:ind w:firstLine="720"/>
        <w:rPr>
          <w:rFonts w:ascii="Cambria" w:hAnsi="Cambria"/>
        </w:rPr>
      </w:pPr>
    </w:p>
    <w:p w:rsidR="00543E5D" w:rsidRDefault="00543E5D" w:rsidP="00543E5D">
      <w:pPr>
        <w:autoSpaceDE w:val="0"/>
        <w:autoSpaceDN w:val="0"/>
        <w:adjustRightInd w:val="0"/>
        <w:spacing w:after="0" w:line="480" w:lineRule="auto"/>
        <w:ind w:firstLine="720"/>
        <w:rPr>
          <w:rFonts w:ascii="Cambria" w:hAnsi="Cambria"/>
        </w:rPr>
      </w:pPr>
      <w:r w:rsidRPr="008C5B2E">
        <w:rPr>
          <w:rFonts w:ascii="Cambria" w:hAnsi="Cambria"/>
          <w:b/>
          <w:sz w:val="28"/>
          <w:szCs w:val="28"/>
        </w:rPr>
        <w:t>2</w:t>
      </w:r>
      <w:r>
        <w:rPr>
          <w:rFonts w:ascii="Cambria" w:hAnsi="Cambria"/>
          <w:noProof/>
        </w:rPr>
        <w:drawing>
          <wp:inline distT="0" distB="0" distL="0" distR="0">
            <wp:extent cx="5433060" cy="19881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33060" cy="1988185"/>
                    </a:xfrm>
                    <a:prstGeom prst="rect">
                      <a:avLst/>
                    </a:prstGeom>
                    <a:noFill/>
                    <a:ln w="9525">
                      <a:noFill/>
                      <a:miter lim="800000"/>
                      <a:headEnd/>
                      <a:tailEnd/>
                    </a:ln>
                  </pic:spPr>
                </pic:pic>
              </a:graphicData>
            </a:graphic>
          </wp:inline>
        </w:drawing>
      </w:r>
    </w:p>
    <w:p w:rsidR="00543E5D" w:rsidRDefault="00543E5D" w:rsidP="00543E5D">
      <w:pPr>
        <w:autoSpaceDE w:val="0"/>
        <w:autoSpaceDN w:val="0"/>
        <w:adjustRightInd w:val="0"/>
        <w:spacing w:after="0" w:line="480" w:lineRule="auto"/>
        <w:ind w:firstLine="720"/>
        <w:rPr>
          <w:rFonts w:ascii="Cambria" w:hAnsi="Cambria"/>
        </w:rPr>
      </w:pPr>
      <w:r w:rsidRPr="008C5B2E">
        <w:rPr>
          <w:rFonts w:ascii="Cambria" w:hAnsi="Cambria"/>
          <w:b/>
          <w:sz w:val="28"/>
          <w:szCs w:val="28"/>
        </w:rPr>
        <w:lastRenderedPageBreak/>
        <w:t>3</w:t>
      </w:r>
      <w:r>
        <w:rPr>
          <w:rFonts w:ascii="Cambria" w:hAnsi="Cambria"/>
        </w:rPr>
        <w:t xml:space="preserve">  </w:t>
      </w:r>
      <w:r>
        <w:rPr>
          <w:rFonts w:ascii="Cambria" w:hAnsi="Cambria"/>
          <w:noProof/>
        </w:rPr>
        <w:drawing>
          <wp:inline distT="0" distB="0" distL="0" distR="0">
            <wp:extent cx="2041525" cy="33813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041525" cy="3381375"/>
                    </a:xfrm>
                    <a:prstGeom prst="rect">
                      <a:avLst/>
                    </a:prstGeom>
                    <a:noFill/>
                    <a:ln w="9525">
                      <a:noFill/>
                      <a:miter lim="800000"/>
                      <a:headEnd/>
                      <a:tailEnd/>
                    </a:ln>
                  </pic:spPr>
                </pic:pic>
              </a:graphicData>
            </a:graphic>
          </wp:inline>
        </w:drawing>
      </w:r>
    </w:p>
    <w:p w:rsidR="00543E5D" w:rsidRDefault="00543E5D" w:rsidP="00543E5D">
      <w:pPr>
        <w:autoSpaceDE w:val="0"/>
        <w:autoSpaceDN w:val="0"/>
        <w:adjustRightInd w:val="0"/>
        <w:spacing w:after="0" w:line="480" w:lineRule="auto"/>
        <w:rPr>
          <w:rFonts w:ascii="Cambria" w:hAnsi="Cambria"/>
        </w:rPr>
      </w:pPr>
      <w:r w:rsidRPr="00270DC1">
        <w:rPr>
          <w:rFonts w:ascii="Cambria" w:hAnsi="Cambria"/>
        </w:rPr>
        <w:t xml:space="preserve">.  </w:t>
      </w:r>
    </w:p>
    <w:p w:rsidR="00543E5D" w:rsidRDefault="00543E5D" w:rsidP="00543E5D">
      <w:pPr>
        <w:autoSpaceDE w:val="0"/>
        <w:autoSpaceDN w:val="0"/>
        <w:adjustRightInd w:val="0"/>
        <w:spacing w:after="0" w:line="480" w:lineRule="auto"/>
        <w:ind w:firstLine="720"/>
        <w:rPr>
          <w:rFonts w:ascii="Cambria" w:hAnsi="Cambria"/>
        </w:rPr>
      </w:pPr>
      <w:r w:rsidRPr="00437037">
        <w:rPr>
          <w:rFonts w:ascii="Cambria" w:hAnsi="Cambria"/>
        </w:rPr>
        <w:t>The followin</w:t>
      </w:r>
      <w:r>
        <w:rPr>
          <w:rFonts w:ascii="Cambria" w:hAnsi="Cambria"/>
        </w:rPr>
        <w:t>g outcomes measures will be documented to evaluate each surgical technique</w:t>
      </w:r>
      <w:r w:rsidRPr="00437037">
        <w:rPr>
          <w:rFonts w:ascii="Cambria" w:hAnsi="Cambria"/>
        </w:rPr>
        <w:t>: the</w:t>
      </w:r>
      <w:r>
        <w:rPr>
          <w:rFonts w:ascii="Cambria" w:hAnsi="Cambria"/>
        </w:rPr>
        <w:t xml:space="preserve"> KT-1000, </w:t>
      </w:r>
      <w:proofErr w:type="spellStart"/>
      <w:r>
        <w:rPr>
          <w:rFonts w:ascii="Cambria" w:hAnsi="Cambria"/>
        </w:rPr>
        <w:t>Tegner</w:t>
      </w:r>
      <w:proofErr w:type="spellEnd"/>
      <w:r>
        <w:rPr>
          <w:rFonts w:ascii="Cambria" w:hAnsi="Cambria"/>
        </w:rPr>
        <w:t xml:space="preserve">, SF-12, and </w:t>
      </w:r>
      <w:proofErr w:type="spellStart"/>
      <w:r>
        <w:rPr>
          <w:rFonts w:ascii="Cambria" w:hAnsi="Cambria"/>
        </w:rPr>
        <w:t>Lysholm</w:t>
      </w:r>
      <w:proofErr w:type="spellEnd"/>
      <w:r>
        <w:rPr>
          <w:rFonts w:ascii="Cambria" w:hAnsi="Cambria"/>
        </w:rPr>
        <w:t xml:space="preserve"> questionnaire</w:t>
      </w:r>
      <w:r w:rsidRPr="004F565C">
        <w:rPr>
          <w:rFonts w:ascii="Cambria" w:hAnsi="Cambria"/>
        </w:rPr>
        <w:t>.</w:t>
      </w:r>
      <w:r>
        <w:rPr>
          <w:rFonts w:ascii="Cambria" w:hAnsi="Cambria"/>
        </w:rPr>
        <w:t xml:space="preserve"> The KT-1000 is the most common testing</w:t>
      </w:r>
      <w:r w:rsidRPr="004F565C">
        <w:rPr>
          <w:rFonts w:ascii="Cambria" w:hAnsi="Cambria"/>
        </w:rPr>
        <w:t xml:space="preserve"> device </w:t>
      </w:r>
      <w:r>
        <w:rPr>
          <w:rFonts w:ascii="Cambria" w:hAnsi="Cambria"/>
        </w:rPr>
        <w:t xml:space="preserve">that is used </w:t>
      </w:r>
      <w:r w:rsidRPr="004F565C">
        <w:rPr>
          <w:rFonts w:ascii="Cambria" w:hAnsi="Cambria"/>
        </w:rPr>
        <w:t>to quantify</w:t>
      </w:r>
      <w:r>
        <w:rPr>
          <w:rFonts w:ascii="Cambria" w:hAnsi="Cambria"/>
        </w:rPr>
        <w:t xml:space="preserve"> </w:t>
      </w:r>
      <w:r w:rsidRPr="004F565C">
        <w:rPr>
          <w:rFonts w:ascii="Cambria" w:hAnsi="Cambria"/>
        </w:rPr>
        <w:t>th</w:t>
      </w:r>
      <w:r>
        <w:rPr>
          <w:rFonts w:ascii="Cambria" w:hAnsi="Cambria"/>
        </w:rPr>
        <w:t>e</w:t>
      </w:r>
      <w:r w:rsidRPr="004F565C">
        <w:rPr>
          <w:rFonts w:ascii="Cambria" w:hAnsi="Cambria"/>
        </w:rPr>
        <w:t xml:space="preserve"> anterior translation of the tibia on the femu</w:t>
      </w:r>
      <w:r>
        <w:rPr>
          <w:rFonts w:ascii="Cambria" w:hAnsi="Cambria"/>
        </w:rPr>
        <w:t>r in order to test the integrity of the ACL.</w:t>
      </w:r>
      <w:r>
        <w:rPr>
          <w:rFonts w:ascii="Cambria" w:hAnsi="Cambria"/>
          <w:vertAlign w:val="superscript"/>
        </w:rPr>
        <w:t>8-10</w:t>
      </w:r>
      <w:r>
        <w:rPr>
          <w:rFonts w:ascii="Cambria" w:hAnsi="Cambria"/>
        </w:rPr>
        <w:t xml:space="preserve"> </w:t>
      </w:r>
      <w:proofErr w:type="gramStart"/>
      <w:r>
        <w:rPr>
          <w:rFonts w:ascii="Cambria" w:hAnsi="Cambria"/>
        </w:rPr>
        <w:t>This</w:t>
      </w:r>
      <w:proofErr w:type="gramEnd"/>
      <w:r>
        <w:rPr>
          <w:rFonts w:ascii="Cambria" w:hAnsi="Cambria"/>
        </w:rPr>
        <w:t xml:space="preserve"> value is compared to KT-1000 measurements from the non-operative side. This test will be done after an ACL reconstruction in order to document the amount of passive restraint of the reconstruction. It has been reported that a KT-1000 test greater than 5mm compared to the non-operative side would report a failure of the reconstruction </w:t>
      </w:r>
      <w:r>
        <w:rPr>
          <w:rFonts w:ascii="Cambria" w:hAnsi="Cambria"/>
          <w:vertAlign w:val="superscript"/>
        </w:rPr>
        <w:t>8</w:t>
      </w:r>
      <w:r>
        <w:rPr>
          <w:rFonts w:ascii="Cambria" w:hAnsi="Cambria"/>
        </w:rPr>
        <w:t xml:space="preserve">. </w:t>
      </w:r>
      <w:r w:rsidRPr="00EB4DCE">
        <w:rPr>
          <w:rFonts w:ascii="Cambria" w:hAnsi="Cambria"/>
        </w:rPr>
        <w:t>This test is accomplished by securing a device to the front of an individual’s knee that is lying on their back w</w:t>
      </w:r>
      <w:r>
        <w:rPr>
          <w:rFonts w:ascii="Cambria" w:hAnsi="Cambria"/>
        </w:rPr>
        <w:t>ith their knee flexed to 25 degrees. A maximal force as well as an 85 N force is pulled at the front of the lower leg and then the displacement of the knee is measured. This force is determined by an audible beep, giving objectivity to the exam.</w:t>
      </w:r>
      <w:r>
        <w:rPr>
          <w:rFonts w:ascii="Cambria" w:hAnsi="Cambria"/>
          <w:vertAlign w:val="superscript"/>
        </w:rPr>
        <w:t>10</w:t>
      </w:r>
    </w:p>
    <w:p w:rsidR="00543E5D" w:rsidRDefault="00543E5D" w:rsidP="00543E5D">
      <w:pPr>
        <w:autoSpaceDE w:val="0"/>
        <w:autoSpaceDN w:val="0"/>
        <w:adjustRightInd w:val="0"/>
        <w:spacing w:after="0" w:line="480" w:lineRule="auto"/>
        <w:rPr>
          <w:rFonts w:ascii="Cambria" w:hAnsi="Cambria"/>
        </w:rPr>
      </w:pPr>
    </w:p>
    <w:p w:rsidR="00543E5D" w:rsidRDefault="00543E5D" w:rsidP="00543E5D">
      <w:pPr>
        <w:autoSpaceDE w:val="0"/>
        <w:autoSpaceDN w:val="0"/>
        <w:adjustRightInd w:val="0"/>
        <w:spacing w:after="0" w:line="480" w:lineRule="auto"/>
        <w:ind w:firstLine="720"/>
        <w:rPr>
          <w:rFonts w:ascii="Cambria" w:hAnsi="Cambria" w:cs="Calibri"/>
        </w:rPr>
      </w:pPr>
      <w:r w:rsidRPr="00D87223">
        <w:rPr>
          <w:rFonts w:ascii="Cambria" w:hAnsi="Cambria" w:cs="Calibri"/>
        </w:rPr>
        <w:lastRenderedPageBreak/>
        <w:t xml:space="preserve">The </w:t>
      </w:r>
      <w:proofErr w:type="spellStart"/>
      <w:r w:rsidRPr="00D87223">
        <w:rPr>
          <w:rFonts w:ascii="Cambria" w:hAnsi="Cambria" w:cs="Calibri"/>
        </w:rPr>
        <w:t>Lysholm</w:t>
      </w:r>
      <w:proofErr w:type="spellEnd"/>
      <w:r>
        <w:rPr>
          <w:rFonts w:ascii="Cambria" w:hAnsi="Cambria" w:cs="Calibri"/>
        </w:rPr>
        <w:t xml:space="preserve"> </w:t>
      </w:r>
      <w:r w:rsidRPr="00D87223">
        <w:rPr>
          <w:rFonts w:ascii="Cambria" w:hAnsi="Cambria" w:cs="Calibri"/>
        </w:rPr>
        <w:t xml:space="preserve">questionnaire </w:t>
      </w:r>
      <w:r w:rsidRPr="00EB4DCE">
        <w:rPr>
          <w:rFonts w:ascii="Cambria" w:hAnsi="Cambria" w:cs="Calibri"/>
        </w:rPr>
        <w:t xml:space="preserve">provides </w:t>
      </w:r>
      <w:r>
        <w:rPr>
          <w:rFonts w:ascii="Cambria" w:hAnsi="Cambria" w:cs="Calibri"/>
        </w:rPr>
        <w:t>a reproducible and reliable method to evaluate a patient after knee surgery.</w:t>
      </w:r>
      <w:r>
        <w:rPr>
          <w:rFonts w:ascii="Cambria" w:hAnsi="Cambria" w:cs="Calibri"/>
          <w:vertAlign w:val="superscript"/>
        </w:rPr>
        <w:t>11</w:t>
      </w:r>
      <w:r>
        <w:rPr>
          <w:rFonts w:ascii="Cambria" w:hAnsi="Cambria" w:cs="Calibri"/>
        </w:rPr>
        <w:t xml:space="preserve"> </w:t>
      </w:r>
      <w:proofErr w:type="gramStart"/>
      <w:r>
        <w:rPr>
          <w:rFonts w:ascii="Cambria" w:hAnsi="Cambria" w:cs="Calibri"/>
        </w:rPr>
        <w:t>This</w:t>
      </w:r>
      <w:proofErr w:type="gramEnd"/>
      <w:r>
        <w:rPr>
          <w:rFonts w:ascii="Cambria" w:hAnsi="Cambria" w:cs="Calibri"/>
        </w:rPr>
        <w:t xml:space="preserve"> questionnaire</w:t>
      </w:r>
      <w:r w:rsidRPr="00D87223">
        <w:rPr>
          <w:rFonts w:ascii="Cambria" w:hAnsi="Cambria" w:cs="Calibri"/>
        </w:rPr>
        <w:t xml:space="preserve"> subjectively rates squatting,</w:t>
      </w:r>
      <w:r>
        <w:rPr>
          <w:rFonts w:ascii="Cambria" w:hAnsi="Cambria" w:cs="Calibri"/>
        </w:rPr>
        <w:t xml:space="preserve"> </w:t>
      </w:r>
      <w:r w:rsidRPr="00D87223">
        <w:rPr>
          <w:rFonts w:ascii="Cambria" w:hAnsi="Cambria" w:cs="Calibri"/>
        </w:rPr>
        <w:t>stair</w:t>
      </w:r>
      <w:r>
        <w:rPr>
          <w:rFonts w:ascii="Cambria" w:hAnsi="Cambria" w:cs="Calibri"/>
        </w:rPr>
        <w:t xml:space="preserve"> </w:t>
      </w:r>
      <w:r w:rsidRPr="00D87223">
        <w:rPr>
          <w:rFonts w:ascii="Cambria" w:hAnsi="Cambria" w:cs="Calibri"/>
        </w:rPr>
        <w:t>climbing, pain and other activities</w:t>
      </w:r>
      <w:r>
        <w:rPr>
          <w:rFonts w:ascii="Cambria" w:hAnsi="Cambria" w:cs="Calibri"/>
        </w:rPr>
        <w:t>, and emphasizes the patient’s opinion of function and signs of instability</w:t>
      </w:r>
      <w:r w:rsidRPr="00D87223">
        <w:rPr>
          <w:rFonts w:ascii="Cambria" w:hAnsi="Cambria" w:cs="Calibri"/>
        </w:rPr>
        <w:t>. The</w:t>
      </w:r>
      <w:r>
        <w:rPr>
          <w:rFonts w:ascii="Cambria" w:hAnsi="Cambria" w:cs="Calibri"/>
        </w:rPr>
        <w:t xml:space="preserve"> </w:t>
      </w:r>
      <w:r w:rsidRPr="00D87223">
        <w:rPr>
          <w:rFonts w:ascii="Cambria" w:hAnsi="Cambria" w:cs="Calibri"/>
        </w:rPr>
        <w:t>score ranges from 1 to 100, and improvement is</w:t>
      </w:r>
      <w:r>
        <w:rPr>
          <w:rFonts w:ascii="Cambria" w:hAnsi="Cambria" w:cs="Calibri"/>
        </w:rPr>
        <w:t xml:space="preserve"> </w:t>
      </w:r>
      <w:r w:rsidRPr="00D87223">
        <w:rPr>
          <w:rFonts w:ascii="Cambria" w:hAnsi="Cambria" w:cs="Calibri"/>
        </w:rPr>
        <w:t>demonstrated by an increase in score</w:t>
      </w:r>
      <w:r>
        <w:rPr>
          <w:rFonts w:ascii="Cambria" w:hAnsi="Cambria" w:cs="Calibri"/>
        </w:rPr>
        <w:t>, and a score of 100 suggests no functional impairments or difficulties</w:t>
      </w:r>
      <w:r w:rsidRPr="00D87223">
        <w:rPr>
          <w:rFonts w:ascii="Cambria" w:hAnsi="Cambria" w:cs="Calibri"/>
        </w:rPr>
        <w:t xml:space="preserve">. </w:t>
      </w:r>
      <w:r>
        <w:rPr>
          <w:rFonts w:ascii="Cambria" w:hAnsi="Cambria" w:cs="Calibri"/>
        </w:rPr>
        <w:t xml:space="preserve"> </w:t>
      </w:r>
      <w:r w:rsidRPr="00D87223">
        <w:rPr>
          <w:rFonts w:ascii="Cambria" w:hAnsi="Cambria" w:cs="Calibri"/>
        </w:rPr>
        <w:t>Scores in ACL</w:t>
      </w:r>
      <w:r>
        <w:rPr>
          <w:rFonts w:ascii="Cambria" w:hAnsi="Cambria" w:cs="Calibri"/>
        </w:rPr>
        <w:t xml:space="preserve"> </w:t>
      </w:r>
      <w:r w:rsidRPr="00D87223">
        <w:rPr>
          <w:rFonts w:ascii="Cambria" w:hAnsi="Cambria" w:cs="Calibri"/>
        </w:rPr>
        <w:t>impaired</w:t>
      </w:r>
      <w:r>
        <w:rPr>
          <w:rFonts w:ascii="Cambria" w:hAnsi="Cambria" w:cs="Calibri"/>
        </w:rPr>
        <w:t xml:space="preserve"> </w:t>
      </w:r>
      <w:r w:rsidRPr="00D87223">
        <w:rPr>
          <w:rFonts w:ascii="Cambria" w:hAnsi="Cambria" w:cs="Calibri"/>
        </w:rPr>
        <w:t>knees have been shown to be low, but they increase</w:t>
      </w:r>
      <w:r>
        <w:rPr>
          <w:rFonts w:ascii="Cambria" w:hAnsi="Cambria" w:cs="Calibri"/>
        </w:rPr>
        <w:t xml:space="preserve"> </w:t>
      </w:r>
      <w:r w:rsidRPr="00D87223">
        <w:rPr>
          <w:rFonts w:ascii="Cambria" w:hAnsi="Cambria" w:cs="Calibri"/>
        </w:rPr>
        <w:t>si</w:t>
      </w:r>
      <w:r>
        <w:rPr>
          <w:rFonts w:ascii="Cambria" w:hAnsi="Cambria" w:cs="Calibri"/>
        </w:rPr>
        <w:t>gnificantly with ACL reconstruction.</w:t>
      </w:r>
      <w:r>
        <w:rPr>
          <w:rFonts w:ascii="Cambria" w:hAnsi="Cambria" w:cs="Calibri"/>
          <w:vertAlign w:val="superscript"/>
        </w:rPr>
        <w:t>11</w:t>
      </w:r>
      <w:r>
        <w:rPr>
          <w:rFonts w:ascii="Cambria" w:hAnsi="Cambria" w:cs="Calibri"/>
        </w:rPr>
        <w:t xml:space="preserve"> The </w:t>
      </w:r>
      <w:proofErr w:type="spellStart"/>
      <w:r>
        <w:rPr>
          <w:rFonts w:ascii="Cambria" w:hAnsi="Cambria" w:cs="Calibri"/>
        </w:rPr>
        <w:t>Lys</w:t>
      </w:r>
      <w:r w:rsidRPr="00D87223">
        <w:rPr>
          <w:rFonts w:ascii="Cambria" w:hAnsi="Cambria" w:cs="Calibri"/>
        </w:rPr>
        <w:t>holm</w:t>
      </w:r>
      <w:proofErr w:type="spellEnd"/>
      <w:r>
        <w:rPr>
          <w:rFonts w:ascii="Cambria" w:hAnsi="Cambria" w:cs="Calibri"/>
        </w:rPr>
        <w:t xml:space="preserve"> S</w:t>
      </w:r>
      <w:r w:rsidRPr="00D87223">
        <w:rPr>
          <w:rFonts w:ascii="Cambria" w:hAnsi="Cambria" w:cs="Calibri"/>
        </w:rPr>
        <w:t>cales</w:t>
      </w:r>
      <w:r>
        <w:rPr>
          <w:rFonts w:ascii="Cambria" w:hAnsi="Cambria" w:cs="Calibri"/>
        </w:rPr>
        <w:t>,</w:t>
      </w:r>
      <w:r w:rsidRPr="00D87223">
        <w:rPr>
          <w:rFonts w:ascii="Cambria" w:hAnsi="Cambria" w:cs="Calibri"/>
        </w:rPr>
        <w:t xml:space="preserve"> originally designed for</w:t>
      </w:r>
      <w:r>
        <w:rPr>
          <w:rFonts w:ascii="Cambria" w:hAnsi="Cambria" w:cs="Calibri"/>
        </w:rPr>
        <w:t xml:space="preserve"> </w:t>
      </w:r>
      <w:r w:rsidRPr="00D87223">
        <w:rPr>
          <w:rFonts w:ascii="Cambria" w:hAnsi="Cambria" w:cs="Calibri"/>
        </w:rPr>
        <w:t>knee ligament injurie</w:t>
      </w:r>
      <w:r>
        <w:rPr>
          <w:rFonts w:ascii="Cambria" w:hAnsi="Cambria" w:cs="Calibri"/>
        </w:rPr>
        <w:t>s, demonstrate good reliability.</w:t>
      </w:r>
      <w:r>
        <w:rPr>
          <w:rFonts w:ascii="Cambria" w:hAnsi="Cambria" w:cs="Calibri"/>
          <w:vertAlign w:val="superscript"/>
        </w:rPr>
        <w:t>11</w:t>
      </w:r>
      <w:r>
        <w:rPr>
          <w:rFonts w:ascii="Cambria" w:hAnsi="Cambria" w:cs="Calibri"/>
        </w:rPr>
        <w:t xml:space="preserve"> </w:t>
      </w:r>
      <w:r w:rsidRPr="00FA4492">
        <w:rPr>
          <w:rFonts w:ascii="Cambria" w:hAnsi="Cambria" w:cs="Calibri"/>
        </w:rPr>
        <w:t xml:space="preserve">The </w:t>
      </w:r>
      <w:proofErr w:type="spellStart"/>
      <w:r w:rsidRPr="00FA4492">
        <w:rPr>
          <w:rFonts w:ascii="Cambria" w:hAnsi="Cambria" w:cs="Calibri"/>
        </w:rPr>
        <w:t>Tegner</w:t>
      </w:r>
      <w:proofErr w:type="spellEnd"/>
      <w:r w:rsidRPr="00FA4492">
        <w:rPr>
          <w:rFonts w:ascii="Cambria" w:hAnsi="Cambria" w:cs="Calibri"/>
        </w:rPr>
        <w:t xml:space="preserve"> activity scale gives a numerical value to a patient's level of activity, ranging from 0 to 10. Zero represents a patient who is impaired because of knee problems, and 10 will indicate a patient who competes at the professional level. Scores in ACL impaired knees have been shown to be low, but they increase significantly with ACL reconstruction </w:t>
      </w:r>
      <w:r w:rsidRPr="00FA4492">
        <w:rPr>
          <w:rFonts w:ascii="Cambria" w:hAnsi="Cambria" w:cs="Calibri"/>
          <w:vertAlign w:val="superscript"/>
        </w:rPr>
        <w:t>12</w:t>
      </w:r>
      <w:r w:rsidRPr="00FA4492">
        <w:rPr>
          <w:rFonts w:ascii="Cambria" w:hAnsi="Cambria" w:cs="Calibri"/>
        </w:rPr>
        <w:t xml:space="preserve">.The </w:t>
      </w:r>
      <w:proofErr w:type="spellStart"/>
      <w:r w:rsidRPr="00FA4492">
        <w:rPr>
          <w:rFonts w:ascii="Cambria" w:hAnsi="Cambria" w:cs="Calibri"/>
        </w:rPr>
        <w:t>Lysholm</w:t>
      </w:r>
      <w:proofErr w:type="spellEnd"/>
      <w:r w:rsidRPr="00FA4492">
        <w:rPr>
          <w:rFonts w:ascii="Cambria" w:hAnsi="Cambria" w:cs="Calibri"/>
        </w:rPr>
        <w:t xml:space="preserve"> and </w:t>
      </w:r>
      <w:proofErr w:type="spellStart"/>
      <w:r w:rsidRPr="00FA4492">
        <w:rPr>
          <w:rFonts w:ascii="Cambria" w:hAnsi="Cambria" w:cs="Calibri"/>
        </w:rPr>
        <w:t>Tegner</w:t>
      </w:r>
      <w:proofErr w:type="spellEnd"/>
      <w:r w:rsidRPr="00FA4492">
        <w:rPr>
          <w:rFonts w:ascii="Cambria" w:hAnsi="Cambria" w:cs="Calibri"/>
        </w:rPr>
        <w:t xml:space="preserve"> Activity Scales originally designed for knee ligament injuries demonstrate good reliability </w:t>
      </w:r>
      <w:r w:rsidRPr="00FA4492">
        <w:rPr>
          <w:rFonts w:ascii="Cambria" w:hAnsi="Cambria" w:cs="Calibri"/>
          <w:vertAlign w:val="superscript"/>
        </w:rPr>
        <w:t>11</w:t>
      </w:r>
      <w:proofErr w:type="gramStart"/>
      <w:r w:rsidRPr="00FA4492">
        <w:rPr>
          <w:rFonts w:ascii="Cambria" w:hAnsi="Cambria" w:cs="Calibri"/>
          <w:vertAlign w:val="superscript"/>
        </w:rPr>
        <w:t>,12</w:t>
      </w:r>
      <w:proofErr w:type="gramEnd"/>
      <w:r w:rsidRPr="00FA4492">
        <w:rPr>
          <w:rFonts w:ascii="Cambria" w:hAnsi="Cambria" w:cs="Calibri"/>
        </w:rPr>
        <w:t>. The SF-12 survey was constructed from the 36-item short-form and the survey is a series of questions to provide a physical and mental summary</w:t>
      </w:r>
      <w:r>
        <w:rPr>
          <w:rFonts w:ascii="Cambria" w:hAnsi="Cambria" w:cs="Calibri"/>
        </w:rPr>
        <w:t xml:space="preserve"> and evaluate quality of life</w:t>
      </w:r>
      <w:r w:rsidRPr="00FA4492">
        <w:rPr>
          <w:rFonts w:ascii="Cambria" w:hAnsi="Cambria" w:cs="Calibri"/>
        </w:rPr>
        <w:t xml:space="preserve">. This shortened survey has shown to be a reliable and valid subset of the SF-36 </w:t>
      </w:r>
      <w:r w:rsidRPr="00FA4492">
        <w:rPr>
          <w:rFonts w:ascii="Cambria" w:hAnsi="Cambria" w:cs="Calibri"/>
          <w:vertAlign w:val="superscript"/>
        </w:rPr>
        <w:t>13</w:t>
      </w:r>
      <w:r w:rsidRPr="00FA4492">
        <w:rPr>
          <w:rFonts w:ascii="Cambria" w:hAnsi="Cambria" w:cs="Calibri"/>
        </w:rPr>
        <w:t>.</w:t>
      </w:r>
    </w:p>
    <w:p w:rsidR="00543E5D" w:rsidRPr="008C5B2E" w:rsidRDefault="00543E5D" w:rsidP="00543E5D">
      <w:pPr>
        <w:autoSpaceDE w:val="0"/>
        <w:autoSpaceDN w:val="0"/>
        <w:adjustRightInd w:val="0"/>
        <w:spacing w:after="0" w:line="480" w:lineRule="auto"/>
        <w:ind w:firstLine="720"/>
        <w:rPr>
          <w:rFonts w:ascii="Cambria" w:hAnsi="Cambria" w:cs="Calibri"/>
        </w:rPr>
      </w:pPr>
    </w:p>
    <w:p w:rsidR="00543E5D" w:rsidRPr="007A2709" w:rsidRDefault="00543E5D" w:rsidP="00543E5D">
      <w:pPr>
        <w:autoSpaceDE w:val="0"/>
        <w:autoSpaceDN w:val="0"/>
        <w:adjustRightInd w:val="0"/>
        <w:spacing w:after="0" w:line="480" w:lineRule="auto"/>
        <w:rPr>
          <w:rFonts w:ascii="GalliardStd-BoldItalic" w:hAnsi="GalliardStd-BoldItalic" w:cs="GalliardStd-BoldItalic"/>
          <w:bCs/>
          <w:iCs/>
          <w:sz w:val="24"/>
          <w:szCs w:val="24"/>
        </w:rPr>
      </w:pPr>
      <w:r>
        <w:rPr>
          <w:rFonts w:ascii="Cambria" w:hAnsi="Cambria"/>
        </w:rPr>
        <w:tab/>
        <w:t xml:space="preserve">We have been unable to identify any studies in current </w:t>
      </w:r>
      <w:r w:rsidRPr="00EB4DCE">
        <w:rPr>
          <w:rFonts w:ascii="Cambria" w:hAnsi="Cambria"/>
        </w:rPr>
        <w:t xml:space="preserve">literature directly comparing the clinical outcomes of these </w:t>
      </w:r>
      <w:r>
        <w:rPr>
          <w:rFonts w:ascii="Cambria" w:hAnsi="Cambria"/>
        </w:rPr>
        <w:t xml:space="preserve">two </w:t>
      </w:r>
      <w:r w:rsidRPr="00EB4DCE">
        <w:rPr>
          <w:rFonts w:ascii="Cambria" w:hAnsi="Cambria"/>
        </w:rPr>
        <w:t>fixation techniques. As of now, there is a dearth of research specifying a superior technique, although most surgeons have personal preferences. The purpose of this study is to report clinical outcomes and KT-1000 measurements of an ACL reconstruction by the primary</w:t>
      </w:r>
      <w:r>
        <w:rPr>
          <w:rFonts w:ascii="Cambria" w:hAnsi="Cambria"/>
        </w:rPr>
        <w:t xml:space="preserve"> investigator using the closed loop and variable loop design</w:t>
      </w:r>
      <w:r w:rsidRPr="00F12EE1">
        <w:rPr>
          <w:rFonts w:ascii="Cambria" w:hAnsi="Cambria"/>
        </w:rPr>
        <w:t>.  Our hypothesis</w:t>
      </w:r>
      <w:r>
        <w:rPr>
          <w:rFonts w:ascii="Cambria" w:hAnsi="Cambria"/>
        </w:rPr>
        <w:t xml:space="preserve"> is that there will be no statistically significant difference between these two designs in clinical measurement as documented by the KT-1000 test and functional level</w:t>
      </w:r>
      <w:r w:rsidRPr="00270DC1">
        <w:rPr>
          <w:rFonts w:ascii="Cambria" w:hAnsi="Cambria"/>
        </w:rPr>
        <w:t>.</w:t>
      </w:r>
      <w:r>
        <w:rPr>
          <w:rFonts w:ascii="Cambria" w:hAnsi="Cambria"/>
        </w:rPr>
        <w:t xml:space="preserve"> </w:t>
      </w:r>
    </w:p>
    <w:p w:rsidR="00543E5D" w:rsidRDefault="00543E5D" w:rsidP="00543E5D">
      <w:pPr>
        <w:autoSpaceDE w:val="0"/>
        <w:autoSpaceDN w:val="0"/>
        <w:adjustRightInd w:val="0"/>
        <w:spacing w:after="0" w:line="240" w:lineRule="auto"/>
        <w:rPr>
          <w:rFonts w:ascii="GalliardStd-BoldItalic" w:hAnsi="GalliardStd-BoldItalic" w:cs="GalliardStd-BoldItalic"/>
          <w:b/>
          <w:bCs/>
          <w:i/>
          <w:iCs/>
          <w:sz w:val="24"/>
          <w:szCs w:val="24"/>
        </w:rPr>
      </w:pPr>
    </w:p>
    <w:p w:rsidR="00543E5D" w:rsidRPr="00BB6982" w:rsidRDefault="00543E5D" w:rsidP="00543E5D">
      <w:pPr>
        <w:autoSpaceDE w:val="0"/>
        <w:autoSpaceDN w:val="0"/>
        <w:adjustRightInd w:val="0"/>
        <w:spacing w:after="0" w:line="240" w:lineRule="auto"/>
        <w:rPr>
          <w:rFonts w:ascii="Cambria" w:hAnsi="Cambria"/>
          <w:b/>
          <w:u w:val="single"/>
        </w:rPr>
      </w:pPr>
      <w:r w:rsidRPr="00BB6982">
        <w:rPr>
          <w:rFonts w:ascii="Cambria" w:hAnsi="Cambria"/>
          <w:b/>
          <w:u w:val="single"/>
        </w:rPr>
        <w:t>Objectives</w:t>
      </w:r>
    </w:p>
    <w:p w:rsidR="00543E5D" w:rsidRPr="00BB6982" w:rsidRDefault="00543E5D" w:rsidP="00543E5D">
      <w:pPr>
        <w:autoSpaceDE w:val="0"/>
        <w:autoSpaceDN w:val="0"/>
        <w:adjustRightInd w:val="0"/>
        <w:spacing w:after="0" w:line="240" w:lineRule="auto"/>
        <w:rPr>
          <w:rFonts w:ascii="Cambria" w:hAnsi="Cambria"/>
          <w:b/>
          <w:u w:val="single"/>
        </w:rPr>
      </w:pPr>
    </w:p>
    <w:p w:rsidR="00543E5D" w:rsidRDefault="00543E5D" w:rsidP="00543E5D">
      <w:pPr>
        <w:numPr>
          <w:ilvl w:val="0"/>
          <w:numId w:val="7"/>
        </w:numPr>
        <w:spacing w:before="240" w:line="480" w:lineRule="auto"/>
        <w:contextualSpacing/>
        <w:jc w:val="both"/>
        <w:rPr>
          <w:rFonts w:ascii="Cambria" w:hAnsi="Cambria"/>
        </w:rPr>
      </w:pPr>
      <w:r w:rsidRPr="00BB6982">
        <w:rPr>
          <w:rFonts w:ascii="Cambria" w:hAnsi="Cambria"/>
        </w:rPr>
        <w:lastRenderedPageBreak/>
        <w:t xml:space="preserve">To evaluate and compare patient outcomes for a closed loop </w:t>
      </w:r>
      <w:r>
        <w:rPr>
          <w:rFonts w:ascii="Cambria" w:hAnsi="Cambria"/>
        </w:rPr>
        <w:t xml:space="preserve">button </w:t>
      </w:r>
      <w:r w:rsidRPr="00BB6982">
        <w:rPr>
          <w:rFonts w:ascii="Cambria" w:hAnsi="Cambria"/>
        </w:rPr>
        <w:t xml:space="preserve">and variable loop </w:t>
      </w:r>
      <w:r>
        <w:rPr>
          <w:rFonts w:ascii="Cambria" w:hAnsi="Cambria"/>
        </w:rPr>
        <w:t xml:space="preserve">button </w:t>
      </w:r>
      <w:r w:rsidRPr="00BB6982">
        <w:rPr>
          <w:rFonts w:ascii="Cambria" w:hAnsi="Cambria"/>
        </w:rPr>
        <w:t>surgical techniques used for</w:t>
      </w:r>
      <w:r>
        <w:rPr>
          <w:rFonts w:ascii="Cambria" w:hAnsi="Cambria"/>
        </w:rPr>
        <w:t xml:space="preserve"> </w:t>
      </w:r>
      <w:r w:rsidRPr="00EB4DCE">
        <w:rPr>
          <w:rFonts w:ascii="Cambria" w:hAnsi="Cambria"/>
        </w:rPr>
        <w:t>femoral</w:t>
      </w:r>
      <w:r w:rsidRPr="00BB6982">
        <w:rPr>
          <w:rFonts w:ascii="Cambria" w:hAnsi="Cambria"/>
        </w:rPr>
        <w:t xml:space="preserve"> graft fixation of the anterior </w:t>
      </w:r>
      <w:proofErr w:type="spellStart"/>
      <w:r w:rsidRPr="00BB6982">
        <w:rPr>
          <w:rFonts w:ascii="Cambria" w:hAnsi="Cambria"/>
        </w:rPr>
        <w:t>cruciate</w:t>
      </w:r>
      <w:proofErr w:type="spellEnd"/>
      <w:r w:rsidRPr="00BB6982">
        <w:rPr>
          <w:rFonts w:ascii="Cambria" w:hAnsi="Cambria"/>
        </w:rPr>
        <w:t xml:space="preserve"> ligament (ACL). </w:t>
      </w:r>
    </w:p>
    <w:p w:rsidR="00543E5D" w:rsidRPr="00BB6982" w:rsidRDefault="00543E5D" w:rsidP="00543E5D">
      <w:pPr>
        <w:spacing w:before="240" w:line="480" w:lineRule="auto"/>
        <w:jc w:val="both"/>
        <w:rPr>
          <w:rFonts w:ascii="Cambria" w:hAnsi="Cambria"/>
        </w:rPr>
      </w:pPr>
    </w:p>
    <w:p w:rsidR="00543E5D" w:rsidRPr="00BB6982" w:rsidRDefault="00543E5D" w:rsidP="00543E5D">
      <w:pPr>
        <w:spacing w:before="240" w:line="480" w:lineRule="auto"/>
        <w:jc w:val="both"/>
        <w:rPr>
          <w:rFonts w:ascii="Cambria" w:hAnsi="Cambria"/>
          <w:b/>
          <w:u w:val="single"/>
        </w:rPr>
      </w:pPr>
      <w:r w:rsidRPr="00BB6982">
        <w:rPr>
          <w:rFonts w:ascii="Cambria" w:hAnsi="Cambria"/>
          <w:b/>
          <w:u w:val="single"/>
        </w:rPr>
        <w:t>Hypothesis</w:t>
      </w:r>
    </w:p>
    <w:p w:rsidR="00543E5D" w:rsidRPr="00BB6982" w:rsidRDefault="00543E5D" w:rsidP="00543E5D">
      <w:pPr>
        <w:numPr>
          <w:ilvl w:val="0"/>
          <w:numId w:val="3"/>
        </w:numPr>
        <w:spacing w:before="240" w:line="480" w:lineRule="auto"/>
        <w:ind w:left="720"/>
        <w:contextualSpacing/>
        <w:jc w:val="both"/>
        <w:rPr>
          <w:rFonts w:ascii="Cambria" w:hAnsi="Cambria"/>
          <w:b/>
          <w:u w:val="single"/>
        </w:rPr>
      </w:pPr>
      <w:r w:rsidRPr="00BB6982">
        <w:rPr>
          <w:rFonts w:ascii="Cambria" w:hAnsi="Cambria"/>
        </w:rPr>
        <w:t xml:space="preserve">The </w:t>
      </w:r>
      <w:r>
        <w:rPr>
          <w:rFonts w:ascii="Cambria" w:hAnsi="Cambria"/>
        </w:rPr>
        <w:t>variable loop</w:t>
      </w:r>
      <w:r w:rsidRPr="00BB6982">
        <w:rPr>
          <w:rFonts w:ascii="Cambria" w:hAnsi="Cambria"/>
        </w:rPr>
        <w:t xml:space="preserve"> surgical technique can give a similar (as measured by a KT-1000 score</w:t>
      </w:r>
      <w:r>
        <w:rPr>
          <w:rFonts w:ascii="Cambria" w:hAnsi="Cambria"/>
        </w:rPr>
        <w:t xml:space="preserve"> and questionnaire scores</w:t>
      </w:r>
      <w:r w:rsidRPr="00BB6982">
        <w:rPr>
          <w:rFonts w:ascii="Cambria" w:hAnsi="Cambria"/>
        </w:rPr>
        <w:t xml:space="preserve">) outcome measurement as the closed loop technique.  </w:t>
      </w:r>
    </w:p>
    <w:p w:rsidR="00543E5D" w:rsidRPr="002E49FA" w:rsidRDefault="00543E5D" w:rsidP="00543E5D">
      <w:pPr>
        <w:spacing w:before="240" w:line="480" w:lineRule="auto"/>
        <w:ind w:left="1440"/>
        <w:jc w:val="both"/>
        <w:rPr>
          <w:rFonts w:ascii="Cambria" w:hAnsi="Cambria"/>
        </w:rPr>
      </w:pPr>
    </w:p>
    <w:p w:rsidR="00543E5D" w:rsidRPr="00BB6982" w:rsidRDefault="00543E5D" w:rsidP="00543E5D">
      <w:pPr>
        <w:spacing w:before="240" w:line="480" w:lineRule="auto"/>
        <w:jc w:val="both"/>
        <w:rPr>
          <w:rFonts w:ascii="Cambria" w:hAnsi="Cambria"/>
          <w:b/>
          <w:u w:val="single"/>
        </w:rPr>
      </w:pPr>
      <w:r w:rsidRPr="00BB6982">
        <w:rPr>
          <w:rFonts w:ascii="Cambria" w:hAnsi="Cambria"/>
          <w:b/>
          <w:u w:val="single"/>
        </w:rPr>
        <w:t>Study Design &amp; Methods</w:t>
      </w:r>
    </w:p>
    <w:p w:rsidR="00543E5D" w:rsidRPr="00BB6982" w:rsidRDefault="00543E5D" w:rsidP="00543E5D">
      <w:pPr>
        <w:numPr>
          <w:ilvl w:val="0"/>
          <w:numId w:val="2"/>
        </w:numPr>
        <w:spacing w:before="240" w:line="480" w:lineRule="auto"/>
        <w:ind w:left="720"/>
        <w:contextualSpacing/>
        <w:jc w:val="both"/>
        <w:rPr>
          <w:rFonts w:ascii="Cambria" w:hAnsi="Cambria"/>
          <w:b/>
        </w:rPr>
      </w:pPr>
      <w:r w:rsidRPr="00BB6982">
        <w:rPr>
          <w:rFonts w:ascii="Cambria" w:hAnsi="Cambria"/>
          <w:b/>
        </w:rPr>
        <w:t>Study Design:</w:t>
      </w:r>
      <w:r w:rsidRPr="00BB6982">
        <w:rPr>
          <w:rFonts w:ascii="Cambria" w:hAnsi="Cambria"/>
        </w:rPr>
        <w:t xml:space="preserve"> Prospective</w:t>
      </w:r>
      <w:r>
        <w:rPr>
          <w:rFonts w:ascii="Cambria" w:hAnsi="Cambria"/>
        </w:rPr>
        <w:t xml:space="preserve"> </w:t>
      </w:r>
      <w:r w:rsidRPr="00EB4DCE">
        <w:rPr>
          <w:rFonts w:ascii="Cambria" w:hAnsi="Cambria"/>
        </w:rPr>
        <w:t>observational</w:t>
      </w:r>
      <w:r w:rsidRPr="00BB6982">
        <w:rPr>
          <w:rFonts w:ascii="Cambria" w:hAnsi="Cambria"/>
        </w:rPr>
        <w:t xml:space="preserve"> research study</w:t>
      </w:r>
    </w:p>
    <w:p w:rsidR="00543E5D" w:rsidRPr="00BB6982" w:rsidRDefault="00543E5D" w:rsidP="00543E5D">
      <w:pPr>
        <w:spacing w:before="240" w:line="480" w:lineRule="auto"/>
        <w:jc w:val="both"/>
        <w:rPr>
          <w:rFonts w:ascii="Cambria" w:hAnsi="Cambria"/>
          <w:b/>
        </w:rPr>
      </w:pPr>
    </w:p>
    <w:p w:rsidR="00543E5D" w:rsidRPr="00BB6982" w:rsidRDefault="00543E5D" w:rsidP="00543E5D">
      <w:pPr>
        <w:spacing w:before="240" w:line="480" w:lineRule="auto"/>
        <w:ind w:left="360"/>
        <w:jc w:val="both"/>
        <w:rPr>
          <w:rFonts w:ascii="Cambria" w:hAnsi="Cambria"/>
          <w:b/>
          <w:u w:val="single"/>
        </w:rPr>
      </w:pPr>
      <w:r w:rsidRPr="00BB6982">
        <w:rPr>
          <w:rFonts w:ascii="Cambria" w:hAnsi="Cambria"/>
          <w:b/>
          <w:u w:val="single"/>
        </w:rPr>
        <w:t>Data Collection:</w:t>
      </w:r>
    </w:p>
    <w:p w:rsidR="00543E5D" w:rsidRPr="00BB6982" w:rsidRDefault="00543E5D" w:rsidP="00543E5D">
      <w:pPr>
        <w:spacing w:before="240" w:line="480" w:lineRule="auto"/>
        <w:rPr>
          <w:rFonts w:ascii="Cambria" w:hAnsi="Cambria"/>
        </w:rPr>
      </w:pPr>
      <w:r w:rsidRPr="00BB6982">
        <w:rPr>
          <w:rFonts w:ascii="Cambria" w:hAnsi="Cambria"/>
          <w:b/>
        </w:rPr>
        <w:t xml:space="preserve">Chart Review:  </w:t>
      </w:r>
      <w:r w:rsidRPr="00BB6982">
        <w:rPr>
          <w:rFonts w:ascii="Cambria" w:hAnsi="Cambria"/>
        </w:rPr>
        <w:t xml:space="preserve">A medical record review will be conducted at Emory Department of Orthopedics by the Principal investigator and the co-investigators.  Patients who had an ACL reconstruction using either of the aforementioned techniques performed </w:t>
      </w:r>
      <w:r w:rsidRPr="00EB4DCE">
        <w:rPr>
          <w:rFonts w:ascii="Cambria" w:hAnsi="Cambria"/>
        </w:rPr>
        <w:t>by a single surgeon</w:t>
      </w:r>
      <w:r w:rsidRPr="00BB6982">
        <w:rPr>
          <w:rFonts w:ascii="Cambria" w:hAnsi="Cambria"/>
        </w:rPr>
        <w:t xml:space="preserve"> between the dates of January 1, 2009 and January 1, 2012 will be identified by a search of procedure codes. Our target accrual number for enrolled subjects will be 60.    Data collection will include patient’s age, gender, physical exam findings pre and post operatively to include </w:t>
      </w:r>
      <w:proofErr w:type="spellStart"/>
      <w:r w:rsidRPr="00BB6982">
        <w:rPr>
          <w:rFonts w:ascii="Cambria" w:hAnsi="Cambria"/>
        </w:rPr>
        <w:t>Lachman</w:t>
      </w:r>
      <w:proofErr w:type="spellEnd"/>
      <w:r>
        <w:rPr>
          <w:rFonts w:ascii="Cambria" w:hAnsi="Cambria"/>
        </w:rPr>
        <w:t xml:space="preserve"> test,</w:t>
      </w:r>
      <w:r w:rsidRPr="00BB6982">
        <w:rPr>
          <w:rFonts w:ascii="Cambria" w:hAnsi="Cambria"/>
        </w:rPr>
        <w:t xml:space="preserve"> pivot shift</w:t>
      </w:r>
      <w:r>
        <w:rPr>
          <w:rFonts w:ascii="Cambria" w:hAnsi="Cambria"/>
        </w:rPr>
        <w:t xml:space="preserve"> test </w:t>
      </w:r>
      <w:proofErr w:type="gramStart"/>
      <w:r>
        <w:rPr>
          <w:rFonts w:ascii="Cambria" w:hAnsi="Cambria"/>
        </w:rPr>
        <w:t>( both</w:t>
      </w:r>
      <w:proofErr w:type="gramEnd"/>
      <w:r w:rsidRPr="00BB6982">
        <w:rPr>
          <w:rFonts w:ascii="Cambria" w:hAnsi="Cambria"/>
        </w:rPr>
        <w:t xml:space="preserve"> tests</w:t>
      </w:r>
      <w:r>
        <w:rPr>
          <w:rFonts w:ascii="Cambria" w:hAnsi="Cambria"/>
        </w:rPr>
        <w:t xml:space="preserve"> are used</w:t>
      </w:r>
      <w:r w:rsidRPr="00BB6982">
        <w:rPr>
          <w:rFonts w:ascii="Cambria" w:hAnsi="Cambria"/>
        </w:rPr>
        <w:t xml:space="preserve"> to assess the integrity of an ACL</w:t>
      </w:r>
      <w:r>
        <w:rPr>
          <w:rFonts w:ascii="Cambria" w:hAnsi="Cambria"/>
        </w:rPr>
        <w:t xml:space="preserve"> and are routinely used in all knee exams),</w:t>
      </w:r>
      <w:r w:rsidRPr="00BB6982">
        <w:rPr>
          <w:rFonts w:ascii="Cambria" w:hAnsi="Cambria"/>
        </w:rPr>
        <w:t xml:space="preserve"> range of motion</w:t>
      </w:r>
      <w:r w:rsidRPr="00EB4DCE">
        <w:rPr>
          <w:rFonts w:ascii="Cambria" w:hAnsi="Cambria"/>
        </w:rPr>
        <w:t>, effusion,</w:t>
      </w:r>
      <w:r w:rsidRPr="00BB6982">
        <w:rPr>
          <w:rFonts w:ascii="Cambria" w:hAnsi="Cambria"/>
        </w:rPr>
        <w:t xml:space="preserve"> other pathologic findings at the time of surgery, KT-1000 scores, return to activity status, and need for repeat surgery. </w:t>
      </w:r>
      <w:r>
        <w:rPr>
          <w:rFonts w:ascii="Cambria" w:hAnsi="Cambria"/>
        </w:rPr>
        <w:t xml:space="preserve">These are all part of normal post operative care and evaluation. </w:t>
      </w:r>
      <w:r w:rsidRPr="00BB6982">
        <w:rPr>
          <w:rFonts w:ascii="Cambria" w:hAnsi="Cambria"/>
        </w:rPr>
        <w:t xml:space="preserve">The surgical technique that is used for the reconstruction </w:t>
      </w:r>
      <w:r>
        <w:rPr>
          <w:rFonts w:ascii="Cambria" w:hAnsi="Cambria"/>
        </w:rPr>
        <w:t>will be described in detail</w:t>
      </w:r>
      <w:r w:rsidRPr="00BB6982">
        <w:rPr>
          <w:rFonts w:ascii="Cambria" w:hAnsi="Cambria"/>
        </w:rPr>
        <w:t xml:space="preserve">. The data </w:t>
      </w:r>
      <w:r w:rsidRPr="00BB6982">
        <w:rPr>
          <w:rFonts w:ascii="Cambria" w:hAnsi="Cambria"/>
        </w:rPr>
        <w:lastRenderedPageBreak/>
        <w:t xml:space="preserve">collected will be in a locked cabinet at the Emory Facility, and will also be stored in an excel spreadsheet, which will be password protected, stored on an Emory University hard drive, and accessible only by IRB approved study personnel. </w:t>
      </w:r>
    </w:p>
    <w:p w:rsidR="00543E5D" w:rsidRPr="00BB6982" w:rsidRDefault="00543E5D" w:rsidP="00543E5D">
      <w:pPr>
        <w:autoSpaceDE w:val="0"/>
        <w:autoSpaceDN w:val="0"/>
        <w:adjustRightInd w:val="0"/>
        <w:spacing w:after="0" w:line="480" w:lineRule="auto"/>
        <w:ind w:left="720"/>
        <w:rPr>
          <w:rFonts w:ascii="Cambria" w:hAnsi="Cambria"/>
        </w:rPr>
      </w:pPr>
      <w:r w:rsidRPr="00BB6982">
        <w:rPr>
          <w:rFonts w:ascii="Cambria" w:hAnsi="Cambria"/>
          <w:b/>
        </w:rPr>
        <w:t xml:space="preserve">Outcome measures: </w:t>
      </w:r>
      <w:r w:rsidRPr="00BB6982">
        <w:rPr>
          <w:rFonts w:ascii="Cambria" w:hAnsi="Cambria"/>
        </w:rPr>
        <w:t xml:space="preserve"> The following outcomes measures will be used: the KT-1000, </w:t>
      </w:r>
      <w:proofErr w:type="spellStart"/>
      <w:r w:rsidRPr="00EB4DCE">
        <w:rPr>
          <w:rFonts w:ascii="Cambria" w:hAnsi="Cambria"/>
        </w:rPr>
        <w:t>T</w:t>
      </w:r>
      <w:r>
        <w:rPr>
          <w:rFonts w:ascii="Cambria" w:hAnsi="Cambria"/>
        </w:rPr>
        <w:t>Lysholm</w:t>
      </w:r>
      <w:proofErr w:type="spellEnd"/>
      <w:r>
        <w:rPr>
          <w:rFonts w:ascii="Cambria" w:hAnsi="Cambria"/>
        </w:rPr>
        <w:t xml:space="preserve"> questionnaire, </w:t>
      </w:r>
      <w:proofErr w:type="spellStart"/>
      <w:r>
        <w:rPr>
          <w:rFonts w:ascii="Cambria" w:hAnsi="Cambria"/>
        </w:rPr>
        <w:t>T</w:t>
      </w:r>
      <w:r w:rsidRPr="00EB4DCE">
        <w:rPr>
          <w:rFonts w:ascii="Cambria" w:hAnsi="Cambria"/>
        </w:rPr>
        <w:t>egner</w:t>
      </w:r>
      <w:proofErr w:type="spellEnd"/>
      <w:r w:rsidRPr="00EB4DCE">
        <w:rPr>
          <w:rFonts w:ascii="Cambria" w:hAnsi="Cambria"/>
        </w:rPr>
        <w:t xml:space="preserve"> Activity Level Scale,</w:t>
      </w:r>
      <w:r>
        <w:rPr>
          <w:rFonts w:ascii="Cambria" w:hAnsi="Cambria"/>
        </w:rPr>
        <w:t xml:space="preserve"> and</w:t>
      </w:r>
      <w:r w:rsidRPr="00EB4DCE">
        <w:rPr>
          <w:rFonts w:ascii="Cambria" w:hAnsi="Cambria"/>
        </w:rPr>
        <w:t xml:space="preserve"> SF-12 questionnaire</w:t>
      </w:r>
      <w:r w:rsidRPr="00BB6982">
        <w:rPr>
          <w:rFonts w:ascii="Cambria" w:hAnsi="Cambria"/>
        </w:rPr>
        <w:t xml:space="preserve">. Many patients will already have completed the KT-1000 test as a part of normal testing done after an ACL reconstruction. However, if a patient agrees to participate, at their research appointment another KT-1000 measurement will be obtained. </w:t>
      </w:r>
    </w:p>
    <w:p w:rsidR="00543E5D" w:rsidRPr="00BB6982" w:rsidRDefault="00543E5D" w:rsidP="00543E5D">
      <w:pPr>
        <w:tabs>
          <w:tab w:val="left" w:pos="0"/>
        </w:tabs>
        <w:spacing w:before="240" w:line="480" w:lineRule="auto"/>
        <w:jc w:val="both"/>
        <w:rPr>
          <w:rFonts w:ascii="Cambria" w:hAnsi="Cambria"/>
          <w:b/>
        </w:rPr>
      </w:pPr>
      <w:r w:rsidRPr="00BB6982">
        <w:rPr>
          <w:rFonts w:ascii="Cambria" w:hAnsi="Cambria"/>
          <w:b/>
        </w:rPr>
        <w:t>Participant Selection</w:t>
      </w:r>
    </w:p>
    <w:p w:rsidR="00543E5D" w:rsidRPr="00BB6982" w:rsidRDefault="00543E5D" w:rsidP="00543E5D">
      <w:pPr>
        <w:spacing w:before="240" w:line="480" w:lineRule="auto"/>
        <w:ind w:left="360"/>
        <w:jc w:val="both"/>
        <w:rPr>
          <w:rFonts w:ascii="Cambria" w:hAnsi="Cambria"/>
          <w:b/>
        </w:rPr>
      </w:pPr>
      <w:r w:rsidRPr="00BB6982">
        <w:rPr>
          <w:rFonts w:ascii="Cambria" w:hAnsi="Cambria"/>
          <w:b/>
        </w:rPr>
        <w:t>Inclusion Criteria</w:t>
      </w:r>
    </w:p>
    <w:p w:rsidR="00543E5D" w:rsidRPr="00741564" w:rsidRDefault="00543E5D" w:rsidP="00543E5D">
      <w:pPr>
        <w:numPr>
          <w:ilvl w:val="0"/>
          <w:numId w:val="4"/>
        </w:numPr>
        <w:tabs>
          <w:tab w:val="left" w:pos="1530"/>
        </w:tabs>
        <w:spacing w:before="240" w:line="480" w:lineRule="auto"/>
        <w:ind w:left="1800"/>
        <w:contextualSpacing/>
        <w:jc w:val="both"/>
        <w:rPr>
          <w:rFonts w:ascii="Cambria" w:hAnsi="Cambria"/>
          <w:b/>
        </w:rPr>
      </w:pPr>
      <w:r w:rsidRPr="00BB6982">
        <w:rPr>
          <w:rFonts w:ascii="Cambria" w:hAnsi="Cambria"/>
          <w:b/>
        </w:rPr>
        <w:t xml:space="preserve">Stage of disease:  </w:t>
      </w:r>
      <w:r w:rsidRPr="00BB6982">
        <w:rPr>
          <w:rFonts w:ascii="Cambria" w:hAnsi="Cambria"/>
        </w:rPr>
        <w:t>Patient must have had a</w:t>
      </w:r>
      <w:r>
        <w:rPr>
          <w:rFonts w:ascii="Cambria" w:hAnsi="Cambria"/>
          <w:color w:val="FF0000"/>
        </w:rPr>
        <w:t xml:space="preserve"> </w:t>
      </w:r>
      <w:r w:rsidRPr="00EB4DCE">
        <w:rPr>
          <w:rFonts w:ascii="Cambria" w:hAnsi="Cambria"/>
        </w:rPr>
        <w:t xml:space="preserve">successful anterior </w:t>
      </w:r>
      <w:proofErr w:type="spellStart"/>
      <w:r w:rsidRPr="00EB4DCE">
        <w:rPr>
          <w:rFonts w:ascii="Cambria" w:hAnsi="Cambria"/>
        </w:rPr>
        <w:t>cruciate</w:t>
      </w:r>
      <w:proofErr w:type="spellEnd"/>
      <w:r w:rsidRPr="00EB4DCE">
        <w:rPr>
          <w:rFonts w:ascii="Cambria" w:hAnsi="Cambria"/>
        </w:rPr>
        <w:t xml:space="preserve"> ligament rupture requiring reconstruction using either the closed loop button or the variable loop button</w:t>
      </w:r>
      <w:r>
        <w:rPr>
          <w:rFonts w:ascii="Cambria" w:hAnsi="Cambria"/>
        </w:rPr>
        <w:t xml:space="preserve"> device</w:t>
      </w:r>
      <w:r w:rsidRPr="00BB6982">
        <w:rPr>
          <w:rFonts w:ascii="Cambria" w:hAnsi="Cambria"/>
        </w:rPr>
        <w:t xml:space="preserve">. </w:t>
      </w:r>
    </w:p>
    <w:p w:rsidR="00543E5D" w:rsidRDefault="00543E5D" w:rsidP="00543E5D">
      <w:pPr>
        <w:numPr>
          <w:ilvl w:val="0"/>
          <w:numId w:val="4"/>
        </w:numPr>
        <w:tabs>
          <w:tab w:val="left" w:pos="1530"/>
        </w:tabs>
        <w:spacing w:before="240" w:line="480" w:lineRule="auto"/>
        <w:ind w:left="1800"/>
        <w:contextualSpacing/>
        <w:jc w:val="both"/>
        <w:rPr>
          <w:rFonts w:ascii="Cambria" w:hAnsi="Cambria"/>
          <w:b/>
        </w:rPr>
      </w:pPr>
      <w:r w:rsidRPr="00BB6982">
        <w:rPr>
          <w:rFonts w:ascii="Cambria" w:hAnsi="Cambria"/>
          <w:b/>
        </w:rPr>
        <w:t xml:space="preserve">Age: </w:t>
      </w:r>
      <w:r w:rsidRPr="00BB6982">
        <w:rPr>
          <w:rFonts w:ascii="Cambria" w:hAnsi="Cambria"/>
        </w:rPr>
        <w:t>18 years and older</w:t>
      </w:r>
    </w:p>
    <w:p w:rsidR="00543E5D" w:rsidRPr="00741564" w:rsidRDefault="00543E5D" w:rsidP="00543E5D">
      <w:pPr>
        <w:numPr>
          <w:ilvl w:val="0"/>
          <w:numId w:val="4"/>
        </w:numPr>
        <w:tabs>
          <w:tab w:val="left" w:pos="1530"/>
        </w:tabs>
        <w:spacing w:before="240" w:line="480" w:lineRule="auto"/>
        <w:ind w:left="1800"/>
        <w:contextualSpacing/>
        <w:jc w:val="both"/>
        <w:rPr>
          <w:rFonts w:ascii="Cambria" w:hAnsi="Cambria"/>
          <w:b/>
        </w:rPr>
      </w:pPr>
      <w:r w:rsidRPr="00BB6982">
        <w:rPr>
          <w:rFonts w:ascii="Cambria" w:hAnsi="Cambria"/>
          <w:b/>
        </w:rPr>
        <w:t>Performance status:</w:t>
      </w:r>
      <w:r w:rsidRPr="00BB6982">
        <w:rPr>
          <w:rFonts w:ascii="Cambria" w:hAnsi="Cambria"/>
        </w:rPr>
        <w:t xml:space="preserve">  Patients with no other previous illnesses that prevented them from ambulating normally (without help of devices).</w:t>
      </w:r>
    </w:p>
    <w:p w:rsidR="00543E5D" w:rsidRPr="00BB6982" w:rsidRDefault="00543E5D" w:rsidP="00543E5D">
      <w:pPr>
        <w:spacing w:before="240" w:line="480" w:lineRule="auto"/>
        <w:jc w:val="both"/>
        <w:rPr>
          <w:rFonts w:ascii="Cambria" w:hAnsi="Cambria"/>
          <w:b/>
        </w:rPr>
      </w:pPr>
      <w:r w:rsidRPr="00BB6982">
        <w:rPr>
          <w:rFonts w:ascii="Cambria" w:hAnsi="Cambria"/>
          <w:b/>
        </w:rPr>
        <w:t>Exclusion Criteria</w:t>
      </w:r>
    </w:p>
    <w:p w:rsidR="00543E5D" w:rsidRPr="00BB6982" w:rsidRDefault="00543E5D" w:rsidP="00543E5D">
      <w:pPr>
        <w:numPr>
          <w:ilvl w:val="0"/>
          <w:numId w:val="5"/>
        </w:numPr>
        <w:spacing w:before="240" w:line="480" w:lineRule="auto"/>
        <w:ind w:left="1800"/>
        <w:contextualSpacing/>
        <w:jc w:val="both"/>
        <w:rPr>
          <w:rFonts w:ascii="Cambria" w:hAnsi="Cambria"/>
          <w:b/>
        </w:rPr>
      </w:pPr>
      <w:r w:rsidRPr="00BB6982">
        <w:rPr>
          <w:rFonts w:ascii="Cambria" w:hAnsi="Cambria"/>
          <w:b/>
        </w:rPr>
        <w:t>Other injures</w:t>
      </w:r>
      <w:r w:rsidRPr="00BB6982">
        <w:rPr>
          <w:rFonts w:ascii="Cambria" w:hAnsi="Cambria"/>
        </w:rPr>
        <w:t xml:space="preserve">: Patients with multiple </w:t>
      </w:r>
      <w:proofErr w:type="spellStart"/>
      <w:r w:rsidRPr="00BB6982">
        <w:rPr>
          <w:rFonts w:ascii="Cambria" w:hAnsi="Cambria"/>
        </w:rPr>
        <w:t>ligamentous</w:t>
      </w:r>
      <w:proofErr w:type="spellEnd"/>
      <w:r w:rsidRPr="00BB6982">
        <w:rPr>
          <w:rFonts w:ascii="Cambria" w:hAnsi="Cambria"/>
        </w:rPr>
        <w:t xml:space="preserve"> injuries</w:t>
      </w:r>
      <w:r>
        <w:rPr>
          <w:rFonts w:ascii="Cambria" w:hAnsi="Cambria"/>
        </w:rPr>
        <w:t xml:space="preserve"> or fractures</w:t>
      </w:r>
      <w:r w:rsidRPr="00BB6982">
        <w:rPr>
          <w:rFonts w:ascii="Cambria" w:hAnsi="Cambria"/>
        </w:rPr>
        <w:t xml:space="preserve">. </w:t>
      </w:r>
    </w:p>
    <w:p w:rsidR="00543E5D" w:rsidRPr="00BB6982" w:rsidRDefault="00543E5D" w:rsidP="00543E5D">
      <w:pPr>
        <w:numPr>
          <w:ilvl w:val="0"/>
          <w:numId w:val="5"/>
        </w:numPr>
        <w:spacing w:before="240" w:line="480" w:lineRule="auto"/>
        <w:ind w:left="1800"/>
        <w:contextualSpacing/>
        <w:jc w:val="both"/>
        <w:rPr>
          <w:rFonts w:ascii="Cambria" w:hAnsi="Cambria"/>
          <w:b/>
        </w:rPr>
      </w:pPr>
      <w:r w:rsidRPr="00BB6982">
        <w:rPr>
          <w:rFonts w:ascii="Cambria" w:hAnsi="Cambria"/>
          <w:b/>
        </w:rPr>
        <w:t xml:space="preserve">Other surgical procedures: </w:t>
      </w:r>
      <w:r w:rsidRPr="00BB6982">
        <w:rPr>
          <w:rFonts w:ascii="Cambria" w:hAnsi="Cambria"/>
        </w:rPr>
        <w:t>Patients with previous knee surgery</w:t>
      </w:r>
      <w:r>
        <w:rPr>
          <w:rFonts w:ascii="Cambria" w:hAnsi="Cambria"/>
        </w:rPr>
        <w:t>,</w:t>
      </w:r>
      <w:r w:rsidRPr="00BB6982">
        <w:rPr>
          <w:rFonts w:ascii="Cambria" w:hAnsi="Cambria"/>
        </w:rPr>
        <w:t xml:space="preserve"> revision ACL reconstructions, or any </w:t>
      </w:r>
      <w:proofErr w:type="spellStart"/>
      <w:r w:rsidRPr="00BB6982">
        <w:rPr>
          <w:rFonts w:ascii="Cambria" w:hAnsi="Cambria"/>
        </w:rPr>
        <w:t>osteotomies</w:t>
      </w:r>
      <w:proofErr w:type="spellEnd"/>
      <w:r w:rsidRPr="00BB6982">
        <w:rPr>
          <w:rFonts w:ascii="Cambria" w:hAnsi="Cambria"/>
        </w:rPr>
        <w:t xml:space="preserve"> that are performed at the same time of ACL reconstruction will be excluded.</w:t>
      </w:r>
    </w:p>
    <w:p w:rsidR="00543E5D" w:rsidRPr="00BB6982" w:rsidRDefault="00543E5D" w:rsidP="00543E5D">
      <w:pPr>
        <w:numPr>
          <w:ilvl w:val="0"/>
          <w:numId w:val="5"/>
        </w:numPr>
        <w:spacing w:before="240" w:line="480" w:lineRule="auto"/>
        <w:ind w:left="1890"/>
        <w:contextualSpacing/>
        <w:jc w:val="both"/>
        <w:rPr>
          <w:rFonts w:ascii="Cambria" w:hAnsi="Cambria"/>
          <w:b/>
        </w:rPr>
      </w:pPr>
      <w:r w:rsidRPr="00BB6982">
        <w:rPr>
          <w:rFonts w:ascii="Cambria" w:hAnsi="Cambria"/>
          <w:b/>
        </w:rPr>
        <w:t xml:space="preserve">Other diseases: </w:t>
      </w:r>
      <w:r w:rsidRPr="00BB6982">
        <w:rPr>
          <w:rFonts w:ascii="Cambria" w:hAnsi="Cambria"/>
        </w:rPr>
        <w:t>Patients with a hi</w:t>
      </w:r>
      <w:r>
        <w:rPr>
          <w:rFonts w:ascii="Cambria" w:hAnsi="Cambria"/>
        </w:rPr>
        <w:t>story of</w:t>
      </w:r>
      <w:r w:rsidRPr="00BB6982">
        <w:rPr>
          <w:rFonts w:ascii="Cambria" w:hAnsi="Cambria"/>
        </w:rPr>
        <w:t xml:space="preserve"> connective tissue disorders</w:t>
      </w:r>
      <w:r>
        <w:rPr>
          <w:rFonts w:ascii="Cambria" w:hAnsi="Cambria"/>
        </w:rPr>
        <w:t xml:space="preserve">, </w:t>
      </w:r>
      <w:r w:rsidRPr="00EB4DCE">
        <w:rPr>
          <w:rFonts w:ascii="Cambria" w:hAnsi="Cambria"/>
        </w:rPr>
        <w:t xml:space="preserve">infection, or </w:t>
      </w:r>
      <w:proofErr w:type="spellStart"/>
      <w:r w:rsidRPr="00EB4DCE">
        <w:rPr>
          <w:rFonts w:ascii="Cambria" w:hAnsi="Cambria"/>
        </w:rPr>
        <w:t>arthrofibrosis</w:t>
      </w:r>
      <w:proofErr w:type="spellEnd"/>
      <w:r w:rsidRPr="00BB6982">
        <w:rPr>
          <w:rFonts w:ascii="Cambria" w:hAnsi="Cambria"/>
        </w:rPr>
        <w:t xml:space="preserve"> will be excluded.</w:t>
      </w:r>
    </w:p>
    <w:p w:rsidR="00543E5D" w:rsidRPr="00BB6982" w:rsidRDefault="00543E5D" w:rsidP="00543E5D">
      <w:pPr>
        <w:tabs>
          <w:tab w:val="left" w:pos="630"/>
        </w:tabs>
        <w:spacing w:before="240" w:beforeAutospacing="1" w:after="0" w:line="480" w:lineRule="auto"/>
        <w:jc w:val="both"/>
        <w:rPr>
          <w:rFonts w:ascii="Cambria" w:hAnsi="Cambria"/>
        </w:rPr>
      </w:pPr>
      <w:r w:rsidRPr="00BB6982">
        <w:rPr>
          <w:rFonts w:ascii="Cambria" w:hAnsi="Cambria"/>
          <w:b/>
        </w:rPr>
        <w:lastRenderedPageBreak/>
        <w:t>Recruitment:</w:t>
      </w:r>
      <w:r w:rsidRPr="00BB6982">
        <w:rPr>
          <w:rFonts w:ascii="Cambria" w:hAnsi="Cambria"/>
        </w:rPr>
        <w:t xml:space="preserve">  Prospective participants will be contacted by mail</w:t>
      </w:r>
      <w:r>
        <w:rPr>
          <w:rFonts w:ascii="Cambria" w:hAnsi="Cambria"/>
          <w:color w:val="FF0000"/>
        </w:rPr>
        <w:t xml:space="preserve"> </w:t>
      </w:r>
      <w:r w:rsidRPr="00B33058">
        <w:rPr>
          <w:rFonts w:ascii="Cambria" w:hAnsi="Cambria"/>
        </w:rPr>
        <w:t>or phone</w:t>
      </w:r>
      <w:r w:rsidRPr="00BB6982">
        <w:rPr>
          <w:rFonts w:ascii="Cambria" w:hAnsi="Cambria"/>
        </w:rPr>
        <w:t xml:space="preserve"> with information about the research project and invited to participate.  A single research appointment will be made for respondents. At that visit, the risks, benefits, and participant responsibilities will be explained to the patient and they will be given an opportunity to have their questions answered.  If they agree to participate, they will sign a consent form and HIPAA Authorization form and a copy will be given to them for their </w:t>
      </w:r>
      <w:commentRangeStart w:id="0"/>
      <w:r w:rsidRPr="00BB6982">
        <w:rPr>
          <w:rFonts w:ascii="Cambria" w:hAnsi="Cambria"/>
        </w:rPr>
        <w:t>records</w:t>
      </w:r>
      <w:commentRangeEnd w:id="0"/>
      <w:r w:rsidRPr="00BB6982">
        <w:rPr>
          <w:rStyle w:val="CommentReference"/>
          <w:rFonts w:ascii="Cambria" w:hAnsi="Cambria"/>
        </w:rPr>
        <w:commentReference w:id="0"/>
      </w:r>
      <w:ins w:id="1" w:author="Bush, Patricia A." w:date="2012-04-04T12:37:00Z">
        <w:r w:rsidRPr="00BB6982">
          <w:rPr>
            <w:rFonts w:ascii="Cambria" w:hAnsi="Cambria"/>
          </w:rPr>
          <w:t xml:space="preserve">.  </w:t>
        </w:r>
      </w:ins>
      <w:r w:rsidRPr="00BB6982">
        <w:rPr>
          <w:rFonts w:ascii="Cambria" w:hAnsi="Cambria"/>
        </w:rPr>
        <w:t xml:space="preserve">  Following consent to participate, packets of each survey will be given to the patient to fill out.  KT-1000 test will be performed on all participants at their research </w:t>
      </w:r>
      <w:commentRangeStart w:id="2"/>
      <w:r w:rsidRPr="00BB6982">
        <w:rPr>
          <w:rFonts w:ascii="Cambria" w:hAnsi="Cambria"/>
        </w:rPr>
        <w:t>appointment</w:t>
      </w:r>
      <w:commentRangeEnd w:id="2"/>
      <w:r w:rsidRPr="00BB6982">
        <w:rPr>
          <w:rStyle w:val="CommentReference"/>
          <w:rFonts w:ascii="Cambria" w:hAnsi="Cambria"/>
        </w:rPr>
        <w:commentReference w:id="2"/>
      </w:r>
      <w:r w:rsidRPr="00BB6982">
        <w:rPr>
          <w:rFonts w:ascii="Cambria" w:hAnsi="Cambria"/>
        </w:rPr>
        <w:t xml:space="preserve">. </w:t>
      </w:r>
    </w:p>
    <w:p w:rsidR="00543E5D" w:rsidRPr="00BB6982" w:rsidRDefault="00543E5D" w:rsidP="00543E5D">
      <w:pPr>
        <w:autoSpaceDE w:val="0"/>
        <w:autoSpaceDN w:val="0"/>
        <w:adjustRightInd w:val="0"/>
        <w:spacing w:after="0" w:line="480" w:lineRule="auto"/>
        <w:ind w:left="720"/>
        <w:rPr>
          <w:rFonts w:ascii="Cambria" w:hAnsi="Cambria"/>
          <w:b/>
        </w:rPr>
      </w:pPr>
    </w:p>
    <w:p w:rsidR="00543E5D" w:rsidRPr="00BB6982" w:rsidRDefault="00543E5D" w:rsidP="00543E5D">
      <w:pPr>
        <w:pStyle w:val="Style2"/>
        <w:numPr>
          <w:ilvl w:val="0"/>
          <w:numId w:val="0"/>
        </w:numPr>
        <w:rPr>
          <w:sz w:val="22"/>
          <w:szCs w:val="22"/>
          <w:u w:val="single"/>
        </w:rPr>
      </w:pPr>
      <w:r w:rsidRPr="00BB6982">
        <w:rPr>
          <w:sz w:val="22"/>
          <w:szCs w:val="22"/>
          <w:u w:val="single"/>
        </w:rPr>
        <w:t>Adverse Event Reporting</w:t>
      </w:r>
    </w:p>
    <w:p w:rsidR="00543E5D" w:rsidRPr="00BB6982" w:rsidRDefault="00543E5D" w:rsidP="00543E5D">
      <w:pPr>
        <w:pStyle w:val="Style2"/>
        <w:numPr>
          <w:ilvl w:val="0"/>
          <w:numId w:val="0"/>
        </w:numPr>
        <w:rPr>
          <w:b w:val="0"/>
          <w:sz w:val="22"/>
          <w:szCs w:val="22"/>
        </w:rPr>
      </w:pPr>
      <w:r w:rsidRPr="00BB6982">
        <w:rPr>
          <w:b w:val="0"/>
          <w:sz w:val="22"/>
          <w:szCs w:val="22"/>
        </w:rPr>
        <w:t>Although no adverse events from participation in this research are expected since it is of minimal risk, the IRB will be notified of reportable adverse events within the time-frames specified in IRB regulations if such should occur.</w:t>
      </w:r>
    </w:p>
    <w:p w:rsidR="00543E5D" w:rsidRPr="00BB6982" w:rsidRDefault="00543E5D" w:rsidP="00543E5D">
      <w:pPr>
        <w:pStyle w:val="Style2"/>
        <w:numPr>
          <w:ilvl w:val="0"/>
          <w:numId w:val="0"/>
        </w:numPr>
        <w:rPr>
          <w:b w:val="0"/>
          <w:sz w:val="22"/>
          <w:szCs w:val="22"/>
        </w:rPr>
      </w:pPr>
    </w:p>
    <w:p w:rsidR="00543E5D" w:rsidRPr="00BB6982" w:rsidRDefault="00543E5D" w:rsidP="00543E5D">
      <w:pPr>
        <w:pStyle w:val="Style2"/>
        <w:numPr>
          <w:ilvl w:val="0"/>
          <w:numId w:val="0"/>
        </w:numPr>
        <w:rPr>
          <w:sz w:val="22"/>
          <w:szCs w:val="22"/>
        </w:rPr>
      </w:pPr>
      <w:r w:rsidRPr="00BB6982">
        <w:rPr>
          <w:sz w:val="22"/>
          <w:szCs w:val="22"/>
        </w:rPr>
        <w:t>Potential Risks</w:t>
      </w:r>
    </w:p>
    <w:p w:rsidR="00543E5D" w:rsidRPr="00BB6982" w:rsidRDefault="00543E5D" w:rsidP="00543E5D">
      <w:pPr>
        <w:pStyle w:val="Style2"/>
        <w:numPr>
          <w:ilvl w:val="0"/>
          <w:numId w:val="0"/>
        </w:numPr>
        <w:rPr>
          <w:b w:val="0"/>
          <w:sz w:val="22"/>
          <w:szCs w:val="22"/>
        </w:rPr>
      </w:pPr>
      <w:r w:rsidRPr="00BB6982">
        <w:rPr>
          <w:b w:val="0"/>
          <w:sz w:val="22"/>
          <w:szCs w:val="22"/>
        </w:rPr>
        <w:t>As in all human-subject research, the risk of the potential for the loss of confidentiality is present in this study.  All research-related procedures included in this study are of minimal risk, (physical exam, interview, questionnaires, and KT-1000 test).  Participants could experience anxiety while answering questions, however they will be instructed via the consent process to let the research personnel know if that occurs and it if it affects their ability to answer questions on the questionnaires.</w:t>
      </w:r>
    </w:p>
    <w:p w:rsidR="00543E5D" w:rsidRPr="00BB6982" w:rsidRDefault="00543E5D" w:rsidP="00543E5D">
      <w:pPr>
        <w:pStyle w:val="Style2"/>
        <w:numPr>
          <w:ilvl w:val="0"/>
          <w:numId w:val="0"/>
        </w:numPr>
        <w:rPr>
          <w:b w:val="0"/>
          <w:sz w:val="22"/>
          <w:szCs w:val="22"/>
        </w:rPr>
      </w:pPr>
      <w:r w:rsidRPr="00BB6982">
        <w:rPr>
          <w:b w:val="0"/>
          <w:sz w:val="22"/>
          <w:szCs w:val="22"/>
        </w:rPr>
        <w:t xml:space="preserve"> </w:t>
      </w:r>
    </w:p>
    <w:p w:rsidR="00543E5D" w:rsidRPr="00BB6982" w:rsidRDefault="00543E5D" w:rsidP="00543E5D">
      <w:pPr>
        <w:pStyle w:val="Style2"/>
        <w:numPr>
          <w:ilvl w:val="0"/>
          <w:numId w:val="0"/>
        </w:numPr>
        <w:rPr>
          <w:sz w:val="22"/>
          <w:szCs w:val="22"/>
          <w:u w:val="single"/>
        </w:rPr>
      </w:pPr>
      <w:r w:rsidRPr="00BB6982">
        <w:rPr>
          <w:sz w:val="22"/>
          <w:szCs w:val="22"/>
          <w:u w:val="single"/>
        </w:rPr>
        <w:t>Data and Safety Monitoring Plan</w:t>
      </w:r>
    </w:p>
    <w:p w:rsidR="00543E5D" w:rsidRPr="00BB6982" w:rsidRDefault="00543E5D" w:rsidP="00543E5D">
      <w:pPr>
        <w:pStyle w:val="Style2"/>
        <w:numPr>
          <w:ilvl w:val="0"/>
          <w:numId w:val="0"/>
        </w:numPr>
        <w:rPr>
          <w:b w:val="0"/>
          <w:sz w:val="22"/>
          <w:szCs w:val="22"/>
        </w:rPr>
      </w:pPr>
      <w:r w:rsidRPr="00BB6982">
        <w:rPr>
          <w:b w:val="0"/>
          <w:sz w:val="22"/>
          <w:szCs w:val="22"/>
        </w:rPr>
        <w:t xml:space="preserve">Since the procedures in this study can be classified as minimal risk (physical exam, interview, and answering a questionnaire), safety of patients and accuracy of data will be monitored by </w:t>
      </w:r>
      <w:r w:rsidRPr="00BB6982">
        <w:rPr>
          <w:b w:val="0"/>
          <w:sz w:val="22"/>
          <w:szCs w:val="22"/>
        </w:rPr>
        <w:lastRenderedPageBreak/>
        <w:t xml:space="preserve">investigators   </w:t>
      </w:r>
      <w:proofErr w:type="gramStart"/>
      <w:r w:rsidRPr="00BB6982">
        <w:rPr>
          <w:b w:val="0"/>
          <w:sz w:val="22"/>
          <w:szCs w:val="22"/>
        </w:rPr>
        <w:t>Should</w:t>
      </w:r>
      <w:proofErr w:type="gramEnd"/>
      <w:r w:rsidRPr="00BB6982">
        <w:rPr>
          <w:b w:val="0"/>
          <w:sz w:val="22"/>
          <w:szCs w:val="22"/>
        </w:rPr>
        <w:t xml:space="preserve"> a patient safety issue or data accuracy problem be identified by the investigators, it will be reported to the IRB as required.</w:t>
      </w:r>
    </w:p>
    <w:p w:rsidR="00543E5D" w:rsidRPr="00BB6982" w:rsidRDefault="00543E5D" w:rsidP="00543E5D">
      <w:pPr>
        <w:pStyle w:val="Style2"/>
        <w:numPr>
          <w:ilvl w:val="0"/>
          <w:numId w:val="0"/>
        </w:numPr>
        <w:rPr>
          <w:sz w:val="22"/>
          <w:szCs w:val="22"/>
        </w:rPr>
      </w:pPr>
    </w:p>
    <w:p w:rsidR="00543E5D" w:rsidRPr="00BB6982" w:rsidRDefault="00543E5D" w:rsidP="00543E5D">
      <w:pPr>
        <w:pStyle w:val="Style2"/>
        <w:numPr>
          <w:ilvl w:val="0"/>
          <w:numId w:val="0"/>
        </w:numPr>
        <w:rPr>
          <w:sz w:val="22"/>
          <w:szCs w:val="22"/>
        </w:rPr>
      </w:pPr>
      <w:r w:rsidRPr="00BB6982">
        <w:rPr>
          <w:sz w:val="22"/>
          <w:szCs w:val="22"/>
        </w:rPr>
        <w:t>Procedures to Maintain Confidentiality</w:t>
      </w:r>
    </w:p>
    <w:p w:rsidR="00543E5D" w:rsidRPr="00BB6982" w:rsidRDefault="00543E5D" w:rsidP="00543E5D">
      <w:pPr>
        <w:pStyle w:val="Style2"/>
        <w:numPr>
          <w:ilvl w:val="0"/>
          <w:numId w:val="0"/>
        </w:numPr>
        <w:rPr>
          <w:b w:val="0"/>
          <w:sz w:val="22"/>
          <w:szCs w:val="22"/>
        </w:rPr>
      </w:pPr>
      <w:r w:rsidRPr="00BB6982">
        <w:rPr>
          <w:b w:val="0"/>
          <w:sz w:val="22"/>
          <w:szCs w:val="22"/>
        </w:rPr>
        <w:t>Participants will be enrolled by a member of the IRB-approved research team.  Study information will be recorded on data collection sheets which will be stored in a locked file cabinet.  Data will be transcribed into a password-protected database that is kept on a University hard drive and accessible only to study personnel.  Data collection will include:</w:t>
      </w:r>
    </w:p>
    <w:p w:rsidR="00543E5D" w:rsidRPr="00BB6982" w:rsidRDefault="00543E5D" w:rsidP="00543E5D">
      <w:pPr>
        <w:pStyle w:val="Style2"/>
        <w:numPr>
          <w:ilvl w:val="0"/>
          <w:numId w:val="6"/>
        </w:numPr>
        <w:rPr>
          <w:b w:val="0"/>
          <w:sz w:val="22"/>
          <w:szCs w:val="22"/>
        </w:rPr>
      </w:pPr>
      <w:r w:rsidRPr="00BB6982">
        <w:rPr>
          <w:b w:val="0"/>
          <w:sz w:val="22"/>
          <w:szCs w:val="22"/>
        </w:rPr>
        <w:t>Age</w:t>
      </w:r>
    </w:p>
    <w:p w:rsidR="00543E5D" w:rsidRPr="00BB6982" w:rsidRDefault="00543E5D" w:rsidP="00543E5D">
      <w:pPr>
        <w:pStyle w:val="Style2"/>
        <w:numPr>
          <w:ilvl w:val="0"/>
          <w:numId w:val="6"/>
        </w:numPr>
        <w:rPr>
          <w:b w:val="0"/>
          <w:sz w:val="22"/>
          <w:szCs w:val="22"/>
        </w:rPr>
      </w:pPr>
      <w:r w:rsidRPr="00BB6982">
        <w:rPr>
          <w:b w:val="0"/>
          <w:sz w:val="22"/>
          <w:szCs w:val="22"/>
        </w:rPr>
        <w:t>Gender</w:t>
      </w:r>
    </w:p>
    <w:p w:rsidR="00543E5D" w:rsidRDefault="00543E5D" w:rsidP="00543E5D">
      <w:pPr>
        <w:pStyle w:val="Style2"/>
        <w:numPr>
          <w:ilvl w:val="0"/>
          <w:numId w:val="6"/>
        </w:numPr>
        <w:rPr>
          <w:b w:val="0"/>
          <w:sz w:val="22"/>
          <w:szCs w:val="22"/>
        </w:rPr>
      </w:pPr>
      <w:r w:rsidRPr="00BB6982">
        <w:rPr>
          <w:b w:val="0"/>
          <w:sz w:val="22"/>
          <w:szCs w:val="22"/>
        </w:rPr>
        <w:t xml:space="preserve">Physical exam findings pre and post </w:t>
      </w:r>
      <w:r w:rsidRPr="007D53AF">
        <w:rPr>
          <w:b w:val="0"/>
          <w:sz w:val="22"/>
          <w:szCs w:val="22"/>
        </w:rPr>
        <w:t xml:space="preserve">operatively </w:t>
      </w:r>
    </w:p>
    <w:p w:rsidR="00543E5D" w:rsidRPr="00BB6982" w:rsidRDefault="00543E5D" w:rsidP="00543E5D">
      <w:pPr>
        <w:pStyle w:val="Style2"/>
        <w:numPr>
          <w:ilvl w:val="0"/>
          <w:numId w:val="0"/>
        </w:numPr>
        <w:ind w:left="1080"/>
        <w:rPr>
          <w:b w:val="0"/>
          <w:sz w:val="22"/>
          <w:szCs w:val="22"/>
        </w:rPr>
      </w:pPr>
      <w:r>
        <w:rPr>
          <w:b w:val="0"/>
          <w:sz w:val="22"/>
          <w:szCs w:val="22"/>
        </w:rPr>
        <w:tab/>
        <w:t>Range of motion</w:t>
      </w:r>
      <w:r w:rsidRPr="007D53AF">
        <w:rPr>
          <w:b w:val="0"/>
          <w:sz w:val="22"/>
          <w:szCs w:val="22"/>
        </w:rPr>
        <w:t>, effusion</w:t>
      </w:r>
      <w:r>
        <w:rPr>
          <w:b w:val="0"/>
          <w:sz w:val="22"/>
          <w:szCs w:val="22"/>
        </w:rPr>
        <w:t xml:space="preserve"> (swelling)</w:t>
      </w:r>
      <w:r w:rsidRPr="007D53AF">
        <w:rPr>
          <w:b w:val="0"/>
          <w:sz w:val="22"/>
          <w:szCs w:val="22"/>
        </w:rPr>
        <w:t xml:space="preserve">, </w:t>
      </w:r>
      <w:proofErr w:type="spellStart"/>
      <w:r w:rsidRPr="007D53AF">
        <w:rPr>
          <w:b w:val="0"/>
          <w:sz w:val="22"/>
          <w:szCs w:val="22"/>
        </w:rPr>
        <w:t>Lachman</w:t>
      </w:r>
      <w:proofErr w:type="spellEnd"/>
      <w:r>
        <w:rPr>
          <w:b w:val="0"/>
          <w:sz w:val="22"/>
          <w:szCs w:val="22"/>
        </w:rPr>
        <w:t xml:space="preserve"> stress test</w:t>
      </w:r>
      <w:r w:rsidRPr="007D53AF">
        <w:rPr>
          <w:b w:val="0"/>
          <w:sz w:val="22"/>
          <w:szCs w:val="22"/>
        </w:rPr>
        <w:t>,</w:t>
      </w:r>
      <w:r>
        <w:rPr>
          <w:b w:val="0"/>
          <w:sz w:val="22"/>
          <w:szCs w:val="22"/>
        </w:rPr>
        <w:t xml:space="preserve"> and pivot shift test</w:t>
      </w:r>
    </w:p>
    <w:p w:rsidR="00543E5D" w:rsidRPr="00BB6982" w:rsidRDefault="00543E5D" w:rsidP="00543E5D">
      <w:pPr>
        <w:pStyle w:val="Style2"/>
        <w:numPr>
          <w:ilvl w:val="0"/>
          <w:numId w:val="6"/>
        </w:numPr>
        <w:rPr>
          <w:b w:val="0"/>
          <w:sz w:val="22"/>
          <w:szCs w:val="22"/>
        </w:rPr>
      </w:pPr>
      <w:r w:rsidRPr="00BB6982">
        <w:rPr>
          <w:b w:val="0"/>
          <w:sz w:val="22"/>
          <w:szCs w:val="22"/>
        </w:rPr>
        <w:t>Pathologic findings at the time of surgery</w:t>
      </w:r>
    </w:p>
    <w:p w:rsidR="00543E5D" w:rsidRPr="00BB6982" w:rsidRDefault="00543E5D" w:rsidP="00543E5D">
      <w:pPr>
        <w:pStyle w:val="Style2"/>
        <w:numPr>
          <w:ilvl w:val="0"/>
          <w:numId w:val="6"/>
        </w:numPr>
        <w:rPr>
          <w:b w:val="0"/>
          <w:sz w:val="22"/>
          <w:szCs w:val="22"/>
        </w:rPr>
      </w:pPr>
      <w:r w:rsidRPr="00BB6982">
        <w:rPr>
          <w:b w:val="0"/>
          <w:sz w:val="22"/>
          <w:szCs w:val="22"/>
        </w:rPr>
        <w:t xml:space="preserve">KT-1000 scores </w:t>
      </w:r>
    </w:p>
    <w:p w:rsidR="00543E5D" w:rsidRPr="00BB6982" w:rsidRDefault="00543E5D" w:rsidP="00543E5D">
      <w:pPr>
        <w:pStyle w:val="Style2"/>
        <w:numPr>
          <w:ilvl w:val="0"/>
          <w:numId w:val="6"/>
        </w:numPr>
        <w:rPr>
          <w:b w:val="0"/>
          <w:sz w:val="22"/>
          <w:szCs w:val="22"/>
        </w:rPr>
      </w:pPr>
      <w:r w:rsidRPr="00BB6982">
        <w:rPr>
          <w:b w:val="0"/>
          <w:sz w:val="22"/>
          <w:szCs w:val="22"/>
        </w:rPr>
        <w:t>Return to activity status</w:t>
      </w:r>
    </w:p>
    <w:p w:rsidR="00543E5D" w:rsidRPr="00BB6982" w:rsidRDefault="00543E5D" w:rsidP="00543E5D">
      <w:pPr>
        <w:pStyle w:val="Style2"/>
        <w:numPr>
          <w:ilvl w:val="0"/>
          <w:numId w:val="6"/>
        </w:numPr>
        <w:rPr>
          <w:b w:val="0"/>
          <w:sz w:val="22"/>
          <w:szCs w:val="22"/>
        </w:rPr>
      </w:pPr>
      <w:r w:rsidRPr="00BB6982">
        <w:rPr>
          <w:b w:val="0"/>
          <w:sz w:val="22"/>
          <w:szCs w:val="22"/>
        </w:rPr>
        <w:t>Repeat surgery/</w:t>
      </w:r>
      <w:proofErr w:type="spellStart"/>
      <w:r w:rsidRPr="00BB6982">
        <w:rPr>
          <w:b w:val="0"/>
          <w:sz w:val="22"/>
          <w:szCs w:val="22"/>
        </w:rPr>
        <w:t>ies</w:t>
      </w:r>
      <w:proofErr w:type="spellEnd"/>
    </w:p>
    <w:p w:rsidR="00543E5D" w:rsidRPr="00BB6982" w:rsidRDefault="00543E5D" w:rsidP="00543E5D">
      <w:pPr>
        <w:pStyle w:val="Style2"/>
        <w:numPr>
          <w:ilvl w:val="0"/>
          <w:numId w:val="6"/>
        </w:numPr>
        <w:rPr>
          <w:b w:val="0"/>
          <w:sz w:val="22"/>
          <w:szCs w:val="22"/>
        </w:rPr>
      </w:pPr>
      <w:r w:rsidRPr="00BB6982">
        <w:rPr>
          <w:b w:val="0"/>
          <w:sz w:val="22"/>
          <w:szCs w:val="22"/>
        </w:rPr>
        <w:t>Description of surgical technique</w:t>
      </w:r>
    </w:p>
    <w:p w:rsidR="00543E5D" w:rsidRPr="00BB6982" w:rsidRDefault="00543E5D" w:rsidP="00543E5D">
      <w:pPr>
        <w:pStyle w:val="Style2"/>
        <w:numPr>
          <w:ilvl w:val="0"/>
          <w:numId w:val="6"/>
        </w:numPr>
        <w:rPr>
          <w:b w:val="0"/>
          <w:sz w:val="22"/>
          <w:szCs w:val="22"/>
        </w:rPr>
      </w:pPr>
      <w:r w:rsidRPr="00BB6982">
        <w:rPr>
          <w:b w:val="0"/>
          <w:sz w:val="22"/>
          <w:szCs w:val="22"/>
        </w:rPr>
        <w:t>Data from questionnaires</w:t>
      </w:r>
    </w:p>
    <w:p w:rsidR="00543E5D" w:rsidRPr="00BB6982" w:rsidRDefault="00543E5D" w:rsidP="00543E5D">
      <w:pPr>
        <w:pStyle w:val="Style2"/>
        <w:numPr>
          <w:ilvl w:val="0"/>
          <w:numId w:val="0"/>
        </w:numPr>
        <w:ind w:left="360" w:hanging="360"/>
        <w:rPr>
          <w:b w:val="0"/>
          <w:sz w:val="22"/>
          <w:szCs w:val="22"/>
        </w:rPr>
      </w:pPr>
    </w:p>
    <w:p w:rsidR="00543E5D" w:rsidRPr="00741564" w:rsidRDefault="00543E5D" w:rsidP="00543E5D">
      <w:pPr>
        <w:pStyle w:val="Style2"/>
        <w:numPr>
          <w:ilvl w:val="0"/>
          <w:numId w:val="0"/>
        </w:numPr>
        <w:ind w:left="360" w:hanging="360"/>
        <w:rPr>
          <w:b w:val="0"/>
          <w:sz w:val="22"/>
          <w:szCs w:val="22"/>
        </w:rPr>
      </w:pPr>
      <w:r w:rsidRPr="00BB6982">
        <w:rPr>
          <w:b w:val="0"/>
          <w:sz w:val="22"/>
          <w:szCs w:val="22"/>
        </w:rPr>
        <w:t>Patient identifiers will be main</w:t>
      </w:r>
      <w:r>
        <w:rPr>
          <w:b w:val="0"/>
          <w:sz w:val="22"/>
          <w:szCs w:val="22"/>
        </w:rPr>
        <w:t xml:space="preserve">tained until data collection is </w:t>
      </w:r>
      <w:r w:rsidRPr="00BB6982">
        <w:rPr>
          <w:b w:val="0"/>
          <w:sz w:val="22"/>
          <w:szCs w:val="22"/>
        </w:rPr>
        <w:t>complete.  At that time, data sets will be de</w:t>
      </w:r>
      <w:r>
        <w:rPr>
          <w:b w:val="0"/>
          <w:sz w:val="22"/>
          <w:szCs w:val="22"/>
        </w:rPr>
        <w:t>-</w:t>
      </w:r>
      <w:r w:rsidRPr="00BB6982">
        <w:rPr>
          <w:b w:val="0"/>
          <w:sz w:val="22"/>
          <w:szCs w:val="22"/>
        </w:rPr>
        <w:t xml:space="preserve">identified by removing identifiable information and data will be analyzed.  Paper records of study participation such as consent forms will be kept in a secure, locked file cabinet for as long as the law </w:t>
      </w:r>
      <w:r>
        <w:rPr>
          <w:b w:val="0"/>
          <w:sz w:val="22"/>
          <w:szCs w:val="22"/>
        </w:rPr>
        <w:t>requires.</w:t>
      </w:r>
      <w:r w:rsidRPr="00BB6982">
        <w:rPr>
          <w:b w:val="0"/>
          <w:sz w:val="22"/>
          <w:szCs w:val="22"/>
        </w:rPr>
        <w:t xml:space="preserve"> </w:t>
      </w:r>
      <w:r>
        <w:rPr>
          <w:b w:val="0"/>
          <w:sz w:val="22"/>
          <w:szCs w:val="22"/>
        </w:rPr>
        <w:t xml:space="preserve"> </w:t>
      </w:r>
      <w:r w:rsidRPr="00BB6982">
        <w:rPr>
          <w:rFonts w:eastAsia="Times New Roman"/>
          <w:b w:val="0"/>
          <w:sz w:val="22"/>
          <w:szCs w:val="22"/>
        </w:rPr>
        <w:t>Government agencies and Emory employees overseeing proper study conduct may look at study records.  These offices include</w:t>
      </w:r>
      <w:r w:rsidRPr="00BB6982">
        <w:rPr>
          <w:rFonts w:eastAsia="Times New Roman"/>
          <w:b w:val="0"/>
          <w:iCs/>
          <w:sz w:val="22"/>
          <w:szCs w:val="22"/>
        </w:rPr>
        <w:t xml:space="preserve"> the Office for Human Research Protections, the Emory Institutional Review Board, </w:t>
      </w:r>
      <w:proofErr w:type="gramStart"/>
      <w:r w:rsidRPr="00BB6982">
        <w:rPr>
          <w:rFonts w:eastAsia="Times New Roman"/>
          <w:b w:val="0"/>
          <w:iCs/>
          <w:sz w:val="22"/>
          <w:szCs w:val="22"/>
        </w:rPr>
        <w:t>the</w:t>
      </w:r>
      <w:proofErr w:type="gramEnd"/>
      <w:r w:rsidRPr="00BB6982">
        <w:rPr>
          <w:rFonts w:eastAsia="Times New Roman"/>
          <w:b w:val="0"/>
          <w:iCs/>
          <w:sz w:val="22"/>
          <w:szCs w:val="22"/>
        </w:rPr>
        <w:t xml:space="preserve"> Emory Office of Research Compliance, </w:t>
      </w:r>
      <w:r w:rsidRPr="00BB6982">
        <w:rPr>
          <w:rFonts w:eastAsia="Times New Roman"/>
          <w:b w:val="0"/>
          <w:iCs/>
          <w:sz w:val="22"/>
          <w:szCs w:val="22"/>
        </w:rPr>
        <w:lastRenderedPageBreak/>
        <w:t>the Office for Clinical Research, the Clinical Trials Audit &amp; Compliance Office, the Radiation Safety Committee.  A copy of the participant’s consent form will be placed in the Emory University Healthcare medical record.</w:t>
      </w:r>
    </w:p>
    <w:p w:rsidR="00543E5D" w:rsidRPr="00BB6982" w:rsidRDefault="00543E5D" w:rsidP="00543E5D">
      <w:pPr>
        <w:pStyle w:val="Style2"/>
        <w:numPr>
          <w:ilvl w:val="0"/>
          <w:numId w:val="0"/>
        </w:numPr>
        <w:ind w:left="360" w:hanging="360"/>
        <w:rPr>
          <w:b w:val="0"/>
          <w:sz w:val="22"/>
          <w:szCs w:val="22"/>
        </w:rPr>
      </w:pPr>
    </w:p>
    <w:p w:rsidR="00543E5D" w:rsidRPr="00BB6982" w:rsidRDefault="00543E5D" w:rsidP="00543E5D">
      <w:pPr>
        <w:pStyle w:val="Style2"/>
        <w:numPr>
          <w:ilvl w:val="0"/>
          <w:numId w:val="0"/>
        </w:numPr>
        <w:rPr>
          <w:sz w:val="22"/>
          <w:szCs w:val="22"/>
        </w:rPr>
      </w:pPr>
      <w:r w:rsidRPr="00BB6982">
        <w:rPr>
          <w:sz w:val="22"/>
          <w:szCs w:val="22"/>
        </w:rPr>
        <w:t>Potential Benefits</w:t>
      </w:r>
    </w:p>
    <w:p w:rsidR="00543E5D" w:rsidRPr="00BB6982" w:rsidRDefault="00543E5D" w:rsidP="00543E5D">
      <w:pPr>
        <w:pStyle w:val="Style2"/>
        <w:numPr>
          <w:ilvl w:val="0"/>
          <w:numId w:val="0"/>
        </w:numPr>
        <w:rPr>
          <w:b w:val="0"/>
          <w:sz w:val="22"/>
          <w:szCs w:val="22"/>
        </w:rPr>
      </w:pPr>
      <w:r>
        <w:rPr>
          <w:b w:val="0"/>
          <w:sz w:val="22"/>
          <w:szCs w:val="22"/>
        </w:rPr>
        <w:t>The benefit for future patients in this is to enhance clinicians’ knowledge of common fixation techniques in ACL reconstruction procedures. This is important because surgical fixation and stability of the graft is important to the functional success of this reconstruction.</w:t>
      </w:r>
    </w:p>
    <w:p w:rsidR="00543E5D" w:rsidRPr="00BB6982" w:rsidRDefault="00543E5D" w:rsidP="00543E5D">
      <w:pPr>
        <w:pStyle w:val="Style2"/>
        <w:numPr>
          <w:ilvl w:val="0"/>
          <w:numId w:val="0"/>
        </w:numPr>
        <w:rPr>
          <w:b w:val="0"/>
          <w:sz w:val="22"/>
          <w:szCs w:val="22"/>
        </w:rPr>
      </w:pPr>
    </w:p>
    <w:p w:rsidR="00543E5D" w:rsidRPr="00BB6982" w:rsidRDefault="00543E5D" w:rsidP="00543E5D">
      <w:pPr>
        <w:pStyle w:val="Style2"/>
        <w:numPr>
          <w:ilvl w:val="0"/>
          <w:numId w:val="0"/>
        </w:numPr>
        <w:rPr>
          <w:sz w:val="22"/>
          <w:szCs w:val="22"/>
        </w:rPr>
      </w:pPr>
      <w:commentRangeStart w:id="3"/>
      <w:r w:rsidRPr="00BB6982">
        <w:rPr>
          <w:sz w:val="22"/>
          <w:szCs w:val="22"/>
        </w:rPr>
        <w:t>Statistical</w:t>
      </w:r>
      <w:commentRangeEnd w:id="3"/>
      <w:r>
        <w:rPr>
          <w:rStyle w:val="CommentReference"/>
          <w:rFonts w:ascii="Calibri" w:hAnsi="Calibri"/>
          <w:b w:val="0"/>
        </w:rPr>
        <w:commentReference w:id="3"/>
      </w:r>
      <w:r w:rsidRPr="00BB6982">
        <w:rPr>
          <w:sz w:val="22"/>
          <w:szCs w:val="22"/>
        </w:rPr>
        <w:t xml:space="preserve"> Analysis</w:t>
      </w:r>
    </w:p>
    <w:p w:rsidR="00D9753B" w:rsidRPr="00D9753B" w:rsidRDefault="00543E5D" w:rsidP="00D9753B">
      <w:pPr>
        <w:autoSpaceDE w:val="0"/>
        <w:autoSpaceDN w:val="0"/>
        <w:adjustRightInd w:val="0"/>
        <w:spacing w:after="0" w:line="240" w:lineRule="auto"/>
        <w:rPr>
          <w:ins w:id="4" w:author="bwu2" w:date="2012-06-07T15:30:00Z"/>
          <w:rFonts w:ascii="Times New Roman" w:eastAsiaTheme="minorHAnsi" w:hAnsi="Times New Roman"/>
          <w:sz w:val="21"/>
          <w:szCs w:val="21"/>
          <w:rPrChange w:id="5" w:author="bwu2" w:date="2012-06-07T15:39:00Z">
            <w:rPr>
              <w:ins w:id="6" w:author="bwu2" w:date="2012-06-07T15:30:00Z"/>
              <w:b w:val="0"/>
              <w:sz w:val="22"/>
              <w:szCs w:val="22"/>
            </w:rPr>
          </w:rPrChange>
        </w:rPr>
        <w:pPrChange w:id="7" w:author="bwu2" w:date="2012-06-07T15:39:00Z">
          <w:pPr>
            <w:pStyle w:val="Style2"/>
            <w:numPr>
              <w:numId w:val="0"/>
            </w:numPr>
            <w:ind w:left="0" w:firstLine="0"/>
          </w:pPr>
        </w:pPrChange>
      </w:pPr>
      <w:r w:rsidRPr="00BB6982">
        <w:rPr>
          <w:b/>
        </w:rPr>
        <w:t xml:space="preserve">Descriptive </w:t>
      </w:r>
      <w:ins w:id="8" w:author="bwu2" w:date="2012-06-07T15:28:00Z">
        <w:r w:rsidR="00020737">
          <w:rPr>
            <w:b/>
          </w:rPr>
          <w:t xml:space="preserve">statistics </w:t>
        </w:r>
      </w:ins>
      <w:del w:id="9" w:author="bwu2" w:date="2012-06-07T15:28:00Z">
        <w:r w:rsidRPr="00BB6982" w:rsidDel="00020737">
          <w:rPr>
            <w:b/>
          </w:rPr>
          <w:delText>data</w:delText>
        </w:r>
      </w:del>
      <w:r w:rsidRPr="00BB6982">
        <w:rPr>
          <w:b/>
        </w:rPr>
        <w:t xml:space="preserve"> (mean ± SD</w:t>
      </w:r>
      <w:ins w:id="10" w:author="bwu2" w:date="2012-06-07T15:39:00Z">
        <w:r w:rsidR="00A72DB6">
          <w:rPr>
            <w:b/>
          </w:rPr>
          <w:t xml:space="preserve"> or </w:t>
        </w:r>
      </w:ins>
      <w:ins w:id="11" w:author="bwu2" w:date="2012-06-07T15:27:00Z">
        <w:r w:rsidR="00020737">
          <w:rPr>
            <w:b/>
          </w:rPr>
          <w:t>percentage</w:t>
        </w:r>
      </w:ins>
      <w:r w:rsidRPr="00BB6982">
        <w:rPr>
          <w:b/>
        </w:rPr>
        <w:t xml:space="preserve">) will be </w:t>
      </w:r>
      <w:del w:id="12" w:author="bwu2" w:date="2012-06-07T15:28:00Z">
        <w:r w:rsidRPr="00BB6982" w:rsidDel="00020737">
          <w:rPr>
            <w:b/>
          </w:rPr>
          <w:delText>calculated</w:delText>
        </w:r>
      </w:del>
      <w:r w:rsidRPr="00BB6982">
        <w:rPr>
          <w:b/>
        </w:rPr>
        <w:t xml:space="preserve"> </w:t>
      </w:r>
      <w:ins w:id="13" w:author="bwu2" w:date="2012-06-07T15:28:00Z">
        <w:r w:rsidR="00020737">
          <w:rPr>
            <w:b/>
          </w:rPr>
          <w:t xml:space="preserve">given </w:t>
        </w:r>
      </w:ins>
      <w:r w:rsidRPr="00BB6982">
        <w:rPr>
          <w:b/>
        </w:rPr>
        <w:t xml:space="preserve">for all variables. Participants will be broken up into </w:t>
      </w:r>
      <w:r>
        <w:rPr>
          <w:b/>
        </w:rPr>
        <w:t>closed loop button</w:t>
      </w:r>
      <w:r w:rsidRPr="00BB6982">
        <w:rPr>
          <w:b/>
        </w:rPr>
        <w:t xml:space="preserve"> and </w:t>
      </w:r>
      <w:r>
        <w:rPr>
          <w:b/>
        </w:rPr>
        <w:t>variable loop button</w:t>
      </w:r>
      <w:r w:rsidRPr="00BB6982">
        <w:rPr>
          <w:b/>
        </w:rPr>
        <w:t xml:space="preserve"> techniques. </w:t>
      </w:r>
      <w:ins w:id="14" w:author="bwu2" w:date="2012-06-07T15:31:00Z">
        <w:r w:rsidR="00020737">
          <w:rPr>
            <w:rFonts w:ascii="Times New Roman" w:eastAsiaTheme="minorHAnsi" w:hAnsi="Times New Roman"/>
            <w:sz w:val="21"/>
            <w:szCs w:val="21"/>
          </w:rPr>
          <w:t xml:space="preserve">Mann-Whitney test will be used to </w:t>
        </w:r>
      </w:ins>
      <w:ins w:id="15" w:author="bwu2" w:date="2012-06-07T15:34:00Z">
        <w:r w:rsidR="00020737">
          <w:rPr>
            <w:rFonts w:ascii="Times New Roman" w:eastAsiaTheme="minorHAnsi" w:hAnsi="Times New Roman"/>
            <w:sz w:val="21"/>
            <w:szCs w:val="21"/>
          </w:rPr>
          <w:t>compare</w:t>
        </w:r>
      </w:ins>
      <w:ins w:id="16" w:author="bwu2" w:date="2012-06-07T15:31:00Z">
        <w:r w:rsidR="00020737">
          <w:rPr>
            <w:rFonts w:ascii="Times New Roman" w:eastAsiaTheme="minorHAnsi" w:hAnsi="Times New Roman"/>
            <w:sz w:val="21"/>
            <w:szCs w:val="21"/>
          </w:rPr>
          <w:t xml:space="preserve"> </w:t>
        </w:r>
      </w:ins>
      <w:ins w:id="17" w:author="bwu2" w:date="2012-06-07T15:34:00Z">
        <w:r w:rsidR="00020737">
          <w:rPr>
            <w:rFonts w:ascii="Times New Roman" w:eastAsiaTheme="minorHAnsi" w:hAnsi="Times New Roman"/>
            <w:sz w:val="21"/>
            <w:szCs w:val="21"/>
          </w:rPr>
          <w:t>all</w:t>
        </w:r>
      </w:ins>
      <w:ins w:id="18" w:author="bwu2" w:date="2012-06-07T15:31:00Z">
        <w:r w:rsidR="00020737">
          <w:rPr>
            <w:rFonts w:ascii="Times New Roman" w:eastAsiaTheme="minorHAnsi" w:hAnsi="Times New Roman"/>
            <w:sz w:val="21"/>
            <w:szCs w:val="21"/>
          </w:rPr>
          <w:t xml:space="preserve"> numerical variables between the two groups of techniques. Chi-square/Fisher </w:t>
        </w:r>
      </w:ins>
      <w:ins w:id="19" w:author="bwu2" w:date="2012-06-07T15:33:00Z">
        <w:r w:rsidR="00020737">
          <w:rPr>
            <w:rFonts w:ascii="Times New Roman" w:eastAsiaTheme="minorHAnsi" w:hAnsi="Times New Roman"/>
            <w:sz w:val="21"/>
            <w:szCs w:val="21"/>
          </w:rPr>
          <w:t>e</w:t>
        </w:r>
      </w:ins>
      <w:ins w:id="20" w:author="bwu2" w:date="2012-06-07T15:31:00Z">
        <w:r w:rsidR="00020737">
          <w:rPr>
            <w:rFonts w:ascii="Times New Roman" w:eastAsiaTheme="minorHAnsi" w:hAnsi="Times New Roman"/>
            <w:sz w:val="21"/>
            <w:szCs w:val="21"/>
          </w:rPr>
          <w:t xml:space="preserve">xact </w:t>
        </w:r>
      </w:ins>
      <w:ins w:id="21" w:author="bwu2" w:date="2012-06-07T15:33:00Z">
        <w:r w:rsidR="00020737">
          <w:rPr>
            <w:rFonts w:ascii="Times New Roman" w:eastAsiaTheme="minorHAnsi" w:hAnsi="Times New Roman"/>
            <w:sz w:val="21"/>
            <w:szCs w:val="21"/>
          </w:rPr>
          <w:t>t</w:t>
        </w:r>
      </w:ins>
      <w:ins w:id="22" w:author="bwu2" w:date="2012-06-07T15:31:00Z">
        <w:r w:rsidR="00020737">
          <w:rPr>
            <w:rFonts w:ascii="Times New Roman" w:eastAsiaTheme="minorHAnsi" w:hAnsi="Times New Roman"/>
            <w:sz w:val="21"/>
            <w:szCs w:val="21"/>
          </w:rPr>
          <w:t>est</w:t>
        </w:r>
      </w:ins>
      <w:ins w:id="23" w:author="bwu2" w:date="2012-06-07T15:33:00Z">
        <w:r w:rsidR="00020737">
          <w:rPr>
            <w:rFonts w:ascii="Times New Roman" w:eastAsiaTheme="minorHAnsi" w:hAnsi="Times New Roman"/>
            <w:sz w:val="21"/>
            <w:szCs w:val="21"/>
          </w:rPr>
          <w:t xml:space="preserve"> will be used to </w:t>
        </w:r>
      </w:ins>
      <w:ins w:id="24" w:author="bwu2" w:date="2012-06-07T15:35:00Z">
        <w:r w:rsidR="00020737">
          <w:rPr>
            <w:rFonts w:ascii="Times New Roman" w:eastAsiaTheme="minorHAnsi" w:hAnsi="Times New Roman"/>
            <w:sz w:val="21"/>
            <w:szCs w:val="21"/>
          </w:rPr>
          <w:t xml:space="preserve">test whether a significant relationship </w:t>
        </w:r>
      </w:ins>
      <w:ins w:id="25" w:author="bwu2" w:date="2012-06-07T15:36:00Z">
        <w:r w:rsidR="00020737">
          <w:rPr>
            <w:rFonts w:ascii="Times New Roman" w:eastAsiaTheme="minorHAnsi" w:hAnsi="Times New Roman"/>
            <w:sz w:val="21"/>
            <w:szCs w:val="21"/>
          </w:rPr>
          <w:t>between the two techniques e</w:t>
        </w:r>
      </w:ins>
      <w:ins w:id="26" w:author="bwu2" w:date="2012-06-07T15:37:00Z">
        <w:r w:rsidR="00020737">
          <w:rPr>
            <w:rFonts w:ascii="Times New Roman" w:eastAsiaTheme="minorHAnsi" w:hAnsi="Times New Roman"/>
            <w:sz w:val="21"/>
            <w:szCs w:val="21"/>
          </w:rPr>
          <w:t>xists fo</w:t>
        </w:r>
        <w:r w:rsidR="00165C41">
          <w:rPr>
            <w:rFonts w:ascii="Times New Roman" w:eastAsiaTheme="minorHAnsi" w:hAnsi="Times New Roman"/>
            <w:sz w:val="21"/>
            <w:szCs w:val="21"/>
          </w:rPr>
          <w:t>r all the categorical variables.</w:t>
        </w:r>
      </w:ins>
      <w:ins w:id="27" w:author="bwu2" w:date="2012-06-07T15:38:00Z">
        <w:r w:rsidR="00D9753B">
          <w:rPr>
            <w:rFonts w:ascii="Times New Roman" w:eastAsiaTheme="minorHAnsi" w:hAnsi="Times New Roman"/>
            <w:sz w:val="21"/>
            <w:szCs w:val="21"/>
          </w:rPr>
          <w:t xml:space="preserve"> </w:t>
        </w:r>
      </w:ins>
      <w:ins w:id="28" w:author="bwu2" w:date="2012-06-07T15:39:00Z">
        <w:r w:rsidR="00D9753B">
          <w:rPr>
            <w:rFonts w:ascii="Times New Roman" w:eastAsiaTheme="minorHAnsi" w:hAnsi="Times New Roman"/>
            <w:sz w:val="21"/>
            <w:szCs w:val="21"/>
          </w:rPr>
          <w:t xml:space="preserve"> </w:t>
        </w:r>
        <w:r w:rsidR="00D9753B" w:rsidRPr="00D9753B">
          <w:rPr>
            <w:rFonts w:ascii="Times New Roman" w:eastAsiaTheme="minorHAnsi" w:hAnsi="Times New Roman"/>
            <w:b/>
            <w:sz w:val="21"/>
            <w:szCs w:val="21"/>
          </w:rPr>
          <w:t>Comparisons were</w:t>
        </w:r>
        <w:r w:rsidR="00D9753B">
          <w:rPr>
            <w:rFonts w:ascii="Times New Roman" w:eastAsiaTheme="minorHAnsi" w:hAnsi="Times New Roman"/>
            <w:sz w:val="21"/>
            <w:szCs w:val="21"/>
          </w:rPr>
          <w:t xml:space="preserve"> </w:t>
        </w:r>
        <w:r w:rsidR="00D9753B">
          <w:rPr>
            <w:rFonts w:ascii="Times New Roman" w:eastAsiaTheme="minorHAnsi" w:hAnsi="Times New Roman"/>
            <w:sz w:val="21"/>
            <w:szCs w:val="21"/>
          </w:rPr>
          <w:t xml:space="preserve">considered significant at a </w:t>
        </w:r>
        <w:r w:rsidR="00D9753B">
          <w:rPr>
            <w:rFonts w:ascii="Times New Roman" w:eastAsiaTheme="minorHAnsi" w:hAnsi="Times New Roman"/>
            <w:sz w:val="21"/>
            <w:szCs w:val="21"/>
          </w:rPr>
          <w:t xml:space="preserve">p </w:t>
        </w:r>
        <w:r w:rsidR="00D9753B">
          <w:rPr>
            <w:rFonts w:ascii="Times New Roman" w:eastAsiaTheme="minorHAnsi" w:hAnsi="Times New Roman"/>
            <w:sz w:val="21"/>
            <w:szCs w:val="21"/>
          </w:rPr>
          <w:t>level of less than 0.05</w:t>
        </w:r>
      </w:ins>
    </w:p>
    <w:p w:rsidR="00543E5D" w:rsidRPr="00BB6982" w:rsidDel="00165C41" w:rsidRDefault="00543E5D" w:rsidP="00543E5D">
      <w:pPr>
        <w:pStyle w:val="Style2"/>
        <w:numPr>
          <w:ilvl w:val="0"/>
          <w:numId w:val="0"/>
        </w:numPr>
        <w:rPr>
          <w:del w:id="29" w:author="bwu2" w:date="2012-06-07T15:38:00Z"/>
          <w:b w:val="0"/>
          <w:sz w:val="22"/>
          <w:szCs w:val="22"/>
          <w:u w:val="single"/>
        </w:rPr>
      </w:pPr>
      <w:del w:id="30" w:author="bwu2" w:date="2012-06-07T15:38:00Z">
        <w:r w:rsidRPr="00BB6982" w:rsidDel="00165C41">
          <w:rPr>
            <w:b w:val="0"/>
            <w:sz w:val="22"/>
            <w:szCs w:val="22"/>
          </w:rPr>
          <w:delText xml:space="preserve">All variables will be analyzed with a Pearson correlation. Using a one-way analysis of variance (ANOVA), the overall average of each variable for KT-1000 test, IKDC, </w:delText>
        </w:r>
        <w:r w:rsidDel="00165C41">
          <w:rPr>
            <w:b w:val="0"/>
            <w:sz w:val="22"/>
            <w:szCs w:val="22"/>
          </w:rPr>
          <w:delText xml:space="preserve">Tegner, SF-12, </w:delText>
        </w:r>
        <w:r w:rsidRPr="00BB6982" w:rsidDel="00165C41">
          <w:rPr>
            <w:b w:val="0"/>
            <w:sz w:val="22"/>
            <w:szCs w:val="22"/>
          </w:rPr>
          <w:delText>and Lysholm scores will be compared between groups, and when appropriate a Tukey post hoc test will be run. Significance will be set at p ≤ 0.05.</w:delText>
        </w:r>
      </w:del>
    </w:p>
    <w:p w:rsidR="00543E5D" w:rsidRPr="00BB6982" w:rsidRDefault="00543E5D" w:rsidP="00543E5D">
      <w:pPr>
        <w:pStyle w:val="Style2"/>
        <w:numPr>
          <w:ilvl w:val="0"/>
          <w:numId w:val="0"/>
        </w:numPr>
        <w:rPr>
          <w:b w:val="0"/>
          <w:sz w:val="22"/>
          <w:szCs w:val="22"/>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Default="00543E5D" w:rsidP="00543E5D">
      <w:pPr>
        <w:pStyle w:val="Style2"/>
        <w:numPr>
          <w:ilvl w:val="0"/>
          <w:numId w:val="0"/>
        </w:numPr>
        <w:rPr>
          <w:b w:val="0"/>
        </w:rPr>
      </w:pPr>
    </w:p>
    <w:p w:rsidR="00543E5D" w:rsidRPr="00B60E4A" w:rsidRDefault="00543E5D" w:rsidP="00543E5D">
      <w:pPr>
        <w:pStyle w:val="Style2"/>
        <w:numPr>
          <w:ilvl w:val="0"/>
          <w:numId w:val="0"/>
        </w:numPr>
        <w:rPr>
          <w:b w:val="0"/>
        </w:rPr>
      </w:pPr>
    </w:p>
    <w:p w:rsidR="00543E5D" w:rsidRPr="00B60E4A" w:rsidRDefault="00543E5D" w:rsidP="00543E5D">
      <w:pPr>
        <w:spacing w:after="0" w:line="240" w:lineRule="auto"/>
        <w:ind w:left="720" w:hanging="720"/>
        <w:rPr>
          <w:rFonts w:ascii="Times New Roman" w:hAnsi="Times New Roman"/>
          <w:sz w:val="28"/>
          <w:szCs w:val="28"/>
          <w:u w:val="single"/>
        </w:rPr>
      </w:pPr>
      <w:r w:rsidRPr="00B60E4A">
        <w:rPr>
          <w:rFonts w:ascii="Times New Roman" w:hAnsi="Times New Roman"/>
          <w:sz w:val="28"/>
          <w:szCs w:val="28"/>
          <w:u w:val="single"/>
        </w:rPr>
        <w:t>References</w:t>
      </w:r>
    </w:p>
    <w:p w:rsidR="00543E5D" w:rsidRDefault="00543E5D" w:rsidP="00543E5D">
      <w:pPr>
        <w:spacing w:after="0" w:line="240" w:lineRule="auto"/>
        <w:ind w:left="720" w:hanging="720"/>
        <w:rPr>
          <w:sz w:val="28"/>
          <w:szCs w:val="28"/>
          <w:u w:val="single"/>
        </w:rPr>
      </w:pPr>
    </w:p>
    <w:p w:rsidR="00543E5D" w:rsidRPr="00A2400D" w:rsidRDefault="00D44976" w:rsidP="00543E5D">
      <w:pPr>
        <w:spacing w:after="0" w:line="240" w:lineRule="auto"/>
        <w:ind w:left="720" w:hanging="720"/>
        <w:rPr>
          <w:rFonts w:ascii="Times New Roman" w:hAnsi="Times New Roman"/>
          <w:noProof/>
        </w:rPr>
      </w:pPr>
      <w:r w:rsidRPr="00437037">
        <w:rPr>
          <w:rFonts w:ascii="Cambria" w:hAnsi="Cambria"/>
        </w:rPr>
        <w:fldChar w:fldCharType="begin"/>
      </w:r>
      <w:r w:rsidR="00543E5D" w:rsidRPr="00437037">
        <w:rPr>
          <w:rFonts w:ascii="Cambria" w:hAnsi="Cambria"/>
        </w:rPr>
        <w:instrText xml:space="preserve"> ADDIN EN.REFLIST </w:instrText>
      </w:r>
      <w:r w:rsidRPr="00437037">
        <w:rPr>
          <w:rFonts w:ascii="Cambria" w:hAnsi="Cambria"/>
        </w:rPr>
        <w:fldChar w:fldCharType="separate"/>
      </w:r>
      <w:r w:rsidR="00543E5D" w:rsidRPr="00A2400D">
        <w:rPr>
          <w:rFonts w:ascii="Times New Roman" w:hAnsi="Times New Roman"/>
          <w:b/>
          <w:noProof/>
        </w:rPr>
        <w:t>1.</w:t>
      </w:r>
      <w:r w:rsidR="00543E5D" w:rsidRPr="00A2400D">
        <w:rPr>
          <w:rFonts w:ascii="Times New Roman" w:hAnsi="Times New Roman"/>
          <w:noProof/>
        </w:rPr>
        <w:tab/>
        <w:t xml:space="preserve">Edgar CM, Zimmer S, Kakar S, Jones H, Schepsis AA. Prospective comparison of auto and allograft hamstring tendon constructs for ACL reconstruction. </w:t>
      </w:r>
      <w:r w:rsidR="00543E5D" w:rsidRPr="00A2400D">
        <w:rPr>
          <w:rFonts w:ascii="Times New Roman" w:hAnsi="Times New Roman"/>
          <w:i/>
          <w:noProof/>
        </w:rPr>
        <w:t xml:space="preserve">Clin Orthop Relat Res. </w:t>
      </w:r>
      <w:r w:rsidR="00543E5D" w:rsidRPr="00A2400D">
        <w:rPr>
          <w:rFonts w:ascii="Times New Roman" w:hAnsi="Times New Roman"/>
          <w:noProof/>
        </w:rPr>
        <w:t>Sep 2008;466(9):2238-2246.</w:t>
      </w:r>
    </w:p>
    <w:p w:rsidR="00543E5D" w:rsidRPr="00A2400D" w:rsidRDefault="00543E5D" w:rsidP="00543E5D">
      <w:pPr>
        <w:spacing w:after="0" w:line="240" w:lineRule="auto"/>
        <w:ind w:left="720" w:hanging="720"/>
        <w:rPr>
          <w:rFonts w:ascii="Times New Roman" w:hAnsi="Times New Roman"/>
          <w:noProof/>
        </w:rPr>
      </w:pPr>
      <w:r w:rsidRPr="00A2400D">
        <w:rPr>
          <w:rFonts w:ascii="Times New Roman" w:hAnsi="Times New Roman"/>
          <w:b/>
          <w:noProof/>
        </w:rPr>
        <w:t>2.</w:t>
      </w:r>
      <w:r w:rsidRPr="00A2400D">
        <w:rPr>
          <w:rFonts w:ascii="Times New Roman" w:hAnsi="Times New Roman"/>
          <w:noProof/>
        </w:rPr>
        <w:tab/>
        <w:t xml:space="preserve">Poehling GG, Curl WW, Lee CA, et al. Analysis of outcomes of anterior cruciate ligament repair with 5-year follow-up: allograft versus autograft. </w:t>
      </w:r>
      <w:r w:rsidRPr="00A2400D">
        <w:rPr>
          <w:rFonts w:ascii="Times New Roman" w:hAnsi="Times New Roman"/>
          <w:i/>
          <w:noProof/>
        </w:rPr>
        <w:t xml:space="preserve">Arthroscopy. </w:t>
      </w:r>
      <w:r w:rsidRPr="00A2400D">
        <w:rPr>
          <w:rFonts w:ascii="Times New Roman" w:hAnsi="Times New Roman"/>
          <w:noProof/>
        </w:rPr>
        <w:t>Jul 2005;21(7):774-785.</w:t>
      </w:r>
    </w:p>
    <w:p w:rsidR="00543E5D" w:rsidRPr="004A35EA" w:rsidRDefault="00543E5D" w:rsidP="00543E5D">
      <w:pPr>
        <w:spacing w:after="0" w:line="240" w:lineRule="auto"/>
        <w:ind w:left="720" w:hanging="720"/>
        <w:rPr>
          <w:rFonts w:ascii="Times New Roman" w:hAnsi="Times New Roman"/>
          <w:noProof/>
        </w:rPr>
      </w:pPr>
      <w:r w:rsidRPr="00A2400D">
        <w:rPr>
          <w:rFonts w:ascii="Times New Roman" w:hAnsi="Times New Roman"/>
          <w:b/>
          <w:noProof/>
        </w:rPr>
        <w:t>3.</w:t>
      </w:r>
      <w:r w:rsidRPr="00A2400D">
        <w:rPr>
          <w:rFonts w:ascii="Times New Roman" w:hAnsi="Times New Roman"/>
          <w:noProof/>
        </w:rPr>
        <w:tab/>
        <w:t>Sajovic M, Vengust V, Komadina R, Tavcar R, Skaza K. A prospective, randomized comparison of semitendinosus and gracilis tendon versus patellar tendon autografts for anterior cruciate ligament rec</w:t>
      </w:r>
      <w:r w:rsidRPr="004A35EA">
        <w:rPr>
          <w:rFonts w:ascii="Times New Roman" w:hAnsi="Times New Roman"/>
          <w:noProof/>
        </w:rPr>
        <w:t xml:space="preserve">onstruction: five-year </w:t>
      </w:r>
      <w:r w:rsidRPr="004A35EA">
        <w:rPr>
          <w:rFonts w:ascii="Cambria" w:hAnsi="Cambria"/>
          <w:noProof/>
        </w:rPr>
        <w:t>follow</w:t>
      </w:r>
      <w:r w:rsidRPr="004A35EA">
        <w:rPr>
          <w:rFonts w:ascii="Times New Roman" w:hAnsi="Times New Roman"/>
          <w:noProof/>
        </w:rPr>
        <w:t xml:space="preserve">-up. </w:t>
      </w:r>
      <w:r w:rsidRPr="004A35EA">
        <w:rPr>
          <w:rFonts w:ascii="Times New Roman" w:hAnsi="Times New Roman"/>
          <w:i/>
          <w:noProof/>
        </w:rPr>
        <w:t xml:space="preserve">Am J Sports Med. </w:t>
      </w:r>
      <w:r w:rsidRPr="004A35EA">
        <w:rPr>
          <w:rFonts w:ascii="Times New Roman" w:hAnsi="Times New Roman"/>
          <w:noProof/>
        </w:rPr>
        <w:t>Dec 2006;34(12):1933-1940.</w:t>
      </w:r>
    </w:p>
    <w:p w:rsidR="00543E5D" w:rsidRPr="004A35EA" w:rsidRDefault="00543E5D" w:rsidP="00543E5D">
      <w:pPr>
        <w:spacing w:after="0" w:line="240" w:lineRule="auto"/>
        <w:ind w:left="720" w:hanging="720"/>
        <w:rPr>
          <w:rFonts w:ascii="Cambria" w:hAnsi="Cambria"/>
        </w:rPr>
      </w:pPr>
      <w:r w:rsidRPr="004A35EA">
        <w:rPr>
          <w:rFonts w:ascii="Cambria" w:hAnsi="Cambria"/>
          <w:b/>
        </w:rPr>
        <w:t>4.</w:t>
      </w:r>
      <w:r w:rsidRPr="004A35EA">
        <w:rPr>
          <w:rFonts w:ascii="Cambria" w:hAnsi="Cambria"/>
        </w:rPr>
        <w:tab/>
        <w:t xml:space="preserve"> Baer GS, Harner CD. Clinical outcomes of allograft versus autograft in anterior cruciate ligament reconstruction. Clin Sports Med. 2007;26:661-681.</w:t>
      </w:r>
    </w:p>
    <w:p w:rsidR="00543E5D" w:rsidRPr="004A35EA" w:rsidRDefault="00543E5D" w:rsidP="00543E5D">
      <w:pPr>
        <w:spacing w:after="0" w:line="240" w:lineRule="auto"/>
        <w:ind w:left="720" w:hanging="720"/>
        <w:rPr>
          <w:rFonts w:ascii="Times New Roman" w:hAnsi="Times New Roman"/>
          <w:i/>
          <w:iCs/>
        </w:rPr>
      </w:pPr>
      <w:r w:rsidRPr="004A35EA">
        <w:rPr>
          <w:rFonts w:ascii="Cambria" w:hAnsi="Cambria"/>
          <w:b/>
        </w:rPr>
        <w:t xml:space="preserve">5. </w:t>
      </w:r>
      <w:r w:rsidRPr="004A35EA">
        <w:rPr>
          <w:rStyle w:val="FootnoteReference"/>
          <w:b/>
        </w:rPr>
        <w:t xml:space="preserve"> </w:t>
      </w:r>
      <w:r w:rsidRPr="004A35EA">
        <w:rPr>
          <w:rStyle w:val="FootnoteReference"/>
        </w:rPr>
        <w:tab/>
      </w:r>
      <w:r w:rsidRPr="004A35EA">
        <w:rPr>
          <w:rFonts w:ascii="Times New Roman" w:hAnsi="Times New Roman"/>
          <w:iCs/>
        </w:rPr>
        <w:t>Brand J Jr, Weiler A, Caborn DNM, et al</w:t>
      </w:r>
      <w:r w:rsidRPr="004A35EA">
        <w:rPr>
          <w:rFonts w:ascii="Times New Roman" w:hAnsi="Times New Roman"/>
          <w:i/>
          <w:iCs/>
        </w:rPr>
        <w:t xml:space="preserve">: Current Concepts. Graft fixation in cruciate ligament reconstruction. Am J Sports Med </w:t>
      </w:r>
      <w:r w:rsidRPr="004A35EA">
        <w:rPr>
          <w:rFonts w:ascii="Times New Roman" w:hAnsi="Times New Roman"/>
          <w:iCs/>
        </w:rPr>
        <w:t>28:761 –774,2000</w:t>
      </w:r>
    </w:p>
    <w:p w:rsidR="00543E5D" w:rsidRPr="00A85C2C" w:rsidRDefault="00543E5D" w:rsidP="00543E5D">
      <w:pPr>
        <w:spacing w:after="0" w:line="240" w:lineRule="auto"/>
        <w:ind w:left="720" w:hanging="720"/>
        <w:rPr>
          <w:rFonts w:ascii="Times New Roman" w:hAnsi="Times New Roman"/>
          <w:iCs/>
        </w:rPr>
      </w:pPr>
      <w:r w:rsidRPr="004A35EA">
        <w:rPr>
          <w:rFonts w:ascii="Times New Roman" w:hAnsi="Times New Roman"/>
          <w:b/>
          <w:iCs/>
        </w:rPr>
        <w:t>6.</w:t>
      </w:r>
      <w:r>
        <w:rPr>
          <w:rFonts w:ascii="Times New Roman" w:hAnsi="Times New Roman"/>
          <w:b/>
          <w:iCs/>
        </w:rPr>
        <w:tab/>
      </w:r>
      <w:r>
        <w:rPr>
          <w:rFonts w:ascii="Times New Roman" w:hAnsi="Times New Roman"/>
          <w:iCs/>
        </w:rPr>
        <w:t xml:space="preserve">Greis PE, Burks RT, Bachus K, Luker MG. The Influence of Tendon Length and Fit on th eStrength of a Tendon-bone Tunnel Complex. A Biomechanical and Histologic Study in the Dog. </w:t>
      </w:r>
      <w:r>
        <w:rPr>
          <w:rFonts w:ascii="Times New Roman" w:hAnsi="Times New Roman"/>
          <w:i/>
          <w:iCs/>
        </w:rPr>
        <w:t xml:space="preserve">Am J Sports Med. </w:t>
      </w:r>
      <w:r>
        <w:rPr>
          <w:rFonts w:ascii="Times New Roman" w:hAnsi="Times New Roman"/>
          <w:iCs/>
        </w:rPr>
        <w:t xml:space="preserve">July 2001; 29(4): 493-7. </w:t>
      </w:r>
    </w:p>
    <w:p w:rsidR="00543E5D" w:rsidRPr="004909AF" w:rsidRDefault="00543E5D" w:rsidP="00543E5D">
      <w:pPr>
        <w:spacing w:after="0" w:line="240" w:lineRule="auto"/>
        <w:ind w:left="720" w:hanging="720"/>
        <w:rPr>
          <w:rFonts w:ascii="Times New Roman" w:hAnsi="Times New Roman"/>
          <w:noProof/>
        </w:rPr>
      </w:pPr>
      <w:r w:rsidRPr="004A35EA">
        <w:rPr>
          <w:rFonts w:ascii="Times New Roman" w:hAnsi="Times New Roman"/>
          <w:b/>
          <w:iCs/>
        </w:rPr>
        <w:t>7.</w:t>
      </w:r>
      <w:r>
        <w:rPr>
          <w:rFonts w:ascii="Times New Roman" w:hAnsi="Times New Roman"/>
          <w:b/>
          <w:iCs/>
        </w:rPr>
        <w:tab/>
      </w:r>
      <w:r>
        <w:rPr>
          <w:rFonts w:ascii="Times New Roman" w:hAnsi="Times New Roman"/>
          <w:iCs/>
        </w:rPr>
        <w:t>Arthrex Inc. ACL Reconstruction with ACL TightRope: Surgical Technique. http://www.arthrex.com/myarthrex/surgicaltechniques/loader.cfm?url=/commonspot/security/getfile.cfm&amp;pageid=81980. Updated 2010. Accessed June 1, 2012.</w:t>
      </w:r>
    </w:p>
    <w:p w:rsidR="00543E5D" w:rsidRDefault="00543E5D" w:rsidP="00543E5D">
      <w:pPr>
        <w:spacing w:after="0" w:line="240" w:lineRule="auto"/>
        <w:ind w:left="720" w:hanging="720"/>
        <w:rPr>
          <w:rFonts w:ascii="Times New Roman" w:hAnsi="Times New Roman"/>
          <w:noProof/>
        </w:rPr>
      </w:pPr>
      <w:r>
        <w:rPr>
          <w:rFonts w:ascii="Times New Roman" w:hAnsi="Times New Roman"/>
          <w:b/>
          <w:noProof/>
        </w:rPr>
        <w:t>8.</w:t>
      </w:r>
      <w:r>
        <w:rPr>
          <w:rFonts w:ascii="Times New Roman" w:hAnsi="Times New Roman"/>
          <w:b/>
          <w:noProof/>
        </w:rPr>
        <w:tab/>
      </w:r>
      <w:r>
        <w:rPr>
          <w:rFonts w:ascii="Times New Roman" w:hAnsi="Times New Roman"/>
          <w:noProof/>
        </w:rPr>
        <w:t xml:space="preserve">Tyler TF, McHugh M, Gleim G, Nicholas S. Association of KT-1000 Measurements With Clinical Tests of Knee Stability 1 Year Following Anterior Cruciate Ligament Reconstruction. </w:t>
      </w:r>
      <w:r>
        <w:rPr>
          <w:rFonts w:ascii="Times New Roman" w:hAnsi="Times New Roman"/>
          <w:i/>
          <w:noProof/>
        </w:rPr>
        <w:t>J of Ortho &amp; Sports Physical Therapy</w:t>
      </w:r>
      <w:r>
        <w:rPr>
          <w:rFonts w:ascii="Times New Roman" w:hAnsi="Times New Roman"/>
          <w:noProof/>
        </w:rPr>
        <w:t>. 1999;29(9):540-545.</w:t>
      </w:r>
    </w:p>
    <w:p w:rsidR="00543E5D" w:rsidRDefault="00543E5D" w:rsidP="00543E5D">
      <w:pPr>
        <w:spacing w:after="0" w:line="240" w:lineRule="auto"/>
        <w:ind w:left="720" w:hanging="720"/>
        <w:rPr>
          <w:rFonts w:ascii="Times New Roman" w:hAnsi="Times New Roman"/>
          <w:noProof/>
        </w:rPr>
      </w:pPr>
      <w:r>
        <w:rPr>
          <w:rFonts w:ascii="Times New Roman" w:hAnsi="Times New Roman"/>
          <w:b/>
          <w:noProof/>
        </w:rPr>
        <w:t>9.</w:t>
      </w:r>
      <w:r>
        <w:rPr>
          <w:rFonts w:ascii="Times New Roman" w:hAnsi="Times New Roman"/>
          <w:b/>
          <w:noProof/>
        </w:rPr>
        <w:tab/>
      </w:r>
      <w:r>
        <w:rPr>
          <w:rFonts w:ascii="Times New Roman" w:hAnsi="Times New Roman"/>
          <w:noProof/>
        </w:rPr>
        <w:t xml:space="preserve">Kowalk DL, Wojtys EM, Disher J, Loubert P. Quantitative Analysis of the Measuring Capabilities of the KT-1000 knee Ligament Arthrometer. </w:t>
      </w:r>
      <w:r>
        <w:rPr>
          <w:rFonts w:ascii="Times New Roman" w:hAnsi="Times New Roman"/>
          <w:i/>
          <w:noProof/>
        </w:rPr>
        <w:t>Am J  Sports Med</w:t>
      </w:r>
      <w:r>
        <w:rPr>
          <w:rFonts w:ascii="Times New Roman" w:hAnsi="Times New Roman"/>
          <w:noProof/>
        </w:rPr>
        <w:t>. 1993; 21: 744-747.</w:t>
      </w:r>
    </w:p>
    <w:p w:rsidR="00543E5D" w:rsidRPr="00426CEE" w:rsidRDefault="00543E5D" w:rsidP="00543E5D">
      <w:pPr>
        <w:spacing w:after="0" w:line="240" w:lineRule="auto"/>
        <w:ind w:left="720" w:hanging="720"/>
        <w:rPr>
          <w:rFonts w:ascii="Times New Roman" w:hAnsi="Times New Roman"/>
          <w:noProof/>
        </w:rPr>
      </w:pPr>
      <w:r>
        <w:rPr>
          <w:rFonts w:ascii="Times New Roman" w:hAnsi="Times New Roman"/>
          <w:b/>
          <w:noProof/>
        </w:rPr>
        <w:t>10.</w:t>
      </w:r>
      <w:r>
        <w:rPr>
          <w:rFonts w:ascii="Times New Roman" w:hAnsi="Times New Roman"/>
          <w:b/>
          <w:noProof/>
        </w:rPr>
        <w:tab/>
      </w:r>
      <w:r>
        <w:rPr>
          <w:rFonts w:ascii="Times New Roman" w:hAnsi="Times New Roman"/>
          <w:noProof/>
        </w:rPr>
        <w:t xml:space="preserve">Pugh L, Mascarenhas R, Arneja S, Chin PY, Leith JM. Current Concepts in Instrumented Knee-Laxity Testing. </w:t>
      </w:r>
      <w:r>
        <w:rPr>
          <w:rFonts w:ascii="Times New Roman" w:hAnsi="Times New Roman"/>
          <w:i/>
          <w:noProof/>
        </w:rPr>
        <w:t>Am J Sports Med</w:t>
      </w:r>
      <w:r>
        <w:rPr>
          <w:rFonts w:ascii="Times New Roman" w:hAnsi="Times New Roman"/>
          <w:noProof/>
        </w:rPr>
        <w:t xml:space="preserve">. 2009; 37: 199-210. </w:t>
      </w:r>
    </w:p>
    <w:p w:rsidR="00543E5D" w:rsidRDefault="00543E5D" w:rsidP="00543E5D">
      <w:pPr>
        <w:spacing w:after="0" w:line="240" w:lineRule="auto"/>
        <w:ind w:left="720" w:hanging="720"/>
        <w:rPr>
          <w:rFonts w:ascii="Times New Roman" w:hAnsi="Times New Roman"/>
          <w:noProof/>
        </w:rPr>
      </w:pPr>
      <w:r>
        <w:rPr>
          <w:rFonts w:ascii="Times New Roman" w:hAnsi="Times New Roman"/>
          <w:b/>
          <w:noProof/>
        </w:rPr>
        <w:t>11.</w:t>
      </w:r>
      <w:r>
        <w:rPr>
          <w:rFonts w:ascii="Times New Roman" w:hAnsi="Times New Roman"/>
          <w:b/>
          <w:noProof/>
        </w:rPr>
        <w:tab/>
      </w:r>
      <w:r>
        <w:rPr>
          <w:rFonts w:ascii="Times New Roman" w:hAnsi="Times New Roman"/>
          <w:noProof/>
        </w:rPr>
        <w:t xml:space="preserve">Lysholm J, Gillquist J. Evaluation of Knee Ligament Surgery Results with Special Emphasis on use of a Scoring Scale. </w:t>
      </w:r>
      <w:r>
        <w:rPr>
          <w:rFonts w:ascii="Times New Roman" w:hAnsi="Times New Roman"/>
          <w:i/>
          <w:noProof/>
        </w:rPr>
        <w:t>Am J of Sports Med</w:t>
      </w:r>
      <w:r>
        <w:rPr>
          <w:rFonts w:ascii="Times New Roman" w:hAnsi="Times New Roman"/>
          <w:noProof/>
        </w:rPr>
        <w:t>. 1982; 10(3): 150-153.</w:t>
      </w:r>
    </w:p>
    <w:p w:rsidR="00543E5D" w:rsidRDefault="00543E5D" w:rsidP="00543E5D">
      <w:pPr>
        <w:spacing w:after="0" w:line="240" w:lineRule="auto"/>
        <w:ind w:left="720" w:hanging="720"/>
        <w:rPr>
          <w:rFonts w:ascii="Times New Roman" w:hAnsi="Times New Roman"/>
          <w:noProof/>
        </w:rPr>
      </w:pPr>
      <w:r>
        <w:rPr>
          <w:rFonts w:ascii="Times New Roman" w:hAnsi="Times New Roman"/>
          <w:b/>
          <w:noProof/>
        </w:rPr>
        <w:t>12.</w:t>
      </w:r>
      <w:r w:rsidRPr="008C5B2E">
        <w:t xml:space="preserve"> </w:t>
      </w:r>
      <w:r>
        <w:tab/>
      </w:r>
      <w:r w:rsidRPr="008C5B2E">
        <w:rPr>
          <w:rFonts w:ascii="Times New Roman" w:hAnsi="Times New Roman"/>
          <w:noProof/>
        </w:rPr>
        <w:t>Tegner Y, Lysholm J, Lysholm M, Gillquist J. A Performance Test to Monitor Rehabilitation and Evaluate Anterior Cruciate Ligament Injuries. Am J of Sports Med. 1986; 14(2) 156-159.</w:t>
      </w:r>
    </w:p>
    <w:p w:rsidR="00543E5D" w:rsidRPr="008C5B2E" w:rsidRDefault="00543E5D" w:rsidP="00543E5D">
      <w:pPr>
        <w:spacing w:after="0" w:line="240" w:lineRule="auto"/>
        <w:ind w:left="720" w:hanging="720"/>
        <w:rPr>
          <w:rFonts w:ascii="Times New Roman" w:hAnsi="Times New Roman"/>
          <w:noProof/>
        </w:rPr>
      </w:pPr>
      <w:r>
        <w:rPr>
          <w:rFonts w:ascii="Times New Roman" w:hAnsi="Times New Roman"/>
          <w:b/>
          <w:noProof/>
        </w:rPr>
        <w:t>13.</w:t>
      </w:r>
      <w:r>
        <w:rPr>
          <w:rFonts w:ascii="Times New Roman" w:hAnsi="Times New Roman"/>
          <w:b/>
          <w:noProof/>
        </w:rPr>
        <w:tab/>
      </w:r>
      <w:r w:rsidRPr="00FA4492">
        <w:rPr>
          <w:rFonts w:ascii="Times New Roman" w:hAnsi="Times New Roman"/>
          <w:noProof/>
        </w:rPr>
        <w:t>Ware JE, Kosinski M, Keller SD. A 12-Item Short-Form Health Survey: Construction of Scales and Preliminary Tests of Reliability and Validity. Medical Care. 1996; 34(3) 220-233.</w:t>
      </w:r>
    </w:p>
    <w:p w:rsidR="00543E5D" w:rsidRDefault="00543E5D" w:rsidP="00543E5D">
      <w:pPr>
        <w:spacing w:after="0" w:line="240" w:lineRule="auto"/>
        <w:ind w:left="720" w:hanging="720"/>
        <w:rPr>
          <w:rFonts w:ascii="Times New Roman" w:hAnsi="Times New Roman"/>
          <w:b/>
          <w:noProof/>
        </w:rPr>
      </w:pPr>
    </w:p>
    <w:p w:rsidR="00543E5D" w:rsidRPr="00437037" w:rsidRDefault="00D44976" w:rsidP="00543E5D">
      <w:pPr>
        <w:rPr>
          <w:rFonts w:ascii="Cambria" w:hAnsi="Cambria"/>
        </w:rPr>
      </w:pPr>
      <w:r w:rsidRPr="00437037">
        <w:rPr>
          <w:rFonts w:ascii="Cambria" w:hAnsi="Cambria"/>
        </w:rPr>
        <w:lastRenderedPageBreak/>
        <w:fldChar w:fldCharType="end"/>
      </w:r>
    </w:p>
    <w:p w:rsidR="00543E5D" w:rsidRDefault="00543E5D" w:rsidP="00543E5D">
      <w:pPr>
        <w:pStyle w:val="Style2"/>
        <w:numPr>
          <w:ilvl w:val="0"/>
          <w:numId w:val="0"/>
        </w:numPr>
        <w:ind w:left="1080"/>
        <w:rPr>
          <w:sz w:val="22"/>
          <w:szCs w:val="22"/>
        </w:rPr>
      </w:pPr>
    </w:p>
    <w:p w:rsidR="00543E5D" w:rsidRDefault="00543E5D" w:rsidP="00543E5D"/>
    <w:p w:rsidR="00543E5D" w:rsidRPr="006127F7" w:rsidRDefault="00543E5D" w:rsidP="00543E5D">
      <w:pPr>
        <w:pStyle w:val="Style2"/>
        <w:numPr>
          <w:ilvl w:val="0"/>
          <w:numId w:val="0"/>
        </w:numPr>
        <w:ind w:left="1080"/>
        <w:rPr>
          <w:sz w:val="22"/>
          <w:szCs w:val="22"/>
        </w:rPr>
      </w:pPr>
    </w:p>
    <w:p w:rsidR="00543E5D" w:rsidRDefault="00543E5D" w:rsidP="00543E5D">
      <w:pPr>
        <w:rPr>
          <w:rFonts w:ascii="Cambria" w:hAnsi="Cambria"/>
          <w:b/>
        </w:rPr>
      </w:pPr>
    </w:p>
    <w:p w:rsidR="00543E5D" w:rsidRPr="00251DF7" w:rsidRDefault="00543E5D" w:rsidP="00543E5D">
      <w:pPr>
        <w:spacing w:before="240" w:line="480" w:lineRule="auto"/>
        <w:ind w:left="1080"/>
        <w:rPr>
          <w:rFonts w:ascii="Cambria" w:hAnsi="Cambria"/>
          <w:b/>
        </w:rPr>
      </w:pPr>
    </w:p>
    <w:p w:rsidR="00543E5D" w:rsidRDefault="00543E5D" w:rsidP="00543E5D">
      <w:pPr>
        <w:spacing w:before="240" w:line="480" w:lineRule="auto"/>
        <w:jc w:val="both"/>
        <w:rPr>
          <w:rFonts w:ascii="Cambria" w:hAnsi="Cambria"/>
          <w:b/>
          <w:sz w:val="28"/>
          <w:szCs w:val="28"/>
          <w:u w:val="single"/>
        </w:rPr>
      </w:pPr>
    </w:p>
    <w:p w:rsidR="00543E5D" w:rsidRDefault="00543E5D" w:rsidP="00543E5D">
      <w:pPr>
        <w:spacing w:before="240" w:line="480" w:lineRule="auto"/>
        <w:jc w:val="both"/>
        <w:rPr>
          <w:rFonts w:ascii="Cambria" w:hAnsi="Cambria"/>
          <w:b/>
          <w:sz w:val="28"/>
          <w:szCs w:val="28"/>
          <w:u w:val="single"/>
        </w:rPr>
      </w:pPr>
    </w:p>
    <w:p w:rsidR="00543E5D" w:rsidRDefault="00543E5D" w:rsidP="00543E5D">
      <w:pPr>
        <w:spacing w:before="240" w:line="480" w:lineRule="auto"/>
        <w:jc w:val="both"/>
        <w:rPr>
          <w:rFonts w:ascii="Cambria" w:hAnsi="Cambria"/>
          <w:b/>
          <w:sz w:val="28"/>
          <w:szCs w:val="28"/>
          <w:u w:val="single"/>
        </w:rPr>
      </w:pPr>
    </w:p>
    <w:p w:rsidR="00543E5D" w:rsidRPr="00E46FD0" w:rsidRDefault="00543E5D" w:rsidP="00543E5D">
      <w:pPr>
        <w:spacing w:after="0" w:line="240" w:lineRule="auto"/>
        <w:ind w:left="720" w:hanging="720"/>
        <w:jc w:val="center"/>
        <w:rPr>
          <w:rFonts w:ascii="Cambria" w:hAnsi="Cambria"/>
          <w:b/>
        </w:rPr>
      </w:pPr>
      <w:proofErr w:type="gramStart"/>
      <w:r w:rsidRPr="00E46FD0">
        <w:rPr>
          <w:rFonts w:ascii="Cambria" w:hAnsi="Cambria"/>
          <w:b/>
        </w:rPr>
        <w:t>Appendix 1.</w:t>
      </w:r>
      <w:proofErr w:type="gramEnd"/>
    </w:p>
    <w:p w:rsidR="00543E5D" w:rsidRDefault="00543E5D" w:rsidP="00543E5D">
      <w:pPr>
        <w:spacing w:after="0" w:line="240" w:lineRule="auto"/>
        <w:ind w:left="720" w:hanging="720"/>
        <w:rPr>
          <w:rFonts w:ascii="Cambria" w:hAnsi="Cambria"/>
        </w:rPr>
      </w:pPr>
    </w:p>
    <w:tbl>
      <w:tblPr>
        <w:tblW w:w="9260" w:type="dxa"/>
        <w:tblInd w:w="98" w:type="dxa"/>
        <w:tblLook w:val="00A0"/>
      </w:tblPr>
      <w:tblGrid>
        <w:gridCol w:w="1597"/>
        <w:gridCol w:w="1228"/>
        <w:gridCol w:w="1512"/>
        <w:gridCol w:w="508"/>
        <w:gridCol w:w="1550"/>
        <w:gridCol w:w="1281"/>
        <w:gridCol w:w="1584"/>
      </w:tblGrid>
      <w:tr w:rsidR="00543E5D" w:rsidRPr="007D5BA0" w:rsidTr="00020737">
        <w:trPr>
          <w:trHeight w:val="540"/>
        </w:trPr>
        <w:tc>
          <w:tcPr>
            <w:tcW w:w="9260" w:type="dxa"/>
            <w:gridSpan w:val="7"/>
            <w:tcBorders>
              <w:top w:val="nil"/>
              <w:left w:val="nil"/>
              <w:bottom w:val="nil"/>
              <w:right w:val="nil"/>
            </w:tcBorders>
            <w:shd w:val="clear" w:color="000000" w:fill="FFFFFF"/>
            <w:vAlign w:val="bottom"/>
          </w:tcPr>
          <w:p w:rsidR="00543E5D" w:rsidRPr="007D5BA0" w:rsidRDefault="00543E5D" w:rsidP="00020737">
            <w:pPr>
              <w:spacing w:after="0" w:line="240" w:lineRule="auto"/>
              <w:jc w:val="center"/>
              <w:rPr>
                <w:rFonts w:ascii="Cambria" w:hAnsi="Cambria"/>
                <w:b/>
                <w:bCs/>
                <w:color w:val="000000"/>
                <w:sz w:val="40"/>
                <w:szCs w:val="40"/>
              </w:rPr>
            </w:pPr>
            <w:bookmarkStart w:id="31" w:name="RANGE!B1:H30"/>
            <w:bookmarkEnd w:id="31"/>
            <w:proofErr w:type="spellStart"/>
            <w:r w:rsidRPr="007D5BA0">
              <w:rPr>
                <w:rFonts w:ascii="Cambria" w:hAnsi="Cambria"/>
                <w:b/>
                <w:bCs/>
                <w:color w:val="000000"/>
                <w:sz w:val="40"/>
                <w:szCs w:val="40"/>
              </w:rPr>
              <w:t>Lysholm</w:t>
            </w:r>
            <w:proofErr w:type="spellEnd"/>
            <w:r w:rsidRPr="007D5BA0">
              <w:rPr>
                <w:rFonts w:ascii="Cambria" w:hAnsi="Cambria"/>
                <w:b/>
                <w:bCs/>
                <w:color w:val="000000"/>
                <w:sz w:val="40"/>
                <w:szCs w:val="40"/>
              </w:rPr>
              <w:t xml:space="preserve"> Score</w:t>
            </w:r>
          </w:p>
        </w:tc>
      </w:tr>
      <w:tr w:rsidR="00543E5D" w:rsidRPr="007D5BA0" w:rsidTr="00020737">
        <w:trPr>
          <w:trHeight w:val="450"/>
        </w:trPr>
        <w:tc>
          <w:tcPr>
            <w:tcW w:w="9260" w:type="dxa"/>
            <w:gridSpan w:val="7"/>
            <w:tcBorders>
              <w:top w:val="nil"/>
              <w:left w:val="nil"/>
              <w:bottom w:val="nil"/>
              <w:right w:val="nil"/>
            </w:tcBorders>
            <w:shd w:val="clear" w:color="000000" w:fill="FFFFFF"/>
            <w:vAlign w:val="bottom"/>
          </w:tcPr>
          <w:p w:rsidR="00543E5D" w:rsidRPr="007D5BA0" w:rsidRDefault="00543E5D" w:rsidP="00020737">
            <w:pPr>
              <w:spacing w:after="0" w:line="240" w:lineRule="auto"/>
              <w:jc w:val="center"/>
              <w:rPr>
                <w:rFonts w:ascii="Cambria" w:hAnsi="Cambria"/>
                <w:b/>
                <w:bCs/>
                <w:color w:val="000000"/>
                <w:sz w:val="28"/>
                <w:szCs w:val="28"/>
              </w:rPr>
            </w:pPr>
            <w:r w:rsidRPr="007D5BA0">
              <w:rPr>
                <w:rFonts w:ascii="Cambria" w:hAnsi="Cambria"/>
                <w:b/>
                <w:bCs/>
                <w:color w:val="000000"/>
                <w:sz w:val="28"/>
                <w:szCs w:val="28"/>
              </w:rPr>
              <w:t>For each question please select one answer with a circle:</w:t>
            </w:r>
          </w:p>
        </w:tc>
      </w:tr>
      <w:tr w:rsidR="00543E5D" w:rsidRPr="007D5BA0" w:rsidTr="00020737">
        <w:trPr>
          <w:trHeight w:val="300"/>
        </w:trPr>
        <w:tc>
          <w:tcPr>
            <w:tcW w:w="1597"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22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12"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50"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281"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84"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r>
      <w:tr w:rsidR="00543E5D" w:rsidRPr="007D5BA0" w:rsidTr="00020737">
        <w:trPr>
          <w:trHeight w:val="300"/>
        </w:trPr>
        <w:tc>
          <w:tcPr>
            <w:tcW w:w="4337"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Limp</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4415"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Load</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5</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Full load</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5</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Little or occasionally</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3</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Going supports or stick</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3</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Strongly or always</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Load not possible</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0</w:t>
            </w:r>
          </w:p>
        </w:tc>
      </w:tr>
      <w:tr w:rsidR="00543E5D" w:rsidRPr="007D5BA0" w:rsidTr="00020737">
        <w:trPr>
          <w:trHeight w:val="300"/>
        </w:trPr>
        <w:tc>
          <w:tcPr>
            <w:tcW w:w="1597"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122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12"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50"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281"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84"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r>
      <w:tr w:rsidR="00543E5D" w:rsidRPr="007D5BA0" w:rsidTr="00020737">
        <w:trPr>
          <w:trHeight w:val="300"/>
        </w:trPr>
        <w:tc>
          <w:tcPr>
            <w:tcW w:w="4337"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Swelling</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4415"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Stair rise</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xml:space="preserve">None    </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10</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 problem</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10</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With heavy effort</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6</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A little impairs</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6</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When usual effort</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Step for step</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Constantly</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0</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Not possible</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0</w:t>
            </w:r>
          </w:p>
        </w:tc>
      </w:tr>
      <w:tr w:rsidR="00543E5D" w:rsidRPr="007D5BA0" w:rsidTr="00020737">
        <w:trPr>
          <w:trHeight w:val="300"/>
        </w:trPr>
        <w:tc>
          <w:tcPr>
            <w:tcW w:w="1597"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22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12"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50"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281"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84"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r>
      <w:tr w:rsidR="00543E5D" w:rsidRPr="007D5BA0" w:rsidTr="00020737">
        <w:trPr>
          <w:trHeight w:val="300"/>
        </w:trPr>
        <w:tc>
          <w:tcPr>
            <w:tcW w:w="4337"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Squats</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4415"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Blocking</w:t>
            </w:r>
          </w:p>
        </w:tc>
      </w:tr>
      <w:tr w:rsidR="00543E5D" w:rsidRPr="007D5BA0" w:rsidTr="00020737">
        <w:trPr>
          <w:trHeight w:val="525"/>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 problem</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5</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 blocking and no feeling of getting jammed</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15</w:t>
            </w:r>
          </w:p>
        </w:tc>
      </w:tr>
      <w:tr w:rsidR="00543E5D" w:rsidRPr="007D5BA0" w:rsidTr="00020737">
        <w:trPr>
          <w:trHeight w:val="495"/>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lastRenderedPageBreak/>
              <w:t>Little impairs</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4</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Feeling of getting jammed, however no blocking</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10</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Not over 90°</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xml:space="preserve">Gently blocking </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6</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Not possible</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0</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Frequent blocking</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w:t>
            </w:r>
          </w:p>
        </w:tc>
      </w:tr>
      <w:tr w:rsidR="00543E5D" w:rsidRPr="007D5BA0" w:rsidTr="00020737">
        <w:trPr>
          <w:trHeight w:val="300"/>
        </w:trPr>
        <w:tc>
          <w:tcPr>
            <w:tcW w:w="1597"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 </w:t>
            </w:r>
          </w:p>
        </w:tc>
        <w:tc>
          <w:tcPr>
            <w:tcW w:w="122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12"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Blocked joint on investigation</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0</w:t>
            </w:r>
          </w:p>
        </w:tc>
      </w:tr>
      <w:tr w:rsidR="00543E5D" w:rsidRPr="007D5BA0" w:rsidTr="00020737">
        <w:trPr>
          <w:trHeight w:val="300"/>
        </w:trPr>
        <w:tc>
          <w:tcPr>
            <w:tcW w:w="1597"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22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12"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50"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281"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1584"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r>
      <w:tr w:rsidR="00543E5D" w:rsidRPr="007D5BA0" w:rsidTr="00020737">
        <w:trPr>
          <w:trHeight w:val="300"/>
        </w:trPr>
        <w:tc>
          <w:tcPr>
            <w:tcW w:w="4337"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Instability</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4415"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b/>
                <w:bCs/>
                <w:color w:val="000000"/>
                <w:sz w:val="18"/>
                <w:szCs w:val="18"/>
              </w:rPr>
            </w:pPr>
            <w:r w:rsidRPr="007D5BA0">
              <w:rPr>
                <w:rFonts w:ascii="Cambria" w:hAnsi="Cambria"/>
                <w:b/>
                <w:bCs/>
                <w:color w:val="000000"/>
                <w:sz w:val="18"/>
                <w:szCs w:val="18"/>
              </w:rPr>
              <w:t>Pain</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Never "giving way" phenomenon</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25</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None</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25</w:t>
            </w:r>
          </w:p>
        </w:tc>
      </w:tr>
      <w:tr w:rsidR="00543E5D" w:rsidRPr="007D5BA0" w:rsidTr="00020737">
        <w:trPr>
          <w:trHeight w:val="555"/>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"Giving way" rarely during the sport or other heavy effort</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20</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Irregularly and small during heavy effort</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20</w:t>
            </w:r>
          </w:p>
        </w:tc>
      </w:tr>
      <w:tr w:rsidR="00543E5D" w:rsidRPr="007D5BA0" w:rsidTr="00020737">
        <w:trPr>
          <w:trHeight w:val="735"/>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"Giving way" frequently during the sport or other heavy effort (or not possibly to participate in it)</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15</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Clear/minted during heavy effort</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15</w:t>
            </w:r>
          </w:p>
        </w:tc>
      </w:tr>
      <w:tr w:rsidR="00543E5D" w:rsidRPr="007D5BA0" w:rsidTr="00020737">
        <w:trPr>
          <w:trHeight w:val="555"/>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"Giving way" occasionally during activities of the everyday life</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10</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Clearly during or after going more than 2 km</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10</w:t>
            </w:r>
          </w:p>
        </w:tc>
      </w:tr>
      <w:tr w:rsidR="00543E5D" w:rsidRPr="007D5BA0" w:rsidTr="00020737">
        <w:trPr>
          <w:trHeight w:val="555"/>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"Giving way" often during activities of the everyday life</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5</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Clearly during or after going less than 2 km</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5</w:t>
            </w:r>
          </w:p>
        </w:tc>
      </w:tr>
      <w:tr w:rsidR="00543E5D" w:rsidRPr="007D5BA0" w:rsidTr="00020737">
        <w:trPr>
          <w:trHeight w:val="300"/>
        </w:trPr>
        <w:tc>
          <w:tcPr>
            <w:tcW w:w="282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"Giving way" with each step</w:t>
            </w:r>
          </w:p>
        </w:tc>
        <w:tc>
          <w:tcPr>
            <w:tcW w:w="1512"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0</w:t>
            </w:r>
          </w:p>
        </w:tc>
        <w:tc>
          <w:tcPr>
            <w:tcW w:w="508" w:type="dxa"/>
            <w:tcBorders>
              <w:top w:val="nil"/>
              <w:left w:val="nil"/>
              <w:bottom w:val="nil"/>
              <w:right w:val="nil"/>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 </w:t>
            </w:r>
          </w:p>
        </w:tc>
        <w:tc>
          <w:tcPr>
            <w:tcW w:w="283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543E5D" w:rsidRPr="007D5BA0" w:rsidRDefault="00543E5D" w:rsidP="00020737">
            <w:pPr>
              <w:spacing w:after="0" w:line="240" w:lineRule="auto"/>
              <w:jc w:val="center"/>
              <w:rPr>
                <w:rFonts w:ascii="Cambria" w:hAnsi="Cambria"/>
                <w:color w:val="000000"/>
                <w:sz w:val="18"/>
                <w:szCs w:val="18"/>
              </w:rPr>
            </w:pPr>
            <w:r w:rsidRPr="007D5BA0">
              <w:rPr>
                <w:rFonts w:ascii="Cambria" w:hAnsi="Cambria"/>
                <w:color w:val="000000"/>
                <w:sz w:val="18"/>
                <w:szCs w:val="18"/>
              </w:rPr>
              <w:t>Constantly</w:t>
            </w:r>
          </w:p>
        </w:tc>
        <w:tc>
          <w:tcPr>
            <w:tcW w:w="1584" w:type="dxa"/>
            <w:tcBorders>
              <w:top w:val="nil"/>
              <w:left w:val="nil"/>
              <w:bottom w:val="single" w:sz="4" w:space="0" w:color="auto"/>
              <w:right w:val="single" w:sz="4" w:space="0" w:color="auto"/>
            </w:tcBorders>
            <w:shd w:val="clear" w:color="000000" w:fill="FFFFFF"/>
            <w:noWrap/>
            <w:vAlign w:val="center"/>
          </w:tcPr>
          <w:p w:rsidR="00543E5D" w:rsidRPr="007D5BA0" w:rsidRDefault="00543E5D" w:rsidP="00020737">
            <w:pPr>
              <w:spacing w:after="0" w:line="240" w:lineRule="auto"/>
              <w:jc w:val="center"/>
              <w:rPr>
                <w:color w:val="000000"/>
              </w:rPr>
            </w:pPr>
            <w:r w:rsidRPr="007D5BA0">
              <w:rPr>
                <w:color w:val="000000"/>
              </w:rPr>
              <w:t>0</w:t>
            </w:r>
          </w:p>
        </w:tc>
      </w:tr>
      <w:tr w:rsidR="00543E5D" w:rsidRPr="007D5BA0" w:rsidTr="00020737">
        <w:trPr>
          <w:trHeight w:val="300"/>
        </w:trPr>
        <w:tc>
          <w:tcPr>
            <w:tcW w:w="1597" w:type="dxa"/>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 </w:t>
            </w:r>
          </w:p>
        </w:tc>
        <w:tc>
          <w:tcPr>
            <w:tcW w:w="1228" w:type="dxa"/>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 </w:t>
            </w:r>
          </w:p>
        </w:tc>
        <w:tc>
          <w:tcPr>
            <w:tcW w:w="1512" w:type="dxa"/>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 </w:t>
            </w:r>
          </w:p>
        </w:tc>
        <w:tc>
          <w:tcPr>
            <w:tcW w:w="508" w:type="dxa"/>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 </w:t>
            </w:r>
          </w:p>
        </w:tc>
        <w:tc>
          <w:tcPr>
            <w:tcW w:w="1550" w:type="dxa"/>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 </w:t>
            </w:r>
          </w:p>
        </w:tc>
        <w:tc>
          <w:tcPr>
            <w:tcW w:w="1281" w:type="dxa"/>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 </w:t>
            </w:r>
          </w:p>
        </w:tc>
        <w:tc>
          <w:tcPr>
            <w:tcW w:w="1584" w:type="dxa"/>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 </w:t>
            </w:r>
          </w:p>
        </w:tc>
      </w:tr>
      <w:tr w:rsidR="00543E5D" w:rsidRPr="007D5BA0" w:rsidTr="00020737">
        <w:trPr>
          <w:trHeight w:val="300"/>
        </w:trPr>
        <w:tc>
          <w:tcPr>
            <w:tcW w:w="4845" w:type="dxa"/>
            <w:gridSpan w:val="4"/>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Signature:________________________________</w:t>
            </w:r>
          </w:p>
        </w:tc>
        <w:tc>
          <w:tcPr>
            <w:tcW w:w="4415" w:type="dxa"/>
            <w:gridSpan w:val="3"/>
            <w:tcBorders>
              <w:top w:val="nil"/>
              <w:left w:val="nil"/>
              <w:bottom w:val="nil"/>
              <w:right w:val="nil"/>
            </w:tcBorders>
            <w:shd w:val="clear" w:color="000000" w:fill="FFFFFF"/>
            <w:noWrap/>
            <w:vAlign w:val="bottom"/>
          </w:tcPr>
          <w:p w:rsidR="00543E5D" w:rsidRPr="007D5BA0" w:rsidRDefault="00543E5D" w:rsidP="00020737">
            <w:pPr>
              <w:spacing w:after="0" w:line="240" w:lineRule="auto"/>
              <w:rPr>
                <w:color w:val="000000"/>
              </w:rPr>
            </w:pPr>
            <w:r w:rsidRPr="007D5BA0">
              <w:rPr>
                <w:color w:val="000000"/>
              </w:rPr>
              <w:t>Date:_________________________________</w:t>
            </w:r>
          </w:p>
        </w:tc>
      </w:tr>
    </w:tbl>
    <w:p w:rsidR="00543E5D" w:rsidRDefault="00543E5D" w:rsidP="00543E5D">
      <w:pPr>
        <w:spacing w:after="0" w:line="240" w:lineRule="auto"/>
        <w:ind w:left="720" w:hanging="720"/>
        <w:rPr>
          <w:rFonts w:ascii="Cambria" w:hAnsi="Cambria"/>
        </w:rPr>
      </w:pPr>
    </w:p>
    <w:p w:rsidR="00543E5D" w:rsidRPr="00E46FD0" w:rsidRDefault="00543E5D" w:rsidP="00543E5D">
      <w:pPr>
        <w:spacing w:after="0" w:line="240" w:lineRule="auto"/>
        <w:ind w:left="720" w:hanging="720"/>
        <w:jc w:val="center"/>
        <w:rPr>
          <w:rFonts w:ascii="Cambria" w:hAnsi="Cambria"/>
          <w:b/>
        </w:rPr>
      </w:pPr>
      <w:r>
        <w:rPr>
          <w:rFonts w:ascii="Cambria" w:hAnsi="Cambria"/>
        </w:rPr>
        <w:br w:type="page"/>
      </w:r>
      <w:r w:rsidRPr="00E46FD0">
        <w:rPr>
          <w:rFonts w:ascii="Cambria" w:hAnsi="Cambria"/>
          <w:b/>
        </w:rPr>
        <w:lastRenderedPageBreak/>
        <w:t>Appendix 2</w:t>
      </w:r>
    </w:p>
    <w:p w:rsidR="00543E5D" w:rsidRDefault="00543E5D" w:rsidP="00543E5D">
      <w:pPr>
        <w:spacing w:after="0" w:line="240" w:lineRule="auto"/>
        <w:ind w:left="720" w:hanging="720"/>
        <w:rPr>
          <w:rFonts w:ascii="Cambria" w:hAnsi="Cambria"/>
        </w:rPr>
      </w:pPr>
    </w:p>
    <w:p w:rsidR="00543E5D" w:rsidRPr="00E46FD0" w:rsidRDefault="00543E5D" w:rsidP="00543E5D">
      <w:pPr>
        <w:jc w:val="center"/>
        <w:rPr>
          <w:rFonts w:ascii="Cambria" w:hAnsi="Cambria"/>
          <w:b/>
          <w:sz w:val="32"/>
          <w:szCs w:val="32"/>
        </w:rPr>
      </w:pPr>
      <w:proofErr w:type="spellStart"/>
      <w:r w:rsidRPr="00E46FD0">
        <w:rPr>
          <w:rFonts w:ascii="Cambria" w:hAnsi="Cambria"/>
          <w:b/>
          <w:sz w:val="32"/>
          <w:szCs w:val="32"/>
        </w:rPr>
        <w:t>Tegner</w:t>
      </w:r>
      <w:proofErr w:type="spellEnd"/>
      <w:r w:rsidRPr="00E46FD0">
        <w:rPr>
          <w:rFonts w:ascii="Cambria" w:hAnsi="Cambria"/>
          <w:b/>
          <w:sz w:val="32"/>
          <w:szCs w:val="32"/>
        </w:rPr>
        <w:t xml:space="preserve"> Activity Level Scale</w:t>
      </w:r>
    </w:p>
    <w:p w:rsidR="00543E5D" w:rsidRPr="00E46FD0" w:rsidRDefault="00543E5D" w:rsidP="00543E5D">
      <w:pPr>
        <w:ind w:left="720"/>
        <w:rPr>
          <w:rFonts w:ascii="Cambria" w:hAnsi="Cambria"/>
          <w:b/>
          <w:sz w:val="18"/>
          <w:szCs w:val="18"/>
        </w:rPr>
      </w:pPr>
      <w:r w:rsidRPr="00E46FD0">
        <w:rPr>
          <w:rFonts w:ascii="Cambria" w:hAnsi="Cambria"/>
          <w:b/>
          <w:sz w:val="18"/>
          <w:szCs w:val="18"/>
        </w:rPr>
        <w:t xml:space="preserve">Please indicate in the spaces below the HIGHEST level of activity that you participated in </w:t>
      </w:r>
      <w:r w:rsidRPr="00E46FD0">
        <w:rPr>
          <w:rFonts w:ascii="Cambria" w:hAnsi="Cambria"/>
          <w:b/>
          <w:sz w:val="18"/>
          <w:szCs w:val="18"/>
          <w:u w:val="single"/>
        </w:rPr>
        <w:t>BEFORE YOUR INJURY</w:t>
      </w:r>
      <w:r w:rsidRPr="00E46FD0">
        <w:rPr>
          <w:rFonts w:ascii="Cambria" w:hAnsi="Cambria"/>
          <w:b/>
          <w:sz w:val="18"/>
          <w:szCs w:val="18"/>
        </w:rPr>
        <w:t xml:space="preserve"> and the highest level you are able to participate in </w:t>
      </w:r>
      <w:r w:rsidRPr="00E46FD0">
        <w:rPr>
          <w:rFonts w:ascii="Cambria" w:hAnsi="Cambria"/>
          <w:b/>
          <w:sz w:val="18"/>
          <w:szCs w:val="18"/>
          <w:u w:val="single"/>
        </w:rPr>
        <w:t>CURRENTLY</w:t>
      </w:r>
      <w:r w:rsidRPr="00E46FD0">
        <w:rPr>
          <w:rFonts w:ascii="Cambria" w:hAnsi="Cambria"/>
          <w:b/>
          <w:sz w:val="18"/>
          <w:szCs w:val="18"/>
        </w:rPr>
        <w:t>.</w:t>
      </w:r>
    </w:p>
    <w:p w:rsidR="00543E5D" w:rsidRPr="00E46FD0" w:rsidRDefault="00543E5D" w:rsidP="00543E5D">
      <w:pPr>
        <w:ind w:firstLine="720"/>
        <w:rPr>
          <w:rFonts w:ascii="Cambria" w:hAnsi="Cambria"/>
          <w:b/>
          <w:sz w:val="18"/>
          <w:szCs w:val="18"/>
        </w:rPr>
      </w:pPr>
      <w:r w:rsidRPr="00E46FD0">
        <w:rPr>
          <w:rFonts w:ascii="Cambria" w:hAnsi="Cambria"/>
          <w:b/>
          <w:sz w:val="18"/>
          <w:szCs w:val="18"/>
        </w:rPr>
        <w:t>BEFORE INJURY:    Level__________          CURRENT:     Level___________</w:t>
      </w:r>
    </w:p>
    <w:p w:rsidR="00543E5D" w:rsidRPr="00E46FD0" w:rsidRDefault="00543E5D" w:rsidP="00543E5D">
      <w:pPr>
        <w:rPr>
          <w:rFonts w:ascii="Cambria" w:hAnsi="Cambria"/>
          <w:b/>
          <w:sz w:val="18"/>
          <w:szCs w:val="18"/>
        </w:rPr>
      </w:pPr>
      <w:r w:rsidRPr="00E46FD0">
        <w:rPr>
          <w:rFonts w:ascii="Cambria" w:hAnsi="Cambria"/>
          <w:b/>
          <w:sz w:val="18"/>
          <w:szCs w:val="18"/>
        </w:rPr>
        <w:t xml:space="preserve"> </w:t>
      </w:r>
    </w:p>
    <w:tbl>
      <w:tblPr>
        <w:tblW w:w="6930" w:type="dxa"/>
        <w:tblInd w:w="1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5850"/>
      </w:tblGrid>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10</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Competitive sports- soccer, football, rugby (national elite)</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9</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Competitive sports- soccer, football, rugby (lower divisions), ice hockey, wrestling, gymnastics, basketball</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8</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Competitive sports- racquetball or bandy, squash or badminton, track and field athletics (jumping, etc.), down-hill skiing</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7</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Competitive sports- tennis, running, motorcars speedway, handball</w:t>
            </w:r>
          </w:p>
          <w:p w:rsidR="00543E5D" w:rsidRPr="007D5BA0" w:rsidRDefault="00543E5D" w:rsidP="00020737">
            <w:pPr>
              <w:rPr>
                <w:rFonts w:ascii="Cambria" w:hAnsi="Cambria"/>
                <w:b/>
                <w:sz w:val="18"/>
                <w:szCs w:val="18"/>
              </w:rPr>
            </w:pPr>
            <w:r w:rsidRPr="007D5BA0">
              <w:rPr>
                <w:rFonts w:ascii="Cambria" w:hAnsi="Cambria"/>
                <w:b/>
                <w:sz w:val="18"/>
                <w:szCs w:val="18"/>
              </w:rPr>
              <w:t>Recreational sports- soccer, football, rugby, bandy, ice hockey, basketball, squash, racquetball, running</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6</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 xml:space="preserve">Recreational sports- tennis and badminton, handball, racquetball, down-hill skiing, jogging at least 5 times per week </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5</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Work- heavy labor (construction, etc.)</w:t>
            </w:r>
          </w:p>
          <w:p w:rsidR="00543E5D" w:rsidRPr="007D5BA0" w:rsidRDefault="00543E5D" w:rsidP="00020737">
            <w:pPr>
              <w:rPr>
                <w:rFonts w:ascii="Cambria" w:hAnsi="Cambria"/>
                <w:b/>
                <w:sz w:val="18"/>
                <w:szCs w:val="18"/>
              </w:rPr>
            </w:pPr>
            <w:r w:rsidRPr="007D5BA0">
              <w:rPr>
                <w:rFonts w:ascii="Cambria" w:hAnsi="Cambria"/>
                <w:b/>
                <w:sz w:val="18"/>
                <w:szCs w:val="18"/>
              </w:rPr>
              <w:t xml:space="preserve">Competitive sports- cycling, cross-country skiing, </w:t>
            </w:r>
          </w:p>
          <w:p w:rsidR="00543E5D" w:rsidRPr="007D5BA0" w:rsidRDefault="00543E5D" w:rsidP="00020737">
            <w:pPr>
              <w:rPr>
                <w:rFonts w:ascii="Cambria" w:hAnsi="Cambria"/>
                <w:b/>
                <w:sz w:val="18"/>
                <w:szCs w:val="18"/>
              </w:rPr>
            </w:pPr>
            <w:r w:rsidRPr="007D5BA0">
              <w:rPr>
                <w:rFonts w:ascii="Cambria" w:hAnsi="Cambria"/>
                <w:b/>
                <w:sz w:val="18"/>
                <w:szCs w:val="18"/>
              </w:rPr>
              <w:t>Recreational sports- jogging on uneven ground at least twice weekly</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4</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Work- moderately heavy labor (e.g. truck driving, etc.)</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3</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Work- light labor (nursing, etc.)</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2</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Work- light labor</w:t>
            </w:r>
          </w:p>
          <w:p w:rsidR="00543E5D" w:rsidRPr="007D5BA0" w:rsidRDefault="00543E5D" w:rsidP="00020737">
            <w:pPr>
              <w:rPr>
                <w:rFonts w:ascii="Cambria" w:hAnsi="Cambria"/>
                <w:b/>
                <w:sz w:val="18"/>
                <w:szCs w:val="18"/>
              </w:rPr>
            </w:pPr>
            <w:r w:rsidRPr="007D5BA0">
              <w:rPr>
                <w:rFonts w:ascii="Cambria" w:hAnsi="Cambria"/>
                <w:b/>
                <w:sz w:val="18"/>
                <w:szCs w:val="18"/>
              </w:rPr>
              <w:t>Walking on uneven ground possible, but impossible to back pack or hike</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1</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Work- sedentary (secretarial, etc.)</w:t>
            </w:r>
          </w:p>
        </w:tc>
      </w:tr>
      <w:tr w:rsidR="00543E5D" w:rsidRPr="007D5BA0" w:rsidTr="00020737">
        <w:tc>
          <w:tcPr>
            <w:tcW w:w="1080" w:type="dxa"/>
          </w:tcPr>
          <w:p w:rsidR="00543E5D" w:rsidRPr="007D5BA0" w:rsidRDefault="00543E5D" w:rsidP="00020737">
            <w:pPr>
              <w:jc w:val="center"/>
              <w:rPr>
                <w:rFonts w:ascii="Cambria" w:hAnsi="Cambria"/>
                <w:b/>
                <w:sz w:val="18"/>
                <w:szCs w:val="18"/>
              </w:rPr>
            </w:pPr>
            <w:r w:rsidRPr="007D5BA0">
              <w:rPr>
                <w:rFonts w:ascii="Cambria" w:hAnsi="Cambria"/>
                <w:b/>
                <w:sz w:val="18"/>
                <w:szCs w:val="18"/>
              </w:rPr>
              <w:t>Level 0</w:t>
            </w:r>
          </w:p>
        </w:tc>
        <w:tc>
          <w:tcPr>
            <w:tcW w:w="5850" w:type="dxa"/>
          </w:tcPr>
          <w:p w:rsidR="00543E5D" w:rsidRPr="007D5BA0" w:rsidRDefault="00543E5D" w:rsidP="00020737">
            <w:pPr>
              <w:rPr>
                <w:rFonts w:ascii="Cambria" w:hAnsi="Cambria"/>
                <w:b/>
                <w:sz w:val="18"/>
                <w:szCs w:val="18"/>
              </w:rPr>
            </w:pPr>
            <w:r w:rsidRPr="007D5BA0">
              <w:rPr>
                <w:rFonts w:ascii="Cambria" w:hAnsi="Cambria"/>
                <w:b/>
                <w:sz w:val="18"/>
                <w:szCs w:val="18"/>
              </w:rPr>
              <w:t>Sick leave or disability pension because of knee problems</w:t>
            </w:r>
          </w:p>
        </w:tc>
      </w:tr>
    </w:tbl>
    <w:p w:rsidR="00543E5D" w:rsidRDefault="00543E5D" w:rsidP="00543E5D">
      <w:pPr>
        <w:spacing w:after="0" w:line="240" w:lineRule="auto"/>
        <w:ind w:left="720" w:hanging="720"/>
        <w:rPr>
          <w:rFonts w:ascii="Cambria" w:hAnsi="Cambria"/>
        </w:rPr>
      </w:pPr>
    </w:p>
    <w:p w:rsidR="00543E5D" w:rsidRDefault="00543E5D" w:rsidP="00543E5D">
      <w:pPr>
        <w:pStyle w:val="Reference"/>
        <w:jc w:val="center"/>
        <w:rPr>
          <w:rFonts w:ascii="Cambria" w:hAnsi="Cambria"/>
        </w:rPr>
      </w:pPr>
    </w:p>
    <w:p w:rsidR="00543E5D" w:rsidRDefault="00543E5D" w:rsidP="00543E5D">
      <w:pPr>
        <w:pStyle w:val="Reference"/>
        <w:jc w:val="center"/>
        <w:rPr>
          <w:rFonts w:ascii="Cambria" w:hAnsi="Cambria"/>
        </w:rPr>
      </w:pPr>
    </w:p>
    <w:p w:rsidR="00543E5D" w:rsidRDefault="00543E5D" w:rsidP="00543E5D">
      <w:pPr>
        <w:pStyle w:val="Reference"/>
        <w:jc w:val="center"/>
        <w:rPr>
          <w:rFonts w:ascii="Cambria" w:hAnsi="Cambria"/>
        </w:rPr>
      </w:pPr>
    </w:p>
    <w:p w:rsidR="00543E5D" w:rsidRDefault="00543E5D" w:rsidP="00543E5D">
      <w:pPr>
        <w:autoSpaceDE w:val="0"/>
        <w:autoSpaceDN w:val="0"/>
        <w:adjustRightInd w:val="0"/>
        <w:spacing w:after="0" w:line="240" w:lineRule="auto"/>
        <w:jc w:val="center"/>
        <w:rPr>
          <w:rFonts w:ascii="Times New Roman" w:hAnsi="Times New Roman"/>
          <w:b/>
          <w:bCs/>
          <w:sz w:val="29"/>
          <w:szCs w:val="29"/>
        </w:rPr>
      </w:pPr>
    </w:p>
    <w:p w:rsidR="00543E5D" w:rsidRDefault="00543E5D" w:rsidP="00543E5D">
      <w:pPr>
        <w:autoSpaceDE w:val="0"/>
        <w:autoSpaceDN w:val="0"/>
        <w:adjustRightInd w:val="0"/>
        <w:spacing w:after="0" w:line="240" w:lineRule="auto"/>
        <w:jc w:val="center"/>
        <w:rPr>
          <w:rFonts w:ascii="Times New Roman" w:hAnsi="Times New Roman"/>
          <w:b/>
          <w:bCs/>
          <w:sz w:val="29"/>
          <w:szCs w:val="29"/>
        </w:rPr>
      </w:pPr>
      <w:r>
        <w:rPr>
          <w:rFonts w:ascii="Times New Roman" w:hAnsi="Times New Roman"/>
          <w:b/>
          <w:bCs/>
          <w:sz w:val="29"/>
          <w:szCs w:val="29"/>
        </w:rPr>
        <w:lastRenderedPageBreak/>
        <w:t>Appendix 3</w:t>
      </w:r>
    </w:p>
    <w:p w:rsidR="00543E5D" w:rsidRDefault="00543E5D" w:rsidP="00543E5D">
      <w:pPr>
        <w:autoSpaceDE w:val="0"/>
        <w:autoSpaceDN w:val="0"/>
        <w:adjustRightInd w:val="0"/>
        <w:spacing w:after="0" w:line="240" w:lineRule="auto"/>
        <w:rPr>
          <w:rFonts w:ascii="Times New Roman" w:hAnsi="Times New Roman"/>
          <w:b/>
          <w:bCs/>
          <w:sz w:val="29"/>
          <w:szCs w:val="29"/>
        </w:rPr>
      </w:pPr>
    </w:p>
    <w:p w:rsidR="00543E5D" w:rsidRDefault="00543E5D" w:rsidP="00543E5D">
      <w:pPr>
        <w:autoSpaceDE w:val="0"/>
        <w:autoSpaceDN w:val="0"/>
        <w:adjustRightInd w:val="0"/>
        <w:spacing w:after="0" w:line="240" w:lineRule="auto"/>
        <w:rPr>
          <w:rFonts w:ascii="Times New Roman" w:hAnsi="Times New Roman"/>
          <w:b/>
          <w:bCs/>
          <w:sz w:val="29"/>
          <w:szCs w:val="29"/>
        </w:rPr>
      </w:pPr>
      <w:r>
        <w:rPr>
          <w:rFonts w:ascii="Times New Roman" w:hAnsi="Times New Roman"/>
          <w:b/>
          <w:bCs/>
          <w:sz w:val="29"/>
          <w:szCs w:val="29"/>
        </w:rPr>
        <w:t>SF</w:t>
      </w:r>
      <w:r>
        <w:rPr>
          <w:rFonts w:ascii="Times New Roman" w:hAnsi="Times New Roman"/>
          <w:sz w:val="29"/>
          <w:szCs w:val="29"/>
        </w:rPr>
        <w:t>-</w:t>
      </w:r>
      <w:r>
        <w:rPr>
          <w:rFonts w:ascii="Times New Roman" w:hAnsi="Times New Roman"/>
          <w:b/>
          <w:bCs/>
          <w:sz w:val="29"/>
          <w:szCs w:val="29"/>
        </w:rPr>
        <w:t>12® Patient Questionnaire</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Page 1 of 3</w:t>
      </w:r>
    </w:p>
    <w:p w:rsidR="00543E5D" w:rsidRDefault="00543E5D" w:rsidP="00543E5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Patient Initials _____ _____ ______ Date of Birth: </w:t>
      </w:r>
      <w:r>
        <w:rPr>
          <w:rFonts w:ascii="Times New Roman" w:hAnsi="Times New Roman"/>
          <w:b/>
          <w:bCs/>
          <w:sz w:val="20"/>
          <w:szCs w:val="20"/>
        </w:rPr>
        <w:t xml:space="preserve">____/____/____ </w:t>
      </w:r>
      <w:proofErr w:type="spellStart"/>
      <w:r>
        <w:rPr>
          <w:rFonts w:ascii="Times New Roman" w:hAnsi="Times New Roman"/>
          <w:b/>
          <w:bCs/>
          <w:sz w:val="24"/>
          <w:szCs w:val="24"/>
        </w:rPr>
        <w:t>Patkey</w:t>
      </w:r>
      <w:proofErr w:type="spellEnd"/>
      <w:r>
        <w:rPr>
          <w:rFonts w:ascii="Times New Roman" w:hAnsi="Times New Roman"/>
          <w:b/>
          <w:bCs/>
          <w:sz w:val="24"/>
          <w:szCs w:val="24"/>
        </w:rPr>
        <w:t>: ______</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 xml:space="preserve">Surgeon Name: </w:t>
      </w:r>
      <w:r>
        <w:rPr>
          <w:rFonts w:ascii="Times New Roman" w:hAnsi="Times New Roman"/>
          <w:sz w:val="20"/>
          <w:szCs w:val="20"/>
        </w:rPr>
        <w:t xml:space="preserve">______________________________________________________ </w:t>
      </w:r>
      <w:r>
        <w:rPr>
          <w:rFonts w:ascii="Times New Roman" w:hAnsi="Times New Roman"/>
          <w:b/>
          <w:bCs/>
          <w:sz w:val="24"/>
          <w:szCs w:val="24"/>
        </w:rPr>
        <w:t xml:space="preserve">Date: </w:t>
      </w:r>
      <w:r>
        <w:rPr>
          <w:rFonts w:ascii="Times New Roman" w:hAnsi="Times New Roman"/>
          <w:sz w:val="20"/>
          <w:szCs w:val="20"/>
        </w:rPr>
        <w:t>______________</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 xml:space="preserve">Examination Period: </w:t>
      </w:r>
      <w:r>
        <w:rPr>
          <w:rFonts w:ascii="Times New Roman" w:hAnsi="Times New Roman"/>
          <w:sz w:val="20"/>
          <w:szCs w:val="20"/>
        </w:rPr>
        <w:t xml:space="preserve">_____ </w:t>
      </w:r>
      <w:proofErr w:type="spellStart"/>
      <w:r>
        <w:rPr>
          <w:rFonts w:ascii="Times New Roman" w:hAnsi="Times New Roman"/>
          <w:sz w:val="20"/>
          <w:szCs w:val="20"/>
        </w:rPr>
        <w:t>Preop</w:t>
      </w:r>
      <w:proofErr w:type="spellEnd"/>
      <w:r>
        <w:rPr>
          <w:rFonts w:ascii="Times New Roman" w:hAnsi="Times New Roman"/>
          <w:sz w:val="20"/>
          <w:szCs w:val="20"/>
        </w:rPr>
        <w:t xml:space="preserve"> (1) _____ 3 Year (4)</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_____ Immediate </w:t>
      </w:r>
      <w:proofErr w:type="spellStart"/>
      <w:r>
        <w:rPr>
          <w:rFonts w:ascii="Times New Roman" w:hAnsi="Times New Roman"/>
          <w:sz w:val="20"/>
          <w:szCs w:val="20"/>
        </w:rPr>
        <w:t>Postop</w:t>
      </w:r>
      <w:proofErr w:type="spellEnd"/>
      <w:r>
        <w:rPr>
          <w:rFonts w:ascii="Times New Roman" w:hAnsi="Times New Roman"/>
          <w:sz w:val="20"/>
          <w:szCs w:val="20"/>
        </w:rPr>
        <w:t xml:space="preserve"> (2) _____ 5 Year (5)</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_____ 1 Year (3) _____ </w:t>
      </w:r>
      <w:proofErr w:type="gramStart"/>
      <w:r>
        <w:rPr>
          <w:rFonts w:ascii="Times New Roman" w:hAnsi="Times New Roman"/>
          <w:sz w:val="20"/>
          <w:szCs w:val="20"/>
        </w:rPr>
        <w:t>Other</w:t>
      </w:r>
      <w:proofErr w:type="gramEnd"/>
      <w:r>
        <w:rPr>
          <w:rFonts w:ascii="Times New Roman" w:hAnsi="Times New Roman"/>
          <w:sz w:val="20"/>
          <w:szCs w:val="20"/>
        </w:rPr>
        <w:t xml:space="preserve"> (specify) (6): ______________</w:t>
      </w:r>
    </w:p>
    <w:p w:rsidR="00543E5D" w:rsidRDefault="00543E5D" w:rsidP="00543E5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SF</w:t>
      </w:r>
      <w:r>
        <w:rPr>
          <w:rFonts w:ascii="Times New Roman" w:hAnsi="Times New Roman"/>
          <w:sz w:val="24"/>
          <w:szCs w:val="24"/>
        </w:rPr>
        <w:t>-</w:t>
      </w:r>
      <w:r>
        <w:rPr>
          <w:rFonts w:ascii="Times New Roman" w:hAnsi="Times New Roman"/>
          <w:b/>
          <w:bCs/>
          <w:sz w:val="24"/>
          <w:szCs w:val="24"/>
        </w:rPr>
        <w:t>12®: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This information will help your doctors keep track of how you feel and how well you are able to do your</w:t>
      </w:r>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usual</w:t>
      </w:r>
      <w:proofErr w:type="gramEnd"/>
      <w:r>
        <w:rPr>
          <w:rFonts w:ascii="Times New Roman" w:hAnsi="Times New Roman"/>
          <w:sz w:val="24"/>
          <w:szCs w:val="24"/>
        </w:rPr>
        <w:t xml:space="preserve"> activities. Answer every question by placing a check mark on the line in front of the appropriate</w:t>
      </w:r>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answer</w:t>
      </w:r>
      <w:proofErr w:type="gramEnd"/>
      <w:r>
        <w:rPr>
          <w:rFonts w:ascii="Times New Roman" w:hAnsi="Times New Roman"/>
          <w:sz w:val="24"/>
          <w:szCs w:val="24"/>
        </w:rPr>
        <w:t>. It is not specific for arthritis. If you are unsure about how to answer a question, please give the best answer you can and make a written comment beside your answer.</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 In general, would you say your health </w:t>
      </w:r>
      <w:proofErr w:type="gramStart"/>
      <w:r>
        <w:rPr>
          <w:rFonts w:ascii="Times New Roman" w:hAnsi="Times New Roman"/>
          <w:sz w:val="24"/>
          <w:szCs w:val="24"/>
        </w:rPr>
        <w:t>is:</w:t>
      </w:r>
      <w:proofErr w:type="gramEnd"/>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Excellent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Very Good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Good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Fair (4)</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Poor (5)</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following two questions are about activities you might do during a typical day. Does YOUR</w:t>
      </w:r>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HEALTH NOW LIMIT</w:t>
      </w:r>
      <w:proofErr w:type="gramEnd"/>
      <w:r>
        <w:rPr>
          <w:rFonts w:ascii="Times New Roman" w:hAnsi="Times New Roman"/>
          <w:sz w:val="24"/>
          <w:szCs w:val="24"/>
        </w:rPr>
        <w:t xml:space="preserve"> YOU in these activities? </w:t>
      </w:r>
      <w:proofErr w:type="gramStart"/>
      <w:r>
        <w:rPr>
          <w:rFonts w:ascii="Times New Roman" w:hAnsi="Times New Roman"/>
          <w:sz w:val="24"/>
          <w:szCs w:val="24"/>
        </w:rPr>
        <w:t>If so, how much?</w:t>
      </w:r>
      <w:proofErr w:type="gramEnd"/>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MODERATE ACTIVITIES, such as moving a table, pushing a vacuum cleaner, bowling, or playing</w:t>
      </w:r>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golf</w:t>
      </w:r>
      <w:proofErr w:type="gramEnd"/>
      <w:r>
        <w:rPr>
          <w:rFonts w:ascii="Times New Roman" w:hAnsi="Times New Roman"/>
          <w:sz w:val="24"/>
          <w:szCs w:val="24"/>
        </w:rPr>
        <w:t>:</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Yes, Limited </w:t>
      </w:r>
      <w:proofErr w:type="gramStart"/>
      <w:r>
        <w:rPr>
          <w:rFonts w:ascii="Times New Roman" w:hAnsi="Times New Roman"/>
          <w:sz w:val="24"/>
          <w:szCs w:val="24"/>
        </w:rPr>
        <w:t>A</w:t>
      </w:r>
      <w:proofErr w:type="gramEnd"/>
      <w:r>
        <w:rPr>
          <w:rFonts w:ascii="Times New Roman" w:hAnsi="Times New Roman"/>
          <w:sz w:val="24"/>
          <w:szCs w:val="24"/>
        </w:rPr>
        <w:t xml:space="preserve"> Lot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Yes, Limited </w:t>
      </w:r>
      <w:proofErr w:type="gramStart"/>
      <w:r>
        <w:rPr>
          <w:rFonts w:ascii="Times New Roman" w:hAnsi="Times New Roman"/>
          <w:sz w:val="24"/>
          <w:szCs w:val="24"/>
        </w:rPr>
        <w:t>A</w:t>
      </w:r>
      <w:proofErr w:type="gramEnd"/>
      <w:r>
        <w:rPr>
          <w:rFonts w:ascii="Times New Roman" w:hAnsi="Times New Roman"/>
          <w:sz w:val="24"/>
          <w:szCs w:val="24"/>
        </w:rPr>
        <w:t xml:space="preserve"> Little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 Not Limited At All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 Climbing SEVERAL flights of stairs:</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Yes, Limited </w:t>
      </w:r>
      <w:proofErr w:type="gramStart"/>
      <w:r>
        <w:rPr>
          <w:rFonts w:ascii="Times New Roman" w:hAnsi="Times New Roman"/>
          <w:sz w:val="24"/>
          <w:szCs w:val="24"/>
        </w:rPr>
        <w:t>A</w:t>
      </w:r>
      <w:proofErr w:type="gramEnd"/>
      <w:r>
        <w:rPr>
          <w:rFonts w:ascii="Times New Roman" w:hAnsi="Times New Roman"/>
          <w:sz w:val="24"/>
          <w:szCs w:val="24"/>
        </w:rPr>
        <w:t xml:space="preserve"> Lot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Yes, Limited </w:t>
      </w:r>
      <w:proofErr w:type="gramStart"/>
      <w:r>
        <w:rPr>
          <w:rFonts w:ascii="Times New Roman" w:hAnsi="Times New Roman"/>
          <w:sz w:val="24"/>
          <w:szCs w:val="24"/>
        </w:rPr>
        <w:t>A</w:t>
      </w:r>
      <w:proofErr w:type="gramEnd"/>
      <w:r>
        <w:rPr>
          <w:rFonts w:ascii="Times New Roman" w:hAnsi="Times New Roman"/>
          <w:sz w:val="24"/>
          <w:szCs w:val="24"/>
        </w:rPr>
        <w:t xml:space="preserve"> Little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 Not Limited At All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During the PAST 4 WEEKS have you had any of the following problems with your work or other </w:t>
      </w:r>
      <w:proofErr w:type="gramStart"/>
      <w:r>
        <w:rPr>
          <w:rFonts w:ascii="Times New Roman" w:hAnsi="Times New Roman"/>
          <w:sz w:val="24"/>
          <w:szCs w:val="24"/>
        </w:rPr>
        <w:t>regular</w:t>
      </w:r>
      <w:proofErr w:type="gramEnd"/>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activities</w:t>
      </w:r>
      <w:proofErr w:type="gramEnd"/>
      <w:r>
        <w:rPr>
          <w:rFonts w:ascii="Times New Roman" w:hAnsi="Times New Roman"/>
          <w:sz w:val="24"/>
          <w:szCs w:val="24"/>
        </w:rPr>
        <w:t xml:space="preserve"> AS A RESULT OF YOUR PHYSICAL HEALTH?</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 ACCOMPLISHED LESS than you would like:</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Yes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 Were limited in the KIND of work or other activities:</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Yes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 (2)</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rPr>
        <w:t xml:space="preserve">PI or CI Initials __________ Date: </w:t>
      </w:r>
      <w:r>
        <w:rPr>
          <w:rFonts w:ascii="Times New Roman" w:hAnsi="Times New Roman"/>
          <w:sz w:val="20"/>
          <w:szCs w:val="20"/>
        </w:rPr>
        <w:t>_____________</w:t>
      </w:r>
    </w:p>
    <w:p w:rsidR="00543E5D" w:rsidRDefault="00543E5D" w:rsidP="00543E5D">
      <w:pPr>
        <w:autoSpaceDE w:val="0"/>
        <w:autoSpaceDN w:val="0"/>
        <w:adjustRightInd w:val="0"/>
        <w:spacing w:after="0" w:line="240" w:lineRule="auto"/>
        <w:rPr>
          <w:rFonts w:ascii="Times New Roman" w:hAnsi="Times New Roman"/>
          <w:sz w:val="20"/>
          <w:szCs w:val="20"/>
        </w:rPr>
      </w:pPr>
    </w:p>
    <w:p w:rsidR="00543E5D" w:rsidRDefault="00543E5D" w:rsidP="00543E5D">
      <w:pPr>
        <w:autoSpaceDE w:val="0"/>
        <w:autoSpaceDN w:val="0"/>
        <w:adjustRightInd w:val="0"/>
        <w:spacing w:after="0" w:line="240" w:lineRule="auto"/>
        <w:rPr>
          <w:rFonts w:ascii="Times New Roman" w:hAnsi="Times New Roman"/>
          <w:sz w:val="20"/>
          <w:szCs w:val="20"/>
        </w:rPr>
      </w:pP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b/>
          <w:bCs/>
          <w:sz w:val="29"/>
          <w:szCs w:val="29"/>
        </w:rPr>
        <w:lastRenderedPageBreak/>
        <w:t>SF</w:t>
      </w:r>
      <w:r>
        <w:rPr>
          <w:rFonts w:ascii="Times New Roman" w:hAnsi="Times New Roman"/>
          <w:sz w:val="29"/>
          <w:szCs w:val="29"/>
        </w:rPr>
        <w:t>-</w:t>
      </w:r>
      <w:r>
        <w:rPr>
          <w:rFonts w:ascii="Times New Roman" w:hAnsi="Times New Roman"/>
          <w:b/>
          <w:bCs/>
          <w:sz w:val="29"/>
          <w:szCs w:val="29"/>
        </w:rPr>
        <w:t xml:space="preserve">12® </w:t>
      </w:r>
      <w:r>
        <w:rPr>
          <w:rFonts w:ascii="Times New Roman" w:hAnsi="Times New Roman"/>
          <w:sz w:val="24"/>
          <w:szCs w:val="24"/>
        </w:rPr>
        <w:t>Page 2 of 3</w:t>
      </w:r>
    </w:p>
    <w:p w:rsidR="00543E5D" w:rsidRDefault="00543E5D" w:rsidP="00543E5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Patient Initials _____ _____ ______ Date of Birth: </w:t>
      </w:r>
      <w:r>
        <w:rPr>
          <w:rFonts w:ascii="Times New Roman" w:hAnsi="Times New Roman"/>
          <w:b/>
          <w:bCs/>
          <w:sz w:val="20"/>
          <w:szCs w:val="20"/>
        </w:rPr>
        <w:t xml:space="preserve">____/____/____ </w:t>
      </w:r>
      <w:proofErr w:type="spellStart"/>
      <w:r>
        <w:rPr>
          <w:rFonts w:ascii="Times New Roman" w:hAnsi="Times New Roman"/>
          <w:b/>
          <w:bCs/>
          <w:sz w:val="24"/>
          <w:szCs w:val="24"/>
        </w:rPr>
        <w:t>Patkey</w:t>
      </w:r>
      <w:proofErr w:type="spellEnd"/>
      <w:r>
        <w:rPr>
          <w:rFonts w:ascii="Times New Roman" w:hAnsi="Times New Roman"/>
          <w:b/>
          <w:bCs/>
          <w:sz w:val="24"/>
          <w:szCs w:val="24"/>
        </w:rPr>
        <w:t>: ______</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 xml:space="preserve">Surgeon Name: </w:t>
      </w:r>
      <w:r>
        <w:rPr>
          <w:rFonts w:ascii="Times New Roman" w:hAnsi="Times New Roman"/>
          <w:sz w:val="20"/>
          <w:szCs w:val="20"/>
        </w:rPr>
        <w:t xml:space="preserve">______________________________________________________ </w:t>
      </w:r>
      <w:r>
        <w:rPr>
          <w:rFonts w:ascii="Times New Roman" w:hAnsi="Times New Roman"/>
          <w:b/>
          <w:bCs/>
          <w:sz w:val="24"/>
          <w:szCs w:val="24"/>
        </w:rPr>
        <w:t xml:space="preserve">Date: </w:t>
      </w:r>
      <w:r>
        <w:rPr>
          <w:rFonts w:ascii="Times New Roman" w:hAnsi="Times New Roman"/>
          <w:sz w:val="20"/>
          <w:szCs w:val="20"/>
        </w:rPr>
        <w:t>______________</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 xml:space="preserve">Examination Period: </w:t>
      </w:r>
      <w:r>
        <w:rPr>
          <w:rFonts w:ascii="Times New Roman" w:hAnsi="Times New Roman"/>
          <w:sz w:val="20"/>
          <w:szCs w:val="20"/>
        </w:rPr>
        <w:t xml:space="preserve">_____ </w:t>
      </w:r>
      <w:proofErr w:type="spellStart"/>
      <w:r>
        <w:rPr>
          <w:rFonts w:ascii="Times New Roman" w:hAnsi="Times New Roman"/>
          <w:sz w:val="20"/>
          <w:szCs w:val="20"/>
        </w:rPr>
        <w:t>Preop</w:t>
      </w:r>
      <w:proofErr w:type="spellEnd"/>
      <w:r>
        <w:rPr>
          <w:rFonts w:ascii="Times New Roman" w:hAnsi="Times New Roman"/>
          <w:sz w:val="20"/>
          <w:szCs w:val="20"/>
        </w:rPr>
        <w:t xml:space="preserve"> (1) _____ 3 Year (4)</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_____ Immediate </w:t>
      </w:r>
      <w:proofErr w:type="spellStart"/>
      <w:r>
        <w:rPr>
          <w:rFonts w:ascii="Times New Roman" w:hAnsi="Times New Roman"/>
          <w:sz w:val="20"/>
          <w:szCs w:val="20"/>
        </w:rPr>
        <w:t>Postop</w:t>
      </w:r>
      <w:proofErr w:type="spellEnd"/>
      <w:r>
        <w:rPr>
          <w:rFonts w:ascii="Times New Roman" w:hAnsi="Times New Roman"/>
          <w:sz w:val="20"/>
          <w:szCs w:val="20"/>
        </w:rPr>
        <w:t xml:space="preserve"> (2) _____ 5 Year (5)</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_____ 1 Year (3) _____ </w:t>
      </w:r>
      <w:proofErr w:type="gramStart"/>
      <w:r>
        <w:rPr>
          <w:rFonts w:ascii="Times New Roman" w:hAnsi="Times New Roman"/>
          <w:sz w:val="20"/>
          <w:szCs w:val="20"/>
        </w:rPr>
        <w:t>Other</w:t>
      </w:r>
      <w:proofErr w:type="gramEnd"/>
      <w:r>
        <w:rPr>
          <w:rFonts w:ascii="Times New Roman" w:hAnsi="Times New Roman"/>
          <w:sz w:val="20"/>
          <w:szCs w:val="20"/>
        </w:rPr>
        <w:t xml:space="preserve"> (specify) (6): ____________</w:t>
      </w:r>
    </w:p>
    <w:p w:rsidR="00543E5D" w:rsidRDefault="00543E5D" w:rsidP="00543E5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SF-12® Cont’d:</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During the PAST 4 WEEKS, were you limited in the kind of work you do or other regular activities AS </w:t>
      </w:r>
      <w:proofErr w:type="gramStart"/>
      <w:r>
        <w:rPr>
          <w:rFonts w:ascii="Times New Roman" w:hAnsi="Times New Roman"/>
          <w:sz w:val="24"/>
          <w:szCs w:val="24"/>
        </w:rPr>
        <w:t>A</w:t>
      </w:r>
      <w:proofErr w:type="gramEnd"/>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RESULT OF ANY EMOTIONAL PROBLEMS (such as feeling depressed or anxious)?</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 ACCOMPLISHED LESS than you would like:</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Yes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 Didn’t do work or other activities as CAREFULLY as usual:</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Yes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 During the PAST 4 WEEKS, how much did PAIN interfere with your normal work (including both </w:t>
      </w:r>
      <w:proofErr w:type="gramStart"/>
      <w:r>
        <w:rPr>
          <w:rFonts w:ascii="Times New Roman" w:hAnsi="Times New Roman"/>
          <w:sz w:val="24"/>
          <w:szCs w:val="24"/>
        </w:rPr>
        <w:t>work</w:t>
      </w:r>
      <w:proofErr w:type="gramEnd"/>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outside</w:t>
      </w:r>
      <w:proofErr w:type="gramEnd"/>
      <w:r>
        <w:rPr>
          <w:rFonts w:ascii="Times New Roman" w:hAnsi="Times New Roman"/>
          <w:sz w:val="24"/>
          <w:szCs w:val="24"/>
        </w:rPr>
        <w:t xml:space="preserve"> the home and housework)?</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Not At All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A Little Bit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Moderately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Quite </w:t>
      </w:r>
      <w:proofErr w:type="gramStart"/>
      <w:r>
        <w:rPr>
          <w:rFonts w:ascii="Times New Roman" w:hAnsi="Times New Roman"/>
          <w:sz w:val="24"/>
          <w:szCs w:val="24"/>
        </w:rPr>
        <w:t>A</w:t>
      </w:r>
      <w:proofErr w:type="gramEnd"/>
      <w:r>
        <w:rPr>
          <w:rFonts w:ascii="Times New Roman" w:hAnsi="Times New Roman"/>
          <w:sz w:val="24"/>
          <w:szCs w:val="24"/>
        </w:rPr>
        <w:t xml:space="preserve"> Bit (4)</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Extremely (5)</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next three questions are about how you feel and how things have been DURING THE PAST 4</w:t>
      </w:r>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WEEKS.</w:t>
      </w:r>
      <w:proofErr w:type="gramEnd"/>
      <w:r>
        <w:rPr>
          <w:rFonts w:ascii="Times New Roman" w:hAnsi="Times New Roman"/>
          <w:sz w:val="24"/>
          <w:szCs w:val="24"/>
        </w:rPr>
        <w:t xml:space="preserve"> For each question, please give the one answer that comes closest to the way you have been</w:t>
      </w:r>
    </w:p>
    <w:p w:rsidR="00543E5D" w:rsidRDefault="00543E5D" w:rsidP="00543E5D">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feeling</w:t>
      </w:r>
      <w:proofErr w:type="gramEnd"/>
      <w:r>
        <w:rPr>
          <w:rFonts w:ascii="Times New Roman" w:hAnsi="Times New Roman"/>
          <w:sz w:val="24"/>
          <w:szCs w:val="24"/>
        </w:rPr>
        <w:t>. How much of the time during the PAST 4 WEEKS –</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 Have you felt calm and peaceful?</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All of the Time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Most of the Time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Good Bit of the Time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Some of the Time (4)</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Little of the Time (5)</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None of the Time (6)</w:t>
      </w:r>
    </w:p>
    <w:p w:rsidR="00543E5D" w:rsidRDefault="00543E5D" w:rsidP="00543E5D">
      <w:pPr>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PI or CI Initials __________ Date: _____________</w:t>
      </w:r>
    </w:p>
    <w:p w:rsidR="005F3867" w:rsidRDefault="005F3867"/>
    <w:p w:rsidR="00543E5D" w:rsidRDefault="00543E5D"/>
    <w:p w:rsidR="00543E5D" w:rsidRDefault="00543E5D"/>
    <w:p w:rsidR="00543E5D" w:rsidRDefault="00543E5D"/>
    <w:p w:rsidR="00543E5D" w:rsidRDefault="00543E5D"/>
    <w:p w:rsidR="00543E5D" w:rsidRDefault="00543E5D"/>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b/>
          <w:bCs/>
          <w:sz w:val="29"/>
          <w:szCs w:val="29"/>
        </w:rPr>
        <w:lastRenderedPageBreak/>
        <w:t>SF</w:t>
      </w:r>
      <w:r>
        <w:rPr>
          <w:rFonts w:ascii="Times New Roman" w:hAnsi="Times New Roman"/>
          <w:sz w:val="29"/>
          <w:szCs w:val="29"/>
        </w:rPr>
        <w:t>-</w:t>
      </w:r>
      <w:r>
        <w:rPr>
          <w:rFonts w:ascii="Times New Roman" w:hAnsi="Times New Roman"/>
          <w:b/>
          <w:bCs/>
          <w:sz w:val="29"/>
          <w:szCs w:val="29"/>
        </w:rPr>
        <w:t xml:space="preserve">12® </w:t>
      </w:r>
      <w:r>
        <w:rPr>
          <w:rFonts w:ascii="Times New Roman" w:hAnsi="Times New Roman"/>
          <w:sz w:val="24"/>
          <w:szCs w:val="24"/>
        </w:rPr>
        <w:t>Page 3 of 3</w:t>
      </w:r>
    </w:p>
    <w:p w:rsidR="00543E5D" w:rsidRDefault="00543E5D" w:rsidP="00543E5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Patient Initials _____ _____ ______ Date of Birth: </w:t>
      </w:r>
      <w:r>
        <w:rPr>
          <w:rFonts w:ascii="Times New Roman" w:hAnsi="Times New Roman"/>
          <w:b/>
          <w:bCs/>
          <w:sz w:val="20"/>
          <w:szCs w:val="20"/>
        </w:rPr>
        <w:t xml:space="preserve">____/____/____ </w:t>
      </w:r>
      <w:proofErr w:type="spellStart"/>
      <w:r>
        <w:rPr>
          <w:rFonts w:ascii="Times New Roman" w:hAnsi="Times New Roman"/>
          <w:b/>
          <w:bCs/>
          <w:sz w:val="24"/>
          <w:szCs w:val="24"/>
        </w:rPr>
        <w:t>Patkey</w:t>
      </w:r>
      <w:proofErr w:type="spellEnd"/>
      <w:r>
        <w:rPr>
          <w:rFonts w:ascii="Times New Roman" w:hAnsi="Times New Roman"/>
          <w:b/>
          <w:bCs/>
          <w:sz w:val="24"/>
          <w:szCs w:val="24"/>
        </w:rPr>
        <w:t>: ______</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 xml:space="preserve">Surgeon Name: </w:t>
      </w:r>
      <w:r>
        <w:rPr>
          <w:rFonts w:ascii="Times New Roman" w:hAnsi="Times New Roman"/>
          <w:sz w:val="20"/>
          <w:szCs w:val="20"/>
        </w:rPr>
        <w:t xml:space="preserve">______________________________________________________ </w:t>
      </w:r>
      <w:r>
        <w:rPr>
          <w:rFonts w:ascii="Times New Roman" w:hAnsi="Times New Roman"/>
          <w:b/>
          <w:bCs/>
          <w:sz w:val="24"/>
          <w:szCs w:val="24"/>
        </w:rPr>
        <w:t xml:space="preserve">Date: </w:t>
      </w:r>
      <w:r>
        <w:rPr>
          <w:rFonts w:ascii="Times New Roman" w:hAnsi="Times New Roman"/>
          <w:sz w:val="20"/>
          <w:szCs w:val="20"/>
        </w:rPr>
        <w:t>______________</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b/>
          <w:bCs/>
          <w:sz w:val="23"/>
          <w:szCs w:val="23"/>
        </w:rPr>
        <w:t xml:space="preserve">Examination Period: </w:t>
      </w:r>
      <w:r>
        <w:rPr>
          <w:rFonts w:ascii="Times New Roman" w:hAnsi="Times New Roman"/>
          <w:sz w:val="20"/>
          <w:szCs w:val="20"/>
        </w:rPr>
        <w:t xml:space="preserve">_____ </w:t>
      </w:r>
      <w:proofErr w:type="spellStart"/>
      <w:r>
        <w:rPr>
          <w:rFonts w:ascii="Times New Roman" w:hAnsi="Times New Roman"/>
          <w:sz w:val="20"/>
          <w:szCs w:val="20"/>
        </w:rPr>
        <w:t>Preop</w:t>
      </w:r>
      <w:proofErr w:type="spellEnd"/>
      <w:r>
        <w:rPr>
          <w:rFonts w:ascii="Times New Roman" w:hAnsi="Times New Roman"/>
          <w:sz w:val="20"/>
          <w:szCs w:val="20"/>
        </w:rPr>
        <w:t xml:space="preserve"> (1) _____ 3 Year (4)</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_____ Immediate </w:t>
      </w:r>
      <w:proofErr w:type="spellStart"/>
      <w:r>
        <w:rPr>
          <w:rFonts w:ascii="Times New Roman" w:hAnsi="Times New Roman"/>
          <w:sz w:val="20"/>
          <w:szCs w:val="20"/>
        </w:rPr>
        <w:t>Postop</w:t>
      </w:r>
      <w:proofErr w:type="spellEnd"/>
      <w:r>
        <w:rPr>
          <w:rFonts w:ascii="Times New Roman" w:hAnsi="Times New Roman"/>
          <w:sz w:val="20"/>
          <w:szCs w:val="20"/>
        </w:rPr>
        <w:t xml:space="preserve"> (2) _____ 5 Year (5)</w:t>
      </w:r>
    </w:p>
    <w:p w:rsidR="00543E5D" w:rsidRDefault="00543E5D" w:rsidP="00543E5D">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_____ 1 Year (3) _____ </w:t>
      </w:r>
      <w:proofErr w:type="gramStart"/>
      <w:r>
        <w:rPr>
          <w:rFonts w:ascii="Times New Roman" w:hAnsi="Times New Roman"/>
          <w:sz w:val="20"/>
          <w:szCs w:val="20"/>
        </w:rPr>
        <w:t>Other</w:t>
      </w:r>
      <w:proofErr w:type="gramEnd"/>
      <w:r>
        <w:rPr>
          <w:rFonts w:ascii="Times New Roman" w:hAnsi="Times New Roman"/>
          <w:sz w:val="20"/>
          <w:szCs w:val="20"/>
        </w:rPr>
        <w:t xml:space="preserve"> (specify) (6): ____________</w:t>
      </w:r>
    </w:p>
    <w:p w:rsidR="00543E5D" w:rsidRDefault="00543E5D" w:rsidP="00543E5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SF-12® Cont’d:</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 Did you have a lot of energy?</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All of the Time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Most of the Time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Good Bit of the Time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Some of the Time (4)</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Little of the Time (5)</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None of the Time (6)</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 Have you felt downhearted and blue?</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All of the Time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Most of the Time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Good Bit of the Time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Some of the Time (4)</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Little of the Time (5)</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None of the Time (6)</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 During the PAST 4 WEEKS, how much of the time has your PHYSICAL HEALTH OR EMOTIONAL</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PROBLEMS interfered with your social activities (like visiting with friends, relatives, etc.)?</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All of the Time (1)</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Most of the Time (2)</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Good Bit of the Time (3)</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Some of the Time (4)</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_____ </w:t>
      </w:r>
      <w:proofErr w:type="gramStart"/>
      <w:r>
        <w:rPr>
          <w:rFonts w:ascii="Times New Roman" w:hAnsi="Times New Roman"/>
          <w:sz w:val="24"/>
          <w:szCs w:val="24"/>
        </w:rPr>
        <w:t>A</w:t>
      </w:r>
      <w:proofErr w:type="gramEnd"/>
      <w:r>
        <w:rPr>
          <w:rFonts w:ascii="Times New Roman" w:hAnsi="Times New Roman"/>
          <w:sz w:val="24"/>
          <w:szCs w:val="24"/>
        </w:rPr>
        <w:t xml:space="preserve"> Little of the Time (5)</w:t>
      </w:r>
    </w:p>
    <w:p w:rsidR="00543E5D" w:rsidRDefault="00543E5D" w:rsidP="00543E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 None of the Time (6)</w:t>
      </w:r>
    </w:p>
    <w:p w:rsidR="00543E5D" w:rsidRDefault="00543E5D" w:rsidP="00543E5D">
      <w:pPr>
        <w:pStyle w:val="Reference"/>
        <w:jc w:val="center"/>
        <w:rPr>
          <w:rFonts w:ascii="Cambria" w:hAnsi="Cambria"/>
        </w:rPr>
      </w:pPr>
      <w:r>
        <w:rPr>
          <w:rFonts w:ascii="Arial" w:hAnsi="Arial" w:cs="Arial"/>
          <w:b/>
          <w:bCs/>
          <w:sz w:val="18"/>
          <w:szCs w:val="18"/>
        </w:rPr>
        <w:t>PI or CI Signature</w:t>
      </w:r>
      <w:r>
        <w:rPr>
          <w:rFonts w:ascii="Arial" w:hAnsi="Arial" w:cs="Arial"/>
          <w:b/>
          <w:bCs/>
          <w:sz w:val="17"/>
          <w:szCs w:val="17"/>
        </w:rPr>
        <w:t>___________________________________________________________ Da</w:t>
      </w:r>
      <w:r>
        <w:rPr>
          <w:rFonts w:ascii="Arial" w:hAnsi="Arial" w:cs="Arial"/>
          <w:b/>
          <w:bCs/>
          <w:sz w:val="18"/>
          <w:szCs w:val="18"/>
        </w:rPr>
        <w:t>te</w:t>
      </w:r>
      <w:r>
        <w:rPr>
          <w:rFonts w:ascii="Arial" w:hAnsi="Arial" w:cs="Arial"/>
          <w:b/>
          <w:bCs/>
          <w:sz w:val="17"/>
          <w:szCs w:val="17"/>
        </w:rPr>
        <w:t>________________________________</w:t>
      </w:r>
    </w:p>
    <w:p w:rsidR="00543E5D" w:rsidRDefault="00543E5D"/>
    <w:sectPr w:rsidR="00543E5D" w:rsidSect="005F386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ush, Patricia A." w:date="2012-06-04T17:22:00Z" w:initials="BPA">
    <w:p w:rsidR="00020737" w:rsidRDefault="00020737" w:rsidP="00543E5D">
      <w:pPr>
        <w:pStyle w:val="CommentText"/>
      </w:pPr>
      <w:r>
        <w:rPr>
          <w:rStyle w:val="CommentReference"/>
        </w:rPr>
        <w:annotationRef/>
      </w:r>
      <w:r>
        <w:t>Will need a recruitment letter to show the IRB.  You can’t just call people up and invite them to participate, due to privacy rules.</w:t>
      </w:r>
    </w:p>
  </w:comment>
  <w:comment w:id="2" w:author="Bush, Patricia A." w:date="2012-06-04T17:22:00Z" w:initials="BPA">
    <w:p w:rsidR="00020737" w:rsidRDefault="00020737" w:rsidP="00543E5D">
      <w:pPr>
        <w:pStyle w:val="CommentText"/>
      </w:pPr>
      <w:r>
        <w:rPr>
          <w:rStyle w:val="CommentReference"/>
        </w:rPr>
        <w:annotationRef/>
      </w:r>
      <w:r>
        <w:t>If they do not respond within a reasonable amount of time, someone can call them to find out if they received the letter, and then discuss participation depending on their answer.  If you’ve made attempts to contact them and can’t find them, then a more intense search can be made to find them.  I can show you how to do that.</w:t>
      </w:r>
    </w:p>
  </w:comment>
  <w:comment w:id="3" w:author="Jessica Martschinske" w:date="2012-06-04T17:22:00Z" w:initials="JM">
    <w:p w:rsidR="00020737" w:rsidRDefault="00020737" w:rsidP="00543E5D">
      <w:pPr>
        <w:pStyle w:val="CommentText"/>
      </w:pPr>
      <w:r>
        <w:rPr>
          <w:rStyle w:val="CommentReference"/>
        </w:rPr>
        <w:annotationRef/>
      </w:r>
      <w:r>
        <w:t>We need to check, and have our statistician correct this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lliardStd-Bold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31945"/>
    <w:multiLevelType w:val="hybridMultilevel"/>
    <w:tmpl w:val="931059BA"/>
    <w:lvl w:ilvl="0" w:tplc="C0B682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A61D1"/>
    <w:multiLevelType w:val="hybridMultilevel"/>
    <w:tmpl w:val="3572D32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59DE6021"/>
    <w:multiLevelType w:val="hybridMultilevel"/>
    <w:tmpl w:val="E4A05FC2"/>
    <w:lvl w:ilvl="0" w:tplc="83B8C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AC35C5"/>
    <w:multiLevelType w:val="hybridMultilevel"/>
    <w:tmpl w:val="E65E24C6"/>
    <w:lvl w:ilvl="0" w:tplc="04AA417A">
      <w:start w:val="1"/>
      <w:numFmt w:val="decimal"/>
      <w:lvlText w:val="%1."/>
      <w:lvlJc w:val="left"/>
      <w:pPr>
        <w:ind w:left="1440" w:hanging="360"/>
      </w:pPr>
      <w:rPr>
        <w:rFonts w:cs="Times New Roman" w:hint="default"/>
        <w:b/>
      </w:rPr>
    </w:lvl>
    <w:lvl w:ilvl="1" w:tplc="04090019">
      <w:start w:val="1"/>
      <w:numFmt w:val="lowerLetter"/>
      <w:lvlText w:val="%2."/>
      <w:lvlJc w:val="left"/>
      <w:pPr>
        <w:ind w:left="1800" w:hanging="360"/>
      </w:pPr>
      <w:rPr>
        <w:rFonts w:cs="Times New Roman"/>
      </w:rPr>
    </w:lvl>
    <w:lvl w:ilvl="2" w:tplc="FC784A74">
      <w:start w:val="4"/>
      <w:numFmt w:val="upperLetter"/>
      <w:lvlText w:val="%3."/>
      <w:lvlJc w:val="left"/>
      <w:pPr>
        <w:ind w:left="2700" w:hanging="360"/>
      </w:pPr>
      <w:rPr>
        <w:rFonts w:cs="Times New Roman" w:hint="default"/>
        <w:b/>
      </w:rPr>
    </w:lvl>
    <w:lvl w:ilvl="3" w:tplc="0409000F" w:tentative="1">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6FED2DFF"/>
    <w:multiLevelType w:val="hybridMultilevel"/>
    <w:tmpl w:val="6A20A6A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78187DD1"/>
    <w:multiLevelType w:val="hybridMultilevel"/>
    <w:tmpl w:val="6F987668"/>
    <w:lvl w:ilvl="0" w:tplc="04AA417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C12EE"/>
    <w:multiLevelType w:val="hybridMultilevel"/>
    <w:tmpl w:val="E3C0DCE0"/>
    <w:lvl w:ilvl="0" w:tplc="258A8090">
      <w:start w:val="1"/>
      <w:numFmt w:val="decimal"/>
      <w:pStyle w:val="Style2"/>
      <w:lvlText w:val="%1."/>
      <w:lvlJc w:val="left"/>
      <w:pPr>
        <w:ind w:left="360" w:hanging="360"/>
      </w:pPr>
      <w:rPr>
        <w:rFonts w:cs="Times New Roman" w:hint="default"/>
      </w:rPr>
    </w:lvl>
    <w:lvl w:ilvl="1" w:tplc="04090019">
      <w:start w:val="1"/>
      <w:numFmt w:val="lowerLetter"/>
      <w:lvlText w:val="%2."/>
      <w:lvlJc w:val="left"/>
      <w:pPr>
        <w:ind w:left="117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6"/>
  </w:num>
  <w:num w:numId="2">
    <w:abstractNumId w:val="3"/>
  </w:num>
  <w:num w:numId="3">
    <w:abstractNumId w:val="5"/>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543E5D"/>
    <w:rsid w:val="00020737"/>
    <w:rsid w:val="00165C41"/>
    <w:rsid w:val="00543E5D"/>
    <w:rsid w:val="005F3867"/>
    <w:rsid w:val="00A72DB6"/>
    <w:rsid w:val="00D44976"/>
    <w:rsid w:val="00D97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E5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543E5D"/>
    <w:rPr>
      <w:rFonts w:cs="Times New Roman"/>
      <w:vertAlign w:val="superscript"/>
    </w:rPr>
  </w:style>
  <w:style w:type="paragraph" w:customStyle="1" w:styleId="Reference">
    <w:name w:val="Reference"/>
    <w:aliases w:val="rf,RF,reference"/>
    <w:basedOn w:val="Normal"/>
    <w:uiPriority w:val="99"/>
    <w:rsid w:val="00543E5D"/>
    <w:pPr>
      <w:tabs>
        <w:tab w:val="right" w:pos="360"/>
      </w:tabs>
      <w:spacing w:after="240" w:line="240" w:lineRule="atLeast"/>
      <w:ind w:left="600" w:hanging="600"/>
    </w:pPr>
    <w:rPr>
      <w:rFonts w:ascii="New Century Schlbk" w:eastAsia="Times New Roman" w:hAnsi="New Century Schlbk"/>
      <w:sz w:val="20"/>
      <w:szCs w:val="20"/>
    </w:rPr>
  </w:style>
  <w:style w:type="paragraph" w:customStyle="1" w:styleId="Style2">
    <w:name w:val="Style2"/>
    <w:link w:val="Style2Char"/>
    <w:qFormat/>
    <w:rsid w:val="00543E5D"/>
    <w:pPr>
      <w:numPr>
        <w:numId w:val="1"/>
      </w:numPr>
      <w:spacing w:before="240" w:line="480" w:lineRule="auto"/>
      <w:contextualSpacing/>
    </w:pPr>
    <w:rPr>
      <w:rFonts w:ascii="Cambria" w:eastAsia="Calibri" w:hAnsi="Cambria" w:cs="Times New Roman"/>
      <w:b/>
      <w:sz w:val="24"/>
      <w:szCs w:val="24"/>
    </w:rPr>
  </w:style>
  <w:style w:type="character" w:customStyle="1" w:styleId="ColorfulList-Accent1Char">
    <w:name w:val="Colorful List - Accent 1 Char"/>
    <w:basedOn w:val="DefaultParagraphFont"/>
    <w:uiPriority w:val="99"/>
    <w:rsid w:val="00543E5D"/>
  </w:style>
  <w:style w:type="character" w:customStyle="1" w:styleId="Style2Char">
    <w:name w:val="Style2 Char"/>
    <w:link w:val="Style2"/>
    <w:rsid w:val="00543E5D"/>
    <w:rPr>
      <w:rFonts w:ascii="Cambria" w:eastAsia="Calibri" w:hAnsi="Cambria" w:cs="Times New Roman"/>
      <w:b/>
      <w:sz w:val="24"/>
      <w:szCs w:val="24"/>
    </w:rPr>
  </w:style>
  <w:style w:type="character" w:styleId="CommentReference">
    <w:name w:val="annotation reference"/>
    <w:semiHidden/>
    <w:unhideWhenUsed/>
    <w:rsid w:val="00543E5D"/>
    <w:rPr>
      <w:sz w:val="16"/>
      <w:szCs w:val="16"/>
    </w:rPr>
  </w:style>
  <w:style w:type="paragraph" w:styleId="CommentText">
    <w:name w:val="annotation text"/>
    <w:basedOn w:val="Normal"/>
    <w:link w:val="CommentTextChar"/>
    <w:uiPriority w:val="99"/>
    <w:semiHidden/>
    <w:unhideWhenUsed/>
    <w:rsid w:val="00543E5D"/>
    <w:rPr>
      <w:sz w:val="20"/>
      <w:szCs w:val="20"/>
    </w:rPr>
  </w:style>
  <w:style w:type="character" w:customStyle="1" w:styleId="CommentTextChar">
    <w:name w:val="Comment Text Char"/>
    <w:basedOn w:val="DefaultParagraphFont"/>
    <w:link w:val="CommentText"/>
    <w:uiPriority w:val="99"/>
    <w:semiHidden/>
    <w:rsid w:val="00543E5D"/>
    <w:rPr>
      <w:rFonts w:ascii="Calibri" w:eastAsia="Calibri" w:hAnsi="Calibri" w:cs="Times New Roman"/>
      <w:sz w:val="20"/>
      <w:szCs w:val="20"/>
    </w:rPr>
  </w:style>
  <w:style w:type="table" w:styleId="ColorfulList-Accent1">
    <w:name w:val="Colorful List Accent 1"/>
    <w:basedOn w:val="TableNormal"/>
    <w:uiPriority w:val="72"/>
    <w:rsid w:val="00543E5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543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5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Emory Healthcare</Company>
  <LinksUpToDate>false</LinksUpToDate>
  <CharactersWithSpaces>26546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emdls2</dc:creator>
  <cp:keywords/>
  <dc:description/>
  <cp:lastModifiedBy>bwu2</cp:lastModifiedBy>
  <cp:revision>5</cp:revision>
  <dcterms:created xsi:type="dcterms:W3CDTF">2012-06-04T21:25:00Z</dcterms:created>
  <dcterms:modified xsi:type="dcterms:W3CDTF">2012-06-07T19:39:00Z</dcterms:modified>
</cp:coreProperties>
</file>