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05" w:rsidRDefault="00D72C05" w:rsidP="00D72C05">
      <w:pPr>
        <w:jc w:val="center"/>
      </w:pPr>
      <w:r>
        <w:t>Table 3:  Early Passive vs. Early Active ROM in Flexor Tendon Rehabilitation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2103"/>
      </w:tblGrid>
      <w:tr w:rsidR="00D72C05">
        <w:tc>
          <w:tcPr>
            <w:tcW w:w="1915" w:type="dxa"/>
          </w:tcPr>
          <w:p w:rsidR="00D72C05" w:rsidRDefault="00D72C05" w:rsidP="00E318EE"/>
        </w:tc>
        <w:tc>
          <w:tcPr>
            <w:tcW w:w="1915" w:type="dxa"/>
          </w:tcPr>
          <w:p w:rsidR="00D72C05" w:rsidRPr="00F06C6E" w:rsidRDefault="00D72C05" w:rsidP="00E318EE">
            <w:pPr>
              <w:rPr>
                <w:b/>
              </w:rPr>
            </w:pPr>
            <w:r w:rsidRPr="00F06C6E">
              <w:rPr>
                <w:b/>
              </w:rPr>
              <w:t>Odds Ratio</w:t>
            </w:r>
          </w:p>
          <w:p w:rsidR="00D72C05" w:rsidRDefault="00D72C05" w:rsidP="00E318EE">
            <w:r w:rsidRPr="00F06C6E">
              <w:rPr>
                <w:b/>
              </w:rPr>
              <w:t>(Passive vs. Active)</w:t>
            </w:r>
          </w:p>
        </w:tc>
        <w:tc>
          <w:tcPr>
            <w:tcW w:w="2103" w:type="dxa"/>
          </w:tcPr>
          <w:p w:rsidR="00D72C05" w:rsidRPr="00F06C6E" w:rsidRDefault="00D72C05" w:rsidP="00E318EE">
            <w:pPr>
              <w:rPr>
                <w:b/>
              </w:rPr>
            </w:pPr>
            <w:r w:rsidRPr="00F06C6E">
              <w:rPr>
                <w:b/>
              </w:rPr>
              <w:t>P value</w:t>
            </w:r>
          </w:p>
        </w:tc>
      </w:tr>
      <w:tr w:rsidR="00D72C05">
        <w:tc>
          <w:tcPr>
            <w:tcW w:w="1915" w:type="dxa"/>
          </w:tcPr>
          <w:p w:rsidR="00D72C05" w:rsidRDefault="00D72C05" w:rsidP="00E318EE">
            <w:r>
              <w:t>Total Complications</w:t>
            </w:r>
          </w:p>
        </w:tc>
        <w:tc>
          <w:tcPr>
            <w:tcW w:w="1915" w:type="dxa"/>
          </w:tcPr>
          <w:p w:rsidR="00D72C05" w:rsidRDefault="00D72C05" w:rsidP="00E318EE">
            <w:r>
              <w:t>1.20 (0.96-1.50)</w:t>
            </w:r>
          </w:p>
        </w:tc>
        <w:tc>
          <w:tcPr>
            <w:tcW w:w="2103" w:type="dxa"/>
          </w:tcPr>
          <w:p w:rsidR="00D72C05" w:rsidRDefault="00D72C05" w:rsidP="00E318EE">
            <w:r>
              <w:t>0.12</w:t>
            </w:r>
          </w:p>
        </w:tc>
      </w:tr>
      <w:tr w:rsidR="00D72C05">
        <w:tc>
          <w:tcPr>
            <w:tcW w:w="1915" w:type="dxa"/>
          </w:tcPr>
          <w:p w:rsidR="00D72C05" w:rsidRDefault="00D72C05" w:rsidP="00E318EE">
            <w:r>
              <w:t>Ruptures</w:t>
            </w:r>
          </w:p>
        </w:tc>
        <w:tc>
          <w:tcPr>
            <w:tcW w:w="1915" w:type="dxa"/>
          </w:tcPr>
          <w:p w:rsidR="00D72C05" w:rsidRDefault="00D72C05" w:rsidP="00E318EE">
            <w:r>
              <w:t>0.66 (0.46-0.94)</w:t>
            </w:r>
          </w:p>
        </w:tc>
        <w:tc>
          <w:tcPr>
            <w:tcW w:w="2103" w:type="dxa"/>
          </w:tcPr>
          <w:p w:rsidR="00D72C05" w:rsidRDefault="00D72C05" w:rsidP="00E318EE">
            <w:r>
              <w:t>0.02</w:t>
            </w:r>
          </w:p>
        </w:tc>
      </w:tr>
      <w:tr w:rsidR="00D72C05">
        <w:tc>
          <w:tcPr>
            <w:tcW w:w="1915" w:type="dxa"/>
          </w:tcPr>
          <w:p w:rsidR="00D72C05" w:rsidRDefault="00D72C05" w:rsidP="00E318EE">
            <w:r>
              <w:t>Decreased ROM</w:t>
            </w:r>
          </w:p>
        </w:tc>
        <w:tc>
          <w:tcPr>
            <w:tcW w:w="1915" w:type="dxa"/>
          </w:tcPr>
          <w:p w:rsidR="00D72C05" w:rsidRDefault="00D72C05" w:rsidP="00E318EE">
            <w:r>
              <w:t>1.71 (1.29-2.27)</w:t>
            </w:r>
          </w:p>
        </w:tc>
        <w:tc>
          <w:tcPr>
            <w:tcW w:w="2103" w:type="dxa"/>
          </w:tcPr>
          <w:p w:rsidR="00D72C05" w:rsidRDefault="00D72C05" w:rsidP="00E318EE">
            <w:r>
              <w:t>&lt;0.01</w:t>
            </w:r>
          </w:p>
        </w:tc>
      </w:tr>
    </w:tbl>
    <w:p w:rsidR="00D72C05" w:rsidRDefault="00D72C05" w:rsidP="00D72C05">
      <w:pPr>
        <w:ind w:left="360"/>
      </w:pPr>
    </w:p>
    <w:p w:rsidR="001522AB" w:rsidRDefault="003E43D7" w:rsidP="003E43D7">
      <w:pPr>
        <w:jc w:val="both"/>
        <w:rPr>
          <w:sz w:val="20"/>
        </w:rPr>
      </w:pPr>
      <w:r w:rsidRPr="008F5747">
        <w:rPr>
          <w:sz w:val="20"/>
          <w:highlight w:val="yellow"/>
        </w:rPr>
        <w:t>Fisher Exact test was use to test the association</w:t>
      </w:r>
      <w:r>
        <w:rPr>
          <w:sz w:val="20"/>
          <w:highlight w:val="yellow"/>
        </w:rPr>
        <w:t xml:space="preserve"> between complication/rupture/decreased ROM rates and rehab methods (passive/active/continuous motion). The test results show t</w:t>
      </w:r>
      <w:r w:rsidR="001522AB" w:rsidRPr="001F0E1A">
        <w:rPr>
          <w:sz w:val="20"/>
          <w:highlight w:val="yellow"/>
        </w:rPr>
        <w:t>here are strong association between complication and Rehab Methods, as well as Decreased ROM and Rehab Methods</w:t>
      </w:r>
      <w:r w:rsidR="001522AB" w:rsidRPr="008F5747">
        <w:rPr>
          <w:sz w:val="20"/>
          <w:highlight w:val="yellow"/>
        </w:rPr>
        <w:t>.</w:t>
      </w:r>
    </w:p>
    <w:p w:rsidR="00051B70" w:rsidRDefault="001522AB" w:rsidP="003E43D7">
      <w:pPr>
        <w:jc w:val="both"/>
      </w:pPr>
      <w:r w:rsidRPr="001F0E1A">
        <w:rPr>
          <w:sz w:val="20"/>
          <w:highlight w:val="yellow"/>
        </w:rPr>
        <w:t xml:space="preserve">The </w:t>
      </w:r>
      <w:proofErr w:type="gramStart"/>
      <w:r w:rsidRPr="001F0E1A">
        <w:rPr>
          <w:sz w:val="20"/>
          <w:highlight w:val="yellow"/>
        </w:rPr>
        <w:t>odds for Ruptures</w:t>
      </w:r>
      <w:r>
        <w:rPr>
          <w:sz w:val="20"/>
          <w:highlight w:val="yellow"/>
        </w:rPr>
        <w:t xml:space="preserve"> by</w:t>
      </w:r>
      <w:r w:rsidRPr="001F0E1A">
        <w:rPr>
          <w:sz w:val="20"/>
          <w:highlight w:val="yellow"/>
        </w:rPr>
        <w:t xml:space="preserve"> passive is</w:t>
      </w:r>
      <w:proofErr w:type="gramEnd"/>
      <w:r w:rsidRPr="001F0E1A">
        <w:rPr>
          <w:sz w:val="20"/>
          <w:highlight w:val="yellow"/>
        </w:rPr>
        <w:t xml:space="preserve"> 0.66 compared to </w:t>
      </w:r>
      <w:r>
        <w:rPr>
          <w:sz w:val="20"/>
          <w:highlight w:val="yellow"/>
        </w:rPr>
        <w:t xml:space="preserve">by </w:t>
      </w:r>
      <w:r w:rsidRPr="001F0E1A">
        <w:rPr>
          <w:sz w:val="20"/>
          <w:highlight w:val="yellow"/>
        </w:rPr>
        <w:t>active, while the odds for decreased ROM</w:t>
      </w:r>
      <w:r>
        <w:rPr>
          <w:sz w:val="20"/>
          <w:highlight w:val="yellow"/>
        </w:rPr>
        <w:t xml:space="preserve"> by passive</w:t>
      </w:r>
      <w:r w:rsidRPr="001F0E1A">
        <w:rPr>
          <w:sz w:val="20"/>
          <w:highlight w:val="yellow"/>
        </w:rPr>
        <w:t xml:space="preserve"> is 1.71 compared to </w:t>
      </w:r>
      <w:r>
        <w:rPr>
          <w:sz w:val="20"/>
          <w:highlight w:val="yellow"/>
        </w:rPr>
        <w:t xml:space="preserve">by </w:t>
      </w:r>
      <w:r w:rsidRPr="001F0E1A">
        <w:rPr>
          <w:sz w:val="20"/>
          <w:highlight w:val="yellow"/>
        </w:rPr>
        <w:t>active.</w:t>
      </w:r>
    </w:p>
    <w:sectPr w:rsidR="00051B70" w:rsidSect="00B15C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2C05"/>
    <w:rsid w:val="0014271F"/>
    <w:rsid w:val="001522AB"/>
    <w:rsid w:val="003E43D7"/>
    <w:rsid w:val="009F2D58"/>
    <w:rsid w:val="00D72C0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0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Rollins School of Public Health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Starr</dc:creator>
  <cp:keywords/>
  <cp:lastModifiedBy>bwu2</cp:lastModifiedBy>
  <cp:revision>3</cp:revision>
  <dcterms:created xsi:type="dcterms:W3CDTF">2012-12-29T19:00:00Z</dcterms:created>
  <dcterms:modified xsi:type="dcterms:W3CDTF">2013-02-27T15:37:00Z</dcterms:modified>
</cp:coreProperties>
</file>