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62" w:rsidRDefault="005315B3">
      <w:proofErr w:type="gramStart"/>
      <w:r>
        <w:t xml:space="preserve">Inpatient </w:t>
      </w:r>
      <w:proofErr w:type="spellStart"/>
      <w:r>
        <w:t>lovenox</w:t>
      </w:r>
      <w:proofErr w:type="spellEnd"/>
      <w:r>
        <w:t>, outpatient aspirin.</w:t>
      </w:r>
      <w:proofErr w:type="gramEnd"/>
      <w:r>
        <w:t xml:space="preserve">  </w:t>
      </w:r>
    </w:p>
    <w:p w:rsidR="005315B3" w:rsidRDefault="005315B3">
      <w:r>
        <w:t xml:space="preserve">Roberson / Bradbury data:  </w:t>
      </w:r>
    </w:p>
    <w:p w:rsidR="005315B3" w:rsidRDefault="005315B3">
      <w:r>
        <w:t>500 cases</w:t>
      </w:r>
      <w:proofErr w:type="gramStart"/>
      <w:r>
        <w:t>,  472</w:t>
      </w:r>
      <w:proofErr w:type="gramEnd"/>
      <w:r>
        <w:t xml:space="preserve"> patients.  </w:t>
      </w:r>
    </w:p>
    <w:p w:rsidR="00893058" w:rsidRDefault="005315B3">
      <w:r>
        <w:t xml:space="preserve">Average age </w:t>
      </w:r>
      <w:proofErr w:type="gramStart"/>
      <w:r>
        <w:t xml:space="preserve">62.9  </w:t>
      </w:r>
      <w:r w:rsidR="003C0979">
        <w:t>,</w:t>
      </w:r>
      <w:proofErr w:type="gramEnd"/>
      <w:r w:rsidR="003C0979">
        <w:t xml:space="preserve"> </w:t>
      </w:r>
      <w:r>
        <w:t>Average BMI 29.0</w:t>
      </w:r>
      <w:r w:rsidR="003C0979">
        <w:t xml:space="preserve">, </w:t>
      </w:r>
      <w:r w:rsidR="00893058">
        <w:t>ASA 2.418</w:t>
      </w:r>
      <w:r w:rsidR="003C0979">
        <w:t xml:space="preserve">, </w:t>
      </w:r>
      <w:r w:rsidR="008E7210">
        <w:t xml:space="preserve">LOS 3.75 days, </w:t>
      </w:r>
      <w:proofErr w:type="spellStart"/>
      <w:r w:rsidR="008E7210">
        <w:t>Lov</w:t>
      </w:r>
      <w:proofErr w:type="spellEnd"/>
      <w:r w:rsidR="008E7210">
        <w:t xml:space="preserve"> doses 4.26, trans rate 0.388 / case </w:t>
      </w:r>
    </w:p>
    <w:p w:rsidR="005315B3" w:rsidRDefault="005315B3">
      <w:r>
        <w:t xml:space="preserve">Hips:  </w:t>
      </w:r>
      <w:r w:rsidR="002156B2">
        <w:t>247 age 59.036, BMI 28</w:t>
      </w:r>
    </w:p>
    <w:p w:rsidR="002156B2" w:rsidRDefault="002156B2">
      <w:r>
        <w:tab/>
        <w:t xml:space="preserve">ASA 2.3, Length of stay 3.49, </w:t>
      </w:r>
      <w:proofErr w:type="spellStart"/>
      <w:r>
        <w:t>lovenox</w:t>
      </w:r>
      <w:proofErr w:type="spellEnd"/>
      <w:r>
        <w:t xml:space="preserve"> doses 2.494  </w:t>
      </w:r>
    </w:p>
    <w:p w:rsidR="003C0979" w:rsidRDefault="003C0979">
      <w:r>
        <w:tab/>
        <w:t>Transfusion – 104 units – 0.419 units / pt – note anterior hips 0.683 units / pt</w:t>
      </w:r>
    </w:p>
    <w:p w:rsidR="005315B3" w:rsidRDefault="005315B3">
      <w:r>
        <w:tab/>
        <w:t>Posterior</w:t>
      </w:r>
      <w:r w:rsidR="002156B2">
        <w:t xml:space="preserve"> </w:t>
      </w:r>
      <w:r w:rsidR="001C29CB">
        <w:t>187</w:t>
      </w:r>
      <w:r w:rsidR="002156B2">
        <w:t xml:space="preserve">, </w:t>
      </w:r>
      <w:r>
        <w:t>Anterior</w:t>
      </w:r>
      <w:r w:rsidR="002156B2">
        <w:t xml:space="preserve"> </w:t>
      </w:r>
      <w:r w:rsidR="001C29CB">
        <w:t>60</w:t>
      </w:r>
    </w:p>
    <w:p w:rsidR="002156B2" w:rsidRDefault="002156B2">
      <w:r>
        <w:tab/>
        <w:t xml:space="preserve">Roberson </w:t>
      </w:r>
      <w:r w:rsidR="001C29CB">
        <w:t>–</w:t>
      </w:r>
      <w:r>
        <w:t xml:space="preserve"> </w:t>
      </w:r>
      <w:r w:rsidR="001C29CB">
        <w:t>157, Bradbury 90</w:t>
      </w:r>
    </w:p>
    <w:p w:rsidR="005315B3" w:rsidRDefault="005315B3">
      <w:r>
        <w:t xml:space="preserve">Knees:  </w:t>
      </w:r>
      <w:r w:rsidR="001C29CB">
        <w:t>253, age 66.664, BMI 29.66</w:t>
      </w:r>
    </w:p>
    <w:p w:rsidR="001C29CB" w:rsidRDefault="001C29CB">
      <w:r>
        <w:tab/>
        <w:t>ASA 2.5573, Length of stay 4.00</w:t>
      </w:r>
      <w:r w:rsidR="003C0979">
        <w:t xml:space="preserve">, </w:t>
      </w:r>
      <w:proofErr w:type="spellStart"/>
      <w:r w:rsidR="003C0979">
        <w:t>lovenox</w:t>
      </w:r>
      <w:proofErr w:type="spellEnd"/>
      <w:r w:rsidR="003C0979">
        <w:t xml:space="preserve"> doses 5.984</w:t>
      </w:r>
    </w:p>
    <w:p w:rsidR="001C29CB" w:rsidRDefault="001C29CB">
      <w:r>
        <w:tab/>
        <w:t>Transfusions</w:t>
      </w:r>
      <w:r w:rsidR="003C0979">
        <w:t xml:space="preserve"> – 84 units – 0.331 units per pt</w:t>
      </w:r>
    </w:p>
    <w:p w:rsidR="005315B3" w:rsidRDefault="005315B3">
      <w:r>
        <w:tab/>
      </w:r>
      <w:r w:rsidR="003C0979">
        <w:t>Roberson CR 154, Bradbury PS 99</w:t>
      </w:r>
    </w:p>
    <w:p w:rsidR="00893058" w:rsidRDefault="00893058">
      <w:proofErr w:type="spellStart"/>
      <w:r>
        <w:t>Avg</w:t>
      </w:r>
      <w:proofErr w:type="spellEnd"/>
      <w:r>
        <w:t xml:space="preserve"> doses of </w:t>
      </w:r>
      <w:proofErr w:type="spellStart"/>
      <w:r>
        <w:t>lovenox</w:t>
      </w:r>
      <w:proofErr w:type="spellEnd"/>
      <w:r>
        <w:t xml:space="preserve"> – 4.26</w:t>
      </w:r>
      <w:r>
        <w:tab/>
        <w:t xml:space="preserve">Hip </w:t>
      </w:r>
      <w:r w:rsidR="003C0979">
        <w:t>2.494</w:t>
      </w:r>
      <w:r>
        <w:tab/>
        <w:t>Knee</w:t>
      </w:r>
      <w:r w:rsidR="003C0979">
        <w:t xml:space="preserve"> 5.984</w:t>
      </w:r>
    </w:p>
    <w:p w:rsidR="008E7210" w:rsidRDefault="008E7210"/>
    <w:p w:rsidR="005315B3" w:rsidRDefault="005315B3">
      <w:r>
        <w:t xml:space="preserve">DVT:  </w:t>
      </w:r>
    </w:p>
    <w:p w:rsidR="005315B3" w:rsidRDefault="005315B3" w:rsidP="005315B3">
      <w:pPr>
        <w:pStyle w:val="ListParagraph"/>
        <w:numPr>
          <w:ilvl w:val="0"/>
          <w:numId w:val="3"/>
        </w:numPr>
      </w:pPr>
      <w:r>
        <w:t>pt 51 MR 1072481LR – TKA Bradbury</w:t>
      </w:r>
      <w:r w:rsidR="006245F4">
        <w:t xml:space="preserve"> – pt is a 61 M </w:t>
      </w:r>
      <w:proofErr w:type="spellStart"/>
      <w:r w:rsidR="006245F4">
        <w:t>traum</w:t>
      </w:r>
      <w:proofErr w:type="spellEnd"/>
      <w:r w:rsidR="006245F4">
        <w:t xml:space="preserve"> </w:t>
      </w:r>
      <w:proofErr w:type="spellStart"/>
      <w:r w:rsidR="006245F4">
        <w:t>arthropathy</w:t>
      </w:r>
      <w:proofErr w:type="spellEnd"/>
      <w:r w:rsidR="006245F4">
        <w:t xml:space="preserve"> – distal femur </w:t>
      </w:r>
      <w:proofErr w:type="spellStart"/>
      <w:r w:rsidR="006245F4">
        <w:t>fxr</w:t>
      </w:r>
      <w:proofErr w:type="spellEnd"/>
      <w:r w:rsidR="006245F4">
        <w:t>, removal of hardware also required at the time of his surgery (lateral distal femoral plate).  BMI 32, no other risk factors for DVT</w:t>
      </w:r>
    </w:p>
    <w:p w:rsidR="005315B3" w:rsidRDefault="005315B3" w:rsidP="005315B3">
      <w:r>
        <w:t xml:space="preserve">PE:  </w:t>
      </w:r>
    </w:p>
    <w:p w:rsidR="005315B3" w:rsidRDefault="005315B3" w:rsidP="005315B3">
      <w:pPr>
        <w:pStyle w:val="ListParagraph"/>
        <w:numPr>
          <w:ilvl w:val="0"/>
          <w:numId w:val="2"/>
        </w:numPr>
      </w:pPr>
      <w:r>
        <w:t xml:space="preserve"> pt 51 MR 1072481LR – TKA Bradbury</w:t>
      </w:r>
    </w:p>
    <w:p w:rsidR="005315B3" w:rsidRDefault="005315B3" w:rsidP="005315B3">
      <w:pPr>
        <w:pStyle w:val="ListParagraph"/>
        <w:numPr>
          <w:ilvl w:val="0"/>
          <w:numId w:val="2"/>
        </w:numPr>
      </w:pPr>
      <w:r>
        <w:t>Pt 341 MR 1042800TM – THA Roberson</w:t>
      </w:r>
      <w:r w:rsidR="006245F4">
        <w:t xml:space="preserve"> – Pt is a 60 M BMI 30, no risk factors for </w:t>
      </w:r>
      <w:proofErr w:type="spellStart"/>
      <w:r w:rsidR="006245F4">
        <w:t>dvt</w:t>
      </w:r>
      <w:proofErr w:type="spellEnd"/>
      <w:r w:rsidR="006245F4">
        <w:t xml:space="preserve">. </w:t>
      </w:r>
    </w:p>
    <w:p w:rsidR="005315B3" w:rsidRDefault="00771A22" w:rsidP="005315B3">
      <w:r>
        <w:t>Patients worked up either us or CT pa gram</w:t>
      </w:r>
      <w:r w:rsidR="00A625D2">
        <w:t xml:space="preserve">, 4 US, 3 CT PA grams negative.  </w:t>
      </w:r>
    </w:p>
    <w:p w:rsidR="00A625D2" w:rsidRDefault="00A625D2" w:rsidP="005315B3">
      <w:r>
        <w:t>Pt 56 US - , pt 61 US -, pt 71 US -, pt 68 us -, pt 80 PE w/u – (CT PA gram)</w:t>
      </w:r>
      <w:proofErr w:type="gramStart"/>
      <w:r>
        <w:t>,  pt</w:t>
      </w:r>
      <w:proofErr w:type="gramEnd"/>
      <w:r>
        <w:t xml:space="preserve"> 328   PE w/u – (CT PA gram),  pt 483 PE w/u – (CT PA gram)</w:t>
      </w:r>
    </w:p>
    <w:p w:rsidR="00771A22" w:rsidRDefault="00771A22" w:rsidP="005315B3"/>
    <w:p w:rsidR="005315B3" w:rsidRDefault="005315B3" w:rsidP="005315B3">
      <w:r>
        <w:lastRenderedPageBreak/>
        <w:t>Bleeding:  Requiring more than 3 units.</w:t>
      </w:r>
      <w:r w:rsidR="00E46AB4">
        <w:t xml:space="preserve">  2 pts with GI bleeds.  1 pt with newly diagnosed lymphoma</w:t>
      </w:r>
      <w:r w:rsidR="00A51E5F">
        <w:t xml:space="preserve"> (ALL) </w:t>
      </w:r>
      <w:r w:rsidR="00E46AB4">
        <w:t xml:space="preserve">requiring 6 units + factors, </w:t>
      </w:r>
      <w:r>
        <w:t xml:space="preserve">  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 3 units</w:t>
      </w:r>
      <w:r>
        <w:tab/>
        <w:t>Pt 50 MR 1064716WS</w:t>
      </w:r>
      <w:r>
        <w:tab/>
        <w:t>Anterior THA Bradbury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>3 units</w:t>
      </w:r>
      <w:r>
        <w:tab/>
        <w:t>pt 83 MR 1068216GL</w:t>
      </w:r>
      <w:r>
        <w:tab/>
        <w:t>Anterior THA Bradbury</w:t>
      </w:r>
    </w:p>
    <w:p w:rsidR="00771A22" w:rsidRDefault="00771A22" w:rsidP="005315B3">
      <w:pPr>
        <w:pStyle w:val="ListParagraph"/>
        <w:numPr>
          <w:ilvl w:val="0"/>
          <w:numId w:val="4"/>
        </w:numPr>
      </w:pPr>
      <w:r>
        <w:t xml:space="preserve">3 </w:t>
      </w:r>
      <w:proofErr w:type="gramStart"/>
      <w:r>
        <w:t>units</w:t>
      </w:r>
      <w:proofErr w:type="gramEnd"/>
      <w:r>
        <w:tab/>
        <w:t>pt 102 MR 0909872MW</w:t>
      </w:r>
      <w:r>
        <w:tab/>
        <w:t xml:space="preserve">Anterior THA Bradbury – found to have GI bleed.  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3 units </w:t>
      </w:r>
      <w:r>
        <w:tab/>
        <w:t>pt 116 MR 0290892FC</w:t>
      </w:r>
      <w:r>
        <w:tab/>
        <w:t>TKA Bradbury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3 units </w:t>
      </w:r>
      <w:r>
        <w:tab/>
        <w:t>pt 192 MR 1051200VD</w:t>
      </w:r>
      <w:r>
        <w:tab/>
        <w:t>TKA Roberson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>6 units</w:t>
      </w:r>
      <w:r>
        <w:tab/>
        <w:t>pt 345 MR 1042982FS</w:t>
      </w:r>
      <w:r>
        <w:tab/>
        <w:t>Anterior THA Bradbury – later found to have Lymphoma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3 units </w:t>
      </w:r>
      <w:r>
        <w:tab/>
        <w:t>pt 414 MR1035066PN</w:t>
      </w:r>
      <w:r>
        <w:tab/>
        <w:t>TKA Roberson – GI Bleed</w:t>
      </w:r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3 units </w:t>
      </w:r>
      <w:r>
        <w:tab/>
        <w:t>pt 416 MR 1033749NB</w:t>
      </w:r>
      <w:r>
        <w:tab/>
        <w:t xml:space="preserve">THA Roberson – ICU for </w:t>
      </w:r>
      <w:proofErr w:type="spellStart"/>
      <w:r>
        <w:t>angioedema</w:t>
      </w:r>
      <w:proofErr w:type="spellEnd"/>
    </w:p>
    <w:p w:rsidR="005315B3" w:rsidRDefault="005315B3" w:rsidP="005315B3">
      <w:pPr>
        <w:pStyle w:val="ListParagraph"/>
        <w:numPr>
          <w:ilvl w:val="0"/>
          <w:numId w:val="4"/>
        </w:numPr>
      </w:pPr>
      <w:r>
        <w:t xml:space="preserve">4 units </w:t>
      </w:r>
      <w:r>
        <w:tab/>
        <w:t>pt 489 MR 1028260CW</w:t>
      </w:r>
      <w:r>
        <w:tab/>
        <w:t>TKA Roberson</w:t>
      </w:r>
    </w:p>
    <w:p w:rsidR="00A51E5F" w:rsidRDefault="005315B3" w:rsidP="005315B3">
      <w:r>
        <w:t>Wound Infections:</w:t>
      </w:r>
      <w:r w:rsidR="00A51E5F">
        <w:t xml:space="preserve">  11 total</w:t>
      </w:r>
    </w:p>
    <w:p w:rsidR="005315B3" w:rsidRDefault="00A625D2" w:rsidP="005315B3">
      <w:r>
        <w:t xml:space="preserve"> 1 deep requiring a 2 stage exchange, 1 superficial I/D</w:t>
      </w:r>
    </w:p>
    <w:p w:rsidR="00771A22" w:rsidRDefault="00771A22" w:rsidP="005315B3">
      <w:r>
        <w:t xml:space="preserve">Deep:  </w:t>
      </w:r>
    </w:p>
    <w:p w:rsidR="00771A22" w:rsidRDefault="00771A22" w:rsidP="00771A22">
      <w:pPr>
        <w:pStyle w:val="ListParagraph"/>
        <w:numPr>
          <w:ilvl w:val="0"/>
          <w:numId w:val="5"/>
        </w:numPr>
      </w:pPr>
      <w:r>
        <w:t xml:space="preserve"> Pt 67 </w:t>
      </w:r>
      <w:r w:rsidR="00A625D2">
        <w:tab/>
      </w:r>
      <w:r>
        <w:t xml:space="preserve">TKA Bradbury </w:t>
      </w:r>
      <w:r>
        <w:tab/>
        <w:t>Staged reconstruction, MSSA</w:t>
      </w:r>
    </w:p>
    <w:p w:rsidR="00771A22" w:rsidRDefault="00771A22" w:rsidP="005315B3">
      <w:r>
        <w:t>Superficial: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 xml:space="preserve">Pt 56 </w:t>
      </w:r>
      <w:r>
        <w:tab/>
        <w:t xml:space="preserve">THA Roberson </w:t>
      </w:r>
      <w:r>
        <w:tab/>
      </w:r>
      <w:r>
        <w:tab/>
      </w:r>
      <w:proofErr w:type="spellStart"/>
      <w:r>
        <w:t>Cellulitis</w:t>
      </w:r>
      <w:proofErr w:type="spellEnd"/>
      <w:r>
        <w:t xml:space="preserve"> – </w:t>
      </w:r>
      <w:proofErr w:type="spellStart"/>
      <w:r>
        <w:t>Augmentin</w:t>
      </w:r>
      <w:proofErr w:type="spellEnd"/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94</w:t>
      </w:r>
      <w:r>
        <w:tab/>
        <w:t>THA Ant Bradbury</w:t>
      </w:r>
      <w:r>
        <w:tab/>
        <w:t xml:space="preserve">Stitch </w:t>
      </w:r>
      <w:proofErr w:type="spellStart"/>
      <w:r>
        <w:t>abcess</w:t>
      </w:r>
      <w:proofErr w:type="spellEnd"/>
      <w:r>
        <w:t xml:space="preserve"> – </w:t>
      </w:r>
      <w:proofErr w:type="spellStart"/>
      <w:r>
        <w:t>keflex</w:t>
      </w:r>
      <w:proofErr w:type="spellEnd"/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180</w:t>
      </w:r>
      <w:r>
        <w:tab/>
        <w:t>THA Roberson</w:t>
      </w:r>
      <w:r>
        <w:tab/>
      </w:r>
      <w:r>
        <w:tab/>
      </w:r>
      <w:proofErr w:type="spellStart"/>
      <w:r>
        <w:t>Cellulitis</w:t>
      </w:r>
      <w:proofErr w:type="spellEnd"/>
      <w:r>
        <w:t xml:space="preserve"> – </w:t>
      </w:r>
      <w:proofErr w:type="spellStart"/>
      <w:r>
        <w:t>Keflex</w:t>
      </w:r>
      <w:proofErr w:type="spellEnd"/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189</w:t>
      </w:r>
      <w:r>
        <w:tab/>
        <w:t>TKA Roberson</w:t>
      </w:r>
      <w:r>
        <w:tab/>
      </w:r>
      <w:r>
        <w:tab/>
        <w:t xml:space="preserve">Wound dehiscence – </w:t>
      </w:r>
      <w:proofErr w:type="spellStart"/>
      <w:r>
        <w:t>Keflex</w:t>
      </w:r>
      <w:proofErr w:type="spellEnd"/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221</w:t>
      </w:r>
      <w:r>
        <w:tab/>
        <w:t>TKA Bradbury</w:t>
      </w:r>
      <w:r>
        <w:tab/>
      </w:r>
      <w:r>
        <w:tab/>
        <w:t xml:space="preserve">wound dehiscence – </w:t>
      </w:r>
      <w:proofErr w:type="spellStart"/>
      <w:r>
        <w:t>abx</w:t>
      </w:r>
      <w:proofErr w:type="spellEnd"/>
      <w:r>
        <w:t>, local wound care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298</w:t>
      </w:r>
      <w:r>
        <w:tab/>
        <w:t>TKA Roberson</w:t>
      </w:r>
      <w:r>
        <w:tab/>
      </w:r>
      <w:r>
        <w:tab/>
        <w:t>Stitch abscess, local wound care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314</w:t>
      </w:r>
      <w:r>
        <w:tab/>
        <w:t>TKA Roberson</w:t>
      </w:r>
      <w:r>
        <w:tab/>
      </w:r>
      <w:r>
        <w:tab/>
        <w:t>wound dehiscence – sutured on POD 3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321</w:t>
      </w:r>
      <w:r>
        <w:tab/>
        <w:t>TKA Roberson</w:t>
      </w:r>
      <w:r>
        <w:tab/>
      </w:r>
      <w:r>
        <w:tab/>
        <w:t>Wound Dehiscence – local wound care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337</w:t>
      </w:r>
      <w:r>
        <w:tab/>
        <w:t>THA Ant Bradbury</w:t>
      </w:r>
      <w:r>
        <w:tab/>
      </w:r>
      <w:proofErr w:type="spellStart"/>
      <w:r>
        <w:t>Cellulitis</w:t>
      </w:r>
      <w:proofErr w:type="spellEnd"/>
      <w:r>
        <w:t xml:space="preserve"> – </w:t>
      </w:r>
      <w:proofErr w:type="spellStart"/>
      <w:r>
        <w:t>Keflex</w:t>
      </w:r>
      <w:proofErr w:type="spellEnd"/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362</w:t>
      </w:r>
      <w:r>
        <w:tab/>
        <w:t>TKA Roberson</w:t>
      </w:r>
      <w:r>
        <w:tab/>
      </w:r>
      <w:r>
        <w:tab/>
        <w:t>Wound dehiscence – local wound care, stitch in office</w:t>
      </w:r>
    </w:p>
    <w:p w:rsidR="00A625D2" w:rsidRDefault="00A625D2" w:rsidP="00A625D2">
      <w:pPr>
        <w:pStyle w:val="ListParagraph"/>
        <w:numPr>
          <w:ilvl w:val="0"/>
          <w:numId w:val="6"/>
        </w:numPr>
      </w:pPr>
      <w:r>
        <w:t>Pt 383</w:t>
      </w:r>
      <w:r>
        <w:tab/>
        <w:t>TKA Bradbury</w:t>
      </w:r>
      <w:r>
        <w:tab/>
      </w:r>
      <w:r>
        <w:tab/>
        <w:t>S</w:t>
      </w:r>
      <w:r w:rsidR="00576D49">
        <w:t>titch</w:t>
      </w:r>
      <w:r>
        <w:t xml:space="preserve"> abscess </w:t>
      </w:r>
      <w:r w:rsidR="00576D49">
        <w:t>–</w:t>
      </w:r>
      <w:r>
        <w:t xml:space="preserve"> </w:t>
      </w:r>
      <w:proofErr w:type="spellStart"/>
      <w:r>
        <w:t>keflex</w:t>
      </w:r>
      <w:proofErr w:type="spellEnd"/>
    </w:p>
    <w:p w:rsidR="00576D49" w:rsidRDefault="00576D49" w:rsidP="00A625D2">
      <w:pPr>
        <w:pStyle w:val="ListParagraph"/>
        <w:numPr>
          <w:ilvl w:val="0"/>
          <w:numId w:val="6"/>
        </w:numPr>
      </w:pPr>
      <w:r>
        <w:t>Pt 417</w:t>
      </w:r>
      <w:r>
        <w:tab/>
        <w:t>THA Roberson</w:t>
      </w:r>
      <w:r>
        <w:tab/>
      </w:r>
      <w:r>
        <w:tab/>
        <w:t xml:space="preserve">Superficial infection – I/D in OR, </w:t>
      </w:r>
      <w:proofErr w:type="spellStart"/>
      <w:r>
        <w:t>proteus</w:t>
      </w:r>
      <w:proofErr w:type="spellEnd"/>
      <w:r>
        <w:t xml:space="preserve">, on IV then </w:t>
      </w:r>
      <w:proofErr w:type="spellStart"/>
      <w:r>
        <w:t>po</w:t>
      </w:r>
      <w:proofErr w:type="spellEnd"/>
      <w:r>
        <w:t xml:space="preserve"> </w:t>
      </w:r>
      <w:proofErr w:type="spellStart"/>
      <w:r>
        <w:t>abx</w:t>
      </w:r>
      <w:proofErr w:type="spellEnd"/>
    </w:p>
    <w:p w:rsidR="00576D49" w:rsidRDefault="00576D49" w:rsidP="00A625D2">
      <w:pPr>
        <w:pStyle w:val="ListParagraph"/>
        <w:numPr>
          <w:ilvl w:val="0"/>
          <w:numId w:val="6"/>
        </w:numPr>
      </w:pPr>
      <w:r>
        <w:t>Pt 478</w:t>
      </w:r>
      <w:r>
        <w:tab/>
        <w:t>TKA Roberson</w:t>
      </w:r>
      <w:r>
        <w:tab/>
      </w:r>
      <w:r>
        <w:tab/>
        <w:t xml:space="preserve">Stitch Abscess – </w:t>
      </w:r>
      <w:proofErr w:type="spellStart"/>
      <w:r>
        <w:t>keflex</w:t>
      </w:r>
      <w:proofErr w:type="spellEnd"/>
    </w:p>
    <w:p w:rsidR="00576D49" w:rsidRDefault="00576D49" w:rsidP="00576D49">
      <w:pPr>
        <w:pStyle w:val="ListParagraph"/>
        <w:numPr>
          <w:ilvl w:val="0"/>
          <w:numId w:val="6"/>
        </w:numPr>
      </w:pPr>
      <w:r>
        <w:t>Pt 500</w:t>
      </w:r>
      <w:r>
        <w:tab/>
        <w:t>THA Roberson</w:t>
      </w:r>
      <w:r>
        <w:tab/>
      </w:r>
      <w:r>
        <w:tab/>
        <w:t xml:space="preserve">Stitch Abscess – </w:t>
      </w:r>
      <w:proofErr w:type="spellStart"/>
      <w:r>
        <w:t>keflex</w:t>
      </w:r>
      <w:proofErr w:type="spellEnd"/>
    </w:p>
    <w:p w:rsidR="00576D49" w:rsidRDefault="00576D49" w:rsidP="00576D49"/>
    <w:p w:rsidR="00576D49" w:rsidRDefault="00576D49" w:rsidP="00576D49">
      <w:r>
        <w:t>Readmission: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>Pt 43</w:t>
      </w:r>
      <w:r>
        <w:tab/>
        <w:t>TIAs w/u negative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 xml:space="preserve">Pt 71 </w:t>
      </w:r>
      <w:r>
        <w:tab/>
        <w:t>Atypical chest pain – w/u –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>Pt 102</w:t>
      </w:r>
      <w:r>
        <w:tab/>
        <w:t>GI bleed (already noted in the bleeding complications)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lastRenderedPageBreak/>
        <w:t>Pt 345</w:t>
      </w:r>
      <w:r>
        <w:tab/>
        <w:t xml:space="preserve">Newly diagnosed Lymphoma in the </w:t>
      </w:r>
      <w:proofErr w:type="spellStart"/>
      <w:r>
        <w:t>postop</w:t>
      </w:r>
      <w:proofErr w:type="spellEnd"/>
      <w:r>
        <w:t xml:space="preserve"> period – 6 units transfused (noted in bleeding complications)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>Pt 407</w:t>
      </w:r>
      <w:r>
        <w:tab/>
        <w:t>Constipation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 xml:space="preserve">Pt 414 </w:t>
      </w:r>
      <w:r>
        <w:tab/>
        <w:t>GI Bleed (noted above) outside institution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>Pt 425</w:t>
      </w:r>
      <w:r>
        <w:tab/>
      </w:r>
      <w:proofErr w:type="spellStart"/>
      <w:r>
        <w:t>Crohns</w:t>
      </w:r>
      <w:proofErr w:type="spellEnd"/>
      <w:r>
        <w:t xml:space="preserve"> Exacerbation</w:t>
      </w:r>
    </w:p>
    <w:p w:rsidR="00576D49" w:rsidRDefault="00576D49" w:rsidP="00576D49">
      <w:pPr>
        <w:pStyle w:val="ListParagraph"/>
        <w:numPr>
          <w:ilvl w:val="0"/>
          <w:numId w:val="8"/>
        </w:numPr>
      </w:pPr>
      <w:r>
        <w:t xml:space="preserve">Pt 459 </w:t>
      </w:r>
      <w:r>
        <w:tab/>
        <w:t>Pancreatitis</w:t>
      </w:r>
    </w:p>
    <w:p w:rsidR="00576D49" w:rsidRDefault="00576D49" w:rsidP="00576D49">
      <w:pPr>
        <w:ind w:left="360"/>
      </w:pPr>
      <w:r>
        <w:t xml:space="preserve">ER visits: </w:t>
      </w:r>
      <w:r w:rsidR="00A51E5F">
        <w:t xml:space="preserve">  the 8 above + the 2 below – total 10</w:t>
      </w:r>
    </w:p>
    <w:p w:rsidR="00576D49" w:rsidRDefault="00576D49" w:rsidP="00576D49">
      <w:pPr>
        <w:pStyle w:val="ListParagraph"/>
        <w:numPr>
          <w:ilvl w:val="0"/>
          <w:numId w:val="11"/>
        </w:numPr>
      </w:pPr>
      <w:r>
        <w:t>Pt 45</w:t>
      </w:r>
      <w:r>
        <w:tab/>
        <w:t>Symptomatic Anemia</w:t>
      </w:r>
    </w:p>
    <w:p w:rsidR="00576D49" w:rsidRDefault="00576D49" w:rsidP="00576D49">
      <w:pPr>
        <w:pStyle w:val="ListParagraph"/>
        <w:numPr>
          <w:ilvl w:val="0"/>
          <w:numId w:val="11"/>
        </w:numPr>
      </w:pPr>
      <w:r>
        <w:t>Pt 364</w:t>
      </w:r>
      <w:r>
        <w:tab/>
        <w:t xml:space="preserve">Vision problems (h/o </w:t>
      </w:r>
      <w:proofErr w:type="spellStart"/>
      <w:r>
        <w:t>hashomotos</w:t>
      </w:r>
      <w:proofErr w:type="spellEnd"/>
      <w:r>
        <w:t xml:space="preserve"> </w:t>
      </w:r>
      <w:proofErr w:type="spellStart"/>
      <w:r>
        <w:t>thryoiditis</w:t>
      </w:r>
      <w:proofErr w:type="spellEnd"/>
      <w:r>
        <w:t>)</w:t>
      </w:r>
    </w:p>
    <w:sectPr w:rsidR="00576D49" w:rsidSect="00D0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BA6"/>
    <w:multiLevelType w:val="hybridMultilevel"/>
    <w:tmpl w:val="F344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E75"/>
    <w:multiLevelType w:val="hybridMultilevel"/>
    <w:tmpl w:val="233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80AB6"/>
    <w:multiLevelType w:val="hybridMultilevel"/>
    <w:tmpl w:val="98C2CCDE"/>
    <w:lvl w:ilvl="0" w:tplc="79202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52B2B"/>
    <w:multiLevelType w:val="hybridMultilevel"/>
    <w:tmpl w:val="E16E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26703"/>
    <w:multiLevelType w:val="hybridMultilevel"/>
    <w:tmpl w:val="96E6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29EB"/>
    <w:multiLevelType w:val="hybridMultilevel"/>
    <w:tmpl w:val="ADF2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55005"/>
    <w:multiLevelType w:val="hybridMultilevel"/>
    <w:tmpl w:val="9346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F4B30"/>
    <w:multiLevelType w:val="hybridMultilevel"/>
    <w:tmpl w:val="8E20093A"/>
    <w:lvl w:ilvl="0" w:tplc="B85AC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201B5C"/>
    <w:multiLevelType w:val="hybridMultilevel"/>
    <w:tmpl w:val="3056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62728"/>
    <w:multiLevelType w:val="hybridMultilevel"/>
    <w:tmpl w:val="80582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45617"/>
    <w:multiLevelType w:val="hybridMultilevel"/>
    <w:tmpl w:val="919C8672"/>
    <w:lvl w:ilvl="0" w:tplc="E708A30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5B3"/>
    <w:rsid w:val="001C29CB"/>
    <w:rsid w:val="002156B2"/>
    <w:rsid w:val="003C0979"/>
    <w:rsid w:val="003F17D8"/>
    <w:rsid w:val="005315B3"/>
    <w:rsid w:val="00576D49"/>
    <w:rsid w:val="006245F4"/>
    <w:rsid w:val="00771A22"/>
    <w:rsid w:val="00893058"/>
    <w:rsid w:val="008E7210"/>
    <w:rsid w:val="00916806"/>
    <w:rsid w:val="00A51E5F"/>
    <w:rsid w:val="00A625D2"/>
    <w:rsid w:val="00D06762"/>
    <w:rsid w:val="00E46AB4"/>
    <w:rsid w:val="00F9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2010-06-02T23:59:00Z</dcterms:created>
  <dcterms:modified xsi:type="dcterms:W3CDTF">2010-06-06T11:19:00Z</dcterms:modified>
</cp:coreProperties>
</file>