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3D" w:rsidRDefault="00757D99" w:rsidP="00DD273D">
      <w:pPr>
        <w:pStyle w:val="Heading4"/>
        <w:shd w:val="clear" w:color="auto" w:fill="FFFFFF"/>
      </w:pPr>
      <w:r>
        <w:t>Test results:</w:t>
      </w:r>
    </w:p>
    <w:p w:rsidR="00757D99" w:rsidRDefault="00757D99" w:rsidP="00DD273D">
      <w:pPr>
        <w:pStyle w:val="Heading4"/>
        <w:shd w:val="clear" w:color="auto" w:fill="FFFFFF"/>
      </w:pPr>
    </w:p>
    <w:tbl>
      <w:tblPr>
        <w:tblStyle w:val="TableGrid"/>
        <w:tblW w:w="0" w:type="auto"/>
        <w:tblLook w:val="04A0"/>
      </w:tblPr>
      <w:tblGrid>
        <w:gridCol w:w="1969"/>
        <w:gridCol w:w="1996"/>
        <w:gridCol w:w="1996"/>
        <w:gridCol w:w="1677"/>
        <w:gridCol w:w="1677"/>
      </w:tblGrid>
      <w:tr w:rsidR="00052A93" w:rsidTr="00AB3E26">
        <w:tc>
          <w:tcPr>
            <w:tcW w:w="1969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Variable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Pre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Post</w:t>
            </w:r>
          </w:p>
        </w:tc>
        <w:tc>
          <w:tcPr>
            <w:tcW w:w="1677" w:type="dxa"/>
            <w:vAlign w:val="center"/>
          </w:tcPr>
          <w:p w:rsidR="00052A93" w:rsidRDefault="00052A93" w:rsidP="00AB3E26">
            <w:pPr>
              <w:pStyle w:val="Heading4"/>
              <w:jc w:val="center"/>
              <w:outlineLvl w:val="3"/>
            </w:pPr>
            <w:r>
              <w:t>P value</w:t>
            </w:r>
            <w:r w:rsidR="00BE55EA">
              <w:t>*</w:t>
            </w:r>
          </w:p>
        </w:tc>
        <w:tc>
          <w:tcPr>
            <w:tcW w:w="1677" w:type="dxa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P value</w:t>
            </w:r>
            <w:r w:rsidR="00BE55EA">
              <w:t>**</w:t>
            </w:r>
          </w:p>
        </w:tc>
      </w:tr>
      <w:tr w:rsidR="00052A93" w:rsidTr="00AB3E26">
        <w:tc>
          <w:tcPr>
            <w:tcW w:w="1969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AOFAS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26.7±13.1 (n=21)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80.9±14.9 (n=21)</w:t>
            </w:r>
          </w:p>
        </w:tc>
        <w:tc>
          <w:tcPr>
            <w:tcW w:w="1677" w:type="dxa"/>
            <w:vAlign w:val="center"/>
          </w:tcPr>
          <w:p w:rsidR="00052A93" w:rsidRDefault="00052A93" w:rsidP="00AB3E26">
            <w:pPr>
              <w:pStyle w:val="Heading4"/>
              <w:jc w:val="center"/>
              <w:outlineLvl w:val="3"/>
            </w:pPr>
            <w:r>
              <w:t>&lt;0.0001</w:t>
            </w:r>
          </w:p>
        </w:tc>
        <w:tc>
          <w:tcPr>
            <w:tcW w:w="1677" w:type="dxa"/>
          </w:tcPr>
          <w:p w:rsidR="00052A93" w:rsidRDefault="00AB3E26" w:rsidP="00052A93">
            <w:pPr>
              <w:pStyle w:val="Heading4"/>
              <w:jc w:val="center"/>
              <w:outlineLvl w:val="3"/>
            </w:pPr>
            <w:r>
              <w:t>&lt;0.0001</w:t>
            </w:r>
          </w:p>
        </w:tc>
      </w:tr>
      <w:tr w:rsidR="00052A93" w:rsidTr="00AB3E26">
        <w:tc>
          <w:tcPr>
            <w:tcW w:w="1969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P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8.6±1.3 (n=13)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2.7±2.9 (n=19)</w:t>
            </w:r>
          </w:p>
        </w:tc>
        <w:tc>
          <w:tcPr>
            <w:tcW w:w="1677" w:type="dxa"/>
            <w:vAlign w:val="center"/>
          </w:tcPr>
          <w:p w:rsidR="00052A93" w:rsidRPr="00AB3E26" w:rsidRDefault="00052A93" w:rsidP="00AB3E26">
            <w:pPr>
              <w:pStyle w:val="Heading4"/>
              <w:jc w:val="center"/>
              <w:outlineLvl w:val="3"/>
              <w:rPr>
                <w:highlight w:val="lightGray"/>
              </w:rPr>
            </w:pPr>
            <w:r w:rsidRPr="00AB3E26">
              <w:rPr>
                <w:highlight w:val="lightGray"/>
              </w:rPr>
              <w:t>0.0010</w:t>
            </w:r>
          </w:p>
        </w:tc>
        <w:tc>
          <w:tcPr>
            <w:tcW w:w="1677" w:type="dxa"/>
          </w:tcPr>
          <w:p w:rsidR="00052A93" w:rsidRDefault="00AB3E26" w:rsidP="00052A93">
            <w:pPr>
              <w:pStyle w:val="Heading4"/>
              <w:jc w:val="center"/>
              <w:outlineLvl w:val="3"/>
            </w:pPr>
            <w:r>
              <w:t>&lt;0.0001</w:t>
            </w:r>
          </w:p>
        </w:tc>
      </w:tr>
      <w:tr w:rsidR="00052A93" w:rsidTr="00AB3E26">
        <w:tc>
          <w:tcPr>
            <w:tcW w:w="1969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F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3.2±2.0 (n=12)</w:t>
            </w:r>
          </w:p>
        </w:tc>
        <w:tc>
          <w:tcPr>
            <w:tcW w:w="1996" w:type="dxa"/>
            <w:vAlign w:val="center"/>
          </w:tcPr>
          <w:p w:rsidR="00052A93" w:rsidRDefault="00052A93" w:rsidP="00052A93">
            <w:pPr>
              <w:pStyle w:val="Heading4"/>
              <w:jc w:val="center"/>
              <w:outlineLvl w:val="3"/>
            </w:pPr>
            <w:r>
              <w:t>7.9±2.0 (n=14)</w:t>
            </w:r>
          </w:p>
        </w:tc>
        <w:tc>
          <w:tcPr>
            <w:tcW w:w="1677" w:type="dxa"/>
            <w:vAlign w:val="center"/>
          </w:tcPr>
          <w:p w:rsidR="00052A93" w:rsidRPr="00AB3E26" w:rsidRDefault="00052A93" w:rsidP="00AB3E26">
            <w:pPr>
              <w:pStyle w:val="Heading4"/>
              <w:jc w:val="center"/>
              <w:outlineLvl w:val="3"/>
              <w:rPr>
                <w:highlight w:val="lightGray"/>
              </w:rPr>
            </w:pPr>
            <w:r w:rsidRPr="00AB3E26">
              <w:rPr>
                <w:highlight w:val="lightGray"/>
              </w:rPr>
              <w:t>0.0625</w:t>
            </w:r>
          </w:p>
        </w:tc>
        <w:tc>
          <w:tcPr>
            <w:tcW w:w="1677" w:type="dxa"/>
          </w:tcPr>
          <w:p w:rsidR="00052A93" w:rsidRDefault="00AB3E26" w:rsidP="00052A93">
            <w:pPr>
              <w:pStyle w:val="Heading4"/>
              <w:jc w:val="center"/>
              <w:outlineLvl w:val="3"/>
            </w:pPr>
            <w:r>
              <w:t>0.0001</w:t>
            </w:r>
          </w:p>
        </w:tc>
      </w:tr>
      <w:tr w:rsidR="0087247F" w:rsidTr="00AB3E26">
        <w:tc>
          <w:tcPr>
            <w:tcW w:w="1969" w:type="dxa"/>
            <w:vAlign w:val="center"/>
          </w:tcPr>
          <w:p w:rsidR="0087247F" w:rsidRDefault="0087247F" w:rsidP="00052A93">
            <w:pPr>
              <w:pStyle w:val="Heading4"/>
              <w:jc w:val="center"/>
              <w:outlineLvl w:val="3"/>
            </w:pPr>
          </w:p>
        </w:tc>
        <w:tc>
          <w:tcPr>
            <w:tcW w:w="1996" w:type="dxa"/>
            <w:vAlign w:val="center"/>
          </w:tcPr>
          <w:p w:rsidR="0087247F" w:rsidRDefault="0087247F" w:rsidP="00052A93">
            <w:pPr>
              <w:pStyle w:val="Heading4"/>
              <w:jc w:val="center"/>
              <w:outlineLvl w:val="3"/>
            </w:pPr>
          </w:p>
        </w:tc>
        <w:tc>
          <w:tcPr>
            <w:tcW w:w="1996" w:type="dxa"/>
            <w:vAlign w:val="center"/>
          </w:tcPr>
          <w:p w:rsidR="0087247F" w:rsidRDefault="0087247F" w:rsidP="00052A93">
            <w:pPr>
              <w:pStyle w:val="Heading4"/>
              <w:jc w:val="center"/>
              <w:outlineLvl w:val="3"/>
            </w:pPr>
          </w:p>
        </w:tc>
        <w:tc>
          <w:tcPr>
            <w:tcW w:w="1677" w:type="dxa"/>
            <w:vAlign w:val="center"/>
          </w:tcPr>
          <w:p w:rsidR="0087247F" w:rsidRPr="00AB3E26" w:rsidRDefault="0087247F" w:rsidP="00AB3E26">
            <w:pPr>
              <w:pStyle w:val="Heading4"/>
              <w:jc w:val="center"/>
              <w:outlineLvl w:val="3"/>
              <w:rPr>
                <w:highlight w:val="lightGray"/>
              </w:rPr>
            </w:pPr>
          </w:p>
        </w:tc>
        <w:tc>
          <w:tcPr>
            <w:tcW w:w="1677" w:type="dxa"/>
          </w:tcPr>
          <w:p w:rsidR="0087247F" w:rsidRDefault="0087247F" w:rsidP="00052A93">
            <w:pPr>
              <w:pStyle w:val="Heading4"/>
              <w:jc w:val="center"/>
              <w:outlineLvl w:val="3"/>
            </w:pPr>
          </w:p>
        </w:tc>
      </w:tr>
      <w:tr w:rsidR="0087247F" w:rsidTr="00AB3E26">
        <w:tc>
          <w:tcPr>
            <w:tcW w:w="1969" w:type="dxa"/>
            <w:vAlign w:val="center"/>
          </w:tcPr>
          <w:p w:rsidR="0087247F" w:rsidRDefault="0087247F" w:rsidP="00052A93">
            <w:pPr>
              <w:pStyle w:val="Heading4"/>
              <w:jc w:val="center"/>
              <w:outlineLvl w:val="3"/>
            </w:pPr>
            <w:r>
              <w:t>AOFAS</w:t>
            </w:r>
          </w:p>
        </w:tc>
        <w:tc>
          <w:tcPr>
            <w:tcW w:w="1996" w:type="dxa"/>
            <w:vAlign w:val="center"/>
          </w:tcPr>
          <w:p w:rsidR="0087247F" w:rsidRDefault="0087247F" w:rsidP="00052A93">
            <w:pPr>
              <w:pStyle w:val="Heading4"/>
              <w:jc w:val="center"/>
              <w:outlineLvl w:val="3"/>
            </w:pPr>
            <w:r>
              <w:t>22.7±</w:t>
            </w:r>
            <w:proofErr w:type="gramStart"/>
            <w:r>
              <w:t>13.0(</w:t>
            </w:r>
            <w:proofErr w:type="gramEnd"/>
            <w:r>
              <w:t>n=9)</w:t>
            </w:r>
          </w:p>
        </w:tc>
        <w:tc>
          <w:tcPr>
            <w:tcW w:w="1996" w:type="dxa"/>
            <w:vAlign w:val="center"/>
          </w:tcPr>
          <w:p w:rsidR="0087247F" w:rsidRDefault="0087247F" w:rsidP="00052A93">
            <w:pPr>
              <w:pStyle w:val="Heading4"/>
              <w:jc w:val="center"/>
              <w:outlineLvl w:val="3"/>
            </w:pPr>
            <w:r>
              <w:t>76.2±</w:t>
            </w:r>
            <w:proofErr w:type="gramStart"/>
            <w:r>
              <w:t>16.0(</w:t>
            </w:r>
            <w:proofErr w:type="gramEnd"/>
            <w:r>
              <w:t>n=9)</w:t>
            </w:r>
          </w:p>
        </w:tc>
        <w:tc>
          <w:tcPr>
            <w:tcW w:w="1677" w:type="dxa"/>
            <w:vAlign w:val="center"/>
          </w:tcPr>
          <w:p w:rsidR="0087247F" w:rsidRPr="00AB3E26" w:rsidRDefault="0087247F" w:rsidP="00AB3E26">
            <w:pPr>
              <w:pStyle w:val="Heading4"/>
              <w:jc w:val="center"/>
              <w:outlineLvl w:val="3"/>
              <w:rPr>
                <w:highlight w:val="lightGray"/>
              </w:rPr>
            </w:pPr>
            <w:r w:rsidRPr="00796D61">
              <w:t>0.0039</w:t>
            </w:r>
          </w:p>
        </w:tc>
        <w:tc>
          <w:tcPr>
            <w:tcW w:w="1677" w:type="dxa"/>
          </w:tcPr>
          <w:p w:rsidR="0087247F" w:rsidRDefault="0087247F" w:rsidP="00052A93">
            <w:pPr>
              <w:pStyle w:val="Heading4"/>
              <w:jc w:val="center"/>
              <w:outlineLvl w:val="3"/>
            </w:pPr>
            <w:r>
              <w:t>0.0007</w:t>
            </w:r>
          </w:p>
        </w:tc>
      </w:tr>
    </w:tbl>
    <w:p w:rsidR="00757D99" w:rsidRDefault="00757D99" w:rsidP="00DD273D">
      <w:pPr>
        <w:pStyle w:val="Heading4"/>
        <w:shd w:val="clear" w:color="auto" w:fill="FFFFFF"/>
      </w:pPr>
    </w:p>
    <w:p w:rsidR="00E56058" w:rsidRDefault="00E56058" w:rsidP="00DD273D">
      <w:pPr>
        <w:pStyle w:val="Heading4"/>
        <w:shd w:val="clear" w:color="auto" w:fill="FFFFFF"/>
      </w:pPr>
      <w:r>
        <w:t xml:space="preserve">Note:  </w:t>
      </w:r>
    </w:p>
    <w:p w:rsidR="00DD273D" w:rsidRDefault="00BE55EA" w:rsidP="00BE55EA">
      <w:pPr>
        <w:pStyle w:val="Heading4"/>
        <w:shd w:val="clear" w:color="auto" w:fill="FFFFFF"/>
        <w:jc w:val="both"/>
      </w:pPr>
      <w:r>
        <w:t xml:space="preserve">* </w:t>
      </w:r>
      <w:r w:rsidR="00E56058">
        <w:t xml:space="preserve">Since you have pre/post score for each subject, it is good to use </w:t>
      </w:r>
      <w:proofErr w:type="spellStart"/>
      <w:r w:rsidR="00E56058" w:rsidRPr="00E56058">
        <w:rPr>
          <w:i/>
        </w:rPr>
        <w:t>Wilcoxon</w:t>
      </w:r>
      <w:proofErr w:type="spellEnd"/>
      <w:r w:rsidR="00E56058" w:rsidRPr="00E56058">
        <w:rPr>
          <w:i/>
        </w:rPr>
        <w:t xml:space="preserve"> signed Rank sum</w:t>
      </w:r>
      <w:r w:rsidR="00E56058">
        <w:t xml:space="preserve"> </w:t>
      </w:r>
      <w:r w:rsidR="00E56058" w:rsidRPr="00E56058">
        <w:rPr>
          <w:i/>
        </w:rPr>
        <w:t>test</w:t>
      </w:r>
      <w:r>
        <w:rPr>
          <w:i/>
        </w:rPr>
        <w:t>.</w:t>
      </w:r>
    </w:p>
    <w:p w:rsidR="00BF443F" w:rsidRDefault="00BE55EA" w:rsidP="00BE55EA">
      <w:pPr>
        <w:pStyle w:val="Heading4"/>
        <w:shd w:val="clear" w:color="auto" w:fill="FFFFFF"/>
        <w:jc w:val="both"/>
      </w:pPr>
      <w:r>
        <w:t>**</w:t>
      </w:r>
      <w:r w:rsidR="003721AC">
        <w:t xml:space="preserve">Since </w:t>
      </w:r>
      <w:r w:rsidR="00E56058">
        <w:t>there are quite a lot of missing values</w:t>
      </w:r>
      <w:r w:rsidR="003721AC">
        <w:t>,</w:t>
      </w:r>
      <w:r w:rsidR="00E56058">
        <w:t xml:space="preserve"> </w:t>
      </w:r>
      <w:r w:rsidR="003721AC">
        <w:t>o</w:t>
      </w:r>
      <w:r w:rsidR="00E56058">
        <w:t xml:space="preserve">nly partial of your data may be used for </w:t>
      </w:r>
      <w:proofErr w:type="spellStart"/>
      <w:r w:rsidR="00E56058" w:rsidRPr="00BE55EA">
        <w:rPr>
          <w:i/>
        </w:rPr>
        <w:t>Wilcoxon</w:t>
      </w:r>
      <w:proofErr w:type="spellEnd"/>
      <w:r w:rsidR="00E56058" w:rsidRPr="00BE55EA">
        <w:rPr>
          <w:i/>
        </w:rPr>
        <w:t xml:space="preserve"> signed Rank sum test</w:t>
      </w:r>
      <w:r w:rsidR="003721AC" w:rsidRPr="00BE55EA">
        <w:rPr>
          <w:i/>
        </w:rPr>
        <w:t xml:space="preserve">, </w:t>
      </w:r>
      <w:r w:rsidR="003721AC">
        <w:t>which may cause loss of useful information. Therefore</w:t>
      </w:r>
      <w:r w:rsidR="00BF443F">
        <w:t>, I</w:t>
      </w:r>
      <w:r w:rsidR="003721AC">
        <w:t xml:space="preserve"> </w:t>
      </w:r>
      <w:r w:rsidR="00BF443F">
        <w:t xml:space="preserve">also </w:t>
      </w:r>
      <w:r>
        <w:t>used Kruskal</w:t>
      </w:r>
      <w:r w:rsidR="00BF443F" w:rsidRPr="00BE55EA">
        <w:rPr>
          <w:i/>
        </w:rPr>
        <w:t xml:space="preserve"> Wallis test </w:t>
      </w:r>
      <w:r w:rsidR="00BF443F" w:rsidRPr="00BF443F">
        <w:t>here to compare pre/post changes.</w:t>
      </w:r>
    </w:p>
    <w:p w:rsidR="00BE55EA" w:rsidRDefault="00BE55EA" w:rsidP="00BE55EA">
      <w:pPr>
        <w:pStyle w:val="Heading4"/>
        <w:numPr>
          <w:ilvl w:val="0"/>
          <w:numId w:val="2"/>
        </w:numPr>
        <w:shd w:val="clear" w:color="auto" w:fill="FFFFFF"/>
        <w:jc w:val="both"/>
      </w:pPr>
      <w:r>
        <w:t>The results are quite consistent with each other, and tell the significant difference between pre/post.</w:t>
      </w:r>
    </w:p>
    <w:sectPr w:rsidR="00BE55EA" w:rsidSect="00C6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13843"/>
    <w:multiLevelType w:val="hybridMultilevel"/>
    <w:tmpl w:val="2AE4D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F67FF1"/>
    <w:multiLevelType w:val="hybridMultilevel"/>
    <w:tmpl w:val="4802E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73D"/>
    <w:rsid w:val="00052A93"/>
    <w:rsid w:val="003721AC"/>
    <w:rsid w:val="00757D99"/>
    <w:rsid w:val="00796D61"/>
    <w:rsid w:val="0087247F"/>
    <w:rsid w:val="00AB3E26"/>
    <w:rsid w:val="00AF48AF"/>
    <w:rsid w:val="00BE55EA"/>
    <w:rsid w:val="00BF443F"/>
    <w:rsid w:val="00C62EB2"/>
    <w:rsid w:val="00DD273D"/>
    <w:rsid w:val="00E5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B2"/>
  </w:style>
  <w:style w:type="paragraph" w:styleId="Heading4">
    <w:name w:val="heading 4"/>
    <w:basedOn w:val="Normal"/>
    <w:link w:val="Heading4Char"/>
    <w:uiPriority w:val="9"/>
    <w:qFormat/>
    <w:rsid w:val="00DD27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273D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D27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10</cp:revision>
  <dcterms:created xsi:type="dcterms:W3CDTF">2012-02-06T16:45:00Z</dcterms:created>
  <dcterms:modified xsi:type="dcterms:W3CDTF">2012-02-06T22:06:00Z</dcterms:modified>
</cp:coreProperties>
</file>