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Default="008F0D4D">
      <w:r>
        <w:t>Table 2. Multivariable Analysis</w:t>
      </w:r>
      <w:r w:rsidR="00167A51">
        <w:t xml:space="preserve"> for case/control</w:t>
      </w: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547"/>
        <w:gridCol w:w="1439"/>
        <w:gridCol w:w="1438"/>
        <w:gridCol w:w="1438"/>
        <w:gridCol w:w="1438"/>
        <w:gridCol w:w="1438"/>
      </w:tblGrid>
      <w:tr w:rsidR="005C634B" w:rsidTr="00804BC8">
        <w:tc>
          <w:tcPr>
            <w:tcW w:w="2547" w:type="dxa"/>
          </w:tcPr>
          <w:p w:rsidR="005C634B" w:rsidRDefault="005C634B" w:rsidP="00804BC8">
            <w:r>
              <w:t xml:space="preserve">Risk </w:t>
            </w:r>
            <w:commentRangeStart w:id="0"/>
            <w:r>
              <w:t>Factor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439" w:type="dxa"/>
          </w:tcPr>
          <w:p w:rsidR="005C634B" w:rsidRDefault="005C634B" w:rsidP="00804BC8">
            <w:r>
              <w:t>Model 1</w:t>
            </w:r>
          </w:p>
        </w:tc>
        <w:tc>
          <w:tcPr>
            <w:tcW w:w="1438" w:type="dxa"/>
          </w:tcPr>
          <w:p w:rsidR="005C634B" w:rsidRDefault="005C634B" w:rsidP="00804BC8">
            <w:r>
              <w:t>Model 2</w:t>
            </w:r>
          </w:p>
        </w:tc>
        <w:tc>
          <w:tcPr>
            <w:tcW w:w="1438" w:type="dxa"/>
          </w:tcPr>
          <w:p w:rsidR="005C634B" w:rsidRDefault="005C634B" w:rsidP="00804BC8">
            <w:r>
              <w:t>Model 3</w:t>
            </w:r>
          </w:p>
        </w:tc>
        <w:tc>
          <w:tcPr>
            <w:tcW w:w="1438" w:type="dxa"/>
          </w:tcPr>
          <w:p w:rsidR="005C634B" w:rsidRDefault="005C634B" w:rsidP="00804BC8">
            <w:r>
              <w:t>Model 4</w:t>
            </w:r>
          </w:p>
        </w:tc>
        <w:tc>
          <w:tcPr>
            <w:tcW w:w="1438" w:type="dxa"/>
          </w:tcPr>
          <w:p w:rsidR="005C634B" w:rsidRDefault="005C634B" w:rsidP="00804BC8">
            <w:r>
              <w:t>Model 5</w:t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>Demographic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Age</w:t>
            </w:r>
            <w:r>
              <w:rPr>
                <w:sz w:val="18"/>
                <w:szCs w:val="18"/>
              </w:rPr>
              <w:t xml:space="preserve"> (5 years)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Gender</w:t>
            </w:r>
            <w:r>
              <w:rPr>
                <w:sz w:val="18"/>
                <w:szCs w:val="18"/>
              </w:rPr>
              <w:t xml:space="preserve"> (male)</w:t>
            </w:r>
          </w:p>
        </w:tc>
        <w:tc>
          <w:tcPr>
            <w:tcW w:w="1439" w:type="dxa"/>
          </w:tcPr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0.776**</w:t>
            </w:r>
          </w:p>
          <w:p w:rsidR="005C634B" w:rsidRPr="004E17AD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2.029**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645537">
              <w:rPr>
                <w:sz w:val="18"/>
                <w:szCs w:val="18"/>
                <w:highlight w:val="yellow"/>
              </w:rPr>
              <w:t>?</w:t>
            </w:r>
          </w:p>
          <w:p w:rsidR="005C634B" w:rsidRPr="00645537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645537">
              <w:rPr>
                <w:b/>
                <w:sz w:val="18"/>
                <w:szCs w:val="18"/>
              </w:rPr>
              <w:t>2.253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CD2456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CD2456">
              <w:rPr>
                <w:b/>
                <w:sz w:val="18"/>
                <w:szCs w:val="18"/>
              </w:rPr>
              <w:t>0.825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CD2456">
              <w:rPr>
                <w:b/>
                <w:sz w:val="18"/>
                <w:szCs w:val="18"/>
              </w:rPr>
              <w:t>2.551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797C7C">
              <w:rPr>
                <w:b/>
                <w:sz w:val="18"/>
                <w:szCs w:val="18"/>
              </w:rPr>
              <w:t>0.764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Pr="00797C7C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2.515**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AA02B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AA02BB">
              <w:rPr>
                <w:b/>
                <w:sz w:val="18"/>
                <w:szCs w:val="18"/>
              </w:rPr>
              <w:t>0.810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AA02BB">
              <w:rPr>
                <w:b/>
                <w:sz w:val="18"/>
                <w:szCs w:val="18"/>
              </w:rPr>
              <w:t>2.456</w:t>
            </w:r>
            <w:r>
              <w:rPr>
                <w:b/>
                <w:sz w:val="18"/>
                <w:szCs w:val="18"/>
              </w:rPr>
              <w:t>**</w:t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 xml:space="preserve">Socioeconomic   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Employed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Education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Pay for Care (self)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Transportation (personal)</w:t>
            </w:r>
          </w:p>
        </w:tc>
        <w:tc>
          <w:tcPr>
            <w:tcW w:w="1439" w:type="dxa"/>
          </w:tcPr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4E17AD">
              <w:rPr>
                <w:sz w:val="18"/>
                <w:szCs w:val="18"/>
              </w:rPr>
              <w:t>1.684*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  <w:p w:rsidR="005C634B" w:rsidRPr="004E17AD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1.871*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645537">
              <w:rPr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645537">
              <w:rPr>
                <w:b/>
                <w:sz w:val="18"/>
                <w:szCs w:val="18"/>
              </w:rPr>
              <w:t>1.201**</w:t>
            </w:r>
          </w:p>
          <w:p w:rsidR="005C634B" w:rsidRPr="00645537" w:rsidRDefault="005C634B" w:rsidP="00804BC8">
            <w:pPr>
              <w:jc w:val="center"/>
              <w:rPr>
                <w:sz w:val="18"/>
                <w:szCs w:val="18"/>
              </w:rPr>
            </w:pPr>
            <w:r w:rsidRPr="00645537">
              <w:rPr>
                <w:sz w:val="18"/>
                <w:szCs w:val="18"/>
              </w:rPr>
              <w:t>0.604</w:t>
            </w:r>
          </w:p>
          <w:p w:rsidR="005C634B" w:rsidRPr="00645537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645537">
              <w:rPr>
                <w:b/>
                <w:sz w:val="18"/>
                <w:szCs w:val="18"/>
                <w:highlight w:val="yellow"/>
              </w:rPr>
              <w:t>?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977532">
              <w:rPr>
                <w:b/>
                <w:sz w:val="18"/>
                <w:szCs w:val="18"/>
                <w:highlight w:val="yellow"/>
              </w:rPr>
              <w:t>?</w:t>
            </w:r>
          </w:p>
          <w:p w:rsidR="005C634B" w:rsidRPr="00CD2456" w:rsidRDefault="005C634B" w:rsidP="00804BC8">
            <w:pPr>
              <w:jc w:val="center"/>
              <w:rPr>
                <w:sz w:val="18"/>
                <w:szCs w:val="18"/>
              </w:rPr>
            </w:pPr>
            <w:r w:rsidRPr="00CD2456">
              <w:rPr>
                <w:sz w:val="18"/>
                <w:szCs w:val="18"/>
              </w:rPr>
              <w:t>1.126</w:t>
            </w:r>
            <w:r>
              <w:rPr>
                <w:sz w:val="18"/>
                <w:szCs w:val="18"/>
              </w:rPr>
              <w:t>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CD2456">
              <w:rPr>
                <w:sz w:val="18"/>
                <w:szCs w:val="18"/>
              </w:rPr>
              <w:t>0.707</w:t>
            </w:r>
          </w:p>
          <w:p w:rsidR="005C634B" w:rsidRPr="00CD2456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CD2456">
              <w:rPr>
                <w:b/>
                <w:sz w:val="18"/>
                <w:szCs w:val="18"/>
              </w:rPr>
              <w:t>2.283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1.128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1.908</w:t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>Psychosocial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Clinic feel</w:t>
            </w:r>
            <w:r>
              <w:rPr>
                <w:sz w:val="18"/>
                <w:szCs w:val="18"/>
              </w:rPr>
              <w:t xml:space="preserve"> pleased 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Treatment Supporter</w:t>
            </w:r>
            <w:r>
              <w:rPr>
                <w:sz w:val="18"/>
                <w:szCs w:val="18"/>
              </w:rPr>
              <w:t xml:space="preserve"> (yes)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Depression (12+)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commentRangeStart w:id="1"/>
            <w:r>
              <w:rPr>
                <w:sz w:val="18"/>
                <w:szCs w:val="18"/>
              </w:rPr>
              <w:t xml:space="preserve">Fatigue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sz w:val="18"/>
                <w:szCs w:val="18"/>
              </w:rPr>
              <w:t>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Faith activity (none)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Practice safe</w:t>
            </w:r>
            <w:r>
              <w:rPr>
                <w:sz w:val="18"/>
                <w:szCs w:val="18"/>
              </w:rPr>
              <w:t xml:space="preserve"> (&lt;always)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Family HIV+ (none)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Effort</w:t>
            </w:r>
            <w:r>
              <w:rPr>
                <w:sz w:val="18"/>
                <w:szCs w:val="18"/>
              </w:rPr>
              <w:t xml:space="preserve"> (Some/Most/All)</w:t>
            </w:r>
          </w:p>
        </w:tc>
        <w:tc>
          <w:tcPr>
            <w:tcW w:w="1439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4E17AD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2.145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1.728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?</w:t>
            </w:r>
          </w:p>
          <w:p w:rsidR="005C634B" w:rsidRPr="004E17AD" w:rsidRDefault="005C634B" w:rsidP="00804BC8">
            <w:pPr>
              <w:jc w:val="center"/>
              <w:rPr>
                <w:sz w:val="18"/>
                <w:szCs w:val="18"/>
              </w:rPr>
            </w:pPr>
            <w:r w:rsidRPr="004E17AD">
              <w:rPr>
                <w:sz w:val="18"/>
                <w:szCs w:val="18"/>
              </w:rPr>
              <w:t>0.622*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0.454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3B5DEE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2.499**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2.522**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1.907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5.071**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0.488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sz w:val="18"/>
              </w:rPr>
              <w:t>3.526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A95A6F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A95A6F">
              <w:rPr>
                <w:b/>
                <w:sz w:val="18"/>
                <w:szCs w:val="18"/>
              </w:rPr>
              <w:t>0.318**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1.857*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E20D5F">
              <w:rPr>
                <w:b/>
                <w:sz w:val="18"/>
                <w:szCs w:val="18"/>
              </w:rPr>
              <w:t>3.080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977532">
              <w:rPr>
                <w:b/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commentRangeStart w:id="2"/>
            <w:r>
              <w:rPr>
                <w:b/>
                <w:sz w:val="18"/>
                <w:szCs w:val="18"/>
              </w:rPr>
              <w:t>?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2.938**</w:t>
            </w:r>
          </w:p>
          <w:p w:rsidR="005C634B" w:rsidRPr="00E20D5F" w:rsidRDefault="005C634B" w:rsidP="00804BC8">
            <w:pPr>
              <w:jc w:val="center"/>
              <w:rPr>
                <w:sz w:val="18"/>
                <w:szCs w:val="18"/>
              </w:rPr>
            </w:pPr>
            <w:r w:rsidRPr="00E20D5F">
              <w:rPr>
                <w:sz w:val="18"/>
                <w:szCs w:val="18"/>
              </w:rPr>
              <w:t>0.649*</w:t>
            </w:r>
          </w:p>
          <w:p w:rsidR="005C634B" w:rsidRPr="00E20D5F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5.184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F74813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F74813">
              <w:rPr>
                <w:b/>
                <w:sz w:val="18"/>
                <w:szCs w:val="18"/>
              </w:rPr>
              <w:t>0.456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1.644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797C7C">
              <w:rPr>
                <w:b/>
                <w:sz w:val="18"/>
                <w:szCs w:val="18"/>
              </w:rPr>
              <w:t>3.085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2.303**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797C7C">
              <w:rPr>
                <w:sz w:val="18"/>
                <w:szCs w:val="18"/>
              </w:rPr>
              <w:t>1.715*</w:t>
            </w:r>
          </w:p>
          <w:p w:rsidR="005C634B" w:rsidRPr="00F74813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F74813">
              <w:rPr>
                <w:b/>
                <w:sz w:val="18"/>
                <w:szCs w:val="18"/>
              </w:rPr>
              <w:t>5.116**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0.557*</w:t>
            </w:r>
          </w:p>
          <w:p w:rsidR="005C634B" w:rsidRPr="00797C7C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5.052*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464A98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64A98">
              <w:rPr>
                <w:b/>
                <w:sz w:val="18"/>
                <w:szCs w:val="18"/>
              </w:rPr>
              <w:t>0.442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1.691</w:t>
            </w:r>
          </w:p>
          <w:p w:rsidR="005C634B" w:rsidRPr="00F65D1F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F65D1F">
              <w:rPr>
                <w:b/>
                <w:sz w:val="18"/>
                <w:szCs w:val="18"/>
              </w:rPr>
              <w:t>3.535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Pr="00464A98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64A98">
              <w:rPr>
                <w:b/>
                <w:sz w:val="18"/>
                <w:szCs w:val="18"/>
              </w:rPr>
              <w:t>2.304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1.638*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64A98">
              <w:rPr>
                <w:b/>
                <w:sz w:val="18"/>
                <w:szCs w:val="18"/>
              </w:rPr>
              <w:t>4.665</w:t>
            </w:r>
          </w:p>
          <w:p w:rsidR="005C634B" w:rsidRPr="00464A98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0.550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3"/>
            <w:r>
              <w:rPr>
                <w:sz w:val="18"/>
                <w:szCs w:val="18"/>
              </w:rPr>
              <w:t>4.764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sz w:val="18"/>
                <w:szCs w:val="18"/>
              </w:rPr>
              <w:t>*</w:t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>Symptoms and Exam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Fatigue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Nervous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Skin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Diarrhea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Sex</w:t>
            </w:r>
          </w:p>
        </w:tc>
        <w:tc>
          <w:tcPr>
            <w:tcW w:w="1439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1.647*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2.320*</w:t>
            </w:r>
          </w:p>
          <w:p w:rsidR="005C634B" w:rsidRPr="00ED23EE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1.542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1.746*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2.112</w:t>
            </w:r>
          </w:p>
          <w:p w:rsidR="005C634B" w:rsidRPr="00F8379E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3B5DEE">
              <w:rPr>
                <w:rFonts w:eastAsia="Times New Roman"/>
                <w:sz w:val="18"/>
                <w:highlight w:val="yellow"/>
              </w:rPr>
              <w:t>?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1.749*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2.080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3B5DEE">
              <w:rPr>
                <w:sz w:val="18"/>
                <w:szCs w:val="18"/>
                <w:highlight w:val="yellow"/>
              </w:rPr>
              <w:t>?</w:t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>Medical History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CD4</w:t>
            </w:r>
            <w:r>
              <w:rPr>
                <w:sz w:val="18"/>
                <w:szCs w:val="18"/>
              </w:rPr>
              <w:t xml:space="preserve"> log (1.0)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Tuberculosis 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Cryptococcus 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Lipodystrop</w:t>
            </w:r>
            <w:r>
              <w:rPr>
                <w:sz w:val="18"/>
                <w:szCs w:val="18"/>
              </w:rPr>
              <w:t>hy (yes)</w:t>
            </w:r>
          </w:p>
        </w:tc>
        <w:tc>
          <w:tcPr>
            <w:tcW w:w="1439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4"/>
            <w:r>
              <w:rPr>
                <w:sz w:val="18"/>
                <w:szCs w:val="18"/>
              </w:rPr>
              <w:t>0.698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0.068*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</w:rPr>
              <w:t>0.094**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  <w:highlight w:val="yellow"/>
              </w:rPr>
            </w:pPr>
            <w:r w:rsidRPr="003B5DEE">
              <w:rPr>
                <w:rFonts w:eastAsia="Times New Roman"/>
                <w:b/>
                <w:sz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3B5DEE">
              <w:rPr>
                <w:rFonts w:eastAsia="Times New Roman"/>
                <w:b/>
                <w:sz w:val="18"/>
                <w:highlight w:val="yellow"/>
              </w:rPr>
              <w:t>?</w:t>
            </w:r>
          </w:p>
          <w:p w:rsidR="005C634B" w:rsidRPr="003B5DEE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>
              <w:rPr>
                <w:rFonts w:eastAsia="Times New Roman"/>
                <w:b/>
                <w:sz w:val="18"/>
              </w:rPr>
              <w:t>0.454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F74813">
              <w:rPr>
                <w:b/>
                <w:sz w:val="18"/>
                <w:szCs w:val="18"/>
              </w:rPr>
              <w:t>0.074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Pr="003B5DEE" w:rsidRDefault="005C634B" w:rsidP="00804BC8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B5DEE">
              <w:rPr>
                <w:b/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3B5DEE">
              <w:rPr>
                <w:b/>
                <w:sz w:val="18"/>
                <w:szCs w:val="18"/>
                <w:highlight w:val="yellow"/>
              </w:rPr>
              <w:t>?</w:t>
            </w:r>
          </w:p>
          <w:p w:rsidR="005C634B" w:rsidRPr="00F74813" w:rsidRDefault="005C634B" w:rsidP="00804BC8">
            <w:pPr>
              <w:jc w:val="center"/>
              <w:rPr>
                <w:sz w:val="18"/>
                <w:szCs w:val="18"/>
              </w:rPr>
            </w:pPr>
            <w:r w:rsidRPr="00F74813">
              <w:rPr>
                <w:sz w:val="18"/>
                <w:szCs w:val="18"/>
              </w:rPr>
              <w:t>0.506*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commentRangeStart w:id="5"/>
            <w:r w:rsidRPr="00F65D1F">
              <w:rPr>
                <w:b/>
                <w:sz w:val="18"/>
                <w:szCs w:val="18"/>
              </w:rPr>
              <w:t>0.077</w:t>
            </w:r>
            <w:r>
              <w:rPr>
                <w:b/>
                <w:sz w:val="18"/>
                <w:szCs w:val="18"/>
              </w:rPr>
              <w:t>**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:rsidR="005C634B" w:rsidRPr="003B5DEE" w:rsidRDefault="005C634B" w:rsidP="00804BC8">
            <w:pPr>
              <w:jc w:val="center"/>
              <w:rPr>
                <w:sz w:val="18"/>
                <w:szCs w:val="18"/>
                <w:highlight w:val="yellow"/>
              </w:rPr>
            </w:pPr>
            <w:r w:rsidRPr="003B5DEE">
              <w:rPr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3B5DEE">
              <w:rPr>
                <w:sz w:val="18"/>
                <w:szCs w:val="18"/>
                <w:highlight w:val="yellow"/>
              </w:rPr>
              <w:t>?</w:t>
            </w:r>
          </w:p>
          <w:p w:rsidR="005C634B" w:rsidRPr="00F65D1F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6"/>
            <w:r w:rsidRPr="00F65D1F">
              <w:rPr>
                <w:sz w:val="18"/>
                <w:szCs w:val="18"/>
              </w:rPr>
              <w:t>0.519*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5C634B" w:rsidTr="00804BC8">
        <w:tc>
          <w:tcPr>
            <w:tcW w:w="2547" w:type="dxa"/>
          </w:tcPr>
          <w:p w:rsidR="005C634B" w:rsidRPr="008D369E" w:rsidRDefault="005C634B" w:rsidP="00804BC8">
            <w:pPr>
              <w:rPr>
                <w:sz w:val="20"/>
                <w:szCs w:val="18"/>
              </w:rPr>
            </w:pPr>
            <w:r w:rsidRPr="008D369E">
              <w:rPr>
                <w:sz w:val="20"/>
                <w:szCs w:val="18"/>
              </w:rPr>
              <w:t xml:space="preserve">Medications 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Duration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Recom</w:t>
            </w:r>
            <w:r>
              <w:rPr>
                <w:sz w:val="18"/>
                <w:szCs w:val="18"/>
              </w:rPr>
              <w:t>mend</w:t>
            </w:r>
            <w:r w:rsidRPr="007A3250">
              <w:rPr>
                <w:sz w:val="18"/>
                <w:szCs w:val="18"/>
              </w:rPr>
              <w:t xml:space="preserve"> HIV</w:t>
            </w:r>
            <w:r>
              <w:rPr>
                <w:sz w:val="18"/>
                <w:szCs w:val="18"/>
              </w:rPr>
              <w:t xml:space="preserve"> clinic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Other vs Family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Other vs Family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Provider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Adherence 2-4 vs 0-1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Adherence</w:t>
            </w:r>
            <w:r>
              <w:rPr>
                <w:sz w:val="18"/>
                <w:szCs w:val="18"/>
              </w:rPr>
              <w:t xml:space="preserve"> 5+ vs 0-1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Other vs </w:t>
            </w:r>
            <w:r w:rsidRPr="007A3250">
              <w:rPr>
                <w:sz w:val="18"/>
                <w:szCs w:val="18"/>
              </w:rPr>
              <w:t>d4T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ZDV vs d4T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How take</w:t>
            </w:r>
            <w:r>
              <w:rPr>
                <w:sz w:val="18"/>
                <w:szCs w:val="18"/>
              </w:rPr>
              <w:t xml:space="preserve"> (TV/radio)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Trimethoprim/Sulfa 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7A3250">
              <w:rPr>
                <w:sz w:val="18"/>
                <w:szCs w:val="18"/>
              </w:rPr>
              <w:t>Flucon</w:t>
            </w:r>
            <w:r>
              <w:rPr>
                <w:sz w:val="18"/>
                <w:szCs w:val="18"/>
              </w:rPr>
              <w:t>azole (yes)</w:t>
            </w:r>
          </w:p>
          <w:p w:rsidR="005C634B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Ethambutol (yes)</w:t>
            </w:r>
          </w:p>
          <w:p w:rsidR="005C634B" w:rsidRPr="007A3250" w:rsidRDefault="005C634B" w:rsidP="00804B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First Clinic (SKT)</w:t>
            </w:r>
          </w:p>
        </w:tc>
        <w:tc>
          <w:tcPr>
            <w:tcW w:w="1439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7"/>
            <w:r>
              <w:rPr>
                <w:sz w:val="18"/>
                <w:szCs w:val="18"/>
              </w:rPr>
              <w:t>?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4E17AD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0.434</w:t>
            </w:r>
          </w:p>
          <w:p w:rsidR="005C634B" w:rsidRPr="004E17AD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0.404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0.823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commentRangeStart w:id="8"/>
            <w:r>
              <w:rPr>
                <w:b/>
                <w:sz w:val="18"/>
                <w:szCs w:val="18"/>
              </w:rPr>
              <w:t>1.770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:rsidR="005C634B" w:rsidRPr="004E17AD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4E17AD">
              <w:rPr>
                <w:b/>
                <w:sz w:val="18"/>
                <w:szCs w:val="18"/>
              </w:rPr>
              <w:t>15.495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9"/>
            <w:r>
              <w:rPr>
                <w:sz w:val="18"/>
                <w:szCs w:val="18"/>
              </w:rPr>
              <w:t>2.922</w:t>
            </w:r>
            <w:commentRangeEnd w:id="9"/>
            <w:r>
              <w:rPr>
                <w:rStyle w:val="CommentReference"/>
              </w:rPr>
              <w:commentReference w:id="9"/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0.533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CE47DD">
              <w:rPr>
                <w:rFonts w:eastAsia="Times New Roman"/>
                <w:sz w:val="18"/>
                <w:highlight w:val="yellow"/>
              </w:rPr>
              <w:t>??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Pr="005C0C22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5C0C22">
              <w:rPr>
                <w:rFonts w:eastAsia="Times New Roman"/>
                <w:b/>
                <w:sz w:val="18"/>
              </w:rPr>
              <w:t>0.371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0.425*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0.839</w:t>
            </w:r>
          </w:p>
          <w:p w:rsidR="005C634B" w:rsidRPr="005C0C22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5C0C22">
              <w:rPr>
                <w:rFonts w:eastAsia="Times New Roman"/>
                <w:b/>
                <w:sz w:val="18"/>
              </w:rPr>
              <w:t>0.341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0.416*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0.521*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0.764</w:t>
            </w:r>
          </w:p>
          <w:p w:rsidR="005C634B" w:rsidRPr="005C0C22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5C0C22">
              <w:rPr>
                <w:rFonts w:eastAsia="Times New Roman"/>
                <w:b/>
                <w:sz w:val="18"/>
              </w:rPr>
              <w:t>2.910</w:t>
            </w:r>
          </w:p>
          <w:p w:rsidR="005C634B" w:rsidRPr="005C0C22" w:rsidRDefault="005C634B" w:rsidP="00804BC8">
            <w:pPr>
              <w:jc w:val="center"/>
              <w:rPr>
                <w:rFonts w:eastAsia="Times New Roman"/>
                <w:sz w:val="18"/>
                <w:highlight w:val="yellow"/>
              </w:rPr>
            </w:pPr>
            <w:r w:rsidRPr="005C0C22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5C0C22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2.436</w:t>
            </w:r>
          </w:p>
          <w:p w:rsidR="005C634B" w:rsidRPr="0065247C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0.434*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0A4779">
              <w:rPr>
                <w:sz w:val="18"/>
                <w:szCs w:val="18"/>
                <w:highlight w:val="yellow"/>
              </w:rPr>
              <w:t>??</w:t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1.011</w:t>
            </w:r>
          </w:p>
          <w:p w:rsidR="005C634B" w:rsidRDefault="005C634B" w:rsidP="00804BC8">
            <w:pPr>
              <w:rPr>
                <w:rFonts w:eastAsia="Times New Roman"/>
                <w:sz w:val="18"/>
              </w:rPr>
            </w:pPr>
          </w:p>
          <w:p w:rsidR="005C634B" w:rsidRPr="00F74813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F74813">
              <w:rPr>
                <w:rFonts w:eastAsia="Times New Roman"/>
                <w:b/>
                <w:sz w:val="18"/>
              </w:rPr>
              <w:t>0.291</w:t>
            </w:r>
          </w:p>
          <w:p w:rsidR="005C634B" w:rsidRPr="00F74813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F74813">
              <w:rPr>
                <w:rFonts w:eastAsia="Times New Roman"/>
                <w:b/>
                <w:sz w:val="18"/>
              </w:rPr>
              <w:t>0.326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0.924</w:t>
            </w:r>
          </w:p>
          <w:p w:rsidR="005C634B" w:rsidRPr="005C0C22" w:rsidRDefault="005C634B" w:rsidP="00804BC8">
            <w:pPr>
              <w:jc w:val="center"/>
              <w:rPr>
                <w:rFonts w:eastAsia="Times New Roman"/>
                <w:sz w:val="18"/>
                <w:highlight w:val="yellow"/>
              </w:rPr>
            </w:pPr>
            <w:r w:rsidRPr="005C0C22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5C0C22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Pr="00F74813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F74813">
              <w:rPr>
                <w:rFonts w:eastAsia="Times New Roman"/>
                <w:b/>
                <w:sz w:val="18"/>
              </w:rPr>
              <w:t>0.383</w:t>
            </w:r>
            <w:r>
              <w:rPr>
                <w:rFonts w:eastAsia="Times New Roman"/>
                <w:b/>
                <w:sz w:val="18"/>
              </w:rPr>
              <w:t>**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0.563</w:t>
            </w:r>
          </w:p>
          <w:p w:rsidR="005C634B" w:rsidRPr="00CD2456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CD2456">
              <w:rPr>
                <w:rFonts w:eastAsia="Times New Roman"/>
                <w:b/>
                <w:sz w:val="18"/>
              </w:rPr>
              <w:t>3.069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2.82</w:t>
            </w:r>
          </w:p>
          <w:p w:rsidR="005C634B" w:rsidRDefault="005C634B" w:rsidP="00804BC8">
            <w:pPr>
              <w:jc w:val="center"/>
              <w:rPr>
                <w:rFonts w:eastAsia="Times New Roman"/>
                <w:sz w:val="18"/>
              </w:rPr>
            </w:pPr>
            <w:r w:rsidRPr="00977532">
              <w:rPr>
                <w:rFonts w:eastAsia="Times New Roman"/>
                <w:sz w:val="18"/>
                <w:highlight w:val="yellow"/>
              </w:rPr>
              <w:t>?</w:t>
            </w:r>
          </w:p>
          <w:p w:rsidR="005C634B" w:rsidRPr="00641651" w:rsidRDefault="005C634B" w:rsidP="00804BC8">
            <w:pPr>
              <w:jc w:val="center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0.</w:t>
            </w:r>
            <w:commentRangeStart w:id="10"/>
            <w:r>
              <w:rPr>
                <w:rFonts w:eastAsia="Times New Roman"/>
                <w:sz w:val="18"/>
              </w:rPr>
              <w:t>568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1438" w:type="dxa"/>
          </w:tcPr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commentRangeStart w:id="11"/>
            <w:r>
              <w:rPr>
                <w:sz w:val="18"/>
                <w:szCs w:val="18"/>
              </w:rPr>
              <w:t>1.011</w:t>
            </w:r>
            <w:commentRangeEnd w:id="11"/>
            <w:r>
              <w:rPr>
                <w:rStyle w:val="CommentReference"/>
              </w:rPr>
              <w:commentReference w:id="11"/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Pr="00797C7C" w:rsidRDefault="005C634B" w:rsidP="00804BC8">
            <w:pPr>
              <w:tabs>
                <w:tab w:val="left" w:pos="390"/>
                <w:tab w:val="center" w:pos="611"/>
              </w:tabs>
              <w:rPr>
                <w:b/>
                <w:sz w:val="18"/>
                <w:szCs w:val="18"/>
              </w:rPr>
            </w:pPr>
            <w:commentRangeStart w:id="12"/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797C7C">
              <w:rPr>
                <w:b/>
                <w:sz w:val="18"/>
                <w:szCs w:val="18"/>
              </w:rPr>
              <w:t>0.284</w:t>
            </w:r>
          </w:p>
          <w:p w:rsidR="005C634B" w:rsidRPr="00797C7C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797C7C">
              <w:rPr>
                <w:b/>
                <w:sz w:val="18"/>
                <w:szCs w:val="18"/>
              </w:rPr>
              <w:t>0.374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0.936</w:t>
            </w:r>
            <w:commentRangeEnd w:id="12"/>
            <w:r>
              <w:rPr>
                <w:rStyle w:val="CommentReference"/>
              </w:rPr>
              <w:commentReference w:id="12"/>
            </w:r>
          </w:p>
          <w:p w:rsidR="005C634B" w:rsidRPr="005C0C22" w:rsidRDefault="005C634B" w:rsidP="00804BC8">
            <w:pPr>
              <w:jc w:val="center"/>
              <w:rPr>
                <w:sz w:val="18"/>
                <w:szCs w:val="18"/>
                <w:highlight w:val="yellow"/>
              </w:rPr>
            </w:pPr>
            <w:r w:rsidRPr="005C0C22">
              <w:rPr>
                <w:sz w:val="18"/>
                <w:szCs w:val="18"/>
                <w:highlight w:val="yellow"/>
              </w:rPr>
              <w:t>?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5C0C22">
              <w:rPr>
                <w:sz w:val="18"/>
                <w:szCs w:val="18"/>
                <w:highlight w:val="yellow"/>
              </w:rPr>
              <w:t>?</w:t>
            </w:r>
          </w:p>
          <w:p w:rsidR="005C634B" w:rsidRPr="00797C7C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commentRangeStart w:id="13"/>
            <w:r w:rsidRPr="00797C7C">
              <w:rPr>
                <w:b/>
                <w:sz w:val="18"/>
                <w:szCs w:val="18"/>
              </w:rPr>
              <w:t>0.372</w:t>
            </w:r>
            <w:r>
              <w:rPr>
                <w:b/>
                <w:sz w:val="18"/>
                <w:szCs w:val="18"/>
              </w:rPr>
              <w:t>**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0.588</w:t>
            </w:r>
            <w:commentRangeEnd w:id="13"/>
            <w:r>
              <w:rPr>
                <w:rStyle w:val="CommentReference"/>
              </w:rPr>
              <w:commentReference w:id="13"/>
            </w:r>
          </w:p>
          <w:p w:rsidR="005C634B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797C7C">
              <w:rPr>
                <w:b/>
                <w:sz w:val="18"/>
                <w:szCs w:val="18"/>
              </w:rPr>
              <w:t>3.226</w:t>
            </w: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</w:p>
          <w:p w:rsidR="005C634B" w:rsidRDefault="005C634B" w:rsidP="00804BC8">
            <w:pPr>
              <w:jc w:val="center"/>
              <w:rPr>
                <w:sz w:val="18"/>
                <w:szCs w:val="18"/>
              </w:rPr>
            </w:pPr>
            <w:r w:rsidRPr="00797C7C">
              <w:rPr>
                <w:sz w:val="18"/>
                <w:szCs w:val="18"/>
              </w:rPr>
              <w:t>3.653</w:t>
            </w:r>
          </w:p>
          <w:p w:rsidR="005C634B" w:rsidRPr="00977532" w:rsidRDefault="005C634B" w:rsidP="00804BC8">
            <w:pPr>
              <w:jc w:val="center"/>
              <w:rPr>
                <w:sz w:val="18"/>
                <w:szCs w:val="18"/>
                <w:highlight w:val="yellow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  <w:p w:rsidR="005C634B" w:rsidRPr="00797C7C" w:rsidRDefault="005C634B" w:rsidP="00804BC8">
            <w:pPr>
              <w:jc w:val="center"/>
              <w:rPr>
                <w:sz w:val="18"/>
                <w:szCs w:val="18"/>
              </w:rPr>
            </w:pPr>
            <w:r w:rsidRPr="00977532">
              <w:rPr>
                <w:sz w:val="18"/>
                <w:szCs w:val="18"/>
                <w:highlight w:val="yellow"/>
              </w:rPr>
              <w:t>?</w:t>
            </w:r>
          </w:p>
        </w:tc>
      </w:tr>
      <w:tr w:rsidR="005C634B" w:rsidTr="00804BC8">
        <w:tc>
          <w:tcPr>
            <w:tcW w:w="2547" w:type="dxa"/>
          </w:tcPr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8D369E">
              <w:rPr>
                <w:sz w:val="20"/>
                <w:szCs w:val="18"/>
              </w:rPr>
              <w:t>Access</w:t>
            </w:r>
          </w:p>
        </w:tc>
        <w:tc>
          <w:tcPr>
            <w:tcW w:w="1439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A95A6F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A95A6F">
              <w:rPr>
                <w:rFonts w:eastAsia="Times New Roman"/>
                <w:b/>
                <w:sz w:val="18"/>
              </w:rPr>
              <w:t>1.316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797C7C" w:rsidRDefault="005C634B" w:rsidP="00804BC8">
            <w:pPr>
              <w:jc w:val="center"/>
              <w:rPr>
                <w:b/>
                <w:sz w:val="18"/>
                <w:szCs w:val="18"/>
              </w:rPr>
            </w:pPr>
            <w:r w:rsidRPr="00797C7C">
              <w:rPr>
                <w:b/>
                <w:sz w:val="18"/>
                <w:szCs w:val="18"/>
              </w:rPr>
              <w:t>1.472</w:t>
            </w:r>
          </w:p>
        </w:tc>
      </w:tr>
      <w:tr w:rsidR="005C634B" w:rsidTr="00804BC8">
        <w:tc>
          <w:tcPr>
            <w:tcW w:w="2547" w:type="dxa"/>
          </w:tcPr>
          <w:p w:rsidR="005C634B" w:rsidRPr="007A3250" w:rsidRDefault="005C634B" w:rsidP="00804BC8">
            <w:pPr>
              <w:rPr>
                <w:sz w:val="18"/>
                <w:szCs w:val="18"/>
              </w:rPr>
            </w:pPr>
            <w:r w:rsidRPr="008D369E">
              <w:rPr>
                <w:sz w:val="20"/>
                <w:szCs w:val="18"/>
              </w:rPr>
              <w:t>Adherence</w:t>
            </w:r>
          </w:p>
        </w:tc>
        <w:tc>
          <w:tcPr>
            <w:tcW w:w="1439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7A3250">
              <w:rPr>
                <w:sz w:val="18"/>
                <w:szCs w:val="18"/>
              </w:rPr>
              <w:t>---</w:t>
            </w:r>
          </w:p>
        </w:tc>
        <w:tc>
          <w:tcPr>
            <w:tcW w:w="1438" w:type="dxa"/>
          </w:tcPr>
          <w:p w:rsidR="005C634B" w:rsidRPr="00CD2456" w:rsidRDefault="005C634B" w:rsidP="00804BC8">
            <w:pPr>
              <w:jc w:val="center"/>
              <w:rPr>
                <w:rFonts w:eastAsia="Times New Roman"/>
                <w:b/>
                <w:sz w:val="18"/>
              </w:rPr>
            </w:pPr>
            <w:r w:rsidRPr="00CD2456">
              <w:rPr>
                <w:rFonts w:eastAsia="Times New Roman"/>
                <w:b/>
                <w:sz w:val="18"/>
              </w:rPr>
              <w:t>1.34</w:t>
            </w:r>
          </w:p>
        </w:tc>
        <w:tc>
          <w:tcPr>
            <w:tcW w:w="1438" w:type="dxa"/>
          </w:tcPr>
          <w:p w:rsidR="005C634B" w:rsidRPr="007A3250" w:rsidRDefault="005C634B" w:rsidP="00804BC8">
            <w:pPr>
              <w:jc w:val="center"/>
              <w:rPr>
                <w:sz w:val="18"/>
                <w:szCs w:val="18"/>
              </w:rPr>
            </w:pPr>
            <w:r w:rsidRPr="000A4779">
              <w:rPr>
                <w:sz w:val="18"/>
                <w:szCs w:val="18"/>
                <w:highlight w:val="yellow"/>
              </w:rPr>
              <w:t>??</w:t>
            </w:r>
          </w:p>
        </w:tc>
      </w:tr>
    </w:tbl>
    <w:p w:rsidR="00207ECE" w:rsidRDefault="00207ECE" w:rsidP="00207ECE">
      <w:r>
        <w:t xml:space="preserve">*p value </w:t>
      </w:r>
      <w:r w:rsidRPr="00464A98">
        <w:t>&lt;</w:t>
      </w:r>
      <w:r>
        <w:t xml:space="preserve">0.10 and </w:t>
      </w:r>
      <w:r w:rsidRPr="00464A98">
        <w:rPr>
          <w:u w:val="single"/>
        </w:rPr>
        <w:t>&gt;</w:t>
      </w:r>
      <w:r>
        <w:t>0.05, bold = p value &lt;0.05, **p value &lt;0.01, Model 1 – baseline variables</w:t>
      </w:r>
      <w:r w:rsidRPr="00464A98">
        <w:t xml:space="preserve"> </w:t>
      </w:r>
      <w:r>
        <w:t>(excluding any time updated variables), Model 2 – full model without access or adherence variables, Model 3 – socioeconomic and psychosocial adjusted for access, Model 4 – psychosocial, symptoms, clinical events and meds adjusted for adherence, Model 5 – full model</w:t>
      </w:r>
    </w:p>
    <w:p w:rsidR="00167A51" w:rsidRDefault="00167A51"/>
    <w:p w:rsidR="00167A51" w:rsidRDefault="00167A51"/>
    <w:p w:rsidR="00167A51" w:rsidRDefault="00167A51">
      <w:r>
        <w:t>Separate subanalyses</w:t>
      </w:r>
    </w:p>
    <w:p w:rsidR="00167A51" w:rsidRDefault="00167A51" w:rsidP="00167A51">
      <w:pPr>
        <w:pStyle w:val="ListParagraph"/>
        <w:numPr>
          <w:ilvl w:val="0"/>
          <w:numId w:val="1"/>
        </w:numPr>
      </w:pPr>
      <w:r>
        <w:t>Outcome for VL &lt;200</w:t>
      </w:r>
    </w:p>
    <w:p w:rsidR="00167A51" w:rsidRDefault="00167A51" w:rsidP="00167A51">
      <w:pPr>
        <w:pStyle w:val="ListParagraph"/>
        <w:numPr>
          <w:ilvl w:val="0"/>
          <w:numId w:val="1"/>
        </w:numPr>
      </w:pPr>
      <w:r>
        <w:t>Outcome for VL &lt; assay</w:t>
      </w:r>
    </w:p>
    <w:p w:rsidR="00167A51" w:rsidRDefault="00167A51" w:rsidP="00167A51">
      <w:pPr>
        <w:pStyle w:val="ListParagraph"/>
        <w:numPr>
          <w:ilvl w:val="0"/>
          <w:numId w:val="1"/>
        </w:numPr>
      </w:pPr>
      <w:r>
        <w:t>Exclude first 20 participants</w:t>
      </w:r>
    </w:p>
    <w:p w:rsidR="00167A51" w:rsidRDefault="00167A51" w:rsidP="00167A51">
      <w:pPr>
        <w:pStyle w:val="ListParagraph"/>
        <w:numPr>
          <w:ilvl w:val="0"/>
          <w:numId w:val="1"/>
        </w:numPr>
      </w:pPr>
      <w:r>
        <w:lastRenderedPageBreak/>
        <w:t>Stratify or segregate for age and gender (see algorithm)</w:t>
      </w:r>
    </w:p>
    <w:p w:rsidR="000C41FB" w:rsidRDefault="000C41FB" w:rsidP="00167A51">
      <w:pPr>
        <w:pStyle w:val="ListParagraph"/>
        <w:numPr>
          <w:ilvl w:val="0"/>
          <w:numId w:val="1"/>
        </w:numPr>
      </w:pPr>
      <w:r>
        <w:t>First 6 months on treatment only</w:t>
      </w:r>
    </w:p>
    <w:sectPr w:rsidR="000C41FB" w:rsidSect="0033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pt of Medicine" w:date="2013-02-15T09:09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Did we incorporate all significant and wealth indices into the domain models?</w:t>
      </w:r>
      <w:r w:rsidR="00FD4D3C">
        <w:t xml:space="preserve"> </w:t>
      </w:r>
      <w:r w:rsidR="00FD4D3C" w:rsidRPr="00FD4D3C">
        <w:rPr>
          <w:color w:val="FF0000"/>
        </w:rPr>
        <w:t>Yes, but Model 1 has more!</w:t>
      </w:r>
    </w:p>
  </w:comment>
  <w:comment w:id="1" w:author="Dept of Medicine" w:date="2013-02-15T09:09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Is this from K10 or symptoms?</w:t>
      </w:r>
      <w:r w:rsidR="00FD4D3C">
        <w:t xml:space="preserve"> </w:t>
      </w:r>
      <w:r w:rsidR="00FD4D3C" w:rsidRPr="00FD4D3C">
        <w:rPr>
          <w:color w:val="FF0000"/>
        </w:rPr>
        <w:t>K10</w:t>
      </w:r>
    </w:p>
  </w:comment>
  <w:comment w:id="2" w:author="Dept of Medicine" w:date="2013-02-15T09:10:00Z" w:initials="DoM">
    <w:p w:rsidR="005C634B" w:rsidRPr="00FD4D3C" w:rsidRDefault="005C634B" w:rsidP="005C634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I think you have faith choice instead of activity here?</w:t>
      </w:r>
      <w:r w:rsidR="00FD4D3C">
        <w:t xml:space="preserve"> </w:t>
      </w:r>
      <w:r w:rsidR="00FD4D3C">
        <w:rPr>
          <w:color w:val="FF0000"/>
        </w:rPr>
        <w:t>Both faith choice and faith activity are here,</w:t>
      </w:r>
    </w:p>
  </w:comment>
  <w:comment w:id="3" w:author="Dept of Medicine" w:date="2013-02-15T09:11:00Z" w:initials="DoM">
    <w:p w:rsidR="005C634B" w:rsidRPr="00FD4D3C" w:rsidRDefault="005C634B" w:rsidP="005C634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Do we want this??</w:t>
      </w:r>
      <w:r w:rsidR="00FD4D3C">
        <w:t xml:space="preserve"> </w:t>
      </w:r>
      <w:r w:rsidR="00FD4D3C">
        <w:rPr>
          <w:color w:val="FF0000"/>
        </w:rPr>
        <w:t xml:space="preserve">No idea, this is from Rachael, both significant in </w:t>
      </w:r>
      <w:proofErr w:type="spellStart"/>
      <w:r w:rsidR="00FD4D3C">
        <w:rPr>
          <w:color w:val="FF0000"/>
        </w:rPr>
        <w:t>univariate</w:t>
      </w:r>
      <w:proofErr w:type="spellEnd"/>
      <w:r w:rsidR="00FD4D3C">
        <w:rPr>
          <w:color w:val="FF0000"/>
        </w:rPr>
        <w:t xml:space="preserve"> and Domain model</w:t>
      </w:r>
    </w:p>
  </w:comment>
  <w:comment w:id="4" w:author="Dept of Medicine" w:date="2013-02-15T09:12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Why now here and why protective?</w:t>
      </w:r>
      <w:r w:rsidR="00FD4D3C">
        <w:t xml:space="preserve"> </w:t>
      </w:r>
      <w:r w:rsidR="00FD4D3C" w:rsidRPr="00FD4D3C">
        <w:rPr>
          <w:color w:val="FF0000"/>
        </w:rPr>
        <w:t>No idea</w:t>
      </w:r>
    </w:p>
  </w:comment>
  <w:comment w:id="5" w:author="Dept of Medicine" w:date="2013-02-15T09:12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I thought log was not preferred.</w:t>
      </w:r>
      <w:r w:rsidR="00FD4D3C">
        <w:t xml:space="preserve">  </w:t>
      </w:r>
      <w:r w:rsidR="00FD4D3C" w:rsidRPr="00FD4D3C">
        <w:rPr>
          <w:color w:val="FF0000"/>
        </w:rPr>
        <w:t>Have been corrected by domain model</w:t>
      </w:r>
    </w:p>
  </w:comment>
  <w:comment w:id="6" w:author="Dept of Medicine" w:date="2013-02-15T09:15:00Z" w:initials="DoM">
    <w:p w:rsidR="005C634B" w:rsidRPr="00FD4D3C" w:rsidRDefault="005C634B" w:rsidP="005C634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Is this #5</w:t>
      </w:r>
      <w:proofErr w:type="gramStart"/>
      <w:r>
        <w:t>?</w:t>
      </w:r>
      <w:r w:rsidR="00FD4D3C">
        <w:rPr>
          <w:color w:val="FF0000"/>
        </w:rPr>
        <w:t>Yes</w:t>
      </w:r>
      <w:proofErr w:type="gramEnd"/>
    </w:p>
  </w:comment>
  <w:comment w:id="7" w:author="Dept of Medicine" w:date="2013-02-15T09:15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Do we force this?</w:t>
      </w:r>
      <w:r w:rsidR="00FD4D3C">
        <w:t xml:space="preserve"> </w:t>
      </w:r>
      <w:r w:rsidR="00FD4D3C" w:rsidRPr="00FD4D3C">
        <w:rPr>
          <w:color w:val="FF0000"/>
        </w:rPr>
        <w:t>Yes</w:t>
      </w:r>
    </w:p>
  </w:comment>
  <w:comment w:id="8" w:author="Dept of Medicine" w:date="2013-02-15T08:52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Why only here?</w:t>
      </w:r>
    </w:p>
  </w:comment>
  <w:comment w:id="9" w:author="Dept of Medicine" w:date="2013-02-15T08:52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Why only here?</w:t>
      </w:r>
    </w:p>
  </w:comment>
  <w:comment w:id="10" w:author="Dept of Medicine" w:date="2013-02-15T08:52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>Why is this not in the full model?</w:t>
      </w:r>
    </w:p>
  </w:comment>
  <w:comment w:id="11" w:author="Dept of Medicine" w:date="2013-02-15T09:16:00Z" w:initials="DoM">
    <w:p w:rsidR="005C634B" w:rsidRDefault="005C634B" w:rsidP="005C634B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spellStart"/>
      <w:r>
        <w:t>nmon</w:t>
      </w:r>
      <w:proofErr w:type="spellEnd"/>
      <w:r>
        <w:t>?</w:t>
      </w:r>
      <w:r w:rsidR="00FD4D3C">
        <w:t xml:space="preserve"> </w:t>
      </w:r>
      <w:r w:rsidR="00FD4D3C" w:rsidRPr="00FD4D3C">
        <w:rPr>
          <w:highlight w:val="yellow"/>
        </w:rPr>
        <w:t>Yes</w:t>
      </w:r>
    </w:p>
  </w:comment>
  <w:comment w:id="12" w:author="Dept of Medicine" w:date="2013-02-15T09:16:00Z" w:initials="DoM">
    <w:p w:rsidR="005C634B" w:rsidRPr="00FD4D3C" w:rsidRDefault="005C634B" w:rsidP="005C634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I thought this would be categorical?</w:t>
      </w:r>
      <w:r w:rsidR="00FD4D3C">
        <w:rPr>
          <w:color w:val="FF0000"/>
        </w:rPr>
        <w:t xml:space="preserve"> Yes, they are </w:t>
      </w:r>
    </w:p>
  </w:comment>
  <w:comment w:id="13" w:author="Dept of Medicine" w:date="2013-02-15T09:17:00Z" w:initials="DoM">
    <w:p w:rsidR="005C634B" w:rsidRPr="00FD4D3C" w:rsidRDefault="005C634B" w:rsidP="005C634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I thought this would be categorical?</w:t>
      </w:r>
      <w:r w:rsidR="00FD4D3C">
        <w:t xml:space="preserve"> </w:t>
      </w:r>
      <w:r w:rsidR="00FD4D3C">
        <w:rPr>
          <w:color w:val="FF0000"/>
        </w:rPr>
        <w:t>Yes, they are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08D"/>
    <w:rsid w:val="000025E7"/>
    <w:rsid w:val="00005598"/>
    <w:rsid w:val="0002308D"/>
    <w:rsid w:val="00024A7A"/>
    <w:rsid w:val="000A07BB"/>
    <w:rsid w:val="000C41FB"/>
    <w:rsid w:val="000F39DB"/>
    <w:rsid w:val="00167A51"/>
    <w:rsid w:val="001F5431"/>
    <w:rsid w:val="00207ECE"/>
    <w:rsid w:val="00212C7E"/>
    <w:rsid w:val="00224114"/>
    <w:rsid w:val="00250414"/>
    <w:rsid w:val="00267774"/>
    <w:rsid w:val="0028029B"/>
    <w:rsid w:val="00281911"/>
    <w:rsid w:val="002912D9"/>
    <w:rsid w:val="00291E68"/>
    <w:rsid w:val="002C1395"/>
    <w:rsid w:val="002F5450"/>
    <w:rsid w:val="00336ED4"/>
    <w:rsid w:val="003772E9"/>
    <w:rsid w:val="003B5F56"/>
    <w:rsid w:val="0043022D"/>
    <w:rsid w:val="00437174"/>
    <w:rsid w:val="00455A89"/>
    <w:rsid w:val="004635A1"/>
    <w:rsid w:val="004B4585"/>
    <w:rsid w:val="004C115C"/>
    <w:rsid w:val="0053430C"/>
    <w:rsid w:val="005C634B"/>
    <w:rsid w:val="005C691D"/>
    <w:rsid w:val="00624679"/>
    <w:rsid w:val="00641651"/>
    <w:rsid w:val="0065247C"/>
    <w:rsid w:val="006C0DDD"/>
    <w:rsid w:val="0074299D"/>
    <w:rsid w:val="00795FE6"/>
    <w:rsid w:val="007A3250"/>
    <w:rsid w:val="007E3B0C"/>
    <w:rsid w:val="007F4347"/>
    <w:rsid w:val="00856E63"/>
    <w:rsid w:val="008843CE"/>
    <w:rsid w:val="008B2217"/>
    <w:rsid w:val="008B2352"/>
    <w:rsid w:val="008B65F2"/>
    <w:rsid w:val="008D369E"/>
    <w:rsid w:val="008F0D4D"/>
    <w:rsid w:val="0091180A"/>
    <w:rsid w:val="0098130A"/>
    <w:rsid w:val="009F6AB2"/>
    <w:rsid w:val="00A36C6F"/>
    <w:rsid w:val="00A57022"/>
    <w:rsid w:val="00A64990"/>
    <w:rsid w:val="00A73C90"/>
    <w:rsid w:val="00AA726D"/>
    <w:rsid w:val="00AC1B25"/>
    <w:rsid w:val="00AC2D85"/>
    <w:rsid w:val="00AE38AB"/>
    <w:rsid w:val="00AE5A53"/>
    <w:rsid w:val="00B213DB"/>
    <w:rsid w:val="00B33F35"/>
    <w:rsid w:val="00B7061C"/>
    <w:rsid w:val="00B82A1A"/>
    <w:rsid w:val="00BA2E20"/>
    <w:rsid w:val="00BC2745"/>
    <w:rsid w:val="00C064F6"/>
    <w:rsid w:val="00C07F31"/>
    <w:rsid w:val="00C56513"/>
    <w:rsid w:val="00C67AEE"/>
    <w:rsid w:val="00D07B2E"/>
    <w:rsid w:val="00D07E41"/>
    <w:rsid w:val="00D26E23"/>
    <w:rsid w:val="00D347EF"/>
    <w:rsid w:val="00D362CB"/>
    <w:rsid w:val="00D73154"/>
    <w:rsid w:val="00D940E0"/>
    <w:rsid w:val="00DA2CC9"/>
    <w:rsid w:val="00DC28BA"/>
    <w:rsid w:val="00DC45F3"/>
    <w:rsid w:val="00DF380A"/>
    <w:rsid w:val="00E3481F"/>
    <w:rsid w:val="00E5046F"/>
    <w:rsid w:val="00E747EA"/>
    <w:rsid w:val="00E81B61"/>
    <w:rsid w:val="00E951B1"/>
    <w:rsid w:val="00E9793D"/>
    <w:rsid w:val="00EC4878"/>
    <w:rsid w:val="00ED23EE"/>
    <w:rsid w:val="00EE49B3"/>
    <w:rsid w:val="00F8379E"/>
    <w:rsid w:val="00F83861"/>
    <w:rsid w:val="00FD4535"/>
    <w:rsid w:val="00FD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2</cp:revision>
  <dcterms:created xsi:type="dcterms:W3CDTF">2013-02-15T14:19:00Z</dcterms:created>
  <dcterms:modified xsi:type="dcterms:W3CDTF">2013-02-15T14:19:00Z</dcterms:modified>
</cp:coreProperties>
</file>