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.exe version of where we have major studio classes.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 1 and 4 should be the opposite of each other in the room, 1 is where we get out from the office, and 4 is the window. I moved the playtest cart there to make it feel easier.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and 3 are the opposite. 2 leads to the library.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Thank you for reading &lt;3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