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9B3FD" w14:textId="5CDC0BFC" w:rsidR="002113F9" w:rsidRPr="002113F9" w:rsidRDefault="002113F9" w:rsidP="002113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13F9">
        <w:rPr>
          <w:rFonts w:ascii="Times New Roman" w:hAnsi="Times New Roman" w:cs="Times New Roman"/>
          <w:b/>
          <w:bCs/>
          <w:sz w:val="28"/>
          <w:szCs w:val="28"/>
        </w:rPr>
        <w:t>Необходимо вывести на ассемблере в консоль и в окно первые четыре столбца из первого задания лабораторной работы №1.</w:t>
      </w:r>
    </w:p>
    <w:p w14:paraId="3D1BB092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</w:rPr>
      </w:pPr>
      <w:r w:rsidRPr="009113B0">
        <w:rPr>
          <w:rFonts w:ascii="Courier New" w:hAnsi="Courier New" w:cs="Courier New"/>
          <w:sz w:val="20"/>
          <w:szCs w:val="20"/>
        </w:rPr>
        <w:t>.686</w:t>
      </w:r>
    </w:p>
    <w:p w14:paraId="6A51A854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</w:rPr>
      </w:pPr>
      <w:r w:rsidRPr="009113B0">
        <w:rPr>
          <w:rFonts w:ascii="Courier New" w:hAnsi="Courier New" w:cs="Courier New"/>
          <w:sz w:val="20"/>
          <w:szCs w:val="20"/>
        </w:rPr>
        <w:t xml:space="preserve"> .</w:t>
      </w:r>
      <w:r w:rsidRPr="009113B0">
        <w:rPr>
          <w:rFonts w:ascii="Courier New" w:hAnsi="Courier New" w:cs="Courier New"/>
          <w:sz w:val="20"/>
          <w:szCs w:val="20"/>
          <w:lang w:val="en-US"/>
        </w:rPr>
        <w:t>model</w:t>
      </w:r>
      <w:r w:rsidRPr="009113B0">
        <w:rPr>
          <w:rFonts w:ascii="Courier New" w:hAnsi="Courier New" w:cs="Courier New"/>
          <w:sz w:val="20"/>
          <w:szCs w:val="20"/>
        </w:rPr>
        <w:t xml:space="preserve"> </w:t>
      </w:r>
      <w:r w:rsidRPr="009113B0">
        <w:rPr>
          <w:rFonts w:ascii="Courier New" w:hAnsi="Courier New" w:cs="Courier New"/>
          <w:sz w:val="20"/>
          <w:szCs w:val="20"/>
          <w:lang w:val="en-US"/>
        </w:rPr>
        <w:t>flat</w:t>
      </w:r>
      <w:r w:rsidRPr="009113B0">
        <w:rPr>
          <w:rFonts w:ascii="Courier New" w:hAnsi="Courier New" w:cs="Courier New"/>
          <w:sz w:val="20"/>
          <w:szCs w:val="20"/>
        </w:rPr>
        <w:t xml:space="preserve">, </w:t>
      </w:r>
      <w:r w:rsidRPr="009113B0">
        <w:rPr>
          <w:rFonts w:ascii="Courier New" w:hAnsi="Courier New" w:cs="Courier New"/>
          <w:sz w:val="20"/>
          <w:szCs w:val="20"/>
          <w:lang w:val="en-US"/>
        </w:rPr>
        <w:t>stdcall</w:t>
      </w:r>
      <w:r w:rsidRPr="009113B0">
        <w:rPr>
          <w:rFonts w:ascii="Courier New" w:hAnsi="Courier New" w:cs="Courier New"/>
          <w:sz w:val="20"/>
          <w:szCs w:val="20"/>
        </w:rPr>
        <w:t xml:space="preserve"> ; Модель памяти и стиль вызова подпрограмм</w:t>
      </w:r>
    </w:p>
    <w:p w14:paraId="59B38FCE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</w:rPr>
      </w:pPr>
      <w:r w:rsidRPr="009113B0">
        <w:rPr>
          <w:rFonts w:ascii="Courier New" w:hAnsi="Courier New" w:cs="Courier New"/>
          <w:sz w:val="20"/>
          <w:szCs w:val="20"/>
        </w:rPr>
        <w:t xml:space="preserve"> </w:t>
      </w:r>
      <w:r w:rsidRPr="009113B0">
        <w:rPr>
          <w:rFonts w:ascii="Courier New" w:hAnsi="Courier New" w:cs="Courier New"/>
          <w:sz w:val="20"/>
          <w:szCs w:val="20"/>
          <w:lang w:val="en-US"/>
        </w:rPr>
        <w:t>option</w:t>
      </w:r>
      <w:r w:rsidRPr="009113B0">
        <w:rPr>
          <w:rFonts w:ascii="Courier New" w:hAnsi="Courier New" w:cs="Courier New"/>
          <w:sz w:val="20"/>
          <w:szCs w:val="20"/>
        </w:rPr>
        <w:t xml:space="preserve"> </w:t>
      </w:r>
      <w:r w:rsidRPr="009113B0">
        <w:rPr>
          <w:rFonts w:ascii="Courier New" w:hAnsi="Courier New" w:cs="Courier New"/>
          <w:sz w:val="20"/>
          <w:szCs w:val="20"/>
          <w:lang w:val="en-US"/>
        </w:rPr>
        <w:t>casemap</w:t>
      </w:r>
      <w:r w:rsidRPr="009113B0">
        <w:rPr>
          <w:rFonts w:ascii="Courier New" w:hAnsi="Courier New" w:cs="Courier New"/>
          <w:sz w:val="20"/>
          <w:szCs w:val="20"/>
        </w:rPr>
        <w:t xml:space="preserve">: </w:t>
      </w:r>
      <w:r w:rsidRPr="009113B0">
        <w:rPr>
          <w:rFonts w:ascii="Courier New" w:hAnsi="Courier New" w:cs="Courier New"/>
          <w:sz w:val="20"/>
          <w:szCs w:val="20"/>
          <w:lang w:val="en-US"/>
        </w:rPr>
        <w:t>none</w:t>
      </w:r>
      <w:r w:rsidRPr="009113B0">
        <w:rPr>
          <w:rFonts w:ascii="Courier New" w:hAnsi="Courier New" w:cs="Courier New"/>
          <w:sz w:val="20"/>
          <w:szCs w:val="20"/>
        </w:rPr>
        <w:t xml:space="preserve"> ; Чувствительность к регистру</w:t>
      </w:r>
    </w:p>
    <w:p w14:paraId="58A0C440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</w:rPr>
      </w:pPr>
      <w:r w:rsidRPr="009113B0">
        <w:rPr>
          <w:rFonts w:ascii="Courier New" w:hAnsi="Courier New" w:cs="Courier New"/>
          <w:sz w:val="20"/>
          <w:szCs w:val="20"/>
        </w:rPr>
        <w:t xml:space="preserve"> </w:t>
      </w:r>
    </w:p>
    <w:p w14:paraId="2A95B31A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</w:rPr>
        <w:t xml:space="preserve"> </w:t>
      </w:r>
      <w:r w:rsidRPr="009113B0">
        <w:rPr>
          <w:rFonts w:ascii="Courier New" w:hAnsi="Courier New" w:cs="Courier New"/>
          <w:sz w:val="20"/>
          <w:szCs w:val="20"/>
          <w:lang w:val="en-US"/>
        </w:rPr>
        <w:t>include windows.inc</w:t>
      </w:r>
    </w:p>
    <w:p w14:paraId="4C04BCD8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include kernel32.inc</w:t>
      </w:r>
    </w:p>
    <w:p w14:paraId="6CCD807C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include user32.inc</w:t>
      </w:r>
    </w:p>
    <w:p w14:paraId="22C702F8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include msvcrt.inc</w:t>
      </w:r>
    </w:p>
    <w:p w14:paraId="47C9A98D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</w:p>
    <w:p w14:paraId="1E7A6EAD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includelib user32.lib</w:t>
      </w:r>
    </w:p>
    <w:p w14:paraId="59F49E44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includelib kernel32.lib</w:t>
      </w:r>
    </w:p>
    <w:p w14:paraId="1868721E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includelib msvcrt.lib</w:t>
      </w:r>
    </w:p>
    <w:p w14:paraId="79EEB373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</w:p>
    <w:p w14:paraId="556738B7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>.data</w:t>
      </w:r>
    </w:p>
    <w:p w14:paraId="73F79AB8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a DD 30201, 30201h  ; Переменная a</w:t>
      </w:r>
    </w:p>
    <w:p w14:paraId="7CF787AA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b DB 43h, 0F3h, 0F3h, 0E5h  ; Переменная b</w:t>
      </w:r>
    </w:p>
    <w:p w14:paraId="3F1C8AA8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empty1 DD 1500                      ; Определение целого числа</w:t>
      </w:r>
    </w:p>
    <w:p w14:paraId="45001949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empty</w:t>
      </w:r>
      <w:r w:rsidRPr="009113B0">
        <w:rPr>
          <w:rFonts w:ascii="Courier New" w:hAnsi="Courier New" w:cs="Courier New"/>
          <w:sz w:val="20"/>
          <w:szCs w:val="20"/>
        </w:rPr>
        <w:t xml:space="preserve">2 </w:t>
      </w:r>
      <w:r w:rsidRPr="009113B0">
        <w:rPr>
          <w:rFonts w:ascii="Courier New" w:hAnsi="Courier New" w:cs="Courier New"/>
          <w:sz w:val="20"/>
          <w:szCs w:val="20"/>
          <w:lang w:val="en-US"/>
        </w:rPr>
        <w:t>DD</w:t>
      </w:r>
      <w:r w:rsidRPr="009113B0">
        <w:rPr>
          <w:rFonts w:ascii="Courier New" w:hAnsi="Courier New" w:cs="Courier New"/>
          <w:sz w:val="20"/>
          <w:szCs w:val="20"/>
        </w:rPr>
        <w:t xml:space="preserve"> 1.5, 1.6, 1.9, -1.9       ; Определение четырёх чисел с плавающей точкой</w:t>
      </w:r>
    </w:p>
    <w:p w14:paraId="2FD6DF96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</w:rPr>
      </w:pPr>
      <w:r w:rsidRPr="009113B0">
        <w:rPr>
          <w:rFonts w:ascii="Courier New" w:hAnsi="Courier New" w:cs="Courier New"/>
          <w:sz w:val="20"/>
          <w:szCs w:val="20"/>
        </w:rPr>
        <w:t xml:space="preserve">    </w:t>
      </w:r>
      <w:r w:rsidRPr="009113B0">
        <w:rPr>
          <w:rFonts w:ascii="Courier New" w:hAnsi="Courier New" w:cs="Courier New"/>
          <w:sz w:val="20"/>
          <w:szCs w:val="20"/>
          <w:lang w:val="en-US"/>
        </w:rPr>
        <w:t>t</w:t>
      </w:r>
      <w:r w:rsidRPr="009113B0">
        <w:rPr>
          <w:rFonts w:ascii="Courier New" w:hAnsi="Courier New" w:cs="Courier New"/>
          <w:sz w:val="20"/>
          <w:szCs w:val="20"/>
        </w:rPr>
        <w:t xml:space="preserve"> </w:t>
      </w:r>
      <w:r w:rsidRPr="009113B0">
        <w:rPr>
          <w:rFonts w:ascii="Courier New" w:hAnsi="Courier New" w:cs="Courier New"/>
          <w:sz w:val="20"/>
          <w:szCs w:val="20"/>
          <w:lang w:val="en-US"/>
        </w:rPr>
        <w:t>DQ</w:t>
      </w:r>
      <w:r w:rsidRPr="009113B0">
        <w:rPr>
          <w:rFonts w:ascii="Courier New" w:hAnsi="Courier New" w:cs="Courier New"/>
          <w:sz w:val="20"/>
          <w:szCs w:val="20"/>
        </w:rPr>
        <w:t xml:space="preserve"> 0</w:t>
      </w:r>
      <w:r w:rsidRPr="009113B0">
        <w:rPr>
          <w:rFonts w:ascii="Courier New" w:hAnsi="Courier New" w:cs="Courier New"/>
          <w:sz w:val="20"/>
          <w:szCs w:val="20"/>
          <w:lang w:val="en-US"/>
        </w:rPr>
        <w:t>E</w:t>
      </w:r>
      <w:r w:rsidRPr="009113B0">
        <w:rPr>
          <w:rFonts w:ascii="Courier New" w:hAnsi="Courier New" w:cs="Courier New"/>
          <w:sz w:val="20"/>
          <w:szCs w:val="20"/>
        </w:rPr>
        <w:t>7</w:t>
      </w:r>
      <w:r w:rsidRPr="009113B0">
        <w:rPr>
          <w:rFonts w:ascii="Courier New" w:hAnsi="Courier New" w:cs="Courier New"/>
          <w:sz w:val="20"/>
          <w:szCs w:val="20"/>
          <w:lang w:val="en-US"/>
        </w:rPr>
        <w:t>D</w:t>
      </w:r>
      <w:r w:rsidRPr="009113B0">
        <w:rPr>
          <w:rFonts w:ascii="Courier New" w:hAnsi="Courier New" w:cs="Courier New"/>
          <w:sz w:val="20"/>
          <w:szCs w:val="20"/>
        </w:rPr>
        <w:t>32</w:t>
      </w:r>
      <w:r w:rsidRPr="009113B0">
        <w:rPr>
          <w:rFonts w:ascii="Courier New" w:hAnsi="Courier New" w:cs="Courier New"/>
          <w:sz w:val="20"/>
          <w:szCs w:val="20"/>
          <w:lang w:val="en-US"/>
        </w:rPr>
        <w:t>A</w:t>
      </w:r>
      <w:r w:rsidRPr="009113B0">
        <w:rPr>
          <w:rFonts w:ascii="Courier New" w:hAnsi="Courier New" w:cs="Courier New"/>
          <w:sz w:val="20"/>
          <w:szCs w:val="20"/>
        </w:rPr>
        <w:t>1</w:t>
      </w:r>
      <w:r w:rsidRPr="009113B0">
        <w:rPr>
          <w:rFonts w:ascii="Courier New" w:hAnsi="Courier New" w:cs="Courier New"/>
          <w:sz w:val="20"/>
          <w:szCs w:val="20"/>
          <w:lang w:val="en-US"/>
        </w:rPr>
        <w:t>h</w:t>
      </w:r>
      <w:r w:rsidRPr="009113B0">
        <w:rPr>
          <w:rFonts w:ascii="Courier New" w:hAnsi="Courier New" w:cs="Courier New"/>
          <w:sz w:val="20"/>
          <w:szCs w:val="20"/>
        </w:rPr>
        <w:t xml:space="preserve">               ; Определение 64-битного числа</w:t>
      </w:r>
    </w:p>
    <w:p w14:paraId="614C3DB4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</w:rPr>
      </w:pPr>
      <w:r w:rsidRPr="009113B0">
        <w:rPr>
          <w:rFonts w:ascii="Courier New" w:hAnsi="Courier New" w:cs="Courier New"/>
          <w:sz w:val="20"/>
          <w:szCs w:val="20"/>
        </w:rPr>
        <w:t xml:space="preserve">    </w:t>
      </w:r>
      <w:r w:rsidRPr="009113B0">
        <w:rPr>
          <w:rFonts w:ascii="Courier New" w:hAnsi="Courier New" w:cs="Courier New"/>
          <w:sz w:val="20"/>
          <w:szCs w:val="20"/>
          <w:lang w:val="en-US"/>
        </w:rPr>
        <w:t>stra</w:t>
      </w:r>
      <w:r w:rsidRPr="009113B0">
        <w:rPr>
          <w:rFonts w:ascii="Courier New" w:hAnsi="Courier New" w:cs="Courier New"/>
          <w:sz w:val="20"/>
          <w:szCs w:val="20"/>
        </w:rPr>
        <w:t xml:space="preserve"> </w:t>
      </w:r>
      <w:r w:rsidRPr="009113B0">
        <w:rPr>
          <w:rFonts w:ascii="Courier New" w:hAnsi="Courier New" w:cs="Courier New"/>
          <w:sz w:val="20"/>
          <w:szCs w:val="20"/>
          <w:lang w:val="en-US"/>
        </w:rPr>
        <w:t>DB</w:t>
      </w:r>
      <w:r w:rsidRPr="009113B0">
        <w:rPr>
          <w:rFonts w:ascii="Courier New" w:hAnsi="Courier New" w:cs="Courier New"/>
          <w:sz w:val="20"/>
          <w:szCs w:val="20"/>
        </w:rPr>
        <w:t xml:space="preserve"> 16 </w:t>
      </w:r>
      <w:r w:rsidRPr="009113B0">
        <w:rPr>
          <w:rFonts w:ascii="Courier New" w:hAnsi="Courier New" w:cs="Courier New"/>
          <w:sz w:val="20"/>
          <w:szCs w:val="20"/>
          <w:lang w:val="en-US"/>
        </w:rPr>
        <w:t>dup</w:t>
      </w:r>
      <w:r w:rsidRPr="009113B0">
        <w:rPr>
          <w:rFonts w:ascii="Courier New" w:hAnsi="Courier New" w:cs="Courier New"/>
          <w:sz w:val="20"/>
          <w:szCs w:val="20"/>
        </w:rPr>
        <w:t>(1)              ; Массив из 16 байт, инициализированных значением 1</w:t>
      </w:r>
    </w:p>
    <w:p w14:paraId="44E815C8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</w:rPr>
      </w:pPr>
    </w:p>
    <w:p w14:paraId="16986902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</w:rPr>
        <w:t xml:space="preserve">    </w:t>
      </w:r>
      <w:r w:rsidRPr="009113B0">
        <w:rPr>
          <w:rFonts w:ascii="Courier New" w:hAnsi="Courier New" w:cs="Courier New"/>
          <w:sz w:val="20"/>
          <w:szCs w:val="20"/>
          <w:lang w:val="en-US"/>
        </w:rPr>
        <w:t>str_fmt db "%s: %p, %p, %d", 13, 10, 0  ; Форматная строка для вывода a</w:t>
      </w:r>
    </w:p>
    <w:p w14:paraId="700132E9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str_fmt2 db "%s: %p, %p, %d", 13, 10, 0  ; Форматная строка для вывода b</w:t>
      </w:r>
    </w:p>
    <w:p w14:paraId="790B15E5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str_fmt3 db "%s: %p, %p, %d", 13, 10, 0  ; Форматная строка для вывода empty1</w:t>
      </w:r>
    </w:p>
    <w:p w14:paraId="3953D8C5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str_fmt4 db "%s: %p, %p, %d", 13, 10, 0  ; Форматная строка для вывода empty2</w:t>
      </w:r>
    </w:p>
    <w:p w14:paraId="60AFCAAA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str_fmt5 db "%s: %p, %p, %d", 13, 10, 0  ; Форматная строка для вывода t</w:t>
      </w:r>
    </w:p>
    <w:p w14:paraId="52FED870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str_fmt6 db "%s: %p, %p, %d", 13, 10, 0  ; Форматная строка для вывода stra</w:t>
      </w:r>
    </w:p>
    <w:p w14:paraId="15C2241F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</w:p>
    <w:p w14:paraId="53F06E29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a_name db "a", 0             ; Имя переменной a</w:t>
      </w:r>
    </w:p>
    <w:p w14:paraId="49BEFDE0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b_name db "b", 0             ; Имя переменной b</w:t>
      </w:r>
    </w:p>
    <w:p w14:paraId="3F1E5231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empty1_name db "empty1", 0   ; Имя переменной empty1</w:t>
      </w:r>
    </w:p>
    <w:p w14:paraId="0943F726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empty2_name db "empty2", 0   ; Имя переменной empty2</w:t>
      </w:r>
    </w:p>
    <w:p w14:paraId="0F6D1C03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t_name db "t", 0             ; Имя переменной t</w:t>
      </w:r>
    </w:p>
    <w:p w14:paraId="67D86333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stra_name db "stra", 0        ; Имя переменной stra</w:t>
      </w:r>
    </w:p>
    <w:p w14:paraId="736279A2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</w:p>
    <w:p w14:paraId="23E14173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message db "a: 00403000, 00403008, 8", 13, 10, \</w:t>
      </w:r>
    </w:p>
    <w:p w14:paraId="1398AD86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        "b: 00403008, 0040300C, 4", 13, 10, \</w:t>
      </w:r>
    </w:p>
    <w:p w14:paraId="6345B1DD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        "empty1: 0040300C, 00403010, 4", 13, 10, \</w:t>
      </w:r>
    </w:p>
    <w:p w14:paraId="03C5505E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        "empty2: 00403010, 00403020, 16", 13, 10, \</w:t>
      </w:r>
    </w:p>
    <w:p w14:paraId="43A8DAE6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        "t: 00403020, 00403028, 8", 13, 10, \</w:t>
      </w:r>
    </w:p>
    <w:p w14:paraId="3FE27E99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        "stra: 00403028, 00403038, 16", 0  ; Текст сообщения для MessageBoxA</w:t>
      </w:r>
    </w:p>
    <w:p w14:paraId="6F1F93A3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</w:p>
    <w:p w14:paraId="296FCF2D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caption db "lab1", 0          ; Заголовок окна MessageBoxA</w:t>
      </w:r>
    </w:p>
    <w:p w14:paraId="416BA7AC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</w:p>
    <w:p w14:paraId="5A0C3F69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>.code</w:t>
      </w:r>
    </w:p>
    <w:p w14:paraId="22E97564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>start:</w:t>
      </w:r>
    </w:p>
    <w:p w14:paraId="7149336C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</w:p>
    <w:p w14:paraId="2046BBFC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; Печать строки a</w:t>
      </w:r>
    </w:p>
    <w:p w14:paraId="54A66EDD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8</w:t>
      </w:r>
    </w:p>
    <w:p w14:paraId="0FF7F698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a + 8                 ; Конечный адрес переменной a</w:t>
      </w:r>
    </w:p>
    <w:p w14:paraId="36BBE4AF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a                     ; Начальный адрес переменной a</w:t>
      </w:r>
    </w:p>
    <w:p w14:paraId="6140E1A4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a_name                ; Имя переменной a</w:t>
      </w:r>
    </w:p>
    <w:p w14:paraId="111D4924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str_fmt  </w:t>
      </w:r>
    </w:p>
    <w:p w14:paraId="2B8BA785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call crt_printf                   ; Вызов printf для строки a</w:t>
      </w:r>
    </w:p>
    <w:p w14:paraId="27A6710F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74C1AD3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; Печать переменной b</w:t>
      </w:r>
    </w:p>
    <w:p w14:paraId="7DADEA57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4</w:t>
      </w:r>
    </w:p>
    <w:p w14:paraId="1403F5B5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b + 4                 ; Конечный адрес переменной b</w:t>
      </w:r>
    </w:p>
    <w:p w14:paraId="76F5DC05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b                     ; Начальный адрес переменной b</w:t>
      </w:r>
    </w:p>
    <w:p w14:paraId="51069FA8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b_name                ; Имя переменной b</w:t>
      </w:r>
    </w:p>
    <w:p w14:paraId="0627C2FB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str_fmt2              ; Форматная строка для переменной b</w:t>
      </w:r>
    </w:p>
    <w:p w14:paraId="3E6FCD95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call crt_printf                   ; Вызов printf для переменной b</w:t>
      </w:r>
    </w:p>
    <w:p w14:paraId="622EA205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20A924D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; Печать переменной empty1</w:t>
      </w:r>
    </w:p>
    <w:p w14:paraId="5A9B70CF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4</w:t>
      </w:r>
    </w:p>
    <w:p w14:paraId="18439110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empty1 + 4            ; Конечный адрес переменной empty1</w:t>
      </w:r>
    </w:p>
    <w:p w14:paraId="7320E0CF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push offset empty1                ; Начальный адрес переменной empty1</w:t>
      </w:r>
    </w:p>
    <w:p w14:paraId="4F5D68C6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empty1_name           ; Имя переменной empty1</w:t>
      </w:r>
    </w:p>
    <w:p w14:paraId="4D894C45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str_fmt3              ; Форматная строка для переменной empty1</w:t>
      </w:r>
    </w:p>
    <w:p w14:paraId="273FD2D4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call crt_printf                   ; Вызов printf для переменной empty1</w:t>
      </w:r>
    </w:p>
    <w:p w14:paraId="5687C7BC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</w:p>
    <w:p w14:paraId="32066465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; Печать переменной empty2</w:t>
      </w:r>
    </w:p>
    <w:p w14:paraId="3A463C27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16</w:t>
      </w:r>
    </w:p>
    <w:p w14:paraId="337E6641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empty2 + 16           ; Конечный адрес переменной empty2</w:t>
      </w:r>
    </w:p>
    <w:p w14:paraId="1325AD66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empty2                ; Начальный адрес переменной empty2</w:t>
      </w:r>
    </w:p>
    <w:p w14:paraId="2779D71B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empty2_name           ; Имя переменной empty2</w:t>
      </w:r>
    </w:p>
    <w:p w14:paraId="083DF15E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str_fmt4              ; Форматная строка для переменной empty2</w:t>
      </w:r>
    </w:p>
    <w:p w14:paraId="4B614C5C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call crt_printf                   ; Вызов printf для переменной empty2</w:t>
      </w:r>
    </w:p>
    <w:p w14:paraId="6EBB3B83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</w:p>
    <w:p w14:paraId="1FE7057B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; Печать переменной t</w:t>
      </w:r>
    </w:p>
    <w:p w14:paraId="7CCA00F1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8</w:t>
      </w:r>
    </w:p>
    <w:p w14:paraId="6C9325C5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t + 8                 ; Конечный адрес переменной t</w:t>
      </w:r>
    </w:p>
    <w:p w14:paraId="641CD918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t                     ; Начальный адрес переменной t</w:t>
      </w:r>
    </w:p>
    <w:p w14:paraId="41C16887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t_name                ; Имя переменной t</w:t>
      </w:r>
    </w:p>
    <w:p w14:paraId="33D3D1B8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str_fmt5              ; Форматная строка для переменной t</w:t>
      </w:r>
    </w:p>
    <w:p w14:paraId="60214F0B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call crt_printf                   ; Вызов printf для переменной t</w:t>
      </w:r>
    </w:p>
    <w:p w14:paraId="78E2329B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</w:p>
    <w:p w14:paraId="18BC6DCE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; Печать переменной stra</w:t>
      </w:r>
    </w:p>
    <w:p w14:paraId="0FCD374E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16</w:t>
      </w:r>
    </w:p>
    <w:p w14:paraId="4ECF590B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stra + 16             ; Конечный адрес переменной stra</w:t>
      </w:r>
    </w:p>
    <w:p w14:paraId="0397CD32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stra                  ; Начальный адрес переменной stra</w:t>
      </w:r>
    </w:p>
    <w:p w14:paraId="71A7B49A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stra_name             ; Имя переменной stra</w:t>
      </w:r>
    </w:p>
    <w:p w14:paraId="49C8760D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str_fmt6              ; Форматная строка для переменной stra</w:t>
      </w:r>
    </w:p>
    <w:p w14:paraId="2A659F2D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call crt_printf                   ; Вызов printf для переменной stra</w:t>
      </w:r>
    </w:p>
    <w:p w14:paraId="17983BA5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</w:p>
    <w:p w14:paraId="4634E88E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; Вызов MessageBoxA</w:t>
      </w:r>
    </w:p>
    <w:p w14:paraId="76CA7197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0                            ; Тип окна</w:t>
      </w:r>
    </w:p>
    <w:p w14:paraId="4F749E2C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caption               ; Заголовок окна</w:t>
      </w:r>
    </w:p>
    <w:p w14:paraId="47E4E29D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offset message               ; Сообщение</w:t>
      </w:r>
    </w:p>
    <w:p w14:paraId="32D678B4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0                            ; Дескриптор окна</w:t>
      </w:r>
    </w:p>
    <w:p w14:paraId="68E158CC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call MessageBoxA</w:t>
      </w:r>
    </w:p>
    <w:p w14:paraId="281867EC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</w:p>
    <w:p w14:paraId="4B578C18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; Завершение программы</w:t>
      </w:r>
    </w:p>
    <w:p w14:paraId="78A659DE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push 0                            ; Аргумент для ExitProcess</w:t>
      </w:r>
    </w:p>
    <w:p w14:paraId="20D2A218" w14:textId="77777777" w:rsidR="009113B0" w:rsidRPr="009113B0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 xml:space="preserve">    call ExitProcess                  ; Вызов ExitProcess</w:t>
      </w:r>
    </w:p>
    <w:p w14:paraId="7DE8656F" w14:textId="4BA143B7" w:rsidR="00D22DDE" w:rsidRPr="009F4D81" w:rsidRDefault="009113B0" w:rsidP="009113B0">
      <w:pPr>
        <w:rPr>
          <w:rFonts w:ascii="Courier New" w:hAnsi="Courier New" w:cs="Courier New"/>
          <w:sz w:val="20"/>
          <w:szCs w:val="20"/>
          <w:lang w:val="en-US"/>
        </w:rPr>
      </w:pPr>
      <w:r w:rsidRPr="009113B0">
        <w:rPr>
          <w:rFonts w:ascii="Courier New" w:hAnsi="Courier New" w:cs="Courier New"/>
          <w:sz w:val="20"/>
          <w:szCs w:val="20"/>
          <w:lang w:val="en-US"/>
        </w:rPr>
        <w:t>end start</w:t>
      </w:r>
    </w:p>
    <w:p w14:paraId="21F0EB46" w14:textId="0D4BC48F" w:rsidR="00D22DDE" w:rsidRDefault="00D22DDE" w:rsidP="00D22DDE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D22DDE">
        <w:rPr>
          <w:rFonts w:ascii="Courier New" w:hAnsi="Courier New" w:cs="Courier New"/>
          <w:b/>
          <w:bCs/>
          <w:sz w:val="24"/>
          <w:szCs w:val="24"/>
        </w:rPr>
        <w:t>Работа</w:t>
      </w:r>
      <w:r w:rsidRPr="009F4D81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D22DDE">
        <w:rPr>
          <w:rFonts w:ascii="Courier New" w:hAnsi="Courier New" w:cs="Courier New"/>
          <w:b/>
          <w:bCs/>
          <w:sz w:val="24"/>
          <w:szCs w:val="24"/>
        </w:rPr>
        <w:t>программы</w:t>
      </w:r>
    </w:p>
    <w:p w14:paraId="2EC06756" w14:textId="77777777" w:rsidR="009113B0" w:rsidRPr="009F4D81" w:rsidRDefault="009113B0" w:rsidP="00D22DDE">
      <w:pPr>
        <w:jc w:val="center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270E7A90" w14:textId="039704D2" w:rsidR="00D22DDE" w:rsidRPr="003F76F5" w:rsidRDefault="009F4D81" w:rsidP="009113B0">
      <w:pPr>
        <w:rPr>
          <w:rFonts w:ascii="Courier New" w:hAnsi="Courier New" w:cs="Courier New"/>
          <w:sz w:val="20"/>
          <w:szCs w:val="20"/>
        </w:rPr>
      </w:pPr>
      <w:r w:rsidRPr="009F4D81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845B839" wp14:editId="45B92BB0">
            <wp:extent cx="2791215" cy="140037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DDE" w:rsidRPr="003F76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2E"/>
    <w:rsid w:val="002113F9"/>
    <w:rsid w:val="00243D44"/>
    <w:rsid w:val="003F76F5"/>
    <w:rsid w:val="009113B0"/>
    <w:rsid w:val="009F4D81"/>
    <w:rsid w:val="00C67CBE"/>
    <w:rsid w:val="00D22DDE"/>
    <w:rsid w:val="00FC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C74D7"/>
  <w15:chartTrackingRefBased/>
  <w15:docId w15:val="{2360E4D2-19D3-4EFD-9EDF-DD9F6CF9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6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708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7</cp:revision>
  <dcterms:created xsi:type="dcterms:W3CDTF">2024-09-12T19:48:00Z</dcterms:created>
  <dcterms:modified xsi:type="dcterms:W3CDTF">2024-09-13T14:01:00Z</dcterms:modified>
</cp:coreProperties>
</file>