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F2C 全覆盖路径规划 — 综合进展报告 v8 稳定版</w:t>
      </w:r>
    </w:p>
    <w:p>
      <w:pPr>
        <w:ind w:left="567"/>
      </w:pPr>
      <w:r>
        <w:rPr>
          <w:i/>
          <w:color w:val="555555"/>
        </w:rPr>
        <w:t>**日期**: 2026-07-14</w:t>
      </w:r>
    </w:p>
    <w:p>
      <w:pPr>
        <w:ind w:left="567"/>
      </w:pPr>
      <w:r>
        <w:rPr>
          <w:i/>
          <w:color w:val="555555"/>
        </w:rPr>
        <w:t>**状态**: ✅ 稳定版 — Cell连接优化 + v8评分公式 + 7场景基准完成</w:t>
      </w:r>
    </w:p>
    <w:p>
      <w:pPr>
        <w:ind w:left="567"/>
      </w:pPr>
      <w:r>
        <w:rPr>
          <w:i/>
          <w:color w:val="555555"/>
        </w:rPr>
        <w:t>**核心文件**: `polygon_planner_node.cpp` (~4,100行) + `coverage_evaluator.hpp` (~700行)</w:t>
      </w:r>
    </w:p>
    <w:p>
      <w:pPr>
        <w:ind w:left="567"/>
      </w:pPr>
      <w:r>
        <w:rPr>
          <w:i/>
          <w:color w:val="555555"/>
        </w:rPr>
        <w:t>**备份目录**: `releases/v8_2026-07-14/`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执行摘要</w:t>
      </w:r>
    </w:p>
    <w:p>
      <w:r>
        <w:t>本报告涵盖 07-14 全天工作成果：评分体系重构、边界补线检测升级、Cell 连接优化、孔洞穿越检测、JSON 导出修复。</w:t>
      </w:r>
    </w:p>
    <w:p>
      <w:pPr>
        <w:pStyle w:val="Heading3"/>
      </w:pPr>
      <w:r>
        <w:t>核心成果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7 场景平均覆盖率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**97.8%**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满分段场景 (≥99%)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4/7 (S1, S2, S3, S5)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notched 覆盖率提升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97.3% → **98.6%** (+1.3pp)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notched 得分提升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44.0 → **70.0** (+26, +59%)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S4 窄走廊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90.0% (已知限制，文档记录)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评分体系 v8</w:t>
      </w:r>
    </w:p>
    <w:p>
      <w:pPr>
        <w:pStyle w:val="Heading3"/>
      </w:pPr>
      <w:r>
        <w:t>设计理由</w:t>
      </w:r>
    </w:p>
    <w:p>
      <w:r>
        <w:t>实际运行环境下，受限于机器人物理尺寸 (0.95m)、固定宽度 swath (0.45m) 无法完美整除区域尺寸、</w:t>
      </w:r>
    </w:p>
    <w:p>
      <w:r>
        <w:t xml:space="preserve">边界掉头空间等因素，100% 覆盖率几乎不可能达成。旧公式 </w:t>
      </w:r>
      <w:r>
        <w:rPr>
          <w:rFonts w:ascii="Consolas" w:hAnsi="Consolas"/>
          <w:sz w:val="18"/>
        </w:rPr>
        <w:t>gate = coverage^10</w:t>
      </w:r>
      <w:r>
        <w:t xml:space="preserve"> 在 95% 时仍给 0.60 分，</w:t>
      </w:r>
    </w:p>
    <w:p>
      <w:r>
        <w:t>无法有效区分"优秀"(99%+) 和"不合格"(90%)。</w:t>
      </w:r>
    </w:p>
    <w:p>
      <w:pPr>
        <w:pStyle w:val="Heading3"/>
      </w:pPr>
      <w:r>
        <w:t>公式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CoverageGate = ((coverage - 0.90) / 0.09)³   钳制到 [0, 1]</w:t>
        <w:br/>
        <w:t>综合得分 = CoverageGate × efficiency_score</w:t>
      </w:r>
    </w:p>
    <w:p>
      <w:pPr>
        <w:pStyle w:val="Heading3"/>
      </w:pPr>
      <w:r>
        <w:t>门控曲线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覆盖率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gate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评价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≥99%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满分段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98%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高分段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97%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0.47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中段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0.17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低分段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93%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临界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≤90%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不合格</w:t>
            </w:r>
          </w:p>
        </w:tc>
      </w:tr>
    </w:tbl>
    <w:p/>
    <w:p>
      <w:pPr>
        <w:pStyle w:val="Heading3"/>
      </w:pPr>
      <w:r>
        <w:t>架构</w:t>
      </w:r>
    </w:p>
    <w:p>
      <w:r>
        <w:t>CoverageGate 是乘性门控（gate × efficiency），不是加法加权。覆盖率不达标时得分直接归零，</w:t>
      </w:r>
    </w:p>
    <w:p>
      <w:r>
        <w:t>覆盖率达标后由效率维度（工作比、重叠率、转弯、平滑度、可行性）决定分数。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边界补线 v6→v7</w:t>
      </w:r>
    </w:p>
    <w:p>
      <w:pPr>
        <w:pStyle w:val="Heading3"/>
      </w:pPr>
      <w:r>
        <w:t>v6 问题</w:t>
      </w:r>
    </w:p>
    <w:p>
      <w:r>
        <w:t>点级检测（距离 &lt; half_w + 跨度 &gt; 80%）在窄走廊被转弯路径误判。</w:t>
      </w:r>
    </w:p>
    <w:p>
      <w:pPr>
        <w:pStyle w:val="Heading3"/>
      </w:pPr>
      <w:r>
        <w:t>v7 段级检测</w:t>
      </w:r>
    </w:p>
    <w:p>
      <w:r>
        <w:t>改为路径段级别：扫描相邻点对（段），仅统计与 swath 同向（夹角&lt;30°）且在覆盖范围内的段。</w:t>
      </w:r>
    </w:p>
    <w:p>
      <w:r>
        <w:t>找最长连续同向段序列判断覆盖。转弯段自动被过滤。</w:t>
      </w:r>
    </w:p>
    <w:p>
      <w:pPr>
        <w:pStyle w:val="Heading3"/>
      </w:pPr>
      <w:r>
        <w:t>S4 窄走廊分析</w:t>
      </w:r>
    </w:p>
    <w:p>
      <w:r>
        <w:t>v7 正确识别所有 6 条 swath 均被相邻覆盖。90% 覆盖率根因：固定宽度 swath (0.45m)</w:t>
      </w:r>
    </w:p>
    <w:p>
      <w:r>
        <w:t>在 2m 宽走廊中，最左 swath 中心在 x=0.41，覆盖范围 [0.185, 0.635]，左墙 [0, 0.185] 无覆盖。</w:t>
      </w:r>
    </w:p>
    <w:p>
      <w:r>
        <w:t>需 swath 边距对齐优化（动态重叠率），非补线问题。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Cell 连接优化</w:t>
      </w:r>
    </w:p>
    <w:p>
      <w:pPr>
        <w:pStyle w:val="Heading3"/>
      </w:pPr>
      <w:r>
        <w:t>问题</w:t>
      </w:r>
    </w:p>
    <w:p>
      <w:r>
        <w:t>多 cell 场景（如 notched）中，cell 间连接不考虑起止点位置，产生不必要的长距离斜线。</w:t>
      </w:r>
    </w:p>
    <w:p>
      <w:pPr>
        <w:pStyle w:val="Heading3"/>
      </w:pPr>
      <w:r>
        <w:t>修复</w:t>
      </w:r>
    </w:p>
    <w:p>
      <w:r>
        <w:t>Boustrophedon 排序后，对每个 cell 测试反转 swath 顺序是否能缩短与前一 cell 的连接距离。</w:t>
      </w:r>
    </w:p>
    <w:p>
      <w:r>
        <w:t>反转至少缩短 30% 且不穿越孔洞时才执行。</w:t>
      </w:r>
    </w:p>
    <w:p>
      <w:pPr>
        <w:pStyle w:val="Heading3"/>
      </w:pPr>
      <w:r>
        <w:t>孔洞穿越检测</w:t>
      </w:r>
    </w:p>
    <w:p>
      <w:r>
        <w:t>反转优化加入孔洞穿越检测：采样连接线段，用射线法检测是否经过孔洞内部。若穿越则跳过该 cell 的反转。</w:t>
      </w:r>
    </w:p>
    <w:p>
      <w:pPr>
        <w:pStyle w:val="Heading3"/>
      </w:pPr>
      <w:r>
        <w:t>效果 (notched)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修复前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修复后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覆盖率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97.32%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**98.60%**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得分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44.0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**70.0**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长斜线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 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**0 条**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孔洞穿越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 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**0 条**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7 场景基准测试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覆盖率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得分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路径点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**S1** 矩形 20×15m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**99.91%**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**85.5**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1,887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✅ 满分段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**S2** L 形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**99.34%**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**84.4**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2,857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✅ 满分段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**S3** 含孔洞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**99.09%**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**76.8**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10,287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✅ 满分段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**S5** 不规则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**99.63%**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**82.0**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2,031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✅ 满分段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**S6** 多区域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**98.32%**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**62.2**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3,110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🟡 高分段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**notched** 缺口孔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**98.60%**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**70.0**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6,786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🟡 高分段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**S4** 窄走廊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**90.03%**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**0.0**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213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🔴 不合格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**平均**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**97.85%**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**65.8**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路径可视化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S1 矩形 (99.91%)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S2 L形 (99.34%)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![](../test_results/S1_custom.png)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![](../test_results/S2_custom.png)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S3 含孔洞 (99.09%)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S4 窄走廊 (90.03%)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![](../test_results/S3_custom.png)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![](../test_results/S4_custom.png)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S5 不规则 (99.63%)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S6 多区域 (98.32%)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![](../test_results/S5_custom.png)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![](../test_results/S6_custom.png)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r>
              <w:rPr>
                <w:b/>
                <w:sz w:val="18"/>
              </w:rPr>
              <w:t>notched 缺口孔 (98.60%)</w:t>
            </w:r>
          </w:p>
        </w:tc>
      </w:tr>
      <w:tr>
        <w:tc>
          <w:tcPr>
            <w:tcW w:type="dxa" w:w="9406"/>
          </w:tcPr>
          <w:p>
            <w:r>
              <w:rPr>
                <w:sz w:val="18"/>
              </w:rPr>
              <w:t>![](../test_results/notched_custom.png)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完整修复清单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修复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效果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评分公式重构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coverage_evaluator.hpp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`((c-0.9)/0.09)³`，90%=0，99%=满分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段级覆盖检测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polygon_planner_node.cpp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窄走廊不误判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边界补线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polygon_planner_node.cpp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S1 +2.64pp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2点连接修复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polygon_planner_node.cpp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S3 getInAngle 崩溃修复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Cell 连接优化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polygon_planner_node.cpp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notched 斜线消除，+1.3pp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孔洞穿越检测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polygon_planner_node.cpp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反转优化安全防护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孔洞边界补刀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polygon_planner_node.cpp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代码就绪，待 genRoute 配合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JSON 导出修复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polygon_planner_node.cpp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多 cell + 计数器，干净数据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已知问题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方案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S4 窄走廊 90%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🔴 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动态重叠率：cell 宽度 &lt; 3×cov_width 时增加 overlap 使 swath 均匀分布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S3 孔洞边缘空缺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🟡 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孔洞补刀已加，需确保 genRoute 不丢弃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S6 多区域连接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🟢 低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Cell 连接优化已覆盖大部分场景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代码模块化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🟢 低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~4100 行单文件拆分为多模块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文件结构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releases/v8_2026-07-14/</w:t>
        <w:br/>
        <w:t>├── polygon_planner_node.cpp    # 主规划器 (~4100行)</w:t>
        <w:br/>
        <w:t>├── coverage_evaluator.hpp      # 评估器 (~700行)</w:t>
        <w:br/>
        <w:t>├── S1_custom_data.json ~ S6_custom_data.json, notched_custom_data.json</w:t>
        <w:br/>
        <w:t>└── visualizations/</w:t>
        <w:br/>
        <w:t xml:space="preserve">    ├── S1_custom.png ~ S6_custom.png</w:t>
        <w:br/>
        <w:t xml:space="preserve">    └── notched_custom.png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ind w:left="567"/>
      </w:pPr>
      <w:r>
        <w:rPr>
          <w:i/>
          <w:color w:val="555555"/>
        </w:rPr>
        <w:t>**相关文档**: `docs/F2C_技术文档.md` (算法选型/参数说明/运行方式)</w:t>
      </w:r>
    </w:p>
    <w:p>
      <w:pPr>
        <w:ind w:left="567"/>
      </w:pPr>
      <w:r>
        <w:rPr>
          <w:i/>
          <w:color w:val="555555"/>
        </w:rPr>
        <w:t>**Word 版本**: `docs/F2C_技术文档.docx`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