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4006850</wp:posOffset>
            </wp:positionH>
            <wp:positionV relativeFrom="page">
              <wp:posOffset>5045710</wp:posOffset>
            </wp:positionV>
            <wp:extent cx="1664970" cy="211128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211128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838200</wp:posOffset>
            </wp:positionV>
            <wp:extent cx="2667000" cy="6680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68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085" w:type="dxa"/>
      </w:tblPr>
      <w:tblGrid>
        <w:gridCol w:w="4282"/>
        <w:gridCol w:w="4282"/>
      </w:tblGrid>
      <w:tr>
        <w:trPr>
          <w:trHeight w:hRule="exact" w:val="258"/>
        </w:trPr>
        <w:tc>
          <w:tcPr>
            <w:tcW w:type="dxa" w:w="6912"/>
            <w:tcBorders>
              <w:end w:sz="4.800000000000182" w:val="single" w:color="#734200"/>
              <w:bottom w:sz="4.800000000000011" w:val="single" w:color="#7342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58" w:firstLine="0"/>
              <w:jc w:val="righ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载波相位整数模糊度解算</w:t>
            </w:r>
            <w:r>
              <w:rPr>
                <w:rFonts w:ascii="Noto Serif" w:hAnsi="Noto Serif" w:eastAsia="Noto Serif"/>
                <w:b w:val="0"/>
                <w:i w:val="0"/>
                <w:color w:val="734200"/>
                <w:sz w:val="16"/>
              </w:rPr>
              <w:t>23.1GNSS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734200"/>
                <w:sz w:val="16"/>
              </w:rPr>
              <w:t>模糊度</w:t>
            </w:r>
          </w:p>
        </w:tc>
        <w:tc>
          <w:tcPr>
            <w:tcW w:type="dxa" w:w="2332"/>
            <w:tcBorders>
              <w:start w:sz="4.800000000000182" w:val="single" w:color="#734200"/>
              <w:bottom w:sz="4.800000000000011" w:val="single" w:color="#7342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90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734200"/>
                <w:sz w:val="16"/>
              </w:rPr>
              <w:t>算</w:t>
            </w:r>
            <w:r>
              <w:rPr>
                <w:rFonts w:ascii="FagoPro2" w:hAnsi="FagoPro2" w:eastAsia="FagoPro2"/>
                <w:b w:val="0"/>
                <w:i w:val="0"/>
                <w:color w:val="000000"/>
                <w:sz w:val="16"/>
              </w:rPr>
              <w:t>665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2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" w:after="0"/>
              <w:ind w:left="34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图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23.3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a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）高斯概率密度函数（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PDF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）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f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2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2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.xja/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与二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4" w:after="0"/>
              <w:ind w:left="0" w:right="0" w:firstLine="0"/>
              <w:jc w:val="right"/>
            </w:pPr>
            <w:r>
              <w:rPr>
                <w:w w:val="98.88888465033638"/>
                <w:rFonts w:ascii="FagoNoBold" w:hAnsi="FagoNoBold" w:eastAsia="FagoNoBold"/>
                <w:b/>
                <w:i w:val="0"/>
                <w:color w:val="734200"/>
                <w:sz w:val="18"/>
              </w:rPr>
              <w:t>a)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Probability density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116" w:after="0"/>
              <w:ind w:left="52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−1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008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898" w:after="0"/>
              <w:ind w:left="0" w:right="98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" w:after="0"/>
              <w:ind w:left="0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维（六边形）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ILS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捕获区域。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b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）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ILS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估计器的相应概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0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率质量函数（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PMF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）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P.La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2"/>
              </w:rPr>
              <w:t>ILS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 xml:space="preserve"> Dz/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。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c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）浮点解（灰点）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32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和相应固定解（绿点和红点）的水平位置误差散点图。</w:t>
            </w:r>
          </w:p>
          <w:p>
            <w:pPr>
              <w:autoSpaceDN w:val="0"/>
              <w:tabs>
                <w:tab w:pos="276" w:val="left"/>
                <w:tab w:pos="3462" w:val="left"/>
              </w:tabs>
              <w:autoSpaceDE w:val="0"/>
              <w:widowControl/>
              <w:spacing w:line="142" w:lineRule="exact" w:before="38" w:after="0"/>
              <w:ind w:left="0" w:right="288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fl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</w:t>
            </w:r>
            <w:r>
              <w:br/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在此情况下，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93%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的解被正确固定（绿点），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7%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的解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56" w:after="0"/>
              <w:ind w:left="224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1.5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被错误固定（红点）（见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[23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7"/>
              </w:rPr>
              <w:t>18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]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）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 xml:space="preserve">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" w:after="0"/>
              <w:ind w:left="32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2" w:after="0"/>
              <w:ind w:left="224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0.5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66" w:after="0"/>
              <w:ind w:left="0" w:right="0" w:firstLine="0"/>
              <w:jc w:val="center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以及模糊度方差矩阵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，即由整数估计器的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34" w:after="0"/>
              <w:ind w:left="32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4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36" w:after="0"/>
              <w:ind w:left="310" w:right="1296" w:firstLine="4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选择和浮点模糊度的精度决定。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fl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6" w:after="0"/>
              <w:ind w:left="0" w:right="1024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1427"/>
            <w:vMerge/>
            <w:tcBorders/>
          </w:tcPr>
          <w:p/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0" w:after="0"/>
              <w:ind w:left="0" w:right="726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0 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由于捕获区域的形状以及模糊度方差矩阵的非</w:t>
            </w:r>
          </w:p>
        </w:tc>
        <w:tc>
          <w:tcPr>
            <w:tcW w:type="dxa" w:w="2854"/>
            <w:gridSpan w:val="2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对角性，模糊度成功率的计算并不简单。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多元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" w:after="0"/>
              <w:ind w:left="0" w:right="444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−1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4" w:after="0"/>
              <w:ind w:left="0" w:right="0" w:firstLine="0"/>
              <w:jc w:val="center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积分（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9"/>
              </w:rPr>
              <w:t>23.13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）的求解通常可通过蒙特卡洛积分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0" w:right="0" w:firstLine="0"/>
              <w:jc w:val="right"/>
            </w:pPr>
            <w:r>
              <w:rPr>
                <w:w w:val="98.88888465033638"/>
                <w:rFonts w:ascii="FagoNoBold" w:hAnsi="FagoNoBold" w:eastAsia="FagoNoBold"/>
                <w:b/>
                <w:i w:val="0"/>
                <w:color w:val="734200"/>
                <w:sz w:val="18"/>
              </w:rPr>
              <w:t>b)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Probability mass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44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[23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。参见第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23.4.3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FF"/>
                <w:sz w:val="19"/>
              </w:rPr>
              <w:t>节。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FF"/>
                <w:sz w:val="19"/>
              </w:rPr>
              <w:t>对于一些重要的整数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1427"/>
            <w:vMerge/>
            <w:tcBorders/>
          </w:tcPr>
          <w:p/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2" w:after="0"/>
              <w:ind w:left="220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44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31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FF"/>
                <w:sz w:val="19"/>
              </w:rPr>
              <w:t>估计器，我们还拥有易于计算的表达式和</w:t>
            </w:r>
            <w:r>
              <w:rPr>
                <w:rFonts w:ascii="Noto Serif" w:hAnsi="Noto Serif" w:eastAsia="Noto Serif"/>
                <w:b w:val="0"/>
                <w:i w:val="0"/>
                <w:color w:val="0000FF"/>
                <w:sz w:val="19"/>
              </w:rPr>
              <w:t>/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FF"/>
                <w:sz w:val="19"/>
              </w:rPr>
              <w:t>或其</w:t>
            </w:r>
          </w:p>
        </w:tc>
        <w:tc>
          <w:tcPr>
            <w:tcW w:type="dxa" w:w="2854"/>
            <w:gridSpan w:val="2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1427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" w:after="0"/>
              <w:ind w:left="220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0.8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427"/>
            <w:vMerge/>
            <w:tcBorders/>
          </w:tcPr>
          <w:p/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6" w:after="0"/>
              <w:ind w:left="220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0.7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44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" w:after="0"/>
              <w:ind w:left="31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FF"/>
                <w:sz w:val="19"/>
              </w:rPr>
              <w:t>成功率的紧（下界和上界）（第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9"/>
              </w:rPr>
              <w:t>23.2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节）。</w:t>
            </w:r>
          </w:p>
        </w:tc>
        <w:tc>
          <w:tcPr>
            <w:tcW w:type="dxa" w:w="2854"/>
            <w:gridSpan w:val="2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27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8" w:after="0"/>
              <w:ind w:left="220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0.6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1427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" w:after="0"/>
              <w:ind w:left="220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0.5</w:t>
            </w:r>
          </w:p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  <w:tc>
          <w:tcPr>
            <w:tcW w:type="dxa" w:w="14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6" w:lineRule="exact" w:before="18" w:after="0"/>
        <w:ind w:left="0" w:right="5212" w:firstLine="0"/>
        <w:jc w:val="right"/>
      </w:pPr>
      <w:r>
        <w:rPr>
          <w:w w:val="97.14285986764091"/>
          <w:rFonts w:ascii="TimesNewRomanPSMT" w:hAnsi="TimesNewRomanPSMT" w:eastAsia="TimesNewRomanPSMT"/>
          <w:b w:val="0"/>
          <w:i w:val="0"/>
          <w:color w:val="000000"/>
          <w:sz w:val="14"/>
        </w:rPr>
        <w:t>0.4</w:t>
      </w:r>
    </w:p>
    <w:p>
      <w:pPr>
        <w:autoSpaceDN w:val="0"/>
        <w:autoSpaceDE w:val="0"/>
        <w:widowControl/>
        <w:spacing w:line="136" w:lineRule="exact" w:before="34" w:after="14"/>
        <w:ind w:left="0" w:right="5212" w:firstLine="0"/>
        <w:jc w:val="right"/>
      </w:pPr>
      <w:r>
        <w:rPr>
          <w:w w:val="97.14285986764091"/>
          <w:rFonts w:ascii="TimesNewRomanPSMT" w:hAnsi="TimesNewRomanPSMT" w:eastAsia="TimesNewRomanPSMT"/>
          <w:b w:val="0"/>
          <w:i w:val="0"/>
          <w:color w:val="000000"/>
          <w:sz w:val="14"/>
        </w:rPr>
        <w:t>0.3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rHeight w:hRule="exact" w:val="168"/>
        </w:trPr>
        <w:tc>
          <w:tcPr>
            <w:tcW w:type="dxa" w:w="4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3.</w:t>
            </w:r>
            <w:r>
              <w:rPr>
                <w:rFonts w:ascii="LXGW WenKai GB" w:hAnsi="LXGW WenKai GB" w:eastAsia="LXGW WenKai GB"/>
                <w:b w:val="0"/>
                <w:i w:val="0"/>
                <w:color w:val="000000"/>
                <w:sz w:val="19"/>
              </w:rPr>
              <w:t xml:space="preserve"> 固定解质量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：一旦获得整数解，固定解即按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" w:after="0"/>
              <w:ind w:left="0" w:right="5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0.2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56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88" w:after="0"/>
              <w:ind w:left="0" w:right="4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0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0" w:right="5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4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  <w:tab w:pos="1546" w:val="left"/>
              </w:tabs>
              <w:autoSpaceDE w:val="0"/>
              <w:widowControl/>
              <w:spacing w:line="142" w:lineRule="exact" w:before="132" w:after="0"/>
              <w:ind w:left="32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9"/>
              </w:rPr>
              <w:t>23.5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计算。该固定解具有</w:t>
            </w:r>
            <w:r>
              <w:rPr>
                <w:rFonts w:ascii="LXGW WenKai GB" w:hAnsi="LXGW WenKai GB" w:eastAsia="LXGW WenKai GB"/>
                <w:b w:val="0"/>
                <w:i w:val="0"/>
                <w:color w:val="000000"/>
                <w:sz w:val="19"/>
              </w:rPr>
              <w:t>多模态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概率密度函数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fi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[23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。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9"/>
              </w:rPr>
              <w:t>21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]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8" w:after="0"/>
              <w:ind w:left="0" w:right="5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4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2884" w:firstLine="0"/>
              <w:jc w:val="righ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X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8" w:after="0"/>
              <w:ind w:left="0" w:right="0" w:firstLine="0"/>
              <w:jc w:val="center"/>
            </w:pPr>
            <w:r>
              <w:rPr>
                <w:w w:val="98.88888465033638"/>
                <w:rFonts w:ascii="FagoNoBold" w:hAnsi="FagoNoBold" w:eastAsia="FagoNoBold"/>
                <w:b/>
                <w:i w:val="0"/>
                <w:color w:val="734200"/>
                <w:sz w:val="18"/>
              </w:rPr>
              <w:t>c)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0" w:after="0"/>
              <w:ind w:left="74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−1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54" w:after="0"/>
              <w:ind w:left="0" w:right="406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−1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0 </w:t>
            </w:r>
          </w:p>
        </w:tc>
        <w:tc>
          <w:tcPr>
            <w:tcW w:type="dxa" w:w="24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4" w:after="0"/>
              <w:ind w:left="402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1 </w:t>
            </w:r>
          </w:p>
        </w:tc>
      </w:tr>
      <w:tr>
        <w:trPr>
          <w:trHeight w:hRule="exact" w:val="24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18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f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L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x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f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.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z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/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x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 xml:space="preserve"> 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58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(23.14)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2866" w:firstLine="0"/>
              <w:jc w:val="right"/>
            </w:pP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z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2</w:t>
            </w:r>
            <w:r>
              <w:rPr>
                <w:w w:val="102.30769377488356"/>
                <w:rFonts w:ascii="MT2HRBF" w:hAnsi="MT2HRBF" w:eastAsia="MT2HRBF"/>
                <w:b w:val="0"/>
                <w:i w:val="0"/>
                <w:color w:val="000000"/>
                <w:sz w:val="13"/>
              </w:rPr>
              <w:t>Z</w:t>
            </w:r>
            <w:r>
              <w:rPr>
                <w:w w:val="104.49999809265135"/>
                <w:rFonts w:ascii="Times" w:hAnsi="Times" w:eastAsia="Times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4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310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其中</w:t>
            </w:r>
            <w:r>
              <w:rPr>
                <w:rFonts w:ascii="Times" w:hAnsi="Times" w:eastAsia="Times"/>
                <w:b w:val="0"/>
                <w:i/>
                <w:color w:val="000000"/>
                <w:sz w:val="17"/>
              </w:rPr>
              <w:t>f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2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2"/>
              </w:rPr>
              <w:t>b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2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2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2"/>
              </w:rPr>
              <w:t>/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7"/>
              </w:rPr>
              <w:t>x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/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表示条件最小二乘估计器的概率密度函数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" w:after="0"/>
              <w:ind w:left="0" w:right="4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rPr>
          <w:trHeight w:hRule="exact" w:val="2668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92" w:after="0"/>
              <w:ind w:left="170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服从均值和方差矩阵为的正态分布，</w:t>
            </w:r>
          </w:p>
          <w:p>
            <w:pPr>
              <w:autoSpaceDN w:val="0"/>
              <w:autoSpaceDE w:val="0"/>
              <w:widowControl/>
              <w:spacing w:line="270" w:lineRule="exact" w:before="412" w:after="0"/>
              <w:ind w:left="766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b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 xml:space="preserve"> b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 xml:space="preserve">−1 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 ;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46" w:after="0"/>
              <w:ind w:left="0" w:right="158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(23.15)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114" w:after="0"/>
              <w:ind w:left="0" w:right="2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1.5</w:t>
            </w:r>
          </w:p>
          <w:p>
            <w:pPr>
              <w:autoSpaceDN w:val="0"/>
              <w:autoSpaceDE w:val="0"/>
              <w:widowControl/>
              <w:spacing w:line="136" w:lineRule="exact" w:before="738" w:after="0"/>
              <w:ind w:left="0" w:right="2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0.5</w:t>
            </w:r>
          </w:p>
          <w:p>
            <w:pPr>
              <w:autoSpaceDN w:val="0"/>
              <w:autoSpaceDE w:val="0"/>
              <w:widowControl/>
              <w:spacing w:line="136" w:lineRule="exact" w:before="302" w:after="0"/>
              <w:ind w:left="0" w:right="2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62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−2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62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−1.5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62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−1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62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−0.5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62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62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0.5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62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62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1.5</w:t>
            </w:r>
          </w:p>
        </w:tc>
        <w:tc>
          <w:tcPr>
            <w:tcW w:type="dxa" w:w="17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362" w:after="0"/>
              <w:ind w:left="168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.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z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.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z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 xml:space="preserve"> Q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 xml:space="preserve">−1 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:</w:t>
            </w:r>
          </w:p>
        </w:tc>
        <w:tc>
          <w:tcPr>
            <w:tcW w:type="dxa" w:w="714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94" w:after="0"/>
              <w:ind w:left="0" w:right="2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–0.5</w:t>
            </w:r>
          </w:p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4" w:after="0"/>
              <w:ind w:left="170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由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9"/>
              </w:rPr>
              <w:t>23.14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可得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36" w:after="0"/>
              <w:ind w:left="0" w:right="158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(23.16)</w:t>
            </w:r>
          </w:p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52" w:after="0"/>
              <w:ind w:left="0" w:right="2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−1</w:t>
            </w:r>
          </w:p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0" w:after="0"/>
              <w:ind w:left="45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f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L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x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f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.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/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x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b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 xml:space="preserve"> Q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.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z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.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z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/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0" w:after="0"/>
              <w:ind w:left="0" w:right="2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–1.5</w:t>
            </w:r>
          </w:p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8" w:after="0"/>
              <w:ind w:left="16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if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38" w:after="0"/>
              <w:ind w:left="0" w:right="158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(23.17)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6" w:after="0"/>
              <w:ind w:left="0" w:right="20" w:firstLine="0"/>
              <w:jc w:val="righ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−2</w:t>
            </w:r>
          </w:p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45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s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 xml:space="preserve"> 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 xml:space="preserve"> a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:</w:t>
            </w:r>
          </w:p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  <w:tc>
          <w:tcPr>
            <w:tcW w:type="dxa" w:w="7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2.0" w:type="dxa"/>
      </w:tblPr>
      <w:tblGrid>
        <w:gridCol w:w="4282"/>
        <w:gridCol w:w="4282"/>
      </w:tblGrid>
      <w:tr>
        <w:trPr>
          <w:trHeight w:hRule="exact" w:val="398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" w:after="0"/>
              <w:ind w:left="312" w:right="0" w:firstLine="0"/>
              <w:jc w:val="left"/>
            </w:pP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b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 O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b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 xml:space="preserve">−1 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/;</w:t>
            </w:r>
          </w:p>
        </w:tc>
        <w:tc>
          <w:tcPr>
            <w:tcW w:type="dxa" w:w="5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80" w:after="0"/>
              <w:ind w:left="1112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138"/>
        <w:ind w:left="0" w:right="0"/>
      </w:pPr>
    </w:p>
    <w:p>
      <w:pPr>
        <w:sectPr>
          <w:pgSz w:w="10942" w:h="14740"/>
          <w:pgMar w:top="268" w:right="0" w:bottom="778" w:left="9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310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因此，若成功率足够接近于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1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，则固定解</w:t>
      </w:r>
      <w:r>
        <w:rPr>
          <w:rFonts w:ascii="Times" w:hAnsi="Times" w:eastAsia="Times"/>
          <w:b/>
          <w:i/>
          <w:color w:val="000000"/>
          <w:sz w:val="19"/>
        </w:rPr>
        <w:t>b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 xml:space="preserve"> 的分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布可近似为单峰正态分布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N.</w:t>
      </w:r>
      <w:r>
        <w:rPr>
          <w:rFonts w:ascii="Times" w:hAnsi="Times" w:eastAsia="Times"/>
          <w:b/>
          <w:i/>
          <w:color w:val="000000"/>
          <w:sz w:val="19"/>
        </w:rPr>
        <w:t>b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;</w:t>
      </w:r>
      <w:r>
        <w:rPr>
          <w:rFonts w:ascii="Times" w:hAnsi="Times" w:eastAsia="Times"/>
          <w:b/>
          <w:i w:val="0"/>
          <w:color w:val="000000"/>
          <w:sz w:val="19"/>
        </w:rPr>
        <w:t>Q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b</w:t>
      </w:r>
      <w:r>
        <w:rPr>
          <w:w w:val="102.30769377488356"/>
          <w:rFonts w:ascii="MT2MIT" w:hAnsi="MT2MIT" w:eastAsia="MT2MIT"/>
          <w:b w:val="0"/>
          <w:i w:val="0"/>
          <w:color w:val="000000"/>
          <w:sz w:val="13"/>
        </w:rPr>
        <w:t>.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z</w:t>
      </w:r>
      <w:r>
        <w:rPr>
          <w:w w:val="102.30769377488356"/>
          <w:rFonts w:ascii="MT2MIT" w:hAnsi="MT2MIT" w:eastAsia="MT2MIT"/>
          <w:b w:val="0"/>
          <w:i w:val="0"/>
          <w:color w:val="000000"/>
          <w:sz w:val="13"/>
        </w:rPr>
        <w:t>/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b</w:t>
      </w:r>
      <w:r>
        <w:rPr>
          <w:w w:val="102.30769377488356"/>
          <w:rFonts w:ascii="MT2MIT" w:hAnsi="MT2MIT" w:eastAsia="MT2MIT"/>
          <w:b w:val="0"/>
          <w:i w:val="0"/>
          <w:color w:val="000000"/>
          <w:sz w:val="13"/>
        </w:rPr>
        <w:t>.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z</w:t>
      </w:r>
      <w:r>
        <w:rPr>
          <w:w w:val="102.30769377488356"/>
          <w:rFonts w:ascii="MT2MIT" w:hAnsi="MT2MIT" w:eastAsia="MT2MIT"/>
          <w:b w:val="0"/>
          <w:i w:val="0"/>
          <w:color w:val="000000"/>
          <w:sz w:val="13"/>
        </w:rPr>
        <w:t>/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/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，其精度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优于浮点解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O</w:t>
      </w:r>
      <w:r>
        <w:rPr>
          <w:rFonts w:ascii="Times" w:hAnsi="Times" w:eastAsia="Times"/>
          <w:b/>
          <w:i/>
          <w:color w:val="000000"/>
          <w:sz w:val="19"/>
        </w:rPr>
        <w:t>b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，</w:t>
      </w:r>
      <w:r>
        <w:rPr>
          <w:rFonts w:ascii="Times" w:hAnsi="Times" w:eastAsia="Times"/>
          <w:b/>
          <w:i w:val="0"/>
          <w:color w:val="000000"/>
          <w:sz w:val="19"/>
        </w:rPr>
        <w:t>Q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b</w:t>
      </w:r>
      <w:r>
        <w:rPr>
          <w:w w:val="102.30769377488356"/>
          <w:rFonts w:ascii="MT2MIT" w:hAnsi="MT2MIT" w:eastAsia="MT2MIT"/>
          <w:b w:val="0"/>
          <w:i w:val="0"/>
          <w:color w:val="000000"/>
          <w:sz w:val="13"/>
        </w:rPr>
        <w:t>.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z</w:t>
      </w:r>
      <w:r>
        <w:rPr>
          <w:w w:val="102.30769377488356"/>
          <w:rFonts w:ascii="MT2MIT" w:hAnsi="MT2MIT" w:eastAsia="MT2MIT"/>
          <w:b w:val="0"/>
          <w:i w:val="0"/>
          <w:color w:val="000000"/>
          <w:sz w:val="13"/>
        </w:rPr>
        <w:t>/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b</w:t>
      </w:r>
      <w:r>
        <w:rPr>
          <w:w w:val="102.30769377488356"/>
          <w:rFonts w:ascii="MT2MIT" w:hAnsi="MT2MIT" w:eastAsia="MT2MIT"/>
          <w:b w:val="0"/>
          <w:i w:val="0"/>
          <w:color w:val="000000"/>
          <w:sz w:val="13"/>
        </w:rPr>
        <w:t>.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z</w:t>
      </w:r>
      <w:r>
        <w:rPr>
          <w:w w:val="102.30769377488356"/>
          <w:rFonts w:ascii="MT2MIT" w:hAnsi="MT2MIT" w:eastAsia="MT2MIT"/>
          <w:b w:val="0"/>
          <w:i w:val="0"/>
          <w:color w:val="000000"/>
          <w:sz w:val="13"/>
        </w:rPr>
        <w:t>/</w:t>
      </w:r>
      <w:r>
        <w:rPr>
          <w:rFonts w:ascii="MT2MIT" w:hAnsi="MT2MIT" w:eastAsia="MT2MIT"/>
          <w:b w:val="0"/>
          <w:i w:val="0"/>
          <w:color w:val="000000"/>
          <w:sz w:val="19"/>
        </w:rPr>
        <w:t xml:space="preserve"> &lt;</w:t>
      </w:r>
      <w:r>
        <w:rPr>
          <w:rFonts w:ascii="Times" w:hAnsi="Times" w:eastAsia="Times"/>
          <w:b/>
          <w:i w:val="0"/>
          <w:color w:val="000000"/>
          <w:sz w:val="19"/>
        </w:rPr>
        <w:t>Q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b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b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190" w:lineRule="exact" w:before="136" w:after="0"/>
        <w:ind w:left="0" w:right="306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9"/>
        </w:rPr>
        <w:t>fl</w:t>
      </w:r>
    </w:p>
    <w:p>
      <w:pPr>
        <w:sectPr>
          <w:type w:val="continuous"/>
          <w:pgSz w:w="10942" w:h="14740"/>
          <w:pgMar w:top="268" w:right="0" w:bottom="778" w:left="938" w:header="720" w:footer="720" w:gutter="0"/>
          <w:cols w:num="2" w:equalWidth="0">
            <w:col w:w="4346" w:space="0"/>
            <w:col w:w="5658" w:space="0"/>
          </w:cols>
          <w:docGrid w:linePitch="360"/>
        </w:sectPr>
      </w:pPr>
    </w:p>
    <w:p>
      <w:pPr>
        <w:autoSpaceDN w:val="0"/>
        <w:tabs>
          <w:tab w:pos="484" w:val="left"/>
          <w:tab w:pos="2280" w:val="left"/>
          <w:tab w:pos="2772" w:val="left"/>
        </w:tabs>
        <w:autoSpaceDE w:val="0"/>
        <w:widowControl/>
        <w:spacing w:line="214" w:lineRule="exact" w:before="60" w:after="0"/>
        <w:ind w:left="104" w:right="1296" w:firstLine="0"/>
        <w:jc w:val="left"/>
      </w:pPr>
      <w:r>
        <w:tab/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模糊度解算的相关性以及需要具有足够大的成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功率，如图</w:t>
      </w:r>
      <w:r>
        <w:rPr>
          <w:rFonts w:ascii="Times" w:hAnsi="Times" w:eastAsia="Times"/>
          <w:b w:val="0"/>
          <w:i w:val="0"/>
          <w:color w:val="0000FF"/>
          <w:sz w:val="19"/>
        </w:rPr>
        <w:t>23.3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c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所示。它展示了浮点位置（灰色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9"/>
        </w:rPr>
        <w:t>fl</w:t>
      </w:r>
      <w:r>
        <w:br/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散点）和相应固定位置（绿色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/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红色散点）的散点</w:t>
      </w:r>
      <w:r>
        <w:rPr>
          <w:rFonts w:ascii="Times" w:hAnsi="Times" w:eastAsia="Times"/>
          <w:b w:val="0"/>
          <w:i w:val="0"/>
          <w:color w:val="000000"/>
          <w:sz w:val="19"/>
        </w:rPr>
        <w:t>fi</w:t>
      </w:r>
      <w:r>
        <w:br/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图。绿色散点的尺寸较小表明</w:t>
      </w:r>
    </w:p>
    <w:p>
      <w:pPr>
        <w:sectPr>
          <w:type w:val="nextColumn"/>
          <w:pgSz w:w="10942" w:h="14740"/>
          <w:pgMar w:top="268" w:right="0" w:bottom="778" w:left="938" w:header="720" w:footer="720" w:gutter="0"/>
          <w:cols w:num="2" w:equalWidth="0">
            <w:col w:w="4346" w:space="0"/>
            <w:col w:w="56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8708"/>
      </w:tblGrid>
      <w:tr>
        <w:trPr>
          <w:trHeight w:hRule="exact" w:val="294"/>
        </w:trPr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64" w:right="0" w:firstLine="0"/>
              <w:jc w:val="left"/>
            </w:pPr>
            <w:r>
              <w:rPr>
                <w:rFonts w:ascii="FagoPro2" w:hAnsi="FagoPro2" w:eastAsia="FagoPro2"/>
                <w:b w:val="0"/>
                <w:i w:val="0"/>
                <w:color w:val="000000"/>
                <w:sz w:val="16"/>
              </w:rPr>
              <w:t>666</w:t>
            </w:r>
            <w:r>
              <w:rPr>
                <w:rFonts w:ascii="Source Han Serif CN" w:hAnsi="Source Han Serif CN" w:eastAsia="Source Han Serif CN"/>
                <w:b/>
                <w:i w:val="0"/>
                <w:color w:val="000000"/>
                <w:sz w:val="16"/>
              </w:rPr>
              <w:t xml:space="preserve"> 部分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16"/>
              </w:rPr>
              <w:t>D</w:t>
            </w:r>
            <w:r>
              <w:rPr>
                <w:rFonts w:ascii="Noto Serif" w:hAnsi="Noto Serif" w:eastAsia="Noto Serif"/>
                <w:b/>
                <w:i w:val="0"/>
                <w:color w:val="734200"/>
                <w:sz w:val="16"/>
              </w:rPr>
              <w:t>GNSS</w:t>
            </w:r>
            <w:r>
              <w:rPr>
                <w:rFonts w:ascii="Source Han Serif CN" w:hAnsi="Source Han Serif CN" w:eastAsia="Source Han Serif CN"/>
                <w:b/>
                <w:i w:val="0"/>
                <w:color w:val="734200"/>
                <w:sz w:val="16"/>
              </w:rPr>
              <w:t>算法与模型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6.0" w:type="dxa"/>
            </w:tblPr>
            <w:tblGrid>
              <w:gridCol w:w="4960"/>
              <w:gridCol w:w="4960"/>
            </w:tblGrid>
            <w:tr>
              <w:trPr>
                <w:trHeight w:hRule="exact" w:val="238"/>
              </w:trPr>
              <w:tc>
                <w:tcPr>
                  <w:tcW w:type="dxa" w:w="534"/>
                  <w:tcBorders>
                    <w:end w:sz="4.7999999999999545" w:val="single" w:color="#734200"/>
                    <w:bottom w:sz="4.800000000000011" w:val="single" w:color="#7342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710"/>
                  <w:tcBorders>
                    <w:start w:sz="4.7999999999999545" w:val="single" w:color="#734200"/>
                    <w:bottom w:sz="4.800000000000011" w:val="single" w:color="#7342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370"/>
        <w:ind w:left="0" w:right="0"/>
      </w:pPr>
    </w:p>
    <w:p>
      <w:pPr>
        <w:sectPr>
          <w:pgSz w:w="10942" w:h="14740"/>
          <w:pgMar w:top="268" w:right="794" w:bottom="75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1364" w:right="124" w:firstLine="0"/>
        <w:jc w:val="both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如果模糊度被正确解算，相对于浮点解可实现的改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进。然而，较大的红色散点表明，此时的成功率不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够高（</w:t>
      </w:r>
      <w:r>
        <w:rPr>
          <w:rFonts w:ascii="Times" w:hAnsi="Times" w:eastAsia="Times"/>
          <w:b w:val="0"/>
          <w:i/>
          <w:color w:val="000000"/>
          <w:sz w:val="19"/>
        </w:rPr>
        <w:t>P</w:t>
      </w:r>
      <w:r>
        <w:rPr>
          <w:w w:val="102.30769377488356"/>
          <w:rFonts w:ascii="Times" w:hAnsi="Times" w:eastAsia="Times"/>
          <w:b w:val="0"/>
          <w:i w:val="0"/>
          <w:color w:val="000000"/>
          <w:sz w:val="13"/>
        </w:rPr>
        <w:t>s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 xml:space="preserve"> D93%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），无法</w:t>
      </w:r>
    </w:p>
    <w:p>
      <w:pPr>
        <w:autoSpaceDN w:val="0"/>
        <w:autoSpaceDE w:val="0"/>
        <w:widowControl/>
        <w:spacing w:line="185" w:lineRule="auto" w:before="676" w:after="0"/>
        <w:ind w:left="1382" w:right="0" w:firstLine="0"/>
        <w:jc w:val="left"/>
      </w:pPr>
      <w:r>
        <w:rPr>
          <w:rFonts w:ascii="Noto Serif" w:hAnsi="Noto Serif" w:eastAsia="Noto Serif"/>
          <w:b/>
          <w:i w:val="0"/>
          <w:color w:val="9C723C"/>
          <w:sz w:val="26"/>
        </w:rPr>
        <w:t>23.2</w:t>
      </w:r>
      <w:r>
        <w:rPr>
          <w:rFonts w:ascii="Source Han Serif CN" w:hAnsi="Source Han Serif CN" w:eastAsia="Source Han Serif CN"/>
          <w:b/>
          <w:i w:val="0"/>
          <w:color w:val="9C723C"/>
          <w:sz w:val="26"/>
        </w:rPr>
        <w:t>四舍五入与自举法</w:t>
      </w:r>
    </w:p>
    <w:p>
      <w:pPr>
        <w:autoSpaceDN w:val="0"/>
        <w:autoSpaceDE w:val="0"/>
        <w:widowControl/>
        <w:spacing w:line="185" w:lineRule="auto" w:before="84" w:after="0"/>
        <w:ind w:left="1378" w:right="0" w:firstLine="0"/>
        <w:jc w:val="left"/>
      </w:pPr>
      <w:r>
        <w:rPr>
          <w:rFonts w:ascii="Noto Serif" w:hAnsi="Noto Serif" w:eastAsia="Noto Serif"/>
          <w:b/>
          <w:i w:val="0"/>
          <w:color w:val="9C723C"/>
          <w:sz w:val="21"/>
        </w:rPr>
        <w:t>23.2.1</w:t>
      </w:r>
      <w:r>
        <w:rPr>
          <w:rFonts w:ascii="Source Han Serif CN" w:hAnsi="Source Han Serif CN" w:eastAsia="Source Han Serif CN"/>
          <w:b/>
          <w:i w:val="0"/>
          <w:color w:val="9C723C"/>
          <w:sz w:val="21"/>
        </w:rPr>
        <w:t>整数四舍五入</w:t>
      </w:r>
    </w:p>
    <w:p>
      <w:pPr>
        <w:autoSpaceDN w:val="0"/>
        <w:autoSpaceDE w:val="0"/>
        <w:widowControl/>
        <w:spacing w:line="245" w:lineRule="auto" w:before="162" w:after="214"/>
        <w:ind w:left="1364" w:right="144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最简单的整数估计器是</w:t>
      </w:r>
      <w:r>
        <w:rPr>
          <w:rFonts w:ascii="LXGW WenKai GB" w:hAnsi="LXGW WenKai GB" w:eastAsia="LXGW WenKai GB"/>
          <w:b w:val="0"/>
          <w:i w:val="0"/>
          <w:color w:val="000000"/>
          <w:sz w:val="19"/>
        </w:rPr>
        <w:t>舍入到最近的整数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。在标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量情况下，其捕获区域（区间）由下式给出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742"/>
        <w:gridCol w:w="1742"/>
        <w:gridCol w:w="1742"/>
        <w:gridCol w:w="1742"/>
        <w:gridCol w:w="1742"/>
      </w:tblGrid>
      <w:tr>
        <w:trPr>
          <w:trHeight w:hRule="exact" w:val="67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4" w:after="0"/>
              <w:ind w:left="0" w:right="66" w:firstLine="0"/>
              <w:jc w:val="right"/>
            </w:pPr>
            <w:r>
              <w:rPr>
                <w:rFonts w:ascii="LucidaNewMath" w:hAnsi="LucidaNewMath" w:eastAsia="LucidaNewMath"/>
                <w:b w:val="0"/>
                <w:i/>
                <w:color w:val="000000"/>
                <w:sz w:val="17"/>
              </w:rPr>
              <w:t>R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z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x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2</w:t>
            </w:r>
            <w:r>
              <w:rPr>
                <w:rFonts w:ascii="MT2HRBT" w:hAnsi="MT2HRBT" w:eastAsia="MT2HRBT"/>
                <w:b w:val="0"/>
                <w:i w:val="0"/>
                <w:color w:val="000000"/>
                <w:sz w:val="19"/>
              </w:rPr>
              <w:t xml:space="preserve"> R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58" w:after="0"/>
              <w:ind w:left="892" w:right="0" w:hanging="850"/>
              <w:jc w:val="lef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ˇˇˇ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j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z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78" w:after="0"/>
              <w:ind w:left="80" w:right="0" w:firstLine="0"/>
              <w:jc w:val="left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 xml:space="preserve"> z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2</w:t>
            </w:r>
            <w:r>
              <w:rPr>
                <w:rFonts w:ascii="MT2HRBT" w:hAnsi="MT2HRBT" w:eastAsia="MT2HRBT"/>
                <w:b w:val="0"/>
                <w:i w:val="0"/>
                <w:color w:val="000000"/>
                <w:sz w:val="19"/>
              </w:rPr>
              <w:t xml:space="preserve"> 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: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6" w:after="0"/>
              <w:ind w:left="0" w:right="40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(23.18)</w:t>
            </w:r>
          </w:p>
        </w:tc>
      </w:tr>
    </w:tbl>
    <w:p>
      <w:pPr>
        <w:autoSpaceDN w:val="0"/>
        <w:autoSpaceDE w:val="0"/>
        <w:widowControl/>
        <w:spacing w:line="260" w:lineRule="exact" w:before="140" w:after="0"/>
        <w:ind w:left="1360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任何满足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jO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rFonts w:ascii="Times" w:hAnsi="Times" w:eastAsia="Times"/>
          <w:b w:val="0"/>
          <w:i w:val="0"/>
          <w:color w:val="000000"/>
          <w:sz w:val="18"/>
        </w:rPr>
        <w:t>−</w:t>
      </w:r>
      <w:r>
        <w:rPr>
          <w:rFonts w:ascii="Times" w:hAnsi="Times" w:eastAsia="Times"/>
          <w:b w:val="0"/>
          <w:i/>
          <w:color w:val="000000"/>
          <w:sz w:val="18"/>
        </w:rPr>
        <w:t>z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j</w:t>
      </w:r>
      <w:r>
        <w:rPr>
          <w:rFonts w:ascii="Times" w:hAnsi="Times" w:eastAsia="Times"/>
          <w:b w:val="0"/>
          <w:i w:val="0"/>
          <w:color w:val="000000"/>
          <w:sz w:val="18"/>
        </w:rPr>
        <w:t>1</w:t>
      </w:r>
      <w:r>
        <w:rPr>
          <w:rFonts w:ascii="MT2MIT" w:hAnsi="MT2MIT" w:eastAsia="MT2MIT"/>
          <w:b w:val="0"/>
          <w:i w:val="0"/>
          <w:color w:val="000000"/>
          <w:sz w:val="18"/>
        </w:rPr>
        <w:t>=</w:t>
      </w:r>
      <w:r>
        <w:rPr>
          <w:rFonts w:ascii="Times" w:hAnsi="Times" w:eastAsia="Times"/>
          <w:b w:val="0"/>
          <w:i w:val="0"/>
          <w:color w:val="000000"/>
          <w:sz w:val="18"/>
        </w:rPr>
        <w:t>2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的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O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N.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 xml:space="preserve"> 2Z;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 xml:space="preserve">2 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/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结果，都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将被拉向整数</w:t>
      </w:r>
      <w:r>
        <w:rPr>
          <w:rFonts w:ascii="Times" w:hAnsi="Times" w:eastAsia="Times"/>
          <w:b w:val="0"/>
          <w:i/>
          <w:color w:val="000000"/>
          <w:sz w:val="18"/>
        </w:rPr>
        <w:t>z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。我们将舍入估计器记为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L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>R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 xml:space="preserve"> ，整数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舍入操作记为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d:c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。因此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L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>R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 xml:space="preserve"> DdO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c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且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L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>R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 xml:space="preserve"> D</w:t>
      </w:r>
      <w:r>
        <w:rPr>
          <w:rFonts w:ascii="Times" w:hAnsi="Times" w:eastAsia="Times"/>
          <w:b w:val="0"/>
          <w:i/>
          <w:color w:val="000000"/>
          <w:sz w:val="18"/>
        </w:rPr>
        <w:t>z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 xml:space="preserve"> 当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O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 xml:space="preserve"> 2</w:t>
      </w:r>
      <w:r>
        <w:rPr>
          <w:w w:val="101.53006315231323"/>
          <w:rFonts w:ascii="LucidaNewMath" w:hAnsi="LucidaNewMath" w:eastAsia="LucidaNewMath"/>
          <w:b w:val="0"/>
          <w:i/>
          <w:color w:val="000000"/>
          <w:sz w:val="16"/>
        </w:rPr>
        <w:t>R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z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时。</w:t>
      </w:r>
    </w:p>
    <w:p>
      <w:pPr>
        <w:autoSpaceDN w:val="0"/>
        <w:autoSpaceDE w:val="0"/>
        <w:widowControl/>
        <w:spacing w:line="274" w:lineRule="exact" w:before="56" w:after="0"/>
        <w:ind w:left="0" w:right="2108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9"/>
        </w:rPr>
        <w:t>L</w:t>
      </w:r>
      <w:r>
        <w:rPr>
          <w:rFonts w:ascii="Times" w:hAnsi="Times" w:eastAsia="Times"/>
          <w:b w:val="0"/>
          <w:i/>
          <w:color w:val="000000"/>
          <w:sz w:val="19"/>
        </w:rPr>
        <w:t>a</w:t>
      </w:r>
      <w:r>
        <w:rPr>
          <w:w w:val="102.30769377488356"/>
          <w:rFonts w:ascii="Times" w:hAnsi="Times" w:eastAsia="Times"/>
          <w:b w:val="0"/>
          <w:i w:val="0"/>
          <w:color w:val="000000"/>
          <w:sz w:val="13"/>
        </w:rPr>
        <w:t>R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 xml:space="preserve"> DdO</w:t>
      </w:r>
      <w:r>
        <w:rPr>
          <w:rFonts w:ascii="Times" w:hAnsi="Times" w:eastAsia="Times"/>
          <w:b w:val="0"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c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的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PMF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为</w:t>
      </w:r>
    </w:p>
    <w:p>
      <w:pPr>
        <w:sectPr>
          <w:type w:val="continuous"/>
          <w:pgSz w:w="10942" w:h="14740"/>
          <w:pgMar w:top="268" w:right="794" w:bottom="754" w:left="0" w:header="720" w:footer="720" w:gutter="0"/>
          <w:cols w:num="2" w:equalWidth="0">
            <w:col w:w="5668" w:space="0"/>
            <w:col w:w="448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16" w:right="144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避免某些固定位置比浮点位置更差。这强调了仅使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用足够高的成功率的重要性。</w:t>
      </w: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9"/>
        </w:rPr>
        <w:t>fi</w:t>
      </w:r>
    </w:p>
    <w:p>
      <w:pPr>
        <w:autoSpaceDN w:val="0"/>
        <w:tabs>
          <w:tab w:pos="432" w:val="left"/>
        </w:tabs>
        <w:autoSpaceDE w:val="0"/>
        <w:widowControl/>
        <w:spacing w:line="242" w:lineRule="exact" w:before="1292" w:after="332"/>
        <w:ind w:left="110" w:right="0" w:firstLine="0"/>
        <w:jc w:val="left"/>
      </w:pPr>
      <w:r>
        <w:tab/>
      </w:r>
      <w:r>
        <w:rPr>
          <w:rFonts w:ascii="Noto Serif" w:hAnsi="Noto Serif" w:eastAsia="Noto Serif"/>
          <w:b w:val="0"/>
          <w:i w:val="0"/>
          <w:color w:val="000000"/>
          <w:sz w:val="16"/>
        </w:rPr>
        <w:t>O</w:t>
      </w:r>
      <w:r>
        <w:rPr>
          <w:rFonts w:ascii="Times" w:hAnsi="Times" w:eastAsia="Times"/>
          <w:b/>
          <w:i/>
          <w:color w:val="000000"/>
          <w:sz w:val="16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 xml:space="preserve"> D.O</w:t>
      </w:r>
      <w:r>
        <w:rPr>
          <w:rFonts w:ascii="Times" w:hAnsi="Times" w:eastAsia="Times"/>
          <w:b w:val="0"/>
          <w:i/>
          <w:color w:val="000000"/>
          <w:sz w:val="16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>1;:::;O</w:t>
      </w:r>
      <w:r>
        <w:rPr>
          <w:rFonts w:ascii="Times" w:hAnsi="Times" w:eastAsia="Times"/>
          <w:b w:val="0"/>
          <w:i/>
          <w:color w:val="000000"/>
          <w:sz w:val="16"/>
        </w:rPr>
        <w:t>a</w:t>
      </w:r>
      <w:r>
        <w:rPr>
          <w:w w:val="102.77273004705256"/>
          <w:rFonts w:ascii="Times" w:hAnsi="Times" w:eastAsia="Times"/>
          <w:b w:val="0"/>
          <w:i/>
          <w:color w:val="000000"/>
          <w:sz w:val="11"/>
        </w:rPr>
        <w:t>n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>/</w:t>
      </w:r>
      <w:r>
        <w:rPr>
          <w:w w:val="102.77273004705256"/>
          <w:rFonts w:ascii="MT2SYT" w:hAnsi="MT2SYT" w:eastAsia="MT2SYT"/>
          <w:b w:val="0"/>
          <w:i w:val="0"/>
          <w:color w:val="000000"/>
          <w:sz w:val="11"/>
        </w:rPr>
        <w:t>&gt;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>,L</w:t>
      </w:r>
      <w:r>
        <w:rPr>
          <w:rFonts w:ascii="Times" w:hAnsi="Times" w:eastAsia="Times"/>
          <w:b/>
          <w:i/>
          <w:color w:val="000000"/>
          <w:sz w:val="16"/>
        </w:rPr>
        <w:t>a</w:t>
      </w:r>
      <w:r>
        <w:rPr>
          <w:w w:val="102.77273004705256"/>
          <w:rFonts w:ascii="Times" w:hAnsi="Times" w:eastAsia="Times"/>
          <w:b w:val="0"/>
          <w:i w:val="0"/>
          <w:color w:val="000000"/>
          <w:sz w:val="11"/>
        </w:rPr>
        <w:t>R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 xml:space="preserve"> D.dO</w:t>
      </w:r>
      <w:r>
        <w:rPr>
          <w:rFonts w:ascii="Times" w:hAnsi="Times" w:eastAsia="Times"/>
          <w:b w:val="0"/>
          <w:i/>
          <w:color w:val="000000"/>
          <w:sz w:val="16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>1c;dO</w:t>
      </w:r>
      <w:r>
        <w:rPr>
          <w:rFonts w:ascii="Times" w:hAnsi="Times" w:eastAsia="Times"/>
          <w:b w:val="0"/>
          <w:i/>
          <w:color w:val="000000"/>
          <w:sz w:val="16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 xml:space="preserve">2c;:::; 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>dO</w:t>
      </w:r>
      <w:r>
        <w:rPr>
          <w:rFonts w:ascii="Times" w:hAnsi="Times" w:eastAsia="Times"/>
          <w:b w:val="0"/>
          <w:i/>
          <w:color w:val="000000"/>
          <w:sz w:val="16"/>
        </w:rPr>
        <w:t>a</w:t>
      </w:r>
      <w:r>
        <w:rPr>
          <w:w w:val="102.77273004705256"/>
          <w:rFonts w:ascii="Times" w:hAnsi="Times" w:eastAsia="Times"/>
          <w:b w:val="0"/>
          <w:i/>
          <w:color w:val="000000"/>
          <w:sz w:val="11"/>
        </w:rPr>
        <w:t>n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>c/</w:t>
      </w:r>
      <w:r>
        <w:rPr>
          <w:w w:val="102.77273004705256"/>
          <w:rFonts w:ascii="MT2SYT" w:hAnsi="MT2SYT" w:eastAsia="MT2SYT"/>
          <w:b w:val="0"/>
          <w:i w:val="0"/>
          <w:color w:val="000000"/>
          <w:sz w:val="11"/>
        </w:rPr>
        <w:t>&gt;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>.</w:t>
      </w:r>
      <w:r>
        <w:rPr>
          <w:rFonts w:ascii="Source Han Serif CN" w:hAnsi="Source Han Serif CN" w:eastAsia="Source Han Serif CN"/>
          <w:b w:val="0"/>
          <w:i w:val="0"/>
          <w:color w:val="000000"/>
          <w:sz w:val="16"/>
        </w:rPr>
        <w:t>向量舍入的捕获区域是标量捕获区间的多变量版本，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.00000000000045" w:type="dxa"/>
      </w:tblPr>
      <w:tblGrid>
        <w:gridCol w:w="2903"/>
        <w:gridCol w:w="2903"/>
        <w:gridCol w:w="2903"/>
      </w:tblGrid>
      <w:tr>
        <w:trPr>
          <w:trHeight w:hRule="exact" w:val="65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4" w:after="0"/>
              <w:ind w:left="0" w:right="66" w:firstLine="0"/>
              <w:jc w:val="right"/>
            </w:pPr>
            <w:r>
              <w:rPr>
                <w:rFonts w:ascii="LucidaNewMath" w:hAnsi="LucidaNewMath" w:eastAsia="LucidaNewMath"/>
                <w:b w:val="0"/>
                <w:i/>
                <w:color w:val="000000"/>
                <w:sz w:val="17"/>
              </w:rPr>
              <w:t>R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z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x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2</w:t>
            </w:r>
            <w:r>
              <w:rPr>
                <w:rFonts w:ascii="MT2HRBT" w:hAnsi="MT2HRBT" w:eastAsia="MT2HRBT"/>
                <w:b w:val="0"/>
                <w:i w:val="0"/>
                <w:color w:val="000000"/>
                <w:sz w:val="19"/>
              </w:rPr>
              <w:t xml:space="preserve"> R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 xml:space="preserve"> ˇˇ</w:t>
            </w: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ˇ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j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c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 xml:space="preserve">&gt; 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 xml:space="preserve"> i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1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 : : : ;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 xml:space="preserve"> n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8" w:after="0"/>
              <w:ind w:left="0" w:right="0" w:firstLine="0"/>
              <w:jc w:val="center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160" w:lineRule="exact" w:before="40" w:after="0"/>
        <w:ind w:left="0" w:right="166" w:firstLine="0"/>
        <w:jc w:val="right"/>
      </w:pPr>
      <w:r>
        <w:rPr>
          <w:rFonts w:ascii="FagoPro2" w:hAnsi="FagoPro2" w:eastAsia="FagoPro2"/>
          <w:b w:val="0"/>
          <w:i w:val="0"/>
          <w:color w:val="734200"/>
          <w:sz w:val="16"/>
        </w:rPr>
        <w:t>(23.21)</w:t>
      </w:r>
    </w:p>
    <w:p>
      <w:pPr>
        <w:autoSpaceDN w:val="0"/>
        <w:autoSpaceDE w:val="0"/>
        <w:widowControl/>
        <w:spacing w:line="270" w:lineRule="exact" w:before="134" w:after="0"/>
        <w:ind w:left="114" w:right="144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其中</w:t>
      </w:r>
      <w:r>
        <w:rPr>
          <w:rFonts w:ascii="Times" w:hAnsi="Times" w:eastAsia="Times"/>
          <w:b/>
          <w:i/>
          <w:color w:val="000000"/>
          <w:sz w:val="18"/>
        </w:rPr>
        <w:t>z</w:t>
      </w:r>
      <w:r>
        <w:rPr>
          <w:rFonts w:ascii="MT2SYT" w:hAnsi="MT2SYT" w:eastAsia="MT2SYT"/>
          <w:b w:val="0"/>
          <w:i w:val="0"/>
          <w:color w:val="000000"/>
          <w:sz w:val="18"/>
        </w:rPr>
        <w:t>2</w:t>
      </w:r>
      <w:r>
        <w:rPr>
          <w:rFonts w:ascii="MT2HRBT" w:hAnsi="MT2HRBT" w:eastAsia="MT2HRBT"/>
          <w:b w:val="0"/>
          <w:i w:val="0"/>
          <w:color w:val="000000"/>
          <w:sz w:val="18"/>
        </w:rPr>
        <w:t xml:space="preserve"> Z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n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 xml:space="preserve"> ，且</w:t>
      </w:r>
      <w:r>
        <w:rPr>
          <w:rFonts w:ascii="Times" w:hAnsi="Times" w:eastAsia="Times"/>
          <w:b/>
          <w:i/>
          <w:color w:val="000000"/>
          <w:sz w:val="18"/>
        </w:rPr>
        <w:t>c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i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表示第</w:t>
      </w:r>
      <w:r>
        <w:rPr>
          <w:rFonts w:ascii="Times" w:hAnsi="Times" w:eastAsia="Times"/>
          <w:b w:val="0"/>
          <w:i/>
          <w:color w:val="000000"/>
          <w:sz w:val="18"/>
        </w:rPr>
        <w:t>i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个元素为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1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、其余元素为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0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的单位向量。因此，舍入的捕获区域在二维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(2-D)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中为单位正方形，在三维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(3-D)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中为单位立方体，依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此类推（图</w:t>
      </w:r>
      <w:r>
        <w:rPr>
          <w:rFonts w:ascii="Times" w:hAnsi="Times" w:eastAsia="Times"/>
          <w:b w:val="0"/>
          <w:i w:val="0"/>
          <w:color w:val="0000FF"/>
          <w:sz w:val="18"/>
        </w:rPr>
        <w:t>23.2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）。</w:t>
      </w:r>
    </w:p>
    <w:p>
      <w:pPr>
        <w:autoSpaceDN w:val="0"/>
        <w:tabs>
          <w:tab w:pos="470" w:val="left"/>
        </w:tabs>
        <w:autoSpaceDE w:val="0"/>
        <w:widowControl/>
        <w:spacing w:line="272" w:lineRule="exact" w:before="58" w:after="10"/>
        <w:ind w:left="110" w:right="144" w:firstLine="0"/>
        <w:jc w:val="left"/>
      </w:pPr>
      <w:r>
        <w:tab/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为了确定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L</w:t>
      </w:r>
      <w:r>
        <w:rPr>
          <w:rFonts w:ascii="Times" w:hAnsi="Times" w:eastAsia="Times"/>
          <w:b/>
          <w:i/>
          <w:color w:val="000000"/>
          <w:sz w:val="18"/>
        </w:rPr>
        <w:t>a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>R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各分量的联合概率质量函数，我们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需要对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O</w:t>
      </w:r>
      <w:r>
        <w:rPr>
          <w:rFonts w:ascii="Times" w:hAnsi="Times" w:eastAsia="Times"/>
          <w:b/>
          <w:i/>
          <w:color w:val="000000"/>
          <w:sz w:val="18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N.</w:t>
      </w:r>
      <w:r>
        <w:rPr>
          <w:rFonts w:ascii="Times" w:hAnsi="Times" w:eastAsia="Times"/>
          <w:b/>
          <w:i/>
          <w:color w:val="000000"/>
          <w:sz w:val="18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;</w:t>
      </w:r>
      <w:r>
        <w:rPr>
          <w:rFonts w:ascii="Times" w:hAnsi="Times" w:eastAsia="Times"/>
          <w:b/>
          <w:i w:val="0"/>
          <w:color w:val="000000"/>
          <w:sz w:val="18"/>
        </w:rPr>
        <w:t>Q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97.1923094529372"/>
          <w:rFonts w:ascii="Times" w:hAnsi="Times" w:eastAsia="Times"/>
          <w:b/>
          <w:i/>
          <w:color w:val="000000"/>
          <w:sz w:val="13"/>
        </w:rPr>
        <w:t>a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97.1923094529372"/>
          <w:rFonts w:ascii="Times" w:hAnsi="Times" w:eastAsia="Times"/>
          <w:b/>
          <w:i/>
          <w:color w:val="000000"/>
          <w:sz w:val="13"/>
        </w:rPr>
        <w:t>a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的概率密度函数在捕获区域</w:t>
      </w:r>
      <w:r>
        <w:rPr>
          <w:w w:val="101.53006315231323"/>
          <w:rFonts w:ascii="LucidaNewMath" w:hAnsi="LucidaNewMath" w:eastAsia="LucidaNewMath"/>
          <w:b w:val="0"/>
          <w:i/>
          <w:color w:val="000000"/>
          <w:sz w:val="16"/>
        </w:rPr>
        <w:t>R</w:t>
      </w:r>
      <w:r>
        <w:rPr>
          <w:w w:val="97.1923094529372"/>
          <w:rFonts w:ascii="Times" w:hAnsi="Times" w:eastAsia="Times"/>
          <w:b/>
          <w:i/>
          <w:color w:val="000000"/>
          <w:sz w:val="13"/>
        </w:rPr>
        <w:t>z</w:t>
      </w:r>
    </w:p>
    <w:p>
      <w:pPr>
        <w:sectPr>
          <w:type w:val="nextColumn"/>
          <w:pgSz w:w="10942" w:h="14740"/>
          <w:pgMar w:top="268" w:right="794" w:bottom="754" w:left="0" w:header="720" w:footer="720" w:gutter="0"/>
          <w:cols w:num="2" w:equalWidth="0">
            <w:col w:w="5668" w:space="0"/>
            <w:col w:w="44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rPr>
          <w:trHeight w:hRule="exact" w:val="410"/>
        </w:trPr>
        <w:tc>
          <w:tcPr>
            <w:tcW w:type="dxa" w:w="33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6" w:after="0"/>
              <w:ind w:left="0" w:right="161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R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 xml:space="preserve"> 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842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 + 2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48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2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−1</w:t>
            </w:r>
          </w:p>
        </w:tc>
        <w:tc>
          <w:tcPr>
            <w:tcW w:type="dxa" w:w="28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2" w:after="0"/>
              <w:ind w:left="0" w:right="154" w:firstLine="0"/>
              <w:jc w:val="right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8" w:val="left"/>
              </w:tabs>
              <w:autoSpaceDE w:val="0"/>
              <w:widowControl/>
              <w:spacing w:line="136" w:lineRule="exact" w:before="122" w:after="0"/>
              <w:ind w:left="118" w:right="144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上进行积分。除非方差矩阵</w:t>
            </w: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Q</w:t>
            </w:r>
            <w:r>
              <w:rPr>
                <w:w w:val="97.1923094529372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97.1923094529372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97.1923094529372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97.1923094529372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是对角的，否则这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fi</w:t>
            </w:r>
            <w:r>
              <w:br/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些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重积分难以计算，在这种情况下，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8"/>
              </w:rPr>
              <w:t>a</w:t>
            </w:r>
            <w:r>
              <w:rPr>
                <w:w w:val="97.1923094529372"/>
                <w:rFonts w:ascii="Times" w:hAnsi="Times" w:eastAsia="Times"/>
                <w:b w:val="0"/>
                <w:i w:val="0"/>
                <w:color w:val="000000"/>
                <w:sz w:val="13"/>
              </w:rPr>
              <w:t>R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的各分</w:t>
            </w:r>
          </w:p>
        </w:tc>
      </w:tr>
      <w:tr>
        <w:trPr>
          <w:trHeight w:hRule="exact" w:val="120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2" w:after="0"/>
              <w:ind w:left="0" w:right="54" w:firstLine="0"/>
              <w:jc w:val="right"/>
            </w:pP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D</w:t>
            </w:r>
          </w:p>
        </w:tc>
        <w:tc>
          <w:tcPr>
            <w:tcW w:type="dxa" w:w="43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92" w:right="0" w:firstLine="0"/>
              <w:jc w:val="left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</w:t>
            </w:r>
          </w:p>
        </w:tc>
        <w:tc>
          <w:tcPr>
            <w:tcW w:type="dxa" w:w="842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1 −2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˚</w:t>
            </w:r>
          </w:p>
        </w:tc>
        <w:tc>
          <w:tcPr>
            <w:tcW w:type="dxa" w:w="1088"/>
            <w:vMerge/>
            <w:tcBorders>
              <w:bottom w:sz="4.0" w:val="single" w:color="#000000"/>
            </w:tcBorders>
          </w:tcPr>
          <w:p/>
        </w:tc>
        <w:tc>
          <w:tcPr>
            <w:tcW w:type="dxa" w:w="1088"/>
            <w:vMerge/>
            <w:tcBorders>
              <w:bottom w:sz="4.0" w:val="single" w:color="#000000"/>
            </w:tcBorders>
          </w:tcPr>
          <w:p/>
        </w:tc>
        <w:tc>
          <w:tcPr>
            <w:tcW w:type="dxa" w:w="1088"/>
            <w:vMerge/>
            <w:tcBorders>
              <w:bottom w:sz="4.0" w:val="single" w:color="#000000"/>
            </w:tcBorders>
          </w:tcPr>
          <w:p/>
        </w:tc>
        <w:tc>
          <w:tcPr>
            <w:tcW w:type="dxa" w:w="1088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088"/>
            <w:vMerge/>
            <w:tcBorders/>
          </w:tcPr>
          <w:p/>
        </w:tc>
        <w:tc>
          <w:tcPr>
            <w:tcW w:type="dxa" w:w="1088"/>
            <w:vMerge/>
            <w:tcBorders>
              <w:bottom w:sz="4.0" w:val="single" w:color="#000000"/>
            </w:tcBorders>
          </w:tcPr>
          <w:p/>
        </w:tc>
        <w:tc>
          <w:tcPr>
            <w:tcW w:type="dxa" w:w="1088"/>
            <w:vMerge/>
            <w:tcBorders>
              <w:bottom w:sz="4.0" w:val="single" w:color="#000000"/>
            </w:tcBorders>
          </w:tcPr>
          <w:p/>
        </w:tc>
        <w:tc>
          <w:tcPr>
            <w:tcW w:type="dxa" w:w="1088"/>
            <w:vMerge/>
            <w:tcBorders/>
          </w:tcPr>
          <w:p/>
        </w:tc>
        <w:tc>
          <w:tcPr>
            <w:tcW w:type="dxa" w:w="1088"/>
            <w:vMerge/>
            <w:tcBorders>
              <w:bottom w:sz="4.0" w:val="single" w:color="#000000"/>
            </w:tcBorders>
          </w:tcPr>
          <w:p/>
        </w:tc>
        <w:tc>
          <w:tcPr>
            <w:tcW w:type="dxa" w:w="1088"/>
            <w:vMerge/>
            <w:tcBorders>
              <w:bottom w:sz="4.0" w:val="single" w:color="#000000"/>
            </w:tcBorders>
          </w:tcPr>
          <w:p/>
        </w:tc>
        <w:tc>
          <w:tcPr>
            <w:tcW w:type="dxa" w:w="1088"/>
            <w:vMerge/>
            <w:tcBorders>
              <w:bottom w:sz="4.0" w:val="single" w:color="#000000"/>
            </w:tcBorders>
          </w:tcPr>
          <w:p/>
        </w:tc>
        <w:tc>
          <w:tcPr>
            <w:tcW w:type="dxa" w:w="4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量相互独立，其联合概率质量函数即为各分量一维概</w:t>
            </w:r>
          </w:p>
        </w:tc>
      </w:tr>
      <w:tr>
        <w:trPr>
          <w:trHeight w:hRule="exact" w:val="110"/>
        </w:trPr>
        <w:tc>
          <w:tcPr>
            <w:tcW w:type="dxa" w:w="1088"/>
            <w:vMerge/>
            <w:tcBorders/>
          </w:tcPr>
          <w:p/>
        </w:tc>
        <w:tc>
          <w:tcPr>
            <w:tcW w:type="dxa" w:w="43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1088"/>
            <w:vMerge/>
            <w:tcBorders/>
          </w:tcPr>
          <w:p/>
        </w:tc>
        <w:tc>
          <w:tcPr>
            <w:tcW w:type="dxa" w:w="84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4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6"/>
        </w:trPr>
        <w:tc>
          <w:tcPr>
            <w:tcW w:type="dxa" w:w="1088"/>
            <w:vMerge/>
            <w:tcBorders/>
          </w:tcPr>
          <w:p/>
        </w:tc>
        <w:tc>
          <w:tcPr>
            <w:tcW w:type="dxa" w:w="1088"/>
            <w:vMerge/>
            <w:tcBorders>
              <w:top w:sz="4.0" w:val="single" w:color="#000000"/>
            </w:tcBorders>
          </w:tcPr>
          <w:p/>
        </w:tc>
        <w:tc>
          <w:tcPr>
            <w:tcW w:type="dxa" w:w="1088"/>
            <w:vMerge/>
            <w:tcBorders>
              <w:top w:sz="4.0" w:val="single" w:color="#000000"/>
            </w:tcBorders>
          </w:tcPr>
          <w:p/>
        </w:tc>
        <w:tc>
          <w:tcPr>
            <w:tcW w:type="dxa" w:w="1088"/>
            <w:vMerge/>
            <w:tcBorders/>
          </w:tcPr>
          <w:p/>
        </w:tc>
        <w:tc>
          <w:tcPr>
            <w:tcW w:type="dxa" w:w="1088"/>
            <w:vMerge/>
            <w:tcBorders>
              <w:top w:sz="4.0" w:val="single" w:color="#000000"/>
            </w:tcBorders>
          </w:tcPr>
          <w:p/>
        </w:tc>
        <w:tc>
          <w:tcPr>
            <w:tcW w:type="dxa" w:w="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8" w:after="0"/>
              <w:ind w:left="0" w:right="0" w:firstLine="0"/>
              <w:jc w:val="center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(23.19)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率质量函数的乘积。相应的成功率则由一维成功率的</w:t>
            </w:r>
          </w:p>
        </w:tc>
      </w:tr>
      <w:tr>
        <w:trPr>
          <w:trHeight w:hRule="exact" w:val="124"/>
        </w:trPr>
        <w:tc>
          <w:tcPr>
            <w:tcW w:type="dxa" w:w="337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4" w:after="0"/>
              <w:ind w:left="0" w:right="14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z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2</w:t>
            </w:r>
            <w:r>
              <w:rPr>
                <w:rFonts w:ascii="MT2HRBT" w:hAnsi="MT2HRBT" w:eastAsia="MT2HRBT"/>
                <w:b w:val="0"/>
                <w:i w:val="0"/>
                <w:color w:val="000000"/>
                <w:sz w:val="19"/>
              </w:rPr>
              <w:t xml:space="preserve"> 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;</w:t>
            </w:r>
          </w:p>
        </w:tc>
        <w:tc>
          <w:tcPr>
            <w:tcW w:type="dxa" w:w="1088"/>
            <w:vMerge/>
            <w:tcBorders>
              <w:top w:sz="4.0" w:val="single" w:color="#000000"/>
            </w:tcBorders>
          </w:tcPr>
          <w:p/>
        </w:tc>
        <w:tc>
          <w:tcPr>
            <w:tcW w:type="dxa" w:w="2176"/>
            <w:gridSpan w:val="2"/>
            <w:vMerge/>
            <w:tcBorders/>
          </w:tcPr>
          <w:p/>
        </w:tc>
        <w:tc>
          <w:tcPr>
            <w:tcW w:type="dxa" w:w="1088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4352"/>
            <w:gridSpan w:val="4"/>
            <w:vMerge/>
            <w:tcBorders/>
          </w:tcPr>
          <w:p/>
        </w:tc>
        <w:tc>
          <w:tcPr>
            <w:tcW w:type="dxa" w:w="1088"/>
            <w:vMerge/>
            <w:tcBorders>
              <w:top w:sz="4.0" w:val="single" w:color="#000000"/>
            </w:tcBorders>
          </w:tcPr>
          <w:p/>
        </w:tc>
        <w:tc>
          <w:tcPr>
            <w:tcW w:type="dxa" w:w="2176"/>
            <w:gridSpan w:val="2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4" w:after="0"/>
              <w:ind w:left="11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重乘积给出。</w:t>
            </w:r>
          </w:p>
        </w:tc>
      </w:tr>
      <w:tr>
        <w:trPr>
          <w:trHeight w:hRule="exact" w:val="320"/>
        </w:trPr>
        <w:tc>
          <w:tcPr>
            <w:tcW w:type="dxa" w:w="337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40" w:after="0"/>
              <w:ind w:left="684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其中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x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表示正态分布函数，</w:t>
            </w:r>
          </w:p>
        </w:tc>
        <w:tc>
          <w:tcPr>
            <w:tcW w:type="dxa" w:w="1088"/>
            <w:vMerge/>
            <w:tcBorders>
              <w:top w:sz="4.0" w:val="single" w:color="#000000"/>
            </w:tcBorders>
          </w:tcPr>
          <w:p/>
        </w:tc>
        <w:tc>
          <w:tcPr>
            <w:tcW w:type="dxa" w:w="2176"/>
            <w:gridSpan w:val="2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6" w:after="0"/>
              <w:ind w:left="488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在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GNSS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情况下，方差矩阵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Q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将是完全填</w:t>
            </w:r>
          </w:p>
        </w:tc>
      </w:tr>
      <w:tr>
        <w:trPr>
          <w:trHeight w:hRule="exact" w:val="272"/>
        </w:trPr>
        <w:tc>
          <w:tcPr>
            <w:tcW w:type="dxa" w:w="4352"/>
            <w:gridSpan w:val="4"/>
            <w:vMerge/>
            <w:tcBorders/>
          </w:tcPr>
          <w:p/>
        </w:tc>
        <w:tc>
          <w:tcPr>
            <w:tcW w:type="dxa" w:w="1088"/>
            <w:vMerge/>
            <w:tcBorders>
              <w:top w:sz="4.0" w:val="single" w:color="#000000"/>
            </w:tcBorders>
          </w:tcPr>
          <w:p/>
        </w:tc>
        <w:tc>
          <w:tcPr>
            <w:tcW w:type="dxa" w:w="2176"/>
            <w:gridSpan w:val="2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0" w:firstLine="0"/>
              <w:jc w:val="center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充的，这意味着必须采用蒙特卡洛模拟方法来计算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10942" w:h="14740"/>
          <w:pgMar w:top="268" w:right="794" w:bottom="754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51"/>
        <w:gridCol w:w="1451"/>
        <w:gridCol w:w="1451"/>
        <w:gridCol w:w="1451"/>
        <w:gridCol w:w="1451"/>
        <w:gridCol w:w="1451"/>
      </w:tblGrid>
      <w:tr>
        <w:trPr>
          <w:trHeight w:hRule="exact" w:val="20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4" w:firstLine="0"/>
              <w:jc w:val="righ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Z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0" w:right="0" w:firstLine="0"/>
              <w:jc w:val="center"/>
            </w:pP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x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134" w:lineRule="exact" w:before="188" w:after="0"/>
              <w:ind w:left="50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p</w:t>
            </w:r>
          </w:p>
          <w:p>
            <w:pPr>
              <w:autoSpaceDN w:val="0"/>
              <w:autoSpaceDE w:val="0"/>
              <w:widowControl/>
              <w:spacing w:line="190" w:lineRule="exact" w:before="0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exp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v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 xml:space="preserve"> 2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2" w:after="0"/>
              <w:ind w:left="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:</w:t>
            </w:r>
          </w:p>
        </w:tc>
      </w:tr>
      <w:tr>
        <w:trPr>
          <w:trHeight w:hRule="exact" w:val="300"/>
        </w:trPr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2" w:after="0"/>
              <w:ind w:left="0" w:right="260" w:firstLine="0"/>
              <w:jc w:val="right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˚.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x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</w:p>
        </w:tc>
        <w:tc>
          <w:tcPr>
            <w:tcW w:type="dxa" w:w="1451"/>
            <w:vMerge/>
            <w:tcBorders/>
          </w:tcPr>
          <w:p/>
        </w:tc>
        <w:tc>
          <w:tcPr>
            <w:tcW w:type="dxa" w:w="1451"/>
            <w:vMerge/>
            <w:tcBorders/>
          </w:tcPr>
          <w:p/>
        </w:tc>
        <w:tc>
          <w:tcPr>
            <w:tcW w:type="dxa" w:w="1451"/>
            <w:vMerge/>
            <w:tcBorders/>
          </w:tcPr>
          <w:p/>
        </w:tc>
        <w:tc>
          <w:tcPr>
            <w:tcW w:type="dxa" w:w="1451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8" w:after="0"/>
              <w:ind w:left="0" w:right="52" w:firstLine="0"/>
              <w:jc w:val="right"/>
            </w:pP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−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51"/>
            <w:vMerge/>
            <w:tcBorders/>
          </w:tcPr>
          <w:p/>
        </w:tc>
        <w:tc>
          <w:tcPr>
            <w:tcW w:type="dxa" w:w="1451"/>
            <w:vMerge/>
            <w:tcBorders/>
          </w:tcPr>
          <w:p/>
        </w:tc>
        <w:tc>
          <w:tcPr>
            <w:tcW w:type="dxa" w:w="1451"/>
            <w:vMerge/>
            <w:tcBorders/>
          </w:tcPr>
          <w:p/>
        </w:tc>
        <w:tc>
          <w:tcPr>
            <w:tcW w:type="dxa" w:w="1451"/>
            <w:vMerge/>
            <w:tcBorders/>
          </w:tcPr>
          <w:p/>
        </w:tc>
      </w:tr>
    </w:tbl>
    <w:p>
      <w:pPr>
        <w:autoSpaceDN w:val="0"/>
        <w:tabs>
          <w:tab w:pos="1726" w:val="left"/>
        </w:tabs>
        <w:autoSpaceDE w:val="0"/>
        <w:widowControl/>
        <w:spacing w:line="270" w:lineRule="exact" w:before="58" w:after="0"/>
        <w:ind w:left="1364" w:right="144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当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a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变小时，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PMF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变得更加尖锐。标量四舍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五入的成功率由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(</w:t>
      </w:r>
      <w:r>
        <w:rPr>
          <w:rFonts w:ascii="Times" w:hAnsi="Times" w:eastAsia="Times"/>
          <w:b w:val="0"/>
          <w:i w:val="0"/>
          <w:color w:val="0000FF"/>
          <w:sz w:val="18"/>
        </w:rPr>
        <w:t>23.19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)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得出，方法是将</w:t>
      </w:r>
      <w:r>
        <w:rPr>
          <w:rFonts w:ascii="Times" w:hAnsi="Times" w:eastAsia="Times"/>
          <w:b w:val="0"/>
          <w:i/>
          <w:color w:val="000000"/>
          <w:sz w:val="18"/>
        </w:rPr>
        <w:t>z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 xml:space="preserve"> 设为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，</w:t>
      </w:r>
    </w:p>
    <w:p>
      <w:pPr>
        <w:sectPr>
          <w:type w:val="continuous"/>
          <w:pgSz w:w="10942" w:h="14740"/>
          <w:pgMar w:top="268" w:right="794" w:bottom="754" w:left="0" w:header="720" w:footer="720" w:gutter="0"/>
          <w:cols w:num="2" w:equalWidth="0">
            <w:col w:w="5582" w:space="0"/>
            <w:col w:w="456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6" w:right="144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联合概率质量函数。对于成功率，也可以采用以下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界进行估算。</w:t>
      </w:r>
    </w:p>
    <w:p>
      <w:pPr>
        <w:autoSpaceDN w:val="0"/>
        <w:autoSpaceDE w:val="0"/>
        <w:widowControl/>
        <w:spacing w:line="274" w:lineRule="exact" w:before="172" w:after="0"/>
        <w:ind w:left="214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734200"/>
          <w:sz w:val="19"/>
        </w:rPr>
        <w:t>定理</w:t>
      </w:r>
      <w:r>
        <w:rPr>
          <w:rFonts w:ascii="Noto Serif" w:hAnsi="Noto Serif" w:eastAsia="Noto Serif"/>
          <w:b w:val="0"/>
          <w:i w:val="0"/>
          <w:color w:val="734200"/>
          <w:sz w:val="19"/>
        </w:rPr>
        <w:t>23.1</w:t>
      </w:r>
      <w:r>
        <w:rPr>
          <w:rFonts w:ascii="Source Han Serif CN" w:hAnsi="Source Han Serif CN" w:eastAsia="Source Han Serif CN"/>
          <w:b w:val="0"/>
          <w:i w:val="0"/>
          <w:color w:val="734200"/>
          <w:sz w:val="19"/>
        </w:rPr>
        <w:t>舍入成功率的上下界</w:t>
      </w:r>
      <w:r>
        <w:rPr>
          <w:rFonts w:ascii="FagoPro" w:hAnsi="FagoPro" w:eastAsia="FagoPro"/>
          <w:b w:val="0"/>
          <w:i w:val="0"/>
          <w:color w:val="734200"/>
          <w:sz w:val="19"/>
        </w:rPr>
        <w:t>[23</w:t>
      </w:r>
      <w:r>
        <w:rPr>
          <w:rFonts w:ascii="Noto Serif" w:hAnsi="Noto Serif" w:eastAsia="Noto Serif"/>
          <w:b w:val="0"/>
          <w:i w:val="0"/>
          <w:color w:val="734200"/>
          <w:sz w:val="19"/>
        </w:rPr>
        <w:t>.</w:t>
      </w:r>
      <w:r>
        <w:rPr>
          <w:rFonts w:ascii="FagoPro" w:hAnsi="FagoPro" w:eastAsia="FagoPro"/>
          <w:b w:val="0"/>
          <w:i w:val="0"/>
          <w:color w:val="0000FF"/>
          <w:sz w:val="19"/>
        </w:rPr>
        <w:t>22</w:t>
      </w:r>
      <w:r>
        <w:rPr>
          <w:rFonts w:ascii="FagoPro" w:hAnsi="FagoPro" w:eastAsia="FagoPro"/>
          <w:b w:val="0"/>
          <w:i w:val="0"/>
          <w:color w:val="734200"/>
          <w:sz w:val="19"/>
        </w:rPr>
        <w:t>]</w:t>
      </w:r>
    </w:p>
    <w:p>
      <w:pPr>
        <w:autoSpaceDN w:val="0"/>
        <w:autoSpaceDE w:val="0"/>
        <w:widowControl/>
        <w:spacing w:line="282" w:lineRule="exact" w:before="160" w:after="112"/>
        <w:ind w:left="200" w:right="288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设浮点模糊度解服从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O</w:t>
      </w:r>
      <w:r>
        <w:rPr>
          <w:rFonts w:ascii="Times" w:hAnsi="Times" w:eastAsia="Times"/>
          <w:b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N.</w:t>
      </w:r>
      <w:r>
        <w:rPr>
          <w:rFonts w:ascii="Times" w:hAnsi="Times" w:eastAsia="Times"/>
          <w:b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;</w:t>
      </w:r>
      <w:r>
        <w:rPr>
          <w:rFonts w:ascii="Times" w:hAnsi="Times" w:eastAsia="Times"/>
          <w:b/>
          <w:i w:val="0"/>
          <w:color w:val="000000"/>
          <w:sz w:val="19"/>
        </w:rPr>
        <w:t>Q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a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/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，</w:t>
      </w:r>
      <w:r>
        <w:rPr>
          <w:rFonts w:ascii="Times" w:hAnsi="Times" w:eastAsia="Times"/>
          <w:b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 xml:space="preserve"> 2Z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n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。则舍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入的成功率可从下界和上界进行限定，即</w:t>
      </w:r>
    </w:p>
    <w:p>
      <w:pPr>
        <w:sectPr>
          <w:type w:val="nextColumn"/>
          <w:pgSz w:w="10942" w:h="14740"/>
          <w:pgMar w:top="268" w:right="794" w:bottom="754" w:left="0" w:header="720" w:footer="720" w:gutter="0"/>
          <w:cols w:num="2" w:equalWidth="0">
            <w:col w:w="5582" w:space="0"/>
            <w:col w:w="45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</w:tblGrid>
      <w:tr>
        <w:trPr>
          <w:trHeight w:hRule="exact" w:val="228"/>
        </w:trPr>
        <w:tc>
          <w:tcPr>
            <w:tcW w:type="dxa" w:w="24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4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R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 xml:space="preserve"> a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2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</w:t>
            </w:r>
          </w:p>
        </w:tc>
        <w:tc>
          <w:tcPr>
            <w:tcW w:type="dxa" w:w="27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7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−1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:</w:t>
            </w:r>
          </w:p>
        </w:tc>
        <w:tc>
          <w:tcPr>
            <w:tcW w:type="dxa" w:w="12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4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44" w:after="0"/>
              <w:ind w:left="4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LB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R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 xml:space="preserve"> a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UB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;</w:t>
            </w:r>
          </w:p>
        </w:tc>
        <w:tc>
          <w:tcPr>
            <w:tcW w:type="dxa" w:w="6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62"/>
            <w:gridSpan w:val="2"/>
            <w:vMerge/>
            <w:tcBorders/>
          </w:tcPr>
          <w:p/>
        </w:tc>
        <w:tc>
          <w:tcPr>
            <w:tcW w:type="dxa" w:w="2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</w:p>
        </w:tc>
        <w:tc>
          <w:tcPr>
            <w:tcW w:type="dxa" w:w="10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0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(23.20)</w:t>
            </w:r>
          </w:p>
        </w:tc>
        <w:tc>
          <w:tcPr>
            <w:tcW w:type="dxa" w:w="4648"/>
            <w:gridSpan w:val="8"/>
            <w:vMerge/>
            <w:tcBorders/>
          </w:tcPr>
          <w:p/>
        </w:tc>
        <w:tc>
          <w:tcPr>
            <w:tcW w:type="dxa" w:w="640"/>
            <w:vMerge w:val="restart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vMerge w:val="restart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78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(23.22)</w:t>
            </w:r>
          </w:p>
        </w:tc>
      </w:tr>
      <w:tr>
        <w:trPr>
          <w:trHeight w:hRule="exact" w:val="380"/>
        </w:trPr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68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成功率随模糊度标准差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变化的趋势如图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9"/>
              </w:rPr>
              <w:t>23.4</w:t>
            </w:r>
          </w:p>
        </w:tc>
        <w:tc>
          <w:tcPr>
            <w:tcW w:type="dxa" w:w="27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126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其中</w:t>
            </w:r>
          </w:p>
        </w:tc>
        <w:tc>
          <w:tcPr>
            <w:tcW w:type="dxa" w:w="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68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所示。结果表明，要实现成功率高于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99%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，需满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8" w:after="0"/>
              <w:ind w:left="0" w:right="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LB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</w:p>
        </w:tc>
        <w:tc>
          <w:tcPr>
            <w:tcW w:type="dxa" w:w="40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24" w:right="0" w:firstLine="0"/>
              <w:jc w:val="lef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Y</w:t>
            </w:r>
          </w:p>
        </w:tc>
        <w:tc>
          <w:tcPr>
            <w:tcW w:type="dxa" w:w="4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0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</w:t>
            </w:r>
          </w:p>
        </w:tc>
        <w:tc>
          <w:tcPr>
            <w:tcW w:type="dxa" w:w="312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7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90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−1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2" w:after="0"/>
              <w:ind w:left="0" w:right="0" w:firstLine="0"/>
              <w:jc w:val="center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</w:t>
            </w:r>
          </w:p>
        </w:tc>
        <w:tc>
          <w:tcPr>
            <w:tcW w:type="dxa" w:w="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28"/>
        </w:trPr>
        <w:tc>
          <w:tcPr>
            <w:tcW w:type="dxa" w:w="49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" w:after="0"/>
              <w:ind w:left="68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足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&lt;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0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：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20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周期。</w:t>
            </w:r>
          </w:p>
        </w:tc>
        <w:tc>
          <w:tcPr>
            <w:tcW w:type="dxa" w:w="581"/>
            <w:vMerge/>
            <w:tcBorders/>
          </w:tcPr>
          <w:p/>
        </w:tc>
        <w:tc>
          <w:tcPr>
            <w:tcW w:type="dxa" w:w="581"/>
            <w:vMerge/>
            <w:tcBorders>
              <w:bottom w:sz="4.0" w:val="single" w:color="#000000"/>
            </w:tcBorders>
          </w:tcPr>
          <w:p/>
        </w:tc>
        <w:tc>
          <w:tcPr>
            <w:tcW w:type="dxa" w:w="1162"/>
            <w:gridSpan w:val="2"/>
            <w:vMerge/>
            <w:tcBorders/>
          </w:tcPr>
          <w:p/>
        </w:tc>
        <w:tc>
          <w:tcPr>
            <w:tcW w:type="dxa" w:w="581"/>
            <w:vMerge/>
            <w:tcBorders>
              <w:bottom w:sz="4.0" w:val="single" w:color="#000000"/>
            </w:tcBorders>
          </w:tcPr>
          <w:p/>
        </w:tc>
        <w:tc>
          <w:tcPr>
            <w:tcW w:type="dxa" w:w="1162"/>
            <w:gridSpan w:val="2"/>
            <w:vMerge/>
            <w:tcBorders/>
          </w:tcPr>
          <w:p/>
        </w:tc>
        <w:tc>
          <w:tcPr>
            <w:tcW w:type="dxa" w:w="581"/>
            <w:vMerge/>
            <w:tcBorders/>
          </w:tcPr>
          <w:p/>
        </w:tc>
        <w:tc>
          <w:tcPr>
            <w:tcW w:type="dxa" w:w="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92"/>
        </w:trPr>
        <w:tc>
          <w:tcPr>
            <w:tcW w:type="dxa" w:w="2905"/>
            <w:gridSpan w:val="5"/>
            <w:vMerge/>
            <w:tcBorders/>
          </w:tcPr>
          <w:p/>
        </w:tc>
        <w:tc>
          <w:tcPr>
            <w:tcW w:type="dxa" w:w="581"/>
            <w:vMerge/>
            <w:tcBorders/>
          </w:tcPr>
          <w:p/>
        </w:tc>
        <w:tc>
          <w:tcPr>
            <w:tcW w:type="dxa" w:w="40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86" w:after="0"/>
              <w:ind w:left="24" w:right="144" w:firstLine="16"/>
              <w:jc w:val="left"/>
            </w:pP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D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 xml:space="preserve">1 </w:t>
            </w: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  <w:r>
              <w:rPr>
                <w:w w:val="104.49999809265135"/>
                <w:rFonts w:ascii="Times" w:hAnsi="Times" w:eastAsia="Times"/>
                <w:b w:val="0"/>
                <w:i/>
                <w:color w:val="000000"/>
                <w:sz w:val="10"/>
              </w:rPr>
              <w:t>i</w:t>
            </w:r>
          </w:p>
        </w:tc>
        <w:tc>
          <w:tcPr>
            <w:tcW w:type="dxa" w:w="1162"/>
            <w:gridSpan w:val="2"/>
            <w:vMerge/>
            <w:tcBorders/>
          </w:tcPr>
          <w:p/>
        </w:tc>
        <w:tc>
          <w:tcPr>
            <w:tcW w:type="dxa" w:w="581"/>
            <w:vMerge/>
            <w:tcBorders/>
          </w:tcPr>
          <w:p/>
        </w:tc>
        <w:tc>
          <w:tcPr>
            <w:tcW w:type="dxa" w:w="64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8" w:after="0"/>
              <w:ind w:left="8" w:right="0" w:firstLine="0"/>
              <w:jc w:val="lef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020"/>
            <w:vMerge w:val="restart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980"/>
            <w:gridSpan w:val="5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6" w:after="0"/>
              <w:ind w:left="69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9C723C"/>
                <w:sz w:val="21"/>
              </w:rPr>
              <w:t>23.2.2</w:t>
            </w:r>
            <w:r>
              <w:rPr>
                <w:rFonts w:ascii="Source Han Serif CN" w:hAnsi="Source Han Serif CN" w:eastAsia="Source Han Serif CN"/>
                <w:b/>
                <w:i w:val="0"/>
                <w:color w:val="9C723C"/>
                <w:sz w:val="21"/>
              </w:rPr>
              <w:t>向量舍入</w:t>
            </w:r>
          </w:p>
        </w:tc>
        <w:tc>
          <w:tcPr>
            <w:tcW w:type="dxa" w:w="581"/>
            <w:vMerge/>
            <w:tcBorders/>
          </w:tcPr>
          <w:p/>
        </w:tc>
        <w:tc>
          <w:tcPr>
            <w:tcW w:type="dxa" w:w="581"/>
            <w:vMerge/>
            <w:tcBorders>
              <w:top w:sz="4.0" w:val="single" w:color="#000000"/>
            </w:tcBorders>
          </w:tcPr>
          <w:p/>
        </w:tc>
        <w:tc>
          <w:tcPr>
            <w:tcW w:type="dxa" w:w="4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46" w:right="0" w:firstLine="0"/>
              <w:jc w:val="lef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81"/>
            <w:vMerge/>
            <w:tcBorders>
              <w:top w:sz="4.0" w:val="single" w:color="#000000"/>
            </w:tcBorders>
          </w:tcPr>
          <w:p/>
        </w:tc>
        <w:tc>
          <w:tcPr>
            <w:tcW w:type="dxa" w:w="4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58" w:firstLine="0"/>
              <w:jc w:val="righ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81"/>
            <w:vMerge/>
            <w:tcBorders/>
          </w:tcPr>
          <w:p/>
        </w:tc>
        <w:tc>
          <w:tcPr>
            <w:tcW w:type="dxa" w:w="581"/>
            <w:vMerge/>
            <w:tcBorders>
              <w:top w:sz="4.0" w:val="single" w:color="#000000"/>
            </w:tcBorders>
          </w:tcPr>
          <w:p/>
        </w:tc>
        <w:tc>
          <w:tcPr>
            <w:tcW w:type="dxa" w:w="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68"/>
        </w:trPr>
        <w:tc>
          <w:tcPr>
            <w:tcW w:type="dxa" w:w="2905"/>
            <w:gridSpan w:val="5"/>
            <w:vMerge/>
            <w:tcBorders>
              <w:bottom w:sz="4.0" w:val="single" w:color="#000000"/>
            </w:tcBorders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0" w:right="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UB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4" w:after="0"/>
              <w:ind w:left="0" w:right="0" w:firstLine="0"/>
              <w:jc w:val="center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4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</w:t>
            </w:r>
          </w:p>
        </w:tc>
        <w:tc>
          <w:tcPr>
            <w:tcW w:type="dxa" w:w="21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0" w:firstLine="0"/>
              <w:jc w:val="center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@</w:t>
            </w:r>
          </w:p>
        </w:tc>
        <w:tc>
          <w:tcPr>
            <w:tcW w:type="dxa" w:w="776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4" w:after="0"/>
              <w:ind w:left="0" w:right="0" w:firstLine="0"/>
              <w:jc w:val="center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−1</w:t>
            </w:r>
          </w:p>
        </w:tc>
        <w:tc>
          <w:tcPr>
            <w:tcW w:type="dxa" w:w="6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4" w:after="0"/>
              <w:ind w:left="8" w:right="0" w:firstLine="0"/>
              <w:jc w:val="lef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5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:</w:t>
            </w:r>
          </w:p>
        </w:tc>
        <w:tc>
          <w:tcPr>
            <w:tcW w:type="dxa" w:w="581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92"/>
        </w:trPr>
        <w:tc>
          <w:tcPr>
            <w:tcW w:type="dxa" w:w="4980"/>
            <w:gridSpan w:val="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8" w:after="0"/>
              <w:ind w:left="686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标量四舍五入可轻松推广至向量情形。其定义为分量</w:t>
            </w:r>
          </w:p>
        </w:tc>
        <w:tc>
          <w:tcPr>
            <w:tcW w:type="dxa" w:w="581"/>
            <w:vMerge/>
            <w:tcBorders/>
          </w:tcPr>
          <w:p/>
        </w:tc>
        <w:tc>
          <w:tcPr>
            <w:tcW w:type="dxa" w:w="581"/>
            <w:vMerge/>
            <w:tcBorders/>
          </w:tcPr>
          <w:p/>
        </w:tc>
        <w:tc>
          <w:tcPr>
            <w:tcW w:type="dxa" w:w="216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6"/>
            <w:gridSpan w:val="3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2 max 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D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;:::;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  <w:r>
              <w:rPr>
                <w:w w:val="104.49999809265135"/>
                <w:rFonts w:ascii="Times" w:hAnsi="Times" w:eastAsia="Times"/>
                <w:b w:val="0"/>
                <w:i/>
                <w:color w:val="000000"/>
                <w:sz w:val="10"/>
              </w:rPr>
              <w:t>i</w:t>
            </w:r>
          </w:p>
        </w:tc>
        <w:tc>
          <w:tcPr>
            <w:tcW w:type="dxa" w:w="1162"/>
            <w:gridSpan w:val="2"/>
            <w:vMerge/>
            <w:tcBorders/>
          </w:tcPr>
          <w:p/>
        </w:tc>
        <w:tc>
          <w:tcPr>
            <w:tcW w:type="dxa" w:w="64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78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(23.23)</w:t>
            </w:r>
          </w:p>
        </w:tc>
      </w:tr>
      <w:tr>
        <w:trPr>
          <w:trHeight w:hRule="exact" w:val="25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0" w:right="132" w:firstLine="0"/>
              <w:jc w:val="righ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四舍五入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fi</w:t>
            </w:r>
          </w:p>
        </w:tc>
        <w:tc>
          <w:tcPr>
            <w:tcW w:type="dxa" w:w="581"/>
            <w:vMerge/>
            <w:tcBorders/>
          </w:tcPr>
          <w:p/>
        </w:tc>
        <w:tc>
          <w:tcPr>
            <w:tcW w:type="dxa" w:w="581"/>
            <w:vMerge/>
            <w:tcBorders/>
          </w:tcPr>
          <w:p/>
        </w:tc>
        <w:tc>
          <w:tcPr>
            <w:tcW w:type="dxa" w:w="581"/>
            <w:vMerge/>
            <w:tcBorders>
              <w:top w:sz="4.0" w:val="single" w:color="#000000"/>
            </w:tcBorders>
          </w:tcPr>
          <w:p/>
        </w:tc>
        <w:tc>
          <w:tcPr>
            <w:tcW w:type="dxa" w:w="1743"/>
            <w:gridSpan w:val="3"/>
            <w:vMerge/>
            <w:tcBorders>
              <w:top w:sz="4.0" w:val="single" w:color="#000000"/>
            </w:tcBorders>
          </w:tcPr>
          <w:p/>
        </w:tc>
        <w:tc>
          <w:tcPr>
            <w:tcW w:type="dxa" w:w="1162"/>
            <w:gridSpan w:val="2"/>
            <w:vMerge/>
            <w:tcBorders/>
          </w:tcPr>
          <w:p/>
        </w:tc>
        <w:tc>
          <w:tcPr>
            <w:tcW w:type="dxa" w:w="581"/>
            <w:vMerge/>
            <w:tcBorders>
              <w:top w:sz="4.0" w:val="single" w:color="#000000"/>
            </w:tcBorders>
          </w:tcPr>
          <w:p/>
        </w:tc>
        <w:tc>
          <w:tcPr>
            <w:tcW w:type="dxa" w:w="581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0942" w:h="14740"/>
          <w:pgMar w:top="268" w:right="794" w:bottom="75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838200</wp:posOffset>
            </wp:positionV>
            <wp:extent cx="5473700" cy="2476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476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269"/>
        <w:gridCol w:w="4269"/>
      </w:tblGrid>
      <w:tr>
        <w:trPr>
          <w:trHeight w:hRule="exact" w:val="258"/>
        </w:trPr>
        <w:tc>
          <w:tcPr>
            <w:tcW w:type="dxa" w:w="6738"/>
            <w:tcBorders>
              <w:end w:sz="4.799999999999727" w:val="single" w:color="#734200"/>
              <w:bottom w:sz="4.800000000000011" w:val="single" w:color="#7342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righ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载波相位整数模糊度解算</w:t>
            </w:r>
            <w:r>
              <w:rPr>
                <w:rFonts w:ascii="Noto Serif" w:hAnsi="Noto Serif" w:eastAsia="Noto Serif"/>
                <w:b w:val="0"/>
                <w:i w:val="0"/>
                <w:color w:val="734200"/>
                <w:sz w:val="16"/>
              </w:rPr>
              <w:t>23.2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734200"/>
                <w:sz w:val="16"/>
              </w:rPr>
              <w:t>四舍五入与自</w:t>
            </w:r>
          </w:p>
        </w:tc>
        <w:tc>
          <w:tcPr>
            <w:tcW w:type="dxa" w:w="2506"/>
            <w:tcBorders>
              <w:start w:sz="4.799999999999727" w:val="single" w:color="#734200"/>
              <w:bottom w:sz="4.800000000000011" w:val="single" w:color="#7342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734200"/>
                <w:sz w:val="16"/>
              </w:rPr>
              <w:t>举法</w:t>
            </w:r>
            <w:r>
              <w:rPr>
                <w:rFonts w:ascii="FagoPro2" w:hAnsi="FagoPro2" w:eastAsia="FagoPro2"/>
                <w:b w:val="0"/>
                <w:i w:val="0"/>
                <w:color w:val="000000"/>
                <w:sz w:val="16"/>
              </w:rPr>
              <w:t>667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>
        <w:trPr>
          <w:trHeight w:hRule="exact" w:val="21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Success rate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7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0.12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7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0.13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7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7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7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7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7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0.18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7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7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Success rate</w:t>
            </w:r>
          </w:p>
        </w:tc>
      </w:tr>
      <w:tr>
        <w:trPr>
          <w:trHeight w:hRule="exact" w:val="16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1.0</w:t>
            </w:r>
          </w:p>
        </w:tc>
      </w:tr>
      <w:tr>
        <w:trPr>
          <w:trHeight w:hRule="exact" w:val="28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4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0.999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4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</w:t>
            </w:r>
          </w:p>
        </w:tc>
      </w:tr>
      <w:tr>
        <w:trPr>
          <w:trHeight w:hRule="exact" w:val="30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4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0.998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4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0.8</w:t>
            </w:r>
          </w:p>
        </w:tc>
      </w:tr>
      <w:tr>
        <w:trPr>
          <w:trHeight w:hRule="exact" w:val="30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4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0.997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2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0.7</w:t>
            </w:r>
          </w:p>
        </w:tc>
      </w:tr>
      <w:tr>
        <w:trPr>
          <w:trHeight w:hRule="exact" w:val="28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4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0.996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4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0.6</w:t>
            </w:r>
          </w:p>
        </w:tc>
      </w:tr>
      <w:tr>
        <w:trPr>
          <w:trHeight w:hRule="exact" w:val="30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4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0.995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4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0.5</w:t>
            </w:r>
          </w:p>
        </w:tc>
      </w:tr>
      <w:tr>
        <w:trPr>
          <w:trHeight w:hRule="exact" w:val="28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4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0.994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4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0.4</w:t>
            </w:r>
          </w:p>
        </w:tc>
      </w:tr>
      <w:tr>
        <w:trPr>
          <w:trHeight w:hRule="exact" w:val="30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4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0.993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4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0.3</w:t>
            </w:r>
          </w:p>
        </w:tc>
      </w:tr>
      <w:tr>
        <w:trPr>
          <w:trHeight w:hRule="exact" w:val="28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4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0.992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4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0.2</w:t>
            </w:r>
          </w:p>
        </w:tc>
      </w:tr>
      <w:tr>
        <w:trPr>
          <w:trHeight w:hRule="exact" w:val="38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72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0.991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72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</w:t>
            </w:r>
          </w:p>
        </w:tc>
      </w:tr>
      <w:tr>
        <w:trPr>
          <w:trHeight w:hRule="exact" w:val="20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" w:val="left"/>
              </w:tabs>
              <w:autoSpaceDE w:val="0"/>
              <w:widowControl/>
              <w:spacing w:line="120" w:lineRule="exact" w:before="100" w:after="0"/>
              <w:ind w:left="5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0.990 </w:t>
            </w:r>
            <w:r>
              <w:br/>
            </w: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0.10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4" w:after="0"/>
              <w:ind w:left="0" w:right="0" w:firstLine="0"/>
              <w:jc w:val="center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0.11</w:t>
            </w:r>
          </w:p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4" w:after="0"/>
              <w:ind w:left="16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0.0</w:t>
            </w:r>
          </w:p>
        </w:tc>
      </w:tr>
      <w:tr>
        <w:trPr>
          <w:trHeight w:hRule="exact" w:val="140"/>
        </w:trPr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" w:after="0"/>
              <w:ind w:left="306" w:right="0" w:firstLine="0"/>
              <w:jc w:val="left"/>
            </w:pPr>
            <w:r>
              <w:rPr>
                <w:w w:val="97.14285986764091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0.0 0.2 0.4 0.6 0.8 1.0 1.2 1.4 1.6 1.8 2.0 2.2 2.4 2.6 2.8 3.0</w:t>
            </w:r>
          </w:p>
        </w:tc>
      </w:tr>
      <w:tr>
        <w:trPr>
          <w:trHeight w:hRule="exact" w:val="246"/>
        </w:trPr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711"/>
            <w:vMerge/>
            <w:tcBorders/>
          </w:tcPr>
          <w:p/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(cyc)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74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(cyc)</w:t>
            </w:r>
          </w:p>
        </w:tc>
      </w:tr>
    </w:tbl>
    <w:p>
      <w:pPr>
        <w:autoSpaceDN w:val="0"/>
        <w:autoSpaceDE w:val="0"/>
        <w:widowControl/>
        <w:spacing w:line="185" w:lineRule="auto" w:before="128" w:after="146"/>
        <w:ind w:left="14" w:right="0" w:firstLine="0"/>
        <w:jc w:val="left"/>
      </w:pPr>
      <w:r>
        <w:rPr>
          <w:rFonts w:ascii="Source Han Serif CN" w:hAnsi="Source Han Serif CN" w:eastAsia="Source Han Serif CN"/>
          <w:b/>
          <w:i w:val="0"/>
          <w:color w:val="734200"/>
          <w:sz w:val="17"/>
        </w:rPr>
        <w:t>图</w:t>
      </w:r>
      <w:r>
        <w:rPr>
          <w:rFonts w:ascii="Noto Serif" w:hAnsi="Noto Serif" w:eastAsia="Noto Serif"/>
          <w:b/>
          <w:i w:val="0"/>
          <w:color w:val="734200"/>
          <w:sz w:val="17"/>
        </w:rPr>
        <w:t>23.4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标量舍入成功率与模糊度标准差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（周期）</w:t>
      </w:r>
    </w:p>
    <w:p>
      <w:pPr>
        <w:sectPr>
          <w:pgSz w:w="10942" w:h="14740"/>
          <w:pgMar w:top="268" w:right="0" w:bottom="764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这些易于计算的上界在判断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GNSS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模糊度舍入的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预期成功率方面非常有用。上界可用于快速决定是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否放弃此类模糊度解算。它表明，如果任一标量舍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入的成功率过低，则基于向量舍入的模糊度解算无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法预期成功。</w:t>
      </w:r>
    </w:p>
    <w:p>
      <w:pPr>
        <w:sectPr>
          <w:type w:val="continuous"/>
          <w:pgSz w:w="10942" w:h="14740"/>
          <w:pgMar w:top="268" w:right="0" w:bottom="764" w:left="964" w:header="720" w:footer="720" w:gutter="0"/>
          <w:cols w:num="2" w:equalWidth="0">
            <w:col w:w="4300" w:space="0"/>
            <w:col w:w="5678" w:space="0"/>
          </w:cols>
          <w:docGrid w:linePitch="360"/>
        </w:sectPr>
      </w:pPr>
    </w:p>
    <w:p>
      <w:pPr>
        <w:autoSpaceDN w:val="0"/>
        <w:tabs>
          <w:tab w:pos="140" w:val="left"/>
        </w:tabs>
        <w:autoSpaceDE w:val="0"/>
        <w:widowControl/>
        <w:spacing w:line="226" w:lineRule="exact" w:before="54" w:after="0"/>
        <w:ind w:left="118" w:right="144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734200"/>
          <w:sz w:val="19"/>
        </w:rPr>
        <w:t>定义</w:t>
      </w:r>
      <w:r>
        <w:rPr>
          <w:rFonts w:ascii="Noto Serif" w:hAnsi="Noto Serif" w:eastAsia="Noto Serif"/>
          <w:b w:val="0"/>
          <w:i w:val="0"/>
          <w:color w:val="734200"/>
          <w:sz w:val="19"/>
        </w:rPr>
        <w:t>23.2</w:t>
      </w:r>
      <w:r>
        <w:rPr>
          <w:rFonts w:ascii="Source Han Serif CN" w:hAnsi="Source Han Serif CN" w:eastAsia="Source Han Serif CN"/>
          <w:b w:val="0"/>
          <w:i w:val="0"/>
          <w:color w:val="734200"/>
          <w:sz w:val="19"/>
        </w:rPr>
        <w:t>整数自助法</w:t>
      </w:r>
      <w:r>
        <w:br/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设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O</w:t>
      </w:r>
      <w:r>
        <w:rPr>
          <w:rFonts w:ascii="Times" w:hAnsi="Times" w:eastAsia="Times"/>
          <w:b/>
          <w:i/>
          <w:color w:val="000000"/>
          <w:sz w:val="18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 xml:space="preserve"> D.O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1;:::;O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n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/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&gt;</w:t>
      </w:r>
      <w:r>
        <w:rPr>
          <w:rFonts w:ascii="MT2SYT" w:hAnsi="MT2SYT" w:eastAsia="MT2SYT"/>
          <w:b w:val="0"/>
          <w:i w:val="0"/>
          <w:color w:val="000000"/>
          <w:sz w:val="18"/>
        </w:rPr>
        <w:t>2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 xml:space="preserve"> R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n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为浮点解，设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L</w:t>
      </w:r>
      <w:r>
        <w:rPr>
          <w:rFonts w:ascii="Times" w:hAnsi="Times" w:eastAsia="Times"/>
          <w:b/>
          <w:i/>
          <w:color w:val="000000"/>
          <w:sz w:val="18"/>
        </w:rPr>
        <w:t>a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>B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 xml:space="preserve"> D.</w:t>
      </w:r>
    </w:p>
    <w:p>
      <w:pPr>
        <w:autoSpaceDN w:val="0"/>
        <w:autoSpaceDE w:val="0"/>
        <w:widowControl/>
        <w:spacing w:line="260" w:lineRule="exact" w:before="10" w:after="580"/>
        <w:ind w:left="118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L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>B</w:t>
      </w:r>
      <w:r>
        <w:rPr>
          <w:w w:val="97.1923094529372"/>
          <w:rFonts w:ascii="MT2MIT" w:hAnsi="MT2MIT" w:eastAsia="MT2MIT"/>
          <w:b w:val="0"/>
          <w:i w:val="0"/>
          <w:color w:val="000000"/>
          <w:sz w:val="13"/>
        </w:rPr>
        <w:t>;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>1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;:::;L</w:t>
      </w:r>
      <w:r>
        <w:rPr>
          <w:rFonts w:ascii="Times" w:hAnsi="Times" w:eastAsia="Times"/>
          <w:b w:val="0"/>
          <w:i/>
          <w:color w:val="000000"/>
          <w:sz w:val="18"/>
        </w:rPr>
        <w:t>a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>B</w:t>
      </w:r>
      <w:r>
        <w:rPr>
          <w:w w:val="97.1923094529372"/>
          <w:rFonts w:ascii="MT2MIT" w:hAnsi="MT2MIT" w:eastAsia="MT2MIT"/>
          <w:b w:val="0"/>
          <w:i w:val="0"/>
          <w:color w:val="000000"/>
          <w:sz w:val="13"/>
        </w:rPr>
        <w:t>;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n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/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&gt;</w:t>
      </w:r>
      <w:r>
        <w:rPr>
          <w:rFonts w:ascii="MT2SYT" w:hAnsi="MT2SYT" w:eastAsia="MT2SYT"/>
          <w:b w:val="0"/>
          <w:i w:val="0"/>
          <w:color w:val="000000"/>
          <w:sz w:val="18"/>
        </w:rPr>
        <w:t>2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 xml:space="preserve"> Z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n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表示相应的整数自助法解。则</w:t>
      </w:r>
    </w:p>
    <w:p>
      <w:pPr>
        <w:sectPr>
          <w:type w:val="nextColumn"/>
          <w:pgSz w:w="10942" w:h="14740"/>
          <w:pgMar w:top="268" w:right="0" w:bottom="764" w:left="964" w:header="720" w:footer="720" w:gutter="0"/>
          <w:cols w:num="2" w:equalWidth="0">
            <w:col w:w="4300" w:space="0"/>
            <w:col w:w="5678" w:space="0"/>
          </w:cols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1068"/>
        </w:trPr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  <w:tab w:pos="1982" w:val="left"/>
              </w:tabs>
              <w:autoSpaceDE w:val="0"/>
              <w:widowControl/>
              <w:spacing w:line="214" w:lineRule="exact" w:before="58" w:after="0"/>
              <w:ind w:left="8" w:right="144" w:firstLine="0"/>
              <w:jc w:val="left"/>
            </w:pPr>
            <w:r>
              <w:tab/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下界有助于快速决定是否采用向量舍入。如果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下界足够接近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1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，则可以确信向量舍入将产生正确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fi</w:t>
            </w:r>
            <w:r>
              <w:br/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的整数模糊度向量。注意，这要求下界乘积中的每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个单独概率都足够接近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1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190" w:lineRule="exact" w:before="24" w:after="0"/>
              <w:ind w:left="0" w:right="1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fi</w:t>
            </w:r>
          </w:p>
        </w:tc>
        <w:tc>
          <w:tcPr>
            <w:tcW w:type="dxa" w:w="552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0" w:val="left"/>
                <w:tab w:pos="2282" w:val="left"/>
              </w:tabs>
              <w:autoSpaceDE w:val="0"/>
              <w:widowControl/>
              <w:spacing w:line="336" w:lineRule="exact" w:before="0" w:after="0"/>
              <w:ind w:left="280" w:right="2016" w:firstLine="0"/>
              <w:jc w:val="left"/>
            </w:pP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;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 dO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c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; </w:t>
            </w:r>
            <w:r>
              <w:br/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;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 dO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2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c D dO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21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 xml:space="preserve">−2 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;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c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; </w:t>
            </w:r>
            <w:r>
              <w:tab/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:::</w:t>
            </w:r>
          </w:p>
        </w:tc>
      </w:tr>
      <w:tr>
        <w:trPr>
          <w:trHeight w:hRule="exact" w:val="410"/>
        </w:trPr>
        <w:tc>
          <w:tcPr>
            <w:tcW w:type="dxa" w:w="1423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4" w:after="0"/>
              <w:ind w:left="280" w:right="0" w:firstLine="0"/>
              <w:jc w:val="left"/>
            </w:pP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;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 dO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c D dO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0" w:firstLine="0"/>
              <w:jc w:val="center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X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center"/>
            </w:pP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;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−2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0" w:after="0"/>
              <w:ind w:left="0" w:right="0" w:firstLine="0"/>
              <w:jc w:val="center"/>
            </w:pP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w w:val="102.30769377488356"/>
                <w:rFonts w:ascii="MT2MIT" w:hAnsi="MT2MIT" w:eastAsia="MT2MIT"/>
                <w:b w:val="0"/>
                <w:i w:val="0"/>
                <w:color w:val="000000"/>
                <w:sz w:val="13"/>
              </w:rPr>
              <w:t>;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18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8" w:after="0"/>
              <w:ind w:left="48" w:right="0" w:firstLine="0"/>
              <w:jc w:val="left"/>
            </w:pP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c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;</w:t>
            </w:r>
          </w:p>
        </w:tc>
      </w:tr>
      <w:tr>
        <w:trPr>
          <w:trHeight w:hRule="exact" w:val="90"/>
        </w:trPr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0" w:after="0"/>
              <w:ind w:left="2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9C723C"/>
                <w:sz w:val="21"/>
              </w:rPr>
              <w:t>23.2.3</w:t>
            </w:r>
            <w:r>
              <w:rPr>
                <w:rFonts w:ascii="Source Han Serif CN" w:hAnsi="Source Han Serif CN" w:eastAsia="Source Han Serif CN"/>
                <w:b/>
                <w:i w:val="0"/>
                <w:color w:val="9C723C"/>
                <w:sz w:val="21"/>
              </w:rPr>
              <w:t>整数自助法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98" w:firstLine="0"/>
              <w:jc w:val="right"/>
            </w:pP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1423"/>
            <w:vMerge/>
            <w:tcBorders/>
          </w:tcPr>
          <w:p/>
        </w:tc>
        <w:tc>
          <w:tcPr>
            <w:tcW w:type="dxa" w:w="552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36" w:val="left"/>
              </w:tabs>
              <w:autoSpaceDE w:val="0"/>
              <w:widowControl/>
              <w:spacing w:line="210" w:lineRule="exact" w:before="0" w:after="0"/>
              <w:ind w:left="1986" w:right="1296" w:firstLine="0"/>
              <w:jc w:val="left"/>
            </w:pP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D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(23.24)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2"/>
        <w:ind w:left="0" w:right="0"/>
      </w:pPr>
    </w:p>
    <w:p>
      <w:pPr>
        <w:sectPr>
          <w:type w:val="continuous"/>
          <w:pgSz w:w="10942" w:h="14740"/>
          <w:pgMar w:top="268" w:right="0" w:bottom="764" w:left="964" w:header="720" w:footer="720" w:gutter="0"/>
          <w:cols/>
          <w:docGrid w:linePitch="360"/>
        </w:sectPr>
      </w:pPr>
    </w:p>
    <w:p>
      <w:pPr>
        <w:autoSpaceDN w:val="0"/>
        <w:tabs>
          <w:tab w:pos="1374" w:val="left"/>
        </w:tabs>
        <w:autoSpaceDE w:val="0"/>
        <w:widowControl/>
        <w:spacing w:line="250" w:lineRule="exact" w:before="24" w:after="0"/>
        <w:ind w:left="2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整数自助法是整数舍入的推广；它将整数舍入与顺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序条件最小二乘估计相结合，从而在一定程度上考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虑了浮点解各分量之间的相关性。该方法的步骤如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下。若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O</w:t>
      </w:r>
      <w:r>
        <w:rPr>
          <w:rFonts w:ascii="Times" w:hAnsi="Times" w:eastAsia="Times"/>
          <w:b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 xml:space="preserve"> D.O</w:t>
      </w:r>
      <w:r>
        <w:rPr>
          <w:rFonts w:ascii="Times" w:hAnsi="Times" w:eastAsia="Times"/>
          <w:b w:val="0"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1;:::;O</w:t>
      </w:r>
      <w:r>
        <w:rPr>
          <w:rFonts w:ascii="Times" w:hAnsi="Times" w:eastAsia="Times"/>
          <w:b w:val="0"/>
          <w:i/>
          <w:color w:val="000000"/>
          <w:sz w:val="19"/>
        </w:rPr>
        <w:t>a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n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/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&gt;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，则从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O</w:t>
      </w:r>
      <w:r>
        <w:rPr>
          <w:rFonts w:ascii="Times" w:hAnsi="Times" w:eastAsia="Times"/>
          <w:b w:val="0"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1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开始，如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前所述将其值舍入到最近的整数。获得第一个分量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的整数值后，其余所有分量的实值估计值将根据其</w:t>
      </w:r>
      <w:r>
        <w:tab/>
      </w:r>
      <w:r>
        <w:rPr>
          <w:rFonts w:ascii="Times" w:hAnsi="Times" w:eastAsia="Times"/>
          <w:b w:val="0"/>
          <w:i w:val="0"/>
          <w:color w:val="000000"/>
          <w:sz w:val="19"/>
        </w:rPr>
        <w:t>fi</w:t>
      </w:r>
      <w:r>
        <w:br/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与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O</w:t>
      </w:r>
      <w:r>
        <w:rPr>
          <w:rFonts w:ascii="Times" w:hAnsi="Times" w:eastAsia="Times"/>
          <w:b w:val="0"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1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的相关性进行修正。然后将第二个分量</w:t>
      </w:r>
      <w:r>
        <w:br/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（但此时已修正）的实值估计值舍入到最近的整数。</w:t>
      </w:r>
    </w:p>
    <w:p>
      <w:pPr>
        <w:autoSpaceDN w:val="0"/>
        <w:autoSpaceDE w:val="0"/>
        <w:widowControl/>
        <w:spacing w:line="274" w:lineRule="exact" w:before="12" w:after="0"/>
        <w:ind w:left="2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获得该第二个分量的整数值后，其余</w:t>
      </w:r>
      <w:r>
        <w:rPr>
          <w:rFonts w:ascii="Times" w:hAnsi="Times" w:eastAsia="Times"/>
          <w:b w:val="0"/>
          <w:i/>
          <w:color w:val="000000"/>
          <w:sz w:val="19"/>
        </w:rPr>
        <w:t>n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−2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个分量</w:t>
      </w:r>
    </w:p>
    <w:p>
      <w:pPr>
        <w:sectPr>
          <w:type w:val="continuous"/>
          <w:pgSz w:w="10942" w:h="14740"/>
          <w:pgMar w:top="268" w:right="0" w:bottom="764" w:left="964" w:header="720" w:footer="720" w:gutter="0"/>
          <w:cols w:num="2" w:equalWidth="0">
            <w:col w:w="4398" w:space="0"/>
            <w:col w:w="5580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6"/>
        <w:ind w:left="26" w:right="144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其中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O</w:t>
      </w:r>
      <w:r>
        <w:rPr>
          <w:rFonts w:ascii="Times" w:hAnsi="Times" w:eastAsia="Times"/>
          <w:b w:val="0"/>
          <w:i/>
          <w:color w:val="000000"/>
          <w:sz w:val="19"/>
        </w:rPr>
        <w:t>a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i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j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I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是在先前依次舍入的</w:t>
      </w:r>
      <w:r>
        <w:rPr>
          <w:rFonts w:ascii="Times" w:hAnsi="Times" w:eastAsia="Times"/>
          <w:b w:val="0"/>
          <w:i/>
          <w:color w:val="000000"/>
          <w:sz w:val="19"/>
        </w:rPr>
        <w:t>I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 xml:space="preserve"> Df1;:::;.</w:t>
      </w:r>
      <w:r>
        <w:rPr>
          <w:rFonts w:ascii="Times" w:hAnsi="Times" w:eastAsia="Times"/>
          <w:b w:val="0"/>
          <w:i/>
          <w:color w:val="000000"/>
          <w:sz w:val="19"/>
        </w:rPr>
        <w:t>i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−1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 xml:space="preserve">/ 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g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个分量取值条件下，</w:t>
      </w:r>
      <w:r>
        <w:rPr>
          <w:rFonts w:ascii="Times" w:hAnsi="Times" w:eastAsia="Times"/>
          <w:b w:val="0"/>
          <w:i/>
          <w:color w:val="000000"/>
          <w:sz w:val="19"/>
        </w:rPr>
        <w:t>a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i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的最小二乘估计，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i</w:t>
      </w:r>
      <w:r>
        <w:rPr>
          <w:w w:val="102.30769377488356"/>
          <w:rFonts w:ascii="MT2MIT" w:hAnsi="MT2MIT" w:eastAsia="MT2MIT"/>
          <w:b w:val="0"/>
          <w:i w:val="0"/>
          <w:color w:val="000000"/>
          <w:sz w:val="13"/>
        </w:rPr>
        <w:t>;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j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j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773" w:type="dxa"/>
      </w:tblPr>
      <w:tblGrid>
        <w:gridCol w:w="8538"/>
      </w:tblGrid>
      <w:tr>
        <w:trPr>
          <w:trHeight w:hRule="exact" w:val="686"/>
        </w:trPr>
        <w:tc>
          <w:tcPr>
            <w:tcW w:type="dxa" w:w="4794"/>
            <w:tcBorders>
              <w:bottom w:sz="8.799999999999272" w:val="single" w:color="#7342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是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与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之间的协方差，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 xml:space="preserve">2 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是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J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的方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差。对于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i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D1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，有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j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DO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1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284" w:lineRule="exact" w:before="92" w:after="148"/>
        <w:ind w:left="24" w:right="1296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正如定义所示，自助估计量可被视为整数舍入的推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广。当相关性不存在时，即当方差矩阵</w:t>
      </w:r>
      <w:r>
        <w:rPr>
          <w:rFonts w:ascii="Times" w:hAnsi="Times" w:eastAsia="Times"/>
          <w:b w:val="0"/>
          <w:i/>
          <w:color w:val="000000"/>
          <w:sz w:val="19"/>
        </w:rPr>
        <w:t>Q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a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a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为对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角的时，自助估计量退化为整数舍入。</w:t>
      </w:r>
    </w:p>
    <w:p>
      <w:pPr>
        <w:sectPr>
          <w:type w:val="nextColumn"/>
          <w:pgSz w:w="10942" w:h="14740"/>
          <w:pgMar w:top="268" w:right="0" w:bottom="764" w:left="964" w:header="720" w:footer="720" w:gutter="0"/>
          <w:cols w:num="2" w:equalWidth="0">
            <w:col w:w="4398" w:space="0"/>
            <w:col w:w="55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134"/>
        <w:gridCol w:w="2134"/>
        <w:gridCol w:w="2134"/>
        <w:gridCol w:w="2134"/>
      </w:tblGrid>
      <w:tr>
        <w:trPr>
          <w:trHeight w:hRule="exact" w:val="260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6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的实值估计值再次根据其与第二个分量的相关性进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4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FF"/>
                <w:sz w:val="16"/>
              </w:rPr>
              <w:t>23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],</w:t>
            </w:r>
          </w:p>
        </w:tc>
        <w:tc>
          <w:tcPr>
            <w:tcW w:type="dxa" w:w="4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42" w:after="0"/>
              <w:ind w:left="78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以向量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矩阵形式，自助估计量（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6"/>
              </w:rPr>
              <w:t>23.24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）可表示为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[23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rPr>
          <w:trHeight w:hRule="exact" w:val="300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4" w:after="0"/>
              <w:ind w:left="6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行修正。此过程持续进行，直到所有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n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 xml:space="preserve"> 个分量均被</w:t>
            </w:r>
          </w:p>
        </w:tc>
        <w:tc>
          <w:tcPr>
            <w:tcW w:type="dxa" w:w="2134"/>
            <w:vMerge/>
            <w:tcBorders/>
          </w:tcPr>
          <w:p/>
        </w:tc>
        <w:tc>
          <w:tcPr>
            <w:tcW w:type="dxa" w:w="4268"/>
            <w:gridSpan w:val="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6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处理完毕。我们有如下定义。</w:t>
            </w:r>
          </w:p>
        </w:tc>
        <w:tc>
          <w:tcPr>
            <w:tcW w:type="dxa" w:w="2134"/>
            <w:vMerge/>
            <w:tcBorders/>
          </w:tcPr>
          <w:p/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0" w:after="0"/>
              <w:ind w:left="28" w:right="0" w:firstLine="0"/>
              <w:jc w:val="left"/>
            </w:pP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 dO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+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.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L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−1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I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c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 xml:space="preserve"> ;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14" w:after="0"/>
              <w:ind w:left="0" w:right="694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(23.25)</w:t>
            </w:r>
          </w:p>
        </w:tc>
      </w:tr>
      <w:tr>
        <w:trPr>
          <w:trHeight w:hRule="exact" w:val="312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8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fi</w:t>
            </w:r>
          </w:p>
        </w:tc>
        <w:tc>
          <w:tcPr>
            <w:tcW w:type="dxa" w:w="2134"/>
            <w:vMerge/>
            <w:tcBorders/>
          </w:tcPr>
          <w:p/>
        </w:tc>
        <w:tc>
          <w:tcPr>
            <w:tcW w:type="dxa" w:w="2134"/>
            <w:vMerge/>
            <w:tcBorders/>
          </w:tcPr>
          <w:p/>
        </w:tc>
        <w:tc>
          <w:tcPr>
            <w:tcW w:type="dxa" w:w="21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0942" w:h="14740"/>
          <w:pgMar w:top="268" w:right="0" w:bottom="764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8562"/>
      </w:tblGrid>
      <w:tr>
        <w:trPr>
          <w:trHeight w:hRule="exact" w:val="294"/>
        </w:trPr>
        <w:tc>
          <w:tcPr>
            <w:tcW w:type="dxa" w:w="9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64" w:right="0" w:firstLine="0"/>
              <w:jc w:val="left"/>
            </w:pPr>
            <w:r>
              <w:rPr>
                <w:rFonts w:ascii="FagoPro2" w:hAnsi="FagoPro2" w:eastAsia="FagoPro2"/>
                <w:b w:val="0"/>
                <w:i w:val="0"/>
                <w:color w:val="000000"/>
                <w:sz w:val="16"/>
              </w:rPr>
              <w:t>668</w:t>
            </w:r>
            <w:r>
              <w:rPr>
                <w:rFonts w:ascii="Source Han Serif CN" w:hAnsi="Source Han Serif CN" w:eastAsia="Source Han Serif CN"/>
                <w:b/>
                <w:i w:val="0"/>
                <w:color w:val="000000"/>
                <w:sz w:val="16"/>
              </w:rPr>
              <w:t xml:space="preserve"> 第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16"/>
              </w:rPr>
              <w:t>D</w:t>
            </w:r>
            <w:r>
              <w:rPr>
                <w:rFonts w:ascii="Source Han Serif CN" w:hAnsi="Source Han Serif CN" w:eastAsia="Source Han Serif CN"/>
                <w:b/>
                <w:i w:val="0"/>
                <w:color w:val="000000"/>
                <w:sz w:val="16"/>
              </w:rPr>
              <w:t>部分</w:t>
            </w:r>
            <w:r>
              <w:rPr>
                <w:rFonts w:ascii="Noto Serif" w:hAnsi="Noto Serif" w:eastAsia="Noto Serif"/>
                <w:b/>
                <w:i w:val="0"/>
                <w:color w:val="734200"/>
                <w:sz w:val="16"/>
              </w:rPr>
              <w:t>GNSS</w:t>
            </w:r>
            <w:r>
              <w:rPr>
                <w:rFonts w:ascii="Source Han Serif CN" w:hAnsi="Source Han Serif CN" w:eastAsia="Source Han Serif CN"/>
                <w:b/>
                <w:i w:val="0"/>
                <w:color w:val="734200"/>
                <w:sz w:val="16"/>
              </w:rPr>
              <w:t>算法与模型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6.0" w:type="dxa"/>
            </w:tblPr>
            <w:tblGrid>
              <w:gridCol w:w="4920"/>
              <w:gridCol w:w="4920"/>
            </w:tblGrid>
            <w:tr>
              <w:trPr>
                <w:trHeight w:hRule="exact" w:val="238"/>
              </w:trPr>
              <w:tc>
                <w:tcPr>
                  <w:tcW w:type="dxa" w:w="534"/>
                  <w:tcBorders>
                    <w:end w:sz="4.7999999999999545" w:val="single" w:color="#734200"/>
                    <w:bottom w:sz="4.800000000000011" w:val="single" w:color="#7342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710"/>
                  <w:tcBorders>
                    <w:start w:sz="4.7999999999999545" w:val="single" w:color="#734200"/>
                    <w:bottom w:sz="4.800000000000011" w:val="single" w:color="#7342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370"/>
        <w:ind w:left="0" w:right="0"/>
      </w:pPr>
    </w:p>
    <w:p>
      <w:pPr>
        <w:sectPr>
          <w:pgSz w:w="10942" w:h="14740"/>
          <w:pgMar w:top="268" w:right="940" w:bottom="14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1364" w:right="144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其中</w:t>
      </w:r>
      <w:r>
        <w:rPr>
          <w:rFonts w:ascii="Times" w:hAnsi="Times" w:eastAsia="Times"/>
          <w:b/>
          <w:i w:val="0"/>
          <w:color w:val="000000"/>
          <w:sz w:val="18"/>
        </w:rPr>
        <w:t>L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 xml:space="preserve"> 为三角分解</w:t>
      </w:r>
      <w:r>
        <w:rPr>
          <w:rFonts w:ascii="Times" w:hAnsi="Times" w:eastAsia="Times"/>
          <w:b/>
          <w:i w:val="0"/>
          <w:color w:val="000000"/>
          <w:sz w:val="18"/>
        </w:rPr>
        <w:t>Q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97.1923094529372"/>
          <w:rFonts w:ascii="Times" w:hAnsi="Times" w:eastAsia="Times"/>
          <w:b/>
          <w:i/>
          <w:color w:val="000000"/>
          <w:sz w:val="13"/>
        </w:rPr>
        <w:t>a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97.1923094529372"/>
          <w:rFonts w:ascii="Times" w:hAnsi="Times" w:eastAsia="Times"/>
          <w:b/>
          <w:i/>
          <w:color w:val="000000"/>
          <w:sz w:val="13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 xml:space="preserve"> D</w:t>
      </w:r>
      <w:r>
        <w:rPr>
          <w:rFonts w:ascii="Times" w:hAnsi="Times" w:eastAsia="Times"/>
          <w:b/>
          <w:i w:val="0"/>
          <w:color w:val="000000"/>
          <w:sz w:val="18"/>
        </w:rPr>
        <w:t>LDL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&gt;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的单位下三角矩阵。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由于是对角矩阵</w:t>
      </w:r>
    </w:p>
    <w:p>
      <w:pPr>
        <w:autoSpaceDN w:val="0"/>
        <w:tabs>
          <w:tab w:pos="2588" w:val="left"/>
          <w:tab w:pos="3248" w:val="left"/>
        </w:tabs>
        <w:autoSpaceDE w:val="0"/>
        <w:widowControl/>
        <w:spacing w:line="284" w:lineRule="exact" w:before="110" w:after="0"/>
        <w:ind w:left="16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19"/>
        </w:rPr>
        <w:t>D</w:t>
      </w:r>
      <w:r>
        <w:rPr>
          <w:rFonts w:ascii="MT2SYT" w:hAnsi="MT2SYT" w:eastAsia="MT2SYT"/>
          <w:b w:val="0"/>
          <w:i w:val="0"/>
          <w:color w:val="000000"/>
          <w:sz w:val="19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diag </w:t>
      </w:r>
      <w:r>
        <w:tab/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a</w:t>
      </w:r>
      <w:r>
        <w:rPr>
          <w:w w:val="104.49999809265135"/>
          <w:rFonts w:ascii="Times" w:hAnsi="Times" w:eastAsia="Times"/>
          <w:b w:val="0"/>
          <w:i w:val="0"/>
          <w:color w:val="000000"/>
          <w:sz w:val="10"/>
        </w:rPr>
        <w:t>1</w:t>
      </w:r>
      <w:r>
        <w:rPr>
          <w:rFonts w:ascii="MT2MIT" w:hAnsi="MT2MIT" w:eastAsia="MT2MIT"/>
          <w:b w:val="0"/>
          <w:i w:val="0"/>
          <w:color w:val="000000"/>
          <w:sz w:val="19"/>
        </w:rPr>
        <w:t xml:space="preserve">; : : : ; </w:t>
      </w:r>
      <w:r>
        <w:rPr>
          <w:w w:val="102.30769377488356"/>
          <w:rFonts w:ascii="Times" w:hAnsi="Times" w:eastAsia="Times"/>
          <w:b w:val="0"/>
          <w:i w:val="0"/>
          <w:color w:val="000000"/>
          <w:sz w:val="13"/>
        </w:rPr>
        <w:t xml:space="preserve">2 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a</w:t>
      </w:r>
      <w:r>
        <w:rPr>
          <w:w w:val="104.49999809265135"/>
          <w:rFonts w:ascii="Times" w:hAnsi="Times" w:eastAsia="Times"/>
          <w:b w:val="0"/>
          <w:i/>
          <w:color w:val="000000"/>
          <w:sz w:val="10"/>
        </w:rPr>
        <w:t>n</w:t>
      </w:r>
      <w:r>
        <w:rPr>
          <w:w w:val="104.49999809265135"/>
          <w:rFonts w:ascii="MT2SYT" w:hAnsi="MT2SYT" w:eastAsia="MT2SYT"/>
          <w:b w:val="0"/>
          <w:i w:val="0"/>
          <w:color w:val="000000"/>
          <w:sz w:val="10"/>
        </w:rPr>
        <w:t>j</w:t>
      </w:r>
      <w:r>
        <w:rPr>
          <w:w w:val="104.49999809265135"/>
          <w:rFonts w:ascii="Times" w:hAnsi="Times" w:eastAsia="Times"/>
          <w:b w:val="0"/>
          <w:i/>
          <w:color w:val="000000"/>
          <w:sz w:val="10"/>
        </w:rPr>
        <w:t>N</w:t>
      </w:r>
    </w:p>
    <w:p>
      <w:pPr>
        <w:autoSpaceDN w:val="0"/>
        <w:autoSpaceDE w:val="0"/>
        <w:widowControl/>
        <w:spacing w:line="185" w:lineRule="auto" w:before="144" w:after="0"/>
        <w:ind w:left="1364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在自助估计量的构建中未使用，自助法仅考虑了方</w:t>
      </w:r>
    </w:p>
    <w:p>
      <w:pPr>
        <w:sectPr>
          <w:type w:val="continuous"/>
          <w:pgSz w:w="10942" w:h="14740"/>
          <w:pgMar w:top="268" w:right="940" w:bottom="1440" w:left="0" w:header="720" w:footer="720" w:gutter="0"/>
          <w:cols w:num="2" w:equalWidth="0">
            <w:col w:w="5662" w:space="0"/>
            <w:col w:w="434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2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作为上述定理的直接推论，我们得到了自助法成功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率的精确且易于计算的表达式。</w:t>
      </w:r>
    </w:p>
    <w:p>
      <w:pPr>
        <w:autoSpaceDN w:val="0"/>
        <w:tabs>
          <w:tab w:pos="142" w:val="left"/>
        </w:tabs>
        <w:autoSpaceDE w:val="0"/>
        <w:widowControl/>
        <w:spacing w:line="244" w:lineRule="exact" w:before="356" w:after="46"/>
        <w:ind w:left="120" w:right="144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734200"/>
          <w:sz w:val="19"/>
        </w:rPr>
        <w:t>推论</w:t>
      </w:r>
      <w:r>
        <w:rPr>
          <w:rFonts w:ascii="Noto Serif" w:hAnsi="Noto Serif" w:eastAsia="Noto Serif"/>
          <w:b w:val="0"/>
          <w:i w:val="0"/>
          <w:color w:val="734200"/>
          <w:sz w:val="19"/>
        </w:rPr>
        <w:t>23.1</w:t>
      </w:r>
      <w:r>
        <w:rPr>
          <w:rFonts w:ascii="Source Han Serif CN" w:hAnsi="Source Han Serif CN" w:eastAsia="Source Han Serif CN"/>
          <w:b w:val="0"/>
          <w:i w:val="0"/>
          <w:color w:val="734200"/>
          <w:sz w:val="19"/>
        </w:rPr>
        <w:t>自助成功率</w:t>
      </w:r>
      <w:r>
        <w:br/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设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O</w:t>
      </w:r>
      <w:r>
        <w:rPr>
          <w:rFonts w:ascii="Times" w:hAnsi="Times" w:eastAsia="Times"/>
          <w:b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N.</w:t>
      </w:r>
      <w:r>
        <w:rPr>
          <w:rFonts w:ascii="Times" w:hAnsi="Times" w:eastAsia="Times"/>
          <w:b/>
          <w:i/>
          <w:color w:val="000000"/>
          <w:sz w:val="19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 xml:space="preserve"> 2Z</w:t>
      </w:r>
      <w:r>
        <w:rPr>
          <w:w w:val="102.30769377488356"/>
          <w:rFonts w:ascii="Times" w:hAnsi="Times" w:eastAsia="Times"/>
          <w:b w:val="0"/>
          <w:i/>
          <w:color w:val="000000"/>
          <w:sz w:val="13"/>
        </w:rPr>
        <w:t>n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;</w:t>
      </w:r>
      <w:r>
        <w:rPr>
          <w:rFonts w:ascii="Times" w:hAnsi="Times" w:eastAsia="Times"/>
          <w:b/>
          <w:i w:val="0"/>
          <w:color w:val="000000"/>
          <w:sz w:val="19"/>
        </w:rPr>
        <w:t>Q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a</w:t>
      </w:r>
      <w:r>
        <w:rPr>
          <w:w w:val="102.30769377488356"/>
          <w:rFonts w:ascii="MT2SYT" w:hAnsi="MT2SYT" w:eastAsia="MT2SYT"/>
          <w:b w:val="0"/>
          <w:i w:val="0"/>
          <w:color w:val="000000"/>
          <w:sz w:val="13"/>
        </w:rPr>
        <w:t>O</w:t>
      </w:r>
      <w:r>
        <w:rPr>
          <w:w w:val="102.30769377488356"/>
          <w:rFonts w:ascii="Times" w:hAnsi="Times" w:eastAsia="Times"/>
          <w:b/>
          <w:i/>
          <w:color w:val="000000"/>
          <w:sz w:val="13"/>
        </w:rPr>
        <w:t>a</w:t>
      </w:r>
      <w:r>
        <w:rPr>
          <w:rFonts w:ascii="Noto Serif" w:hAnsi="Noto Serif" w:eastAsia="Noto Serif"/>
          <w:b w:val="0"/>
          <w:i w:val="0"/>
          <w:color w:val="000000"/>
          <w:sz w:val="19"/>
        </w:rPr>
        <w:t>/</w:t>
      </w: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。则自助成功率由下式给出</w:t>
      </w:r>
    </w:p>
    <w:p>
      <w:pPr>
        <w:sectPr>
          <w:type w:val="nextColumn"/>
          <w:pgSz w:w="10942" w:h="14740"/>
          <w:pgMar w:top="268" w:right="940" w:bottom="1440" w:left="0" w:header="720" w:footer="720" w:gutter="0"/>
          <w:cols w:num="2" w:equalWidth="0">
            <w:col w:w="5662" w:space="0"/>
            <w:col w:w="43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rHeight w:hRule="exact" w:val="274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84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差矩阵的部分信息。尽管对角矩阵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D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 xml:space="preserve"> 未用于</w:t>
            </w:r>
          </w:p>
        </w:tc>
        <w:tc>
          <w:tcPr>
            <w:tcW w:type="dxa" w:w="14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9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D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 xml:space="preserve"> a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</w:p>
        </w:tc>
        <w:tc>
          <w:tcPr>
            <w:tcW w:type="dxa" w:w="28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12" w:after="0"/>
              <w:ind w:left="0" w:right="0" w:firstLine="0"/>
              <w:jc w:val="center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Y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8" w:after="0"/>
              <w:ind w:left="32" w:right="0" w:firstLine="0"/>
              <w:jc w:val="lef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"</w:t>
            </w:r>
          </w:p>
        </w:tc>
        <w:tc>
          <w:tcPr>
            <w:tcW w:type="dxa" w:w="38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66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8" w:after="0"/>
              <w:ind w:left="0" w:right="0" w:firstLine="0"/>
              <w:jc w:val="center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!</w:t>
            </w:r>
          </w:p>
        </w:tc>
        <w:tc>
          <w:tcPr>
            <w:tcW w:type="dxa" w:w="24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2" w:after="0"/>
              <w:ind w:left="1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−</w:t>
            </w:r>
          </w:p>
        </w:tc>
        <w:tc>
          <w:tcPr>
            <w:tcW w:type="dxa" w:w="14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8" w:after="0"/>
              <w:ind w:left="0" w:right="0" w:firstLine="0"/>
              <w:jc w:val="center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#</w:t>
            </w:r>
          </w:p>
        </w:tc>
        <w:tc>
          <w:tcPr>
            <w:tcW w:type="dxa" w:w="32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2" w:after="0"/>
              <w:ind w:left="22" w:right="0" w:firstLine="0"/>
              <w:jc w:val="left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:</w:t>
            </w:r>
          </w:p>
        </w:tc>
        <w:tc>
          <w:tcPr>
            <w:tcW w:type="dxa" w:w="80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92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68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9"/>
              </w:rPr>
              <w:t>23.25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，但它对于确定自助成功率是必需的。</w:t>
            </w:r>
          </w:p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184"/>
        </w:trPr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59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</w:t>
            </w:r>
          </w:p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  <w:tc>
          <w:tcPr>
            <w:tcW w:type="dxa" w:w="856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86"/>
        </w:trPr>
        <w:tc>
          <w:tcPr>
            <w:tcW w:type="dxa" w:w="49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570" w:firstLine="0"/>
              <w:jc w:val="right"/>
            </w:pP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8" w:after="0"/>
              <w:ind w:left="0" w:right="0" w:firstLine="0"/>
              <w:jc w:val="center"/>
            </w:pP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D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  <w:r>
              <w:rPr>
                <w:w w:val="104.49999809265135"/>
                <w:rFonts w:ascii="Times" w:hAnsi="Times" w:eastAsia="Times"/>
                <w:b w:val="0"/>
                <w:i/>
                <w:color w:val="000000"/>
                <w:sz w:val="10"/>
              </w:rPr>
              <w:t>i</w:t>
            </w:r>
            <w:r>
              <w:rPr>
                <w:w w:val="104.49999809265135"/>
                <w:rFonts w:ascii="MT2SYT" w:hAnsi="MT2SYT" w:eastAsia="MT2SYT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104.49999809265135"/>
                <w:rFonts w:ascii="Times" w:hAnsi="Times" w:eastAsia="Times"/>
                <w:b w:val="0"/>
                <w:i/>
                <w:color w:val="000000"/>
                <w:sz w:val="10"/>
              </w:rPr>
              <w:t>I</w:t>
            </w:r>
          </w:p>
        </w:tc>
        <w:tc>
          <w:tcPr>
            <w:tcW w:type="dxa" w:w="1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50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continuous"/>
          <w:pgSz w:w="10942" w:h="14740"/>
          <w:pgMar w:top="268" w:right="940" w:bottom="14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362" w:right="0" w:firstLine="16"/>
        <w:jc w:val="left"/>
      </w:pPr>
      <w:r>
        <w:rPr>
          <w:rFonts w:ascii="Noto Serif" w:hAnsi="Noto Serif" w:eastAsia="Noto Serif"/>
          <w:b/>
          <w:i w:val="0"/>
          <w:color w:val="9C723C"/>
          <w:sz w:val="21"/>
        </w:rPr>
        <w:t>23.2.4</w:t>
      </w:r>
      <w:r>
        <w:rPr>
          <w:rFonts w:ascii="Source Han Serif CN" w:hAnsi="Source Han Serif CN" w:eastAsia="Source Han Serif CN"/>
          <w:b/>
          <w:i w:val="0"/>
          <w:color w:val="9C723C"/>
          <w:sz w:val="21"/>
        </w:rPr>
        <w:t>自助成功率</w:t>
      </w:r>
      <w:r>
        <w:br/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为了确定自助概率质量函数，我们首先需要自助捕获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区域。它们由下式给出</w:t>
      </w:r>
    </w:p>
    <w:p>
      <w:pPr>
        <w:sectPr>
          <w:type w:val="continuous"/>
          <w:pgSz w:w="10942" w:h="14740"/>
          <w:pgMar w:top="268" w:right="940" w:bottom="1440" w:left="0" w:header="720" w:footer="720" w:gutter="0"/>
          <w:cols w:num="2" w:equalWidth="0">
            <w:col w:w="5648" w:space="0"/>
            <w:col w:w="435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36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这是一个重要结果，因为它提供了一种简单的方法来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评估自助成功率。</w:t>
      </w:r>
    </w:p>
    <w:p>
      <w:pPr>
        <w:autoSpaceDN w:val="0"/>
        <w:autoSpaceDE w:val="0"/>
        <w:widowControl/>
        <w:spacing w:line="185" w:lineRule="auto" w:before="132" w:after="12"/>
        <w:ind w:left="514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在比较自助法与舍入的性能时，可以证明自助</w:t>
      </w:r>
    </w:p>
    <w:p>
      <w:pPr>
        <w:sectPr>
          <w:type w:val="nextColumn"/>
          <w:pgSz w:w="10942" w:h="14740"/>
          <w:pgMar w:top="268" w:right="940" w:bottom="1440" w:left="0" w:header="720" w:footer="720" w:gutter="0"/>
          <w:cols w:num="2" w:equalWidth="0">
            <w:col w:w="5648" w:space="0"/>
            <w:col w:w="43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140"/>
        <w:gridCol w:w="2140"/>
        <w:gridCol w:w="2140"/>
        <w:gridCol w:w="2140"/>
      </w:tblGrid>
      <w:tr>
        <w:trPr>
          <w:trHeight w:hRule="exact" w:val="60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6" w:after="0"/>
              <w:ind w:left="0" w:right="58" w:firstLine="0"/>
              <w:jc w:val="right"/>
            </w:pPr>
            <w:r>
              <w:rPr>
                <w:rFonts w:ascii="LucidaNewMath" w:hAnsi="LucidaNewMath" w:eastAsia="LucidaNewMath"/>
                <w:b w:val="0"/>
                <w:i/>
                <w:color w:val="000000"/>
                <w:sz w:val="17"/>
              </w:rPr>
              <w:t>B</w:t>
            </w:r>
            <w:r>
              <w:rPr>
                <w:w w:val="102.30769377488356"/>
                <w:rFonts w:ascii="Times" w:hAnsi="Times" w:eastAsia="Times"/>
                <w:b/>
                <w:i/>
                <w:color w:val="000000"/>
                <w:sz w:val="13"/>
              </w:rPr>
              <w:t>z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x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2</w:t>
            </w:r>
            <w:r>
              <w:rPr>
                <w:rFonts w:ascii="MT2HRBT" w:hAnsi="MT2HRBT" w:eastAsia="MT2HRBT"/>
                <w:b w:val="0"/>
                <w:i w:val="0"/>
                <w:color w:val="000000"/>
                <w:sz w:val="19"/>
              </w:rPr>
              <w:t xml:space="preserve"> R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j j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c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 xml:space="preserve">&gt; 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Times" w:hAnsi="Times" w:eastAsia="Times"/>
                <w:b/>
                <w:i w:val="0"/>
                <w:color w:val="000000"/>
                <w:sz w:val="19"/>
              </w:rPr>
              <w:t>L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−1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 xml:space="preserve"> i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1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;: : : ;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 xml:space="preserve"> n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30" w:after="0"/>
              <w:ind w:left="0" w:right="0" w:firstLine="0"/>
              <w:jc w:val="center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法的成功率永远不会小于舍入法的成功率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[23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FF"/>
                <w:sz w:val="19"/>
              </w:rPr>
              <w:t>22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],</w:t>
            </w:r>
          </w:p>
        </w:tc>
      </w:tr>
    </w:tbl>
    <w:p>
      <w:pPr>
        <w:autoSpaceDN w:val="0"/>
        <w:autoSpaceDE w:val="0"/>
        <w:widowControl/>
        <w:spacing w:line="160" w:lineRule="exact" w:before="40" w:after="58"/>
        <w:ind w:left="0" w:right="4442" w:firstLine="0"/>
        <w:jc w:val="right"/>
      </w:pPr>
      <w:r>
        <w:rPr>
          <w:rFonts w:ascii="FagoPro2" w:hAnsi="FagoPro2" w:eastAsia="FagoPro2"/>
          <w:b w:val="0"/>
          <w:i w:val="0"/>
          <w:color w:val="734200"/>
          <w:sz w:val="16"/>
        </w:rPr>
        <w:t>(23.26)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2854"/>
        <w:gridCol w:w="2854"/>
        <w:gridCol w:w="2854"/>
      </w:tblGrid>
      <w:tr>
        <w:trPr>
          <w:trHeight w:hRule="exact" w:val="308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94" w:after="0"/>
              <w:ind w:left="68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其中</w:t>
            </w:r>
            <w:r>
              <w:rPr>
                <w:rFonts w:ascii="Times" w:hAnsi="Times" w:eastAsia="Times"/>
                <w:b/>
                <w:i/>
                <w:color w:val="000000"/>
                <w:sz w:val="16"/>
              </w:rPr>
              <w:t>z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MT2HRBT" w:hAnsi="MT2HRBT" w:eastAsia="MT2HRBT"/>
                <w:b w:val="0"/>
                <w:i w:val="0"/>
                <w:color w:val="000000"/>
                <w:sz w:val="16"/>
              </w:rPr>
              <w:t xml:space="preserve"> Z</w:t>
            </w:r>
            <w:r>
              <w:rPr>
                <w:w w:val="102.77273004705256"/>
                <w:rFonts w:ascii="Times" w:hAnsi="Times" w:eastAsia="Times"/>
                <w:b w:val="0"/>
                <w:i/>
                <w:color w:val="000000"/>
                <w:sz w:val="11"/>
              </w:rPr>
              <w:t>n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 xml:space="preserve"> ，且</w:t>
            </w:r>
            <w:r>
              <w:rPr>
                <w:rFonts w:ascii="Times" w:hAnsi="Times" w:eastAsia="Times"/>
                <w:b/>
                <w:i/>
                <w:color w:val="000000"/>
                <w:sz w:val="16"/>
              </w:rPr>
              <w:t>c</w:t>
            </w:r>
            <w:r>
              <w:rPr>
                <w:w w:val="102.77273004705256"/>
                <w:rFonts w:ascii="Times" w:hAnsi="Times" w:eastAsia="Times"/>
                <w:b w:val="0"/>
                <w:i/>
                <w:color w:val="000000"/>
                <w:sz w:val="11"/>
              </w:rPr>
              <w:t>i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 xml:space="preserve"> 表示第</w:t>
            </w:r>
            <w:r>
              <w:rPr>
                <w:rFonts w:ascii="Times" w:hAnsi="Times" w:eastAsia="Times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个元素为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、其余元素为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6"/>
              </w:rPr>
              <w:t>的单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8" w:after="0"/>
              <w:ind w:left="32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 xml:space="preserve"> a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R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 xml:space="preserve"> a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 :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(23.29)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0942" w:h="14740"/>
          <w:pgMar w:top="268" w:right="940" w:bottom="14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362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6"/>
        </w:rPr>
        <w:t>位向量。在二维情况下，它们是平行四边形（图</w:t>
      </w:r>
      <w:r>
        <w:rPr>
          <w:rFonts w:ascii="Times" w:hAnsi="Times" w:eastAsia="Times"/>
          <w:b w:val="0"/>
          <w:i w:val="0"/>
          <w:color w:val="0000FF"/>
          <w:sz w:val="16"/>
        </w:rPr>
        <w:t>23.2</w:t>
      </w:r>
      <w:r>
        <w:rPr>
          <w:rFonts w:ascii="Source Han Serif CN" w:hAnsi="Source Han Serif CN" w:eastAsia="Source Han Serif CN"/>
          <w:b w:val="0"/>
          <w:i w:val="0"/>
          <w:color w:val="000000"/>
          <w:sz w:val="16"/>
        </w:rPr>
        <w:t>）。</w:t>
      </w:r>
    </w:p>
    <w:p>
      <w:pPr>
        <w:sectPr>
          <w:type w:val="continuous"/>
          <w:pgSz w:w="10942" w:h="14740"/>
          <w:pgMar w:top="268" w:right="940" w:bottom="1440" w:left="0" w:header="720" w:footer="720" w:gutter="0"/>
          <w:cols w:num="2" w:equalWidth="0">
            <w:col w:w="5592" w:space="0"/>
            <w:col w:w="441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52"/>
        <w:ind w:left="190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9"/>
        </w:rPr>
        <w:t>因此，自举法比舍入法是一种更好的整数估计器。</w:t>
      </w:r>
    </w:p>
    <w:p>
      <w:pPr>
        <w:sectPr>
          <w:type w:val="nextColumn"/>
          <w:pgSz w:w="10942" w:h="14740"/>
          <w:pgMar w:top="268" w:right="940" w:bottom="1440" w:left="0" w:header="720" w:footer="720" w:gutter="0"/>
          <w:cols w:num="2" w:equalWidth="0">
            <w:col w:w="5592" w:space="0"/>
            <w:col w:w="44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</w:tblGrid>
      <w:tr>
        <w:trPr>
          <w:trHeight w:hRule="exact" w:val="1748"/>
        </w:trPr>
        <w:tc>
          <w:tcPr>
            <w:tcW w:type="dxa" w:w="4300"/>
            <w:gridSpan w:val="6"/>
            <w:tcBorders>
              <w:bottom w:sz="8.800000000000182" w:val="single" w:color="#7342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" w:right="118" w:firstLine="380"/>
              <w:jc w:val="both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自助概率质量函数通过在自助捕获区域内对多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元正态分布进行积分得到。与整数舍入的多元积分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不同，自助法的多元积分可以大大简化。如以下定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理所示，自助概率质量函数可表示为一元积分的乘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积。</w:t>
            </w:r>
          </w:p>
        </w:tc>
        <w:tc>
          <w:tcPr>
            <w:tcW w:type="dxa" w:w="43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122" w:right="0" w:firstLine="36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尽管我们已经有了上述关于自举成功率的精确且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易于计算的公式，但如果能获得一个易于计算的、且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具有</w:t>
            </w: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Z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-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不变性</w:t>
            </w:r>
            <w:r>
              <w:rPr>
                <w:rFonts w:ascii="LXGW WenKai GB" w:hAnsi="LXGW WenKai GB" w:eastAsia="LXGW WenKai GB"/>
                <w:b w:val="0"/>
                <w:i w:val="0"/>
                <w:color w:val="000000"/>
                <w:sz w:val="18"/>
              </w:rPr>
              <w:t>的上界，仍然会很有用。当利用</w:t>
            </w: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Z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-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不变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的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FF"/>
                <w:sz w:val="18"/>
              </w:rPr>
              <w:t>模糊度精度衰减因子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模糊度精度衰减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时，这样的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上界是可以构造的。</w:t>
            </w:r>
          </w:p>
          <w:p>
            <w:pPr>
              <w:autoSpaceDN w:val="0"/>
              <w:autoSpaceDE w:val="0"/>
              <w:widowControl/>
              <w:spacing w:line="274" w:lineRule="exact" w:before="178" w:after="0"/>
              <w:ind w:left="142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734200"/>
                <w:sz w:val="19"/>
              </w:rPr>
              <w:t>定理</w:t>
            </w:r>
            <w:r>
              <w:rPr>
                <w:rFonts w:ascii="Noto Serif" w:hAnsi="Noto Serif" w:eastAsia="Noto Serif"/>
                <w:b w:val="0"/>
                <w:i w:val="0"/>
                <w:color w:val="734200"/>
                <w:sz w:val="19"/>
              </w:rPr>
              <w:t>23.3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734200"/>
                <w:sz w:val="19"/>
              </w:rPr>
              <w:t>自举成功率不变上界</w:t>
            </w:r>
            <w:r>
              <w:rPr>
                <w:rFonts w:ascii="FagoPro" w:hAnsi="FagoPro" w:eastAsia="FagoPro"/>
                <w:b w:val="0"/>
                <w:i w:val="0"/>
                <w:color w:val="734200"/>
                <w:sz w:val="19"/>
              </w:rPr>
              <w:t>[23</w:t>
            </w:r>
            <w:r>
              <w:rPr>
                <w:rFonts w:ascii="Noto Serif" w:hAnsi="Noto Serif" w:eastAsia="Noto Serif"/>
                <w:b w:val="0"/>
                <w:i w:val="0"/>
                <w:color w:val="734200"/>
                <w:sz w:val="19"/>
              </w:rPr>
              <w:t>.</w:t>
            </w:r>
            <w:r>
              <w:rPr>
                <w:rFonts w:ascii="FagoPro" w:hAnsi="FagoPro" w:eastAsia="FagoPro"/>
                <w:b w:val="0"/>
                <w:i w:val="0"/>
                <w:color w:val="0000FF"/>
                <w:sz w:val="19"/>
              </w:rPr>
              <w:t>24</w:t>
            </w:r>
            <w:r>
              <w:rPr>
                <w:rFonts w:ascii="FagoPro" w:hAnsi="FagoPro" w:eastAsia="FagoPro"/>
                <w:b w:val="0"/>
                <w:i w:val="0"/>
                <w:color w:val="734200"/>
                <w:sz w:val="19"/>
              </w:rPr>
              <w:t>]</w:t>
            </w:r>
          </w:p>
          <w:p>
            <w:pPr>
              <w:autoSpaceDN w:val="0"/>
              <w:autoSpaceDE w:val="0"/>
              <w:widowControl/>
              <w:spacing w:line="260" w:lineRule="exact" w:before="192" w:after="0"/>
              <w:ind w:left="124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设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8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Times" w:hAnsi="Times" w:eastAsia="Times"/>
                <w:b/>
                <w:i/>
                <w:color w:val="000000"/>
                <w:sz w:val="18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Q</w:t>
            </w:r>
            <w:r>
              <w:rPr>
                <w:w w:val="97.1923094529372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97.1923094529372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97.1923094529372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97.1923094529372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/,</w:t>
            </w:r>
            <w:r>
              <w:rPr>
                <w:rFonts w:ascii="Times" w:hAnsi="Times" w:eastAsia="Times"/>
                <w:b/>
                <w:i/>
                <w:color w:val="000000"/>
                <w:sz w:val="18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 xml:space="preserve"> 2Z</w:t>
            </w:r>
            <w:r>
              <w:rPr>
                <w:w w:val="97.1923094529372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,O</w:t>
            </w:r>
            <w:r>
              <w:rPr>
                <w:rFonts w:ascii="Times" w:hAnsi="Times" w:eastAsia="Times"/>
                <w:b/>
                <w:i/>
                <w:color w:val="000000"/>
                <w:sz w:val="18"/>
              </w:rPr>
              <w:t>z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D</w:t>
            </w: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Z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8"/>
              </w:rPr>
              <w:t>a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 xml:space="preserve"> 且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ADOPD</w:t>
            </w:r>
          </w:p>
        </w:tc>
      </w:tr>
      <w:tr>
        <w:trPr>
          <w:trHeight w:hRule="exact" w:val="494"/>
        </w:trPr>
        <w:tc>
          <w:tcPr>
            <w:tcW w:type="dxa" w:w="4300"/>
            <w:gridSpan w:val="6"/>
            <w:tcBorders>
              <w:top w:sz="8.800000000000182" w:val="single" w:color="#7342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4" w:right="144" w:firstLine="18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734200"/>
                <w:sz w:val="19"/>
              </w:rPr>
              <w:t>定理</w:t>
            </w:r>
            <w:r>
              <w:rPr>
                <w:rFonts w:ascii="Noto Serif" w:hAnsi="Noto Serif" w:eastAsia="Noto Serif"/>
                <w:b w:val="0"/>
                <w:i w:val="0"/>
                <w:color w:val="734200"/>
                <w:sz w:val="19"/>
              </w:rPr>
              <w:t>23.2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734200"/>
                <w:sz w:val="19"/>
              </w:rPr>
              <w:t>自助概率质量函数</w:t>
            </w:r>
            <w:r>
              <w:rPr>
                <w:rFonts w:ascii="FagoPro" w:hAnsi="FagoPro" w:eastAsia="FagoPro"/>
                <w:b w:val="0"/>
                <w:i w:val="0"/>
                <w:color w:val="734200"/>
                <w:sz w:val="19"/>
              </w:rPr>
              <w:t>[23</w:t>
            </w:r>
            <w:r>
              <w:rPr>
                <w:rFonts w:ascii="Noto Serif" w:hAnsi="Noto Serif" w:eastAsia="Noto Serif"/>
                <w:b w:val="0"/>
                <w:i w:val="0"/>
                <w:color w:val="734200"/>
                <w:sz w:val="19"/>
              </w:rPr>
              <w:t>.</w:t>
            </w:r>
            <w:r>
              <w:rPr>
                <w:rFonts w:ascii="FagoPro" w:hAnsi="FagoPro" w:eastAsia="FagoPro"/>
                <w:b w:val="0"/>
                <w:i w:val="0"/>
                <w:color w:val="0000FF"/>
                <w:sz w:val="19"/>
              </w:rPr>
              <w:t>22</w:t>
            </w:r>
            <w:r>
              <w:rPr>
                <w:rFonts w:ascii="FagoPro" w:hAnsi="FagoPro" w:eastAsia="FagoPro"/>
                <w:b w:val="0"/>
                <w:i w:val="0"/>
                <w:color w:val="734200"/>
                <w:sz w:val="19"/>
              </w:rPr>
              <w:t>]</w:t>
            </w:r>
            <w:r>
              <w:br/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设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7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N.</w:t>
            </w:r>
            <w:r>
              <w:rPr>
                <w:rFonts w:ascii="Times" w:hAnsi="Times" w:eastAsia="Times"/>
                <w:b/>
                <w:i/>
                <w:color w:val="000000"/>
                <w:sz w:val="17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 xml:space="preserve"> 2Z</w:t>
            </w:r>
            <w:r>
              <w:rPr>
                <w:rFonts w:ascii="Times" w:hAnsi="Times" w:eastAsia="Times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;</w:t>
            </w:r>
            <w:r>
              <w:rPr>
                <w:rFonts w:ascii="Times" w:hAnsi="Times" w:eastAsia="Times"/>
                <w:b/>
                <w:i w:val="0"/>
                <w:color w:val="000000"/>
                <w:sz w:val="17"/>
              </w:rPr>
              <w:t>Q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2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2"/>
              </w:rPr>
              <w:t>a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2"/>
              </w:rPr>
              <w:t>O</w:t>
            </w:r>
            <w:r>
              <w:rPr>
                <w:rFonts w:ascii="Times" w:hAnsi="Times" w:eastAsia="Times"/>
                <w:b/>
                <w:i/>
                <w:color w:val="000000"/>
                <w:sz w:val="12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/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，且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7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7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2"/>
              </w:rPr>
              <w:t>B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为</w:t>
            </w:r>
            <w:r>
              <w:rPr>
                <w:rFonts w:ascii="Times" w:hAnsi="Times" w:eastAsia="Times"/>
                <w:b/>
                <w:i/>
                <w:color w:val="000000"/>
                <w:sz w:val="17"/>
              </w:rPr>
              <w:t>a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7"/>
              </w:rPr>
              <w:t>的自助估计量。则</w:t>
            </w:r>
          </w:p>
        </w:tc>
        <w:tc>
          <w:tcPr>
            <w:tcW w:type="dxa" w:w="4613"/>
            <w:gridSpan w:val="7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130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62" w:after="0"/>
              <w:ind w:left="31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D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 xml:space="preserve"> 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</w:p>
        </w:tc>
        <w:tc>
          <w:tcPr>
            <w:tcW w:type="dxa" w:w="28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76" w:after="0"/>
              <w:ind w:left="0" w:right="0" w:firstLine="0"/>
              <w:jc w:val="center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Y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0" w:after="0"/>
              <w:ind w:left="22" w:right="0" w:firstLine="0"/>
              <w:jc w:val="lef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"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0" w:after="0"/>
              <w:ind w:left="0" w:right="112" w:firstLine="0"/>
              <w:jc w:val="righ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!</w:t>
            </w:r>
          </w:p>
        </w:tc>
        <w:tc>
          <w:tcPr>
            <w:tcW w:type="dxa" w:w="20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13"/>
            <w:gridSpan w:val="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659"/>
            <w:vMerge/>
            <w:tcBorders>
              <w:bottom w:sz="4.0" w:val="single" w:color="#000000"/>
            </w:tcBorders>
          </w:tcPr>
          <w:p/>
        </w:tc>
        <w:tc>
          <w:tcPr>
            <w:tcW w:type="dxa" w:w="659"/>
            <w:vMerge/>
            <w:tcBorders>
              <w:bottom w:sz="4.0" w:val="single" w:color="#000000"/>
            </w:tcBorders>
          </w:tcPr>
          <w:p/>
        </w:tc>
        <w:tc>
          <w:tcPr>
            <w:tcW w:type="dxa" w:w="659"/>
            <w:vMerge/>
            <w:tcBorders/>
          </w:tcPr>
          <w:p/>
        </w:tc>
        <w:tc>
          <w:tcPr>
            <w:tcW w:type="dxa" w:w="659"/>
            <w:vMerge/>
            <w:tcBorders/>
          </w:tcPr>
          <w:p/>
        </w:tc>
        <w:tc>
          <w:tcPr>
            <w:tcW w:type="dxa" w:w="659"/>
            <w:vMerge/>
            <w:tcBorders>
              <w:bottom w:sz="4.0" w:val="single" w:color="#000000"/>
            </w:tcBorders>
          </w:tcPr>
          <w:p/>
        </w:tc>
        <w:tc>
          <w:tcPr>
            <w:tcW w:type="dxa" w:w="659"/>
            <w:vMerge/>
            <w:tcBorders>
              <w:bottom w:sz="4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2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det.</w:t>
            </w: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Q</w:t>
            </w:r>
            <w:r>
              <w:rPr>
                <w:w w:val="97.1923094529372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97.1923094529372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w w:val="97.1923094529372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97.1923094529372"/>
                <w:rFonts w:ascii="Times" w:hAnsi="Times" w:eastAsia="Times"/>
                <w:b/>
                <w:i/>
                <w:color w:val="000000"/>
                <w:sz w:val="13"/>
              </w:rPr>
              <w:t>a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8"/>
              </w:rPr>
              <w:t>/</w:t>
            </w:r>
          </w:p>
        </w:tc>
        <w:tc>
          <w:tcPr>
            <w:tcW w:type="dxa" w:w="3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Times" w:hAnsi="Times" w:eastAsia="Times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8"/>
              </w:rPr>
              <w:t>。则</w:t>
            </w:r>
          </w:p>
        </w:tc>
      </w:tr>
      <w:tr>
        <w:trPr>
          <w:trHeight w:hRule="exact" w:val="252"/>
        </w:trPr>
        <w:tc>
          <w:tcPr>
            <w:tcW w:type="dxa" w:w="659"/>
            <w:vMerge/>
            <w:tcBorders>
              <w:bottom w:sz="4.0" w:val="single" w:color="#000000"/>
            </w:tcBorders>
          </w:tcPr>
          <w:p/>
        </w:tc>
        <w:tc>
          <w:tcPr>
            <w:tcW w:type="dxa" w:w="659"/>
            <w:vMerge/>
            <w:tcBorders>
              <w:bottom w:sz="4.0" w:val="single" w:color="#000000"/>
            </w:tcBorders>
          </w:tcPr>
          <w:p/>
        </w:tc>
        <w:tc>
          <w:tcPr>
            <w:tcW w:type="dxa" w:w="1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2" w:val="left"/>
                <w:tab w:pos="898" w:val="left"/>
              </w:tabs>
              <w:autoSpaceDE w:val="0"/>
              <w:widowControl/>
              <w:spacing w:line="190" w:lineRule="exact" w:before="0" w:after="0"/>
              <w:ind w:left="140" w:right="0" w:firstLine="0"/>
              <w:jc w:val="left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1 −2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l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 xml:space="preserve">&gt; 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</w:p>
          <w:p>
            <w:pPr>
              <w:autoSpaceDN w:val="0"/>
              <w:autoSpaceDE w:val="0"/>
              <w:widowControl/>
              <w:spacing w:line="226" w:lineRule="exact" w:before="0" w:after="0"/>
              <w:ind w:left="0" w:right="6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  <w:r>
              <w:rPr>
                <w:w w:val="104.49999809265135"/>
                <w:rFonts w:ascii="Times" w:hAnsi="Times" w:eastAsia="Times"/>
                <w:b w:val="0"/>
                <w:i/>
                <w:color w:val="000000"/>
                <w:sz w:val="10"/>
              </w:rPr>
              <w:t>i</w:t>
            </w:r>
            <w:r>
              <w:rPr>
                <w:w w:val="104.49999809265135"/>
                <w:rFonts w:ascii="MT2SYT" w:hAnsi="MT2SYT" w:eastAsia="MT2SYT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104.49999809265135"/>
                <w:rFonts w:ascii="Times" w:hAnsi="Times" w:eastAsia="Times"/>
                <w:b w:val="0"/>
                <w:i/>
                <w:color w:val="000000"/>
                <w:sz w:val="10"/>
              </w:rPr>
              <w:t>I</w:t>
            </w:r>
          </w:p>
          <w:p>
            <w:pPr>
              <w:autoSpaceDN w:val="0"/>
              <w:tabs>
                <w:tab w:pos="1634" w:val="left"/>
              </w:tabs>
              <w:autoSpaceDE w:val="0"/>
              <w:widowControl/>
              <w:spacing w:line="190" w:lineRule="exact" w:before="0" w:after="0"/>
              <w:ind w:left="1236" w:right="0" w:firstLine="0"/>
              <w:jc w:val="left"/>
            </w:pP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 xml:space="preserve">! </w:t>
            </w:r>
            <w:r>
              <w:rPr>
                <w:rFonts w:ascii="MT2EXA" w:hAnsi="MT2EXA" w:eastAsia="MT2EXA"/>
                <w:b w:val="0"/>
                <w:i w:val="0"/>
                <w:color w:val="000000"/>
                <w:sz w:val="19"/>
              </w:rPr>
              <w:t>#</w:t>
            </w:r>
          </w:p>
          <w:p>
            <w:pPr>
              <w:autoSpaceDN w:val="0"/>
              <w:autoSpaceDE w:val="0"/>
              <w:widowControl/>
              <w:spacing w:line="218" w:lineRule="exact" w:before="0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 + 2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l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 xml:space="preserve">&gt; 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 −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</w:p>
          <w:p>
            <w:pPr>
              <w:autoSpaceDN w:val="0"/>
              <w:autoSpaceDE w:val="0"/>
              <w:widowControl/>
              <w:spacing w:line="190" w:lineRule="exact" w:before="0" w:after="0"/>
              <w:ind w:left="0" w:right="1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−1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0" w:right="8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a</w:t>
            </w:r>
            <w:r>
              <w:rPr>
                <w:w w:val="104.49999809265135"/>
                <w:rFonts w:ascii="Times" w:hAnsi="Times" w:eastAsia="Times"/>
                <w:b w:val="0"/>
                <w:i/>
                <w:color w:val="000000"/>
                <w:sz w:val="10"/>
              </w:rPr>
              <w:t>i</w:t>
            </w:r>
            <w:r>
              <w:rPr>
                <w:w w:val="104.49999809265135"/>
                <w:rFonts w:ascii="MT2SYT" w:hAnsi="MT2SYT" w:eastAsia="MT2SYT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104.49999809265135"/>
                <w:rFonts w:ascii="Times" w:hAnsi="Times" w:eastAsia="Times"/>
                <w:b w:val="0"/>
                <w:i/>
                <w:color w:val="000000"/>
                <w:sz w:val="10"/>
              </w:rPr>
              <w:t>I</w:t>
            </w:r>
          </w:p>
        </w:tc>
        <w:tc>
          <w:tcPr>
            <w:tcW w:type="dxa" w:w="659"/>
            <w:vMerge/>
            <w:tcBorders>
              <w:bottom w:sz="4.0" w:val="single" w:color="#000000"/>
            </w:tcBorders>
          </w:tcPr>
          <w:p/>
        </w:tc>
        <w:tc>
          <w:tcPr>
            <w:tcW w:type="dxa" w:w="659"/>
            <w:vMerge/>
            <w:tcBorders>
              <w:bottom w:sz="4.0" w:val="single" w:color="#000000"/>
            </w:tcBorders>
          </w:tcPr>
          <w:p/>
        </w:tc>
        <w:tc>
          <w:tcPr>
            <w:tcW w:type="dxa" w:w="1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70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P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>L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>z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D</w:t>
            </w:r>
            <w:r>
              <w:rPr>
                <w:rFonts w:ascii="Times" w:hAnsi="Times" w:eastAsia="Times"/>
                <w:b/>
                <w:i/>
                <w:color w:val="000000"/>
                <w:sz w:val="19"/>
              </w:rPr>
              <w:t xml:space="preserve"> z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6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6" w:after="0"/>
              <w:ind w:left="0" w:right="0" w:firstLine="0"/>
              <w:jc w:val="right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(23.30)</w:t>
            </w:r>
          </w:p>
        </w:tc>
      </w:tr>
      <w:tr>
        <w:trPr>
          <w:trHeight w:hRule="exact" w:val="220"/>
        </w:trPr>
        <w:tc>
          <w:tcPr>
            <w:tcW w:type="dxa" w:w="130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B</w:t>
            </w:r>
            <w:r>
              <w:rPr>
                <w:rFonts w:ascii="MT2SYT" w:hAnsi="MT2SYT" w:eastAsia="MT2SYT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gridSpan w:val="2"/>
            <w:vMerge/>
            <w:tcBorders/>
          </w:tcPr>
          <w:p/>
        </w:tc>
        <w:tc>
          <w:tcPr>
            <w:tcW w:type="dxa" w:w="20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gridSpan w:val="2"/>
            <w:vMerge/>
            <w:tcBorders/>
          </w:tcPr>
          <w:p/>
        </w:tc>
        <w:tc>
          <w:tcPr>
            <w:tcW w:type="dxa" w:w="6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</w:t>
            </w:r>
          </w:p>
        </w:tc>
        <w:tc>
          <w:tcPr>
            <w:tcW w:type="dxa" w:w="61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6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−1</w:t>
            </w:r>
          </w:p>
        </w:tc>
        <w:tc>
          <w:tcPr>
            <w:tcW w:type="dxa" w:w="44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54" w:right="0" w:firstLine="0"/>
              <w:jc w:val="left"/>
            </w:pP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n</w:t>
            </w:r>
          </w:p>
        </w:tc>
        <w:tc>
          <w:tcPr>
            <w:tcW w:type="dxa" w:w="659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30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 w:firstLine="0"/>
              <w:jc w:val="center"/>
            </w:pPr>
            <w:r>
              <w:rPr>
                <w:w w:val="102.30769377488356"/>
                <w:rFonts w:ascii="Times" w:hAnsi="Times" w:eastAsia="Times"/>
                <w:b w:val="0"/>
                <w:i/>
                <w:color w:val="000000"/>
                <w:sz w:val="13"/>
              </w:rPr>
              <w:t>i</w:t>
            </w:r>
            <w:r>
              <w:rPr>
                <w:w w:val="102.30769377488356"/>
                <w:rFonts w:ascii="MT2SYT" w:hAnsi="MT2SYT" w:eastAsia="MT2SYT"/>
                <w:b w:val="0"/>
                <w:i w:val="0"/>
                <w:color w:val="000000"/>
                <w:sz w:val="13"/>
              </w:rPr>
              <w:t>D</w:t>
            </w:r>
            <w:r>
              <w:rPr>
                <w:w w:val="102.30769377488356"/>
                <w:rFonts w:ascii="Times" w:hAnsi="Times" w:eastAsia="Times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318"/>
            <w:gridSpan w:val="2"/>
            <w:vMerge/>
            <w:tcBorders/>
          </w:tcPr>
          <w:p/>
        </w:tc>
        <w:tc>
          <w:tcPr>
            <w:tcW w:type="dxa" w:w="20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34" w:after="0"/>
              <w:ind w:left="24" w:right="0" w:firstLine="0"/>
              <w:jc w:val="left"/>
            </w:pP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;</w:t>
            </w:r>
          </w:p>
        </w:tc>
        <w:tc>
          <w:tcPr>
            <w:tcW w:type="dxa" w:w="76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0" w:after="0"/>
              <w:ind w:left="0" w:right="0" w:firstLine="0"/>
              <w:jc w:val="center"/>
            </w:pPr>
            <w:r>
              <w:rPr>
                <w:rFonts w:ascii="FagoPro2" w:hAnsi="FagoPro2" w:eastAsia="FagoPro2"/>
                <w:b w:val="0"/>
                <w:i w:val="0"/>
                <w:color w:val="734200"/>
                <w:sz w:val="16"/>
              </w:rPr>
              <w:t>(23.27)</w:t>
            </w:r>
          </w:p>
        </w:tc>
        <w:tc>
          <w:tcPr>
            <w:tcW w:type="dxa" w:w="1318"/>
            <w:gridSpan w:val="2"/>
            <w:vMerge/>
            <w:tcBorders/>
          </w:tcPr>
          <w:p/>
        </w:tc>
        <w:tc>
          <w:tcPr>
            <w:tcW w:type="dxa" w:w="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2ADOP</w:t>
            </w:r>
          </w:p>
        </w:tc>
        <w:tc>
          <w:tcPr>
            <w:tcW w:type="dxa" w:w="4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9"/>
            <w:vMerge/>
            <w:tcBorders/>
          </w:tcPr>
          <w:p/>
        </w:tc>
      </w:tr>
      <w:tr>
        <w:trPr>
          <w:trHeight w:hRule="exact" w:val="459"/>
        </w:trPr>
        <w:tc>
          <w:tcPr>
            <w:tcW w:type="dxa" w:w="659"/>
            <w:vMerge/>
            <w:tcBorders>
              <w:top w:sz="4.0" w:val="single" w:color="#000000"/>
            </w:tcBorders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MT2MIT" w:hAnsi="MT2MIT" w:eastAsia="MT2MIT"/>
                <w:b w:val="0"/>
                <w:i w:val="0"/>
                <w:color w:val="000000"/>
                <w:sz w:val="19"/>
              </w:rPr>
              <w:t>˚</w:t>
            </w:r>
          </w:p>
        </w:tc>
        <w:tc>
          <w:tcPr>
            <w:tcW w:type="dxa" w:w="1318"/>
            <w:gridSpan w:val="2"/>
            <w:vMerge/>
            <w:tcBorders/>
          </w:tcPr>
          <w:p/>
        </w:tc>
        <w:tc>
          <w:tcPr>
            <w:tcW w:type="dxa" w:w="659"/>
            <w:vMerge/>
            <w:tcBorders>
              <w:top w:sz="4.0" w:val="single" w:color="#000000"/>
            </w:tcBorders>
          </w:tcPr>
          <w:p/>
        </w:tc>
        <w:tc>
          <w:tcPr>
            <w:tcW w:type="dxa" w:w="659"/>
            <w:vMerge/>
            <w:tcBorders>
              <w:top w:sz="4.0" w:val="single" w:color="#000000"/>
            </w:tcBorders>
          </w:tcPr>
          <w:p/>
        </w:tc>
        <w:tc>
          <w:tcPr>
            <w:tcW w:type="dxa" w:w="4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44" w:after="0"/>
              <w:ind w:left="126" w:right="0" w:firstLine="0"/>
              <w:jc w:val="left"/>
            </w:pP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对于任何可接受的</w:t>
            </w:r>
            <w:r>
              <w:rPr>
                <w:rFonts w:ascii="Times" w:hAnsi="Times" w:eastAsia="Times"/>
                <w:b w:val="0"/>
                <w:i/>
                <w:color w:val="000000"/>
                <w:sz w:val="19"/>
              </w:rPr>
              <w:t>Z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19"/>
              </w:rPr>
              <w:t>-</w:t>
            </w:r>
            <w:r>
              <w:rPr>
                <w:rFonts w:ascii="Source Han Serif CN" w:hAnsi="Source Han Serif CN" w:eastAsia="Source Han Serif CN"/>
                <w:b w:val="0"/>
                <w:i w:val="0"/>
                <w:color w:val="000000"/>
                <w:sz w:val="19"/>
              </w:rPr>
              <w:t>变换。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10942" w:h="14740"/>
          <w:pgMar w:top="268" w:right="940" w:bottom="14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1362" w:right="144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其中</w:t>
      </w:r>
      <w:r>
        <w:rPr>
          <w:rFonts w:ascii="Times" w:hAnsi="Times" w:eastAsia="Times"/>
          <w:b/>
          <w:i/>
          <w:color w:val="000000"/>
          <w:sz w:val="18"/>
        </w:rPr>
        <w:t>z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2Z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n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 xml:space="preserve"> ，且</w:t>
      </w:r>
      <w:r>
        <w:rPr>
          <w:rFonts w:ascii="Times" w:hAnsi="Times" w:eastAsia="Times"/>
          <w:b/>
          <w:i/>
          <w:color w:val="000000"/>
          <w:sz w:val="18"/>
        </w:rPr>
        <w:t>l</w:t>
      </w:r>
      <w:r>
        <w:rPr>
          <w:w w:val="97.1923094529372"/>
          <w:rFonts w:ascii="Times" w:hAnsi="Times" w:eastAsia="Times"/>
          <w:b w:val="0"/>
          <w:i/>
          <w:color w:val="000000"/>
          <w:sz w:val="13"/>
        </w:rPr>
        <w:t>i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为单位上三角矩阵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.</w:t>
      </w:r>
      <w:r>
        <w:rPr>
          <w:rFonts w:ascii="Times" w:hAnsi="Times" w:eastAsia="Times"/>
          <w:b/>
          <w:i w:val="0"/>
          <w:color w:val="000000"/>
          <w:sz w:val="18"/>
        </w:rPr>
        <w:t>L</w:t>
      </w:r>
      <w:r>
        <w:rPr>
          <w:w w:val="97.1923094529372"/>
          <w:rFonts w:ascii="Times" w:hAnsi="Times" w:eastAsia="Times"/>
          <w:b w:val="0"/>
          <w:i w:val="0"/>
          <w:color w:val="000000"/>
          <w:sz w:val="13"/>
        </w:rPr>
        <w:t>−1</w:t>
      </w:r>
      <w:r>
        <w:rPr>
          <w:rFonts w:ascii="Noto Serif" w:hAnsi="Noto Serif" w:eastAsia="Noto Serif"/>
          <w:b w:val="0"/>
          <w:i w:val="0"/>
          <w:color w:val="000000"/>
          <w:sz w:val="18"/>
        </w:rPr>
        <w:t>/</w:t>
      </w:r>
      <w:r>
        <w:rPr>
          <w:w w:val="97.1923094529372"/>
          <w:rFonts w:ascii="MT2SYT" w:hAnsi="MT2SYT" w:eastAsia="MT2SYT"/>
          <w:b w:val="0"/>
          <w:i w:val="0"/>
          <w:color w:val="000000"/>
          <w:sz w:val="13"/>
        </w:rPr>
        <w:t>&gt;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的第</w:t>
      </w:r>
      <w:r>
        <w:rPr>
          <w:rFonts w:ascii="Times" w:hAnsi="Times" w:eastAsia="Times"/>
          <w:b w:val="0"/>
          <w:i/>
          <w:color w:val="000000"/>
          <w:sz w:val="18"/>
        </w:rPr>
        <w:t>i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个</w:t>
      </w:r>
      <w:r>
        <w:rPr>
          <w:rFonts w:ascii="Source Han Serif CN" w:hAnsi="Source Han Serif CN" w:eastAsia="Source Han Serif CN"/>
          <w:b w:val="0"/>
          <w:i w:val="0"/>
          <w:color w:val="000000"/>
          <w:sz w:val="18"/>
        </w:rPr>
        <w:t>列向量。</w:t>
      </w:r>
    </w:p>
    <w:p>
      <w:pPr>
        <w:sectPr>
          <w:type w:val="continuous"/>
          <w:pgSz w:w="10942" w:h="14740"/>
          <w:pgMar w:top="268" w:right="940" w:bottom="1440" w:left="0" w:header="720" w:footer="720" w:gutter="0"/>
          <w:cols w:num="2" w:equalWidth="0">
            <w:col w:w="5600" w:space="0"/>
            <w:col w:w="440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2" w:right="0" w:firstLine="0"/>
        <w:jc w:val="left"/>
      </w:pPr>
      <w:r>
        <w:rPr>
          <w:rFonts w:ascii="Source Han Serif CN" w:hAnsi="Source Han Serif CN" w:eastAsia="Source Han Serif CN"/>
          <w:b w:val="0"/>
          <w:i w:val="0"/>
          <w:color w:val="000000"/>
          <w:sz w:val="16"/>
        </w:rPr>
        <w:t>因此，如果上界过小，我们就可以立即得出结论：对于</w:t>
      </w:r>
      <w:r>
        <w:rPr>
          <w:rFonts w:ascii="Noto Serif" w:hAnsi="Noto Serif" w:eastAsia="Noto Serif"/>
          <w:b w:val="0"/>
          <w:i w:val="0"/>
          <w:color w:val="000000"/>
          <w:sz w:val="16"/>
        </w:rPr>
        <w:t>&lt;styleid='1'&gt;</w:t>
      </w:r>
      <w:r>
        <w:rPr>
          <w:rFonts w:ascii="Source Han Serif CN" w:hAnsi="Source Han Serif CN" w:eastAsia="Source Han Serif CN"/>
          <w:b w:val="0"/>
          <w:i w:val="0"/>
          <w:color w:val="000000"/>
          <w:sz w:val="16"/>
        </w:rPr>
        <w:t>任何模糊度参数化，自举法和舍入法均不会</w:t>
      </w:r>
      <w:r>
        <w:rPr>
          <w:rFonts w:ascii="Source Han Serif CN" w:hAnsi="Source Han Serif CN" w:eastAsia="Source Han Serif CN"/>
          <w:b w:val="0"/>
          <w:i w:val="0"/>
          <w:color w:val="000000"/>
          <w:sz w:val="16"/>
        </w:rPr>
        <w:t>成功。</w:t>
      </w:r>
    </w:p>
    <w:sectPr w:rsidR="00FC693F" w:rsidRPr="0006063C" w:rsidSect="00034616">
      <w:type w:val="nextColumn"/>
      <w:pgSz w:w="10942" w:h="14740"/>
      <w:pgMar w:top="268" w:right="940" w:bottom="1440" w:left="0" w:header="720" w:footer="720" w:gutter="0"/>
      <w:cols w:num="2" w:equalWidth="0">
        <w:col w:w="5600" w:space="0"/>
        <w:col w:w="440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