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  <w:i w:val="false"/>
          <w:iCs w:val="false"/>
          <w:strike w:val="false"/>
        </w:rPr>
        <w:t xml:space="preserve">表格</w:t>
      </w:r>
    </w:p>
    <w:p>
      <w:pPr>
        <w:pStyle w:val="Heading2"/>
      </w:pPr>
      <w:r>
        <w:rPr>
          <w:b w:val="false"/>
          <w:bCs w:val="false"/>
          <w:i w:val="false"/>
          <w:iCs w:val="false"/>
          <w:strike w:val="false"/>
        </w:rPr>
        <w:t xml:space="preserve">基础表格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3009"/>
            <w:shd w:fill="F2F3F5" w:val="clear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方案</w:t>
            </w:r>
          </w:p>
        </w:tc>
        <w:tc>
          <w:tcPr>
            <w:tcW w:type="dxa" w:w="3009"/>
            <w:shd w:fill="F2F3F5" w:val="clear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还原度</w:t>
            </w:r>
          </w:p>
        </w:tc>
        <w:tc>
          <w:tcPr>
            <w:tcW w:type="dxa" w:w="3009"/>
            <w:shd w:fill="F2F3F5" w:val="clear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资源</w:t>
            </w:r>
          </w:p>
        </w:tc>
      </w:tr>
      <w:tr>
        <w:trPr>
          <w:tblHeader w:val="false"/>
        </w:trPr>
        <w:tc>
          <w:tcPr>
            <w:tcW w:type="dxa" w:w="3009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Puppeteer</w:t>
            </w:r>
          </w:p>
        </w:tc>
        <w:tc>
          <w:tcPr>
            <w:tcW w:type="dxa" w:w="3009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★★★★★</w:t>
            </w:r>
          </w:p>
        </w:tc>
        <w:tc>
          <w:tcPr>
            <w:tcW w:type="dxa" w:w="3009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★★</w:t>
            </w:r>
          </w:p>
        </w:tc>
      </w:tr>
      <w:tr>
        <w:trPr>
          <w:tblHeader w:val="false"/>
        </w:trPr>
        <w:tc>
          <w:tcPr>
            <w:tcW w:type="dxa" w:w="3009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富文本单元格 </w:t>
            </w:r>
            <w:r>
              <w:rPr>
                <w:b/>
                <w:bCs/>
                <w:i w:val="false"/>
                <w:iCs w:val="false"/>
                <w:strike w:val="false"/>
              </w:rPr>
              <w:t xml:space="preserve">粗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</w:t>
            </w:r>
            <m:oMath>
              <m:r>
                <m:t>x^{2}</m:t>
              </m:r>
            </m:oMath>
          </w:p>
        </w:tc>
        <w:tc>
          <w:tcPr>
            <w:tcW w:type="dxa" w:w="3009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★★★★</w:t>
            </w:r>
          </w:p>
        </w:tc>
        <w:tc>
          <w:tcPr>
            <w:tcW w:type="dxa" w:w="3009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★★★★★</w:t>
            </w:r>
          </w:p>
        </w:tc>
      </w:tr>
    </w:tbl>
    <w:p>
      <w:pPr>
        <w:pStyle w:val="Heading2"/>
      </w:pPr>
      <w:r>
        <w:rPr>
          <w:b w:val="false"/>
          <w:bCs w:val="false"/>
          <w:i w:val="false"/>
          <w:iCs w:val="false"/>
          <w:strike w:val="false"/>
        </w:rPr>
        <w:t xml:space="preserve">跨页长表格（20 行）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W w:type="dxa" w:w="2257"/>
            <w:shd w:fill="F2F3F5" w:val="clear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序号</w:t>
            </w:r>
          </w:p>
        </w:tc>
        <w:tc>
          <w:tcPr>
            <w:tcW w:type="dxa" w:w="2257"/>
            <w:shd w:fill="F2F3F5" w:val="clear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名称</w:t>
            </w:r>
          </w:p>
        </w:tc>
        <w:tc>
          <w:tcPr>
            <w:tcW w:type="dxa" w:w="2257"/>
            <w:shd w:fill="F2F3F5" w:val="clear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数值</w:t>
            </w:r>
          </w:p>
        </w:tc>
        <w:tc>
          <w:tcPr>
            <w:tcW w:type="dxa" w:w="2257"/>
            <w:shd w:fill="F2F3F5" w:val="clear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条目1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100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奇数行</w:t>
            </w:r>
          </w:p>
        </w:tc>
      </w:tr>
      <w:tr>
        <w:trPr>
          <w:tblHeader w:val="false"/>
        </w:trPr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2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条目2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200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偶数行 </w:t>
            </w:r>
          </w:p>
        </w:tc>
      </w:tr>
      <w:tr>
        <w:trPr>
          <w:tblHeader w:val="false"/>
        </w:trPr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3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条目3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300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奇数行</w:t>
            </w:r>
          </w:p>
        </w:tc>
      </w:tr>
      <w:tr>
        <w:trPr>
          <w:tblHeader w:val="false"/>
        </w:trPr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4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条目4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400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偶数行 </w:t>
            </w:r>
          </w:p>
        </w:tc>
      </w:tr>
      <w:tr>
        <w:trPr>
          <w:tblHeader w:val="false"/>
        </w:trPr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5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条目5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500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奇数行</w:t>
            </w:r>
          </w:p>
        </w:tc>
      </w:tr>
      <w:tr>
        <w:trPr>
          <w:tblHeader w:val="false"/>
        </w:trPr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6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条目6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600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偶数行 </w:t>
            </w:r>
          </w:p>
        </w:tc>
      </w:tr>
      <w:tr>
        <w:trPr>
          <w:tblHeader w:val="false"/>
        </w:trPr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7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条目7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700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奇数行</w:t>
            </w:r>
          </w:p>
        </w:tc>
      </w:tr>
      <w:tr>
        <w:trPr>
          <w:tblHeader w:val="false"/>
        </w:trPr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8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条目8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800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偶数行 </w:t>
            </w:r>
          </w:p>
        </w:tc>
      </w:tr>
      <w:tr>
        <w:trPr>
          <w:tblHeader w:val="false"/>
        </w:trPr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9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条目9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900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奇数行</w:t>
            </w:r>
          </w:p>
        </w:tc>
      </w:tr>
      <w:tr>
        <w:trPr>
          <w:tblHeader w:val="false"/>
        </w:trPr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10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条目10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1000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偶数行 </w:t>
            </w:r>
          </w:p>
        </w:tc>
      </w:tr>
      <w:tr>
        <w:trPr>
          <w:tblHeader w:val="false"/>
        </w:trPr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11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条目11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1100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奇数行</w:t>
            </w:r>
          </w:p>
        </w:tc>
      </w:tr>
      <w:tr>
        <w:trPr>
          <w:tblHeader w:val="false"/>
        </w:trPr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12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条目12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1200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偶数行 </w:t>
            </w:r>
          </w:p>
        </w:tc>
      </w:tr>
      <w:tr>
        <w:trPr>
          <w:tblHeader w:val="false"/>
        </w:trPr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13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条目13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1300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奇数行</w:t>
            </w:r>
          </w:p>
        </w:tc>
      </w:tr>
      <w:tr>
        <w:trPr>
          <w:tblHeader w:val="false"/>
        </w:trPr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14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条目14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1400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偶数行 </w:t>
            </w:r>
          </w:p>
        </w:tc>
      </w:tr>
      <w:tr>
        <w:trPr>
          <w:tblHeader w:val="false"/>
        </w:trPr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15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条目15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1500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奇数行</w:t>
            </w:r>
          </w:p>
        </w:tc>
      </w:tr>
      <w:tr>
        <w:trPr>
          <w:tblHeader w:val="false"/>
        </w:trPr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16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条目16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1600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偶数行 </w:t>
            </w:r>
          </w:p>
        </w:tc>
      </w:tr>
      <w:tr>
        <w:trPr>
          <w:tblHeader w:val="false"/>
        </w:trPr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17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条目17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1700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奇数行</w:t>
            </w:r>
          </w:p>
        </w:tc>
      </w:tr>
      <w:tr>
        <w:trPr>
          <w:tblHeader w:val="false"/>
        </w:trPr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18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条目18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1800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偶数行 </w:t>
            </w:r>
          </w:p>
        </w:tc>
      </w:tr>
      <w:tr>
        <w:trPr>
          <w:tblHeader w:val="false"/>
        </w:trPr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19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条目19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1900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奇数行</w:t>
            </w:r>
          </w:p>
        </w:tc>
      </w:tr>
      <w:tr>
        <w:trPr>
          <w:tblHeader w:val="false"/>
        </w:trPr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20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条目20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2000</w:t>
            </w:r>
          </w:p>
        </w:tc>
        <w:tc>
          <w:tcPr>
            <w:tcW w:type="dxa" w:w="2257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偶数行 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odeBlock">
    <w:name w:val="CodeBlock"/>
    <w:basedOn w:val="Normal"/>
    <w:next w:val="Normal"/>
    <w:qFormat/>
    <w:pPr>
      <w:pBdr>
        <w:left w:val="single" w:color="1A73E8" w:sz="12"/>
      </w:pBdr>
      <w:shd w:fill="F5F5F5" w:val="clear"/>
    </w:pPr>
    <w:rPr>
      <w:rFonts w:ascii="Courier New" w:cs="Courier New" w:eastAsia="Courier New" w:hAnsi="Courier New"/>
    </w:rPr>
  </w:style>
  <w:style w:type="paragraph" w:styleId="CodeBlockEnd">
    <w:name w:val="CodeBlockEnd"/>
    <w:basedOn w:val="Normal"/>
    <w:next w:val="Normal"/>
    <w:qFormat/>
  </w:style>
  <w:style w:type="paragraph" w:styleId="CalloutInfo">
    <w:name w:val="CalloutInfo"/>
    <w:basedOn w:val="Normal"/>
    <w:next w:val="Normal"/>
    <w:qFormat/>
    <w:pPr>
      <w:pBdr>
        <w:left w:val="single" w:color="1A73E8" w:sz="12"/>
      </w:pBdr>
      <w:shd w:fill="E8F1FD" w:val="clear"/>
    </w:pPr>
  </w:style>
  <w:style w:type="paragraph" w:styleId="CalloutWarn">
    <w:name w:val="CalloutWarn"/>
    <w:basedOn w:val="Normal"/>
    <w:next w:val="Normal"/>
    <w:qFormat/>
    <w:pPr>
      <w:pBdr>
        <w:left w:val="single" w:color="F9AB00" w:sz="12"/>
      </w:pBdr>
      <w:shd w:fill="FFF4E5" w:val="clear"/>
    </w:pPr>
  </w:style>
  <w:style w:type="paragraph" w:styleId="CalloutTip">
    <w:name w:val="CalloutTip"/>
    <w:basedOn w:val="Normal"/>
    <w:next w:val="Normal"/>
    <w:qFormat/>
    <w:pPr>
      <w:pBdr>
        <w:left w:val="single" w:color="1A73E8" w:sz="12"/>
      </w:pBdr>
      <w:shd w:fill="E8F5E9" w:val="clear"/>
    </w:pPr>
  </w:style>
  <w:style w:type="paragraph" w:styleId="CalloutSuccess">
    <w:name w:val="CalloutSuccess"/>
    <w:basedOn w:val="Normal"/>
    <w:next w:val="Normal"/>
    <w:qFormat/>
    <w:pPr>
      <w:pBdr>
        <w:left w:val="single" w:color="1A73E8" w:sz="12"/>
      </w:pBdr>
      <w:shd w:fill="E8F5E9" w:val="clear"/>
    </w:pPr>
  </w:style>
  <w:style w:type="paragraph" w:styleId="DetailsStart">
    <w:name w:val="DetailsStart"/>
    <w:basedOn w:val="Normal"/>
    <w:next w:val="Normal"/>
    <w:qFormat/>
  </w:style>
  <w:style w:type="paragraph" w:styleId="DetailsSummary">
    <w:name w:val="DetailsSummary"/>
    <w:basedOn w:val="Normal"/>
    <w:next w:val="Normal"/>
    <w:qFormat/>
  </w:style>
  <w:style w:type="paragraph" w:styleId="DetailsEnd">
    <w:name w:val="DetailsEnd"/>
    <w:basedOn w:val="Normal"/>
    <w:next w:val="Normal"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2026-07-23T09:13:17.197Z</dcterms:created>
  <dcterms:modified xsi:type="dcterms:W3CDTF">2026-07-23T09:13:17.197Z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