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9A99A" w14:textId="75ED269A" w:rsidR="007F40E5" w:rsidRDefault="00570824" w:rsidP="00570824">
      <w:pPr>
        <w:jc w:val="center"/>
      </w:pPr>
      <w:bookmarkStart w:id="0" w:name="_Hlk242948861"/>
      <w:r>
        <w:t>2026 WSDS</w:t>
      </w:r>
    </w:p>
    <w:p w14:paraId="3D936ACD" w14:textId="382D898E" w:rsidR="007F40E5" w:rsidRDefault="007F40E5" w:rsidP="00FB3EBE">
      <w:pPr>
        <w:jc w:val="center"/>
      </w:pPr>
      <w:r>
        <w:rPr>
          <w:rFonts w:hint="eastAsia"/>
        </w:rPr>
        <w:t>-----------------------</w:t>
      </w:r>
      <w:r w:rsidR="00FB3EBE">
        <w:rPr>
          <w:rFonts w:hint="eastAsia"/>
        </w:rPr>
        <w:t>--</w:t>
      </w:r>
      <w:r>
        <w:rPr>
          <w:rFonts w:hint="eastAsia"/>
        </w:rPr>
        <w:t>-</w:t>
      </w:r>
      <w:r w:rsidR="00FB3EBE">
        <w:rPr>
          <w:rFonts w:hint="eastAsia"/>
        </w:rPr>
        <w:t>------------------------</w:t>
      </w:r>
      <w:r>
        <w:rPr>
          <w:rFonts w:hint="eastAsia"/>
        </w:rPr>
        <w:t>--------Page 1 ----------</w:t>
      </w:r>
      <w:r w:rsidR="00FB3EBE">
        <w:rPr>
          <w:rFonts w:hint="eastAsia"/>
        </w:rPr>
        <w:t>---------------------------------</w:t>
      </w:r>
      <w:r>
        <w:rPr>
          <w:rFonts w:hint="eastAsia"/>
        </w:rPr>
        <w:t>----------------</w:t>
      </w:r>
    </w:p>
    <w:p w14:paraId="15990C70" w14:textId="75A2940C" w:rsidR="002159CE" w:rsidRDefault="007F40E5">
      <w:r>
        <w:rPr>
          <w:rFonts w:hint="eastAsia"/>
        </w:rPr>
        <w:t>Hi everyone,</w:t>
      </w:r>
    </w:p>
    <w:p w14:paraId="2F845786" w14:textId="61FE825A" w:rsidR="00E4639D" w:rsidRDefault="007F40E5">
      <w:r>
        <w:t>T</w:t>
      </w:r>
      <w:r>
        <w:rPr>
          <w:rFonts w:hint="eastAsia"/>
        </w:rPr>
        <w:t xml:space="preserve">hanks for having me in the </w:t>
      </w:r>
      <w:r w:rsidR="005D3C7C">
        <w:t>20</w:t>
      </w:r>
      <w:r>
        <w:rPr>
          <w:rFonts w:hint="eastAsia"/>
        </w:rPr>
        <w:t xml:space="preserve">26 </w:t>
      </w:r>
      <w:r w:rsidR="00C1465F">
        <w:t xml:space="preserve">WSDS </w:t>
      </w:r>
      <w:r w:rsidR="00795F94">
        <w:rPr>
          <w:rFonts w:hint="eastAsia"/>
        </w:rPr>
        <w:t>Women in Statistics and Data Science</w:t>
      </w:r>
      <w:r>
        <w:rPr>
          <w:rFonts w:hint="eastAsia"/>
        </w:rPr>
        <w:t xml:space="preserve"> </w:t>
      </w:r>
      <w:r w:rsidR="00795F94">
        <w:rPr>
          <w:rFonts w:hint="eastAsia"/>
        </w:rPr>
        <w:t>C</w:t>
      </w:r>
      <w:r>
        <w:rPr>
          <w:rFonts w:hint="eastAsia"/>
        </w:rPr>
        <w:t>onference. It</w:t>
      </w:r>
      <w:r>
        <w:t>’</w:t>
      </w:r>
      <w:r>
        <w:rPr>
          <w:rFonts w:hint="eastAsia"/>
        </w:rPr>
        <w:t xml:space="preserve">s an honor to be </w:t>
      </w:r>
      <w:r w:rsidR="00D67A5B">
        <w:rPr>
          <w:rFonts w:hint="eastAsia"/>
        </w:rPr>
        <w:t xml:space="preserve">here, as </w:t>
      </w:r>
      <w:r>
        <w:rPr>
          <w:rFonts w:hint="eastAsia"/>
        </w:rPr>
        <w:t xml:space="preserve">a frame for so many </w:t>
      </w:r>
      <w:r w:rsidR="00795F94">
        <w:rPr>
          <w:rFonts w:hint="eastAsia"/>
        </w:rPr>
        <w:t xml:space="preserve">beautiful </w:t>
      </w:r>
      <w:r w:rsidR="00795F94">
        <w:t>pictures, and</w:t>
      </w:r>
      <w:r w:rsidR="00795F94">
        <w:rPr>
          <w:rFonts w:hint="eastAsia"/>
        </w:rPr>
        <w:t xml:space="preserve"> as </w:t>
      </w:r>
      <w:r>
        <w:rPr>
          <w:rFonts w:hint="eastAsia"/>
        </w:rPr>
        <w:t xml:space="preserve">a green leave for so many colorful </w:t>
      </w:r>
      <w:r>
        <w:t>flowers</w:t>
      </w:r>
      <w:r>
        <w:rPr>
          <w:rFonts w:hint="eastAsia"/>
        </w:rPr>
        <w:t>.</w:t>
      </w:r>
      <w:r w:rsidR="00D67A5B">
        <w:rPr>
          <w:rFonts w:hint="eastAsia"/>
        </w:rPr>
        <w:t xml:space="preserve"> </w:t>
      </w:r>
    </w:p>
    <w:p w14:paraId="2EE492B7" w14:textId="5515D6F5" w:rsidR="00EA6287" w:rsidRDefault="00D67A5B">
      <w:r>
        <w:rPr>
          <w:rFonts w:hint="eastAsia"/>
        </w:rPr>
        <w:t>It</w:t>
      </w:r>
      <w:r>
        <w:t>’</w:t>
      </w:r>
      <w:r>
        <w:rPr>
          <w:rFonts w:hint="eastAsia"/>
        </w:rPr>
        <w:t xml:space="preserve">s interesting that many things in the world </w:t>
      </w:r>
      <w:r>
        <w:t>have</w:t>
      </w:r>
      <w:r>
        <w:rPr>
          <w:rFonts w:hint="eastAsia"/>
        </w:rPr>
        <w:t xml:space="preserve"> opposite side</w:t>
      </w:r>
      <w:r w:rsidR="00795F94">
        <w:rPr>
          <w:rFonts w:hint="eastAsia"/>
        </w:rPr>
        <w:t>s</w:t>
      </w:r>
      <w:r w:rsidR="00E4639D">
        <w:rPr>
          <w:rFonts w:hint="eastAsia"/>
        </w:rPr>
        <w:t>:</w:t>
      </w:r>
      <w:r>
        <w:rPr>
          <w:rFonts w:hint="eastAsia"/>
        </w:rPr>
        <w:t xml:space="preserve"> Wom</w:t>
      </w:r>
      <w:r w:rsidR="0053013C">
        <w:rPr>
          <w:rFonts w:hint="eastAsia"/>
        </w:rPr>
        <w:t>e</w:t>
      </w:r>
      <w:r>
        <w:rPr>
          <w:rFonts w:hint="eastAsia"/>
        </w:rPr>
        <w:t>n and m</w:t>
      </w:r>
      <w:r w:rsidR="0053013C">
        <w:rPr>
          <w:rFonts w:hint="eastAsia"/>
        </w:rPr>
        <w:t>e</w:t>
      </w:r>
      <w:r>
        <w:rPr>
          <w:rFonts w:hint="eastAsia"/>
        </w:rPr>
        <w:t xml:space="preserve">n, head and tail, </w:t>
      </w:r>
      <w:r w:rsidR="00E4639D">
        <w:rPr>
          <w:rFonts w:hint="eastAsia"/>
        </w:rPr>
        <w:t>free and paid</w:t>
      </w:r>
      <w:r>
        <w:rPr>
          <w:rFonts w:hint="eastAsia"/>
        </w:rPr>
        <w:t xml:space="preserve">, </w:t>
      </w:r>
      <w:r w:rsidR="00E4639D">
        <w:rPr>
          <w:rFonts w:hint="eastAsia"/>
        </w:rPr>
        <w:t>open-source and close-</w:t>
      </w:r>
      <w:r w:rsidR="0053013C">
        <w:rPr>
          <w:rFonts w:hint="eastAsia"/>
        </w:rPr>
        <w:t>source or proprietary software</w:t>
      </w:r>
      <w:r w:rsidR="00E4639D">
        <w:rPr>
          <w:rFonts w:hint="eastAsia"/>
        </w:rPr>
        <w:t xml:space="preserve">, </w:t>
      </w:r>
      <w:r w:rsidR="0053013C">
        <w:rPr>
          <w:rFonts w:hint="eastAsia"/>
        </w:rPr>
        <w:t>on premises</w:t>
      </w:r>
      <w:r>
        <w:rPr>
          <w:rFonts w:hint="eastAsia"/>
        </w:rPr>
        <w:t xml:space="preserve"> and </w:t>
      </w:r>
      <w:r w:rsidR="0053013C">
        <w:rPr>
          <w:rFonts w:hint="eastAsia"/>
        </w:rPr>
        <w:t xml:space="preserve">on </w:t>
      </w:r>
      <w:r>
        <w:rPr>
          <w:rFonts w:hint="eastAsia"/>
        </w:rPr>
        <w:t>cloud.</w:t>
      </w:r>
      <w:r w:rsidR="00E4639D">
        <w:rPr>
          <w:rFonts w:hint="eastAsia"/>
        </w:rPr>
        <w:t xml:space="preserve"> </w:t>
      </w:r>
      <w:r w:rsidR="00FB3EBE">
        <w:rPr>
          <w:rFonts w:hint="eastAsia"/>
        </w:rPr>
        <w:t>Although p</w:t>
      </w:r>
      <w:r w:rsidR="00E4639D">
        <w:rPr>
          <w:rFonts w:hint="eastAsia"/>
        </w:rPr>
        <w:t xml:space="preserve">eople like simple answers such as free open-source </w:t>
      </w:r>
      <w:r w:rsidR="00E4639D">
        <w:t>software</w:t>
      </w:r>
      <w:r w:rsidR="00E4639D">
        <w:rPr>
          <w:rFonts w:hint="eastAsia"/>
        </w:rPr>
        <w:t xml:space="preserve"> is better, or cloud computing is better</w:t>
      </w:r>
      <w:r w:rsidR="00FB3EBE">
        <w:rPr>
          <w:rFonts w:hint="eastAsia"/>
        </w:rPr>
        <w:t xml:space="preserve">, most things are </w:t>
      </w:r>
      <w:r w:rsidR="0053013C">
        <w:rPr>
          <w:rFonts w:hint="eastAsia"/>
        </w:rPr>
        <w:t>a mix</w:t>
      </w:r>
      <w:r w:rsidR="00FB3EBE">
        <w:rPr>
          <w:rFonts w:hint="eastAsia"/>
        </w:rPr>
        <w:t xml:space="preserve"> of cons and pros</w:t>
      </w:r>
      <w:r w:rsidR="0053013C">
        <w:rPr>
          <w:rFonts w:hint="eastAsia"/>
        </w:rPr>
        <w:t>.</w:t>
      </w:r>
      <w:r w:rsidR="00FB3EBE">
        <w:rPr>
          <w:rFonts w:hint="eastAsia"/>
        </w:rPr>
        <w:t xml:space="preserve"> I</w:t>
      </w:r>
      <w:r w:rsidR="00795F94">
        <w:rPr>
          <w:rFonts w:hint="eastAsia"/>
        </w:rPr>
        <w:t xml:space="preserve">s </w:t>
      </w:r>
      <w:r w:rsidR="00795F94">
        <w:t>running</w:t>
      </w:r>
      <w:r w:rsidR="00795F94">
        <w:rPr>
          <w:rFonts w:hint="eastAsia"/>
        </w:rPr>
        <w:t xml:space="preserve"> machine learning models with Python/R on AWS </w:t>
      </w:r>
      <w:r w:rsidR="0053013C">
        <w:rPr>
          <w:rFonts w:hint="eastAsia"/>
        </w:rPr>
        <w:t xml:space="preserve">really </w:t>
      </w:r>
      <w:r w:rsidR="00795F94">
        <w:rPr>
          <w:rFonts w:hint="eastAsia"/>
        </w:rPr>
        <w:t xml:space="preserve">better than SAS on local </w:t>
      </w:r>
      <w:r w:rsidR="0053013C">
        <w:rPr>
          <w:rFonts w:hint="eastAsia"/>
        </w:rPr>
        <w:t>machines</w:t>
      </w:r>
      <w:r w:rsidR="00795F94">
        <w:rPr>
          <w:rFonts w:hint="eastAsia"/>
        </w:rPr>
        <w:t>?</w:t>
      </w:r>
      <w:r w:rsidR="00FB3EBE">
        <w:rPr>
          <w:rFonts w:hint="eastAsia"/>
        </w:rPr>
        <w:t xml:space="preserve"> </w:t>
      </w:r>
      <w:r w:rsidR="00950133">
        <w:rPr>
          <w:rFonts w:hint="eastAsia"/>
        </w:rPr>
        <w:t xml:space="preserve">I will discuss this topic </w:t>
      </w:r>
      <w:r w:rsidR="00950133">
        <w:t>based on my previous work experience at Fannie Mae</w:t>
      </w:r>
      <w:r w:rsidR="00950133">
        <w:rPr>
          <w:rFonts w:hint="eastAsia"/>
        </w:rPr>
        <w:t>.</w:t>
      </w:r>
    </w:p>
    <w:p w14:paraId="7A4542ED" w14:textId="447A18E8" w:rsidR="00B81B68" w:rsidRDefault="00B81B68" w:rsidP="00B81B68">
      <w:pPr>
        <w:jc w:val="center"/>
      </w:pPr>
      <w:r>
        <w:rPr>
          <w:rFonts w:hint="eastAsia"/>
        </w:rPr>
        <w:t>----------------------------------------------------------Page 2 Agenda-------------------------------------------------</w:t>
      </w:r>
    </w:p>
    <w:p w14:paraId="0F522E02" w14:textId="36FB4A60" w:rsidR="00B81B68" w:rsidRDefault="006D335A">
      <w:r>
        <w:rPr>
          <w:rFonts w:hint="eastAsia"/>
        </w:rPr>
        <w:t>This is the topic I will present for today.</w:t>
      </w:r>
      <w:r w:rsidR="00411729">
        <w:rPr>
          <w:rFonts w:hint="eastAsia"/>
        </w:rPr>
        <w:t xml:space="preserve"> </w:t>
      </w:r>
      <w:r w:rsidR="00411729">
        <w:t>P</w:t>
      </w:r>
      <w:r w:rsidR="00411729">
        <w:rPr>
          <w:rFonts w:hint="eastAsia"/>
        </w:rPr>
        <w:t xml:space="preserve">art 1 is background. </w:t>
      </w:r>
      <w:r w:rsidR="00411729">
        <w:t>P</w:t>
      </w:r>
      <w:r w:rsidR="00411729">
        <w:rPr>
          <w:rFonts w:hint="eastAsia"/>
        </w:rPr>
        <w:t>art 2 describe the AWS cloud migration project in Fannie Mae. Part 3 and 4 are my contributions. Part 5 is the application of Generative AI and LLMs.</w:t>
      </w:r>
    </w:p>
    <w:p w14:paraId="63246DA5" w14:textId="22B4657D" w:rsidR="00FB3EBE" w:rsidRDefault="00FB3EBE" w:rsidP="00FB3EBE">
      <w:pPr>
        <w:jc w:val="center"/>
      </w:pPr>
      <w:r>
        <w:rPr>
          <w:rFonts w:hint="eastAsia"/>
        </w:rPr>
        <w:t xml:space="preserve">----------------------------------------------------------Page </w:t>
      </w:r>
      <w:r w:rsidR="00B81B68">
        <w:rPr>
          <w:rFonts w:hint="eastAsia"/>
        </w:rPr>
        <w:t>3</w:t>
      </w:r>
      <w:r>
        <w:rPr>
          <w:rFonts w:hint="eastAsia"/>
        </w:rPr>
        <w:t xml:space="preserve"> </w:t>
      </w:r>
      <w:r w:rsidR="00B81B68">
        <w:rPr>
          <w:rFonts w:hint="eastAsia"/>
        </w:rPr>
        <w:t xml:space="preserve">Background </w:t>
      </w:r>
      <w:r>
        <w:rPr>
          <w:rFonts w:hint="eastAsia"/>
        </w:rPr>
        <w:t>------------------------------------------</w:t>
      </w:r>
    </w:p>
    <w:p w14:paraId="66292FA6" w14:textId="77777777" w:rsidR="00950133" w:rsidRDefault="00950133" w:rsidP="00950133">
      <w:r>
        <w:t>L</w:t>
      </w:r>
      <w:r>
        <w:rPr>
          <w:rFonts w:hint="eastAsia"/>
        </w:rPr>
        <w:t xml:space="preserve">et me start with the background of the story. In spring 2020, 6.5 years ago, I lived in NYC and was hired to work on the cloud migration project for Fannie Mae. I was supposed to move to DC but Covid-19 broke and I was asked to work remote. </w:t>
      </w:r>
    </w:p>
    <w:p w14:paraId="553860FA" w14:textId="6F6381AD" w:rsidR="0018662F" w:rsidRDefault="00156825">
      <w:r>
        <w:rPr>
          <w:rFonts w:hint="eastAsia"/>
        </w:rPr>
        <w:t>For those of you who are not familiar with Fannie Mae</w:t>
      </w:r>
      <w:r w:rsidR="000C07A4">
        <w:rPr>
          <w:rFonts w:hint="eastAsia"/>
        </w:rPr>
        <w:t xml:space="preserve"> and its business</w:t>
      </w:r>
      <w:r>
        <w:rPr>
          <w:rFonts w:hint="eastAsia"/>
        </w:rPr>
        <w:t xml:space="preserve">. Its full name is </w:t>
      </w:r>
      <w:r w:rsidRPr="00156825">
        <w:t>Federal National Mortgage Association</w:t>
      </w:r>
      <w:r>
        <w:rPr>
          <w:rFonts w:hint="eastAsia"/>
        </w:rPr>
        <w:t xml:space="preserve">, founded </w:t>
      </w:r>
      <w:r w:rsidR="00053F02">
        <w:rPr>
          <w:rFonts w:hint="eastAsia"/>
        </w:rPr>
        <w:t>in 1938 during the Great Depression</w:t>
      </w:r>
      <w:r w:rsidR="000809BE">
        <w:rPr>
          <w:rFonts w:hint="eastAsia"/>
        </w:rPr>
        <w:t xml:space="preserve">. </w:t>
      </w:r>
      <w:r w:rsidR="000C07A4">
        <w:t>I</w:t>
      </w:r>
      <w:r w:rsidR="000C07A4">
        <w:rPr>
          <w:rFonts w:hint="eastAsia"/>
        </w:rPr>
        <w:t xml:space="preserve">t supports the secondary mortgage market. Fannie Mae </w:t>
      </w:r>
      <w:r w:rsidR="000C07A4">
        <w:t>doesn’t</w:t>
      </w:r>
      <w:r w:rsidR="000C07A4">
        <w:rPr>
          <w:rFonts w:hint="eastAsia"/>
        </w:rPr>
        <w:t xml:space="preserve"> originate loans like </w:t>
      </w:r>
      <w:r w:rsidR="0025167A">
        <w:rPr>
          <w:rFonts w:hint="eastAsia"/>
        </w:rPr>
        <w:t>other</w:t>
      </w:r>
      <w:r w:rsidR="000C07A4">
        <w:rPr>
          <w:rFonts w:hint="eastAsia"/>
        </w:rPr>
        <w:t xml:space="preserve"> typical lender</w:t>
      </w:r>
      <w:r w:rsidR="0025167A">
        <w:rPr>
          <w:rFonts w:hint="eastAsia"/>
        </w:rPr>
        <w:t>s</w:t>
      </w:r>
      <w:r w:rsidR="000C07A4">
        <w:rPr>
          <w:rFonts w:hint="eastAsia"/>
        </w:rPr>
        <w:t xml:space="preserve">. </w:t>
      </w:r>
      <w:r w:rsidR="000C07A4">
        <w:t>B</w:t>
      </w:r>
      <w:r w:rsidR="000C07A4">
        <w:rPr>
          <w:rFonts w:hint="eastAsia"/>
        </w:rPr>
        <w:t>ut it acquire</w:t>
      </w:r>
      <w:r w:rsidR="00694CB3">
        <w:rPr>
          <w:rFonts w:hint="eastAsia"/>
        </w:rPr>
        <w:t>s</w:t>
      </w:r>
      <w:r w:rsidR="000C07A4">
        <w:rPr>
          <w:rFonts w:hint="eastAsia"/>
        </w:rPr>
        <w:t xml:space="preserve"> these loans </w:t>
      </w:r>
      <w:r w:rsidR="0025167A">
        <w:rPr>
          <w:rFonts w:hint="eastAsia"/>
        </w:rPr>
        <w:t xml:space="preserve">from banks </w:t>
      </w:r>
      <w:r w:rsidR="000C07A4">
        <w:rPr>
          <w:rFonts w:hint="eastAsia"/>
        </w:rPr>
        <w:t xml:space="preserve">and issue mortgage related securities in exchange. Today, there is 65% of homeownership in the U.S. </w:t>
      </w:r>
      <w:r w:rsidR="0025167A">
        <w:rPr>
          <w:rFonts w:hint="eastAsia"/>
        </w:rPr>
        <w:t>A</w:t>
      </w:r>
      <w:r w:rsidR="000C07A4">
        <w:rPr>
          <w:rFonts w:hint="eastAsia"/>
        </w:rPr>
        <w:t>nd 1 out 4 homes are financed by Fannie Mae.</w:t>
      </w:r>
      <w:r w:rsidR="00694CB3">
        <w:rPr>
          <w:rFonts w:hint="eastAsia"/>
        </w:rPr>
        <w:t xml:space="preserve"> </w:t>
      </w:r>
      <w:r w:rsidR="000809BE" w:rsidRPr="000809BE">
        <w:t>As of 2025, Fannie Mae held over $4.3 trillion in assets, making it the largest company in the United States and the fifth largest company in the world by that metric.</w:t>
      </w:r>
      <w:r w:rsidR="000809BE">
        <w:rPr>
          <w:rFonts w:hint="eastAsia"/>
        </w:rPr>
        <w:t xml:space="preserve"> It </w:t>
      </w:r>
      <w:r w:rsidR="000809BE">
        <w:t>has</w:t>
      </w:r>
      <w:r w:rsidR="000809BE">
        <w:rPr>
          <w:rFonts w:hint="eastAsia"/>
        </w:rPr>
        <w:t xml:space="preserve"> about 7000 employees and more than 10000</w:t>
      </w:r>
      <w:r w:rsidR="001C2DF8">
        <w:rPr>
          <w:rFonts w:hint="eastAsia"/>
        </w:rPr>
        <w:t>.</w:t>
      </w:r>
    </w:p>
    <w:p w14:paraId="70EC865B" w14:textId="399301F7" w:rsidR="003175CF" w:rsidRDefault="003175CF">
      <w:r w:rsidRPr="003175CF">
        <w:t>Fannie Mae buys single-family and multifamily mortgages from banks, credit unions and other lenders across the United States, giving those lenders cash to make more home loans. It does not lend to homebuyers directly</w:t>
      </w:r>
      <w:r w:rsidR="002A778A">
        <w:t>.</w:t>
      </w:r>
      <w:r w:rsidRPr="003175CF">
        <w:t xml:space="preserve"> </w:t>
      </w:r>
      <w:r w:rsidR="002A778A">
        <w:t>I</w:t>
      </w:r>
      <w:r w:rsidRPr="003175CF">
        <w:t>nstead</w:t>
      </w:r>
      <w:r w:rsidR="002A778A">
        <w:t>,</w:t>
      </w:r>
      <w:r w:rsidRPr="003175CF">
        <w:t xml:space="preserve"> it pools most of the loans it buys into mortgage-backed securities and guarantees investors timely payment of principal and interest. Lenders deliver loans that meet its underwriting standards, often checked through its Desktop </w:t>
      </w:r>
      <w:r w:rsidRPr="003175CF">
        <w:lastRenderedPageBreak/>
        <w:t>Underwriter system. The company earns guaranty fees on the securities it backs and interest income on loans held in its portfolio. Congress chartered it in 1938, it has operated under federal conservatorship since 2008, and it is headquartered in Washington, D.C.</w:t>
      </w:r>
    </w:p>
    <w:p w14:paraId="089340E8" w14:textId="6D794D4E" w:rsidR="0018662F" w:rsidRDefault="0018662F" w:rsidP="0018662F">
      <w:pPr>
        <w:jc w:val="center"/>
      </w:pPr>
      <w:r>
        <w:rPr>
          <w:rFonts w:hint="eastAsia"/>
        </w:rPr>
        <w:t>----------------------------------------------------------Page 4 cloud migration --------------------------------------</w:t>
      </w:r>
    </w:p>
    <w:p w14:paraId="518B0ADF" w14:textId="77777777" w:rsidR="00AE50F3" w:rsidRDefault="00AE50F3" w:rsidP="00AE50F3">
      <w:r>
        <w:t>L</w:t>
      </w:r>
      <w:r>
        <w:rPr>
          <w:rFonts w:hint="eastAsia"/>
        </w:rPr>
        <w:t xml:space="preserve">ike many financial institutions, Fannie Mae also </w:t>
      </w:r>
      <w:r>
        <w:t>undertook</w:t>
      </w:r>
      <w:r>
        <w:rPr>
          <w:rFonts w:hint="eastAsia"/>
        </w:rPr>
        <w:t xml:space="preserve"> large scale digital transformations to </w:t>
      </w:r>
      <w:r>
        <w:t>further</w:t>
      </w:r>
      <w:r>
        <w:rPr>
          <w:rFonts w:hint="eastAsia"/>
        </w:rPr>
        <w:t xml:space="preserve"> its mission and accelerate its infrastructure </w:t>
      </w:r>
      <w:r>
        <w:t>modernization</w:t>
      </w:r>
      <w:r>
        <w:rPr>
          <w:rFonts w:hint="eastAsia"/>
        </w:rPr>
        <w:t xml:space="preserve"> on AWS. In this journey, AWS helps financial institutions like Fannie Mae in 6 perspectives: business, people, governance, platform, security and operations.</w:t>
      </w:r>
    </w:p>
    <w:p w14:paraId="177C663E" w14:textId="66577B15" w:rsidR="007075E1" w:rsidRDefault="007075E1" w:rsidP="00AE50F3">
      <w:r>
        <w:t>S</w:t>
      </w:r>
      <w:r>
        <w:rPr>
          <w:rFonts w:hint="eastAsia"/>
        </w:rPr>
        <w:t>ervers, applications</w:t>
      </w:r>
    </w:p>
    <w:p w14:paraId="6CF9702D" w14:textId="2D99F7F0" w:rsidR="007075E1" w:rsidRDefault="007075E1" w:rsidP="00AE50F3">
      <w:r>
        <w:rPr>
          <w:rFonts w:hint="eastAsia"/>
        </w:rPr>
        <w:t>11,000 servers: 5700 App servers, 1800 DB servers</w:t>
      </w:r>
    </w:p>
    <w:p w14:paraId="37507BF8" w14:textId="4C313FCA" w:rsidR="007075E1" w:rsidRDefault="007075E1" w:rsidP="00AE50F3">
      <w:r>
        <w:rPr>
          <w:rFonts w:hint="eastAsia"/>
        </w:rPr>
        <w:t>2500 on premises and cloud software assets</w:t>
      </w:r>
    </w:p>
    <w:p w14:paraId="79B0511D" w14:textId="485A0FB9" w:rsidR="007075E1" w:rsidRDefault="007075E1" w:rsidP="007075E1">
      <w:r>
        <w:rPr>
          <w:rFonts w:hint="eastAsia"/>
        </w:rPr>
        <w:t xml:space="preserve">Technologies used: </w:t>
      </w:r>
      <w:bookmarkEnd w:id="0"/>
      <w:r>
        <w:rPr>
          <w:rFonts w:hint="eastAsia"/>
        </w:rPr>
        <w:t>SQL server, Oracle, Sybase, C++, Java, SAS, R grid</w:t>
      </w:r>
    </w:p>
    <w:p w14:paraId="31F617DC" w14:textId="512368BB" w:rsidR="00060B6D" w:rsidRDefault="00060B6D" w:rsidP="00060B6D">
      <w:pPr>
        <w:jc w:val="center"/>
      </w:pPr>
      <w:r>
        <w:rPr>
          <w:rFonts w:hint="eastAsia"/>
        </w:rPr>
        <w:t xml:space="preserve">-------------------------------------------Page 5 </w:t>
      </w:r>
      <w:r w:rsidR="002D1DC3">
        <w:t>cloud migration</w:t>
      </w:r>
      <w:r w:rsidR="00950133">
        <w:rPr>
          <w:rFonts w:hint="eastAsia"/>
        </w:rPr>
        <w:t xml:space="preserve"> in other </w:t>
      </w:r>
      <w:proofErr w:type="spellStart"/>
      <w:r w:rsidR="00950133">
        <w:rPr>
          <w:rFonts w:hint="eastAsia"/>
        </w:rPr>
        <w:t>org</w:t>
      </w:r>
      <w:r w:rsidR="003A2C21">
        <w:rPr>
          <w:rFonts w:hint="eastAsia"/>
        </w:rPr>
        <w:t>nizations</w:t>
      </w:r>
      <w:proofErr w:type="spellEnd"/>
      <w:r>
        <w:t>------</w:t>
      </w:r>
      <w:r>
        <w:rPr>
          <w:rFonts w:hint="eastAsia"/>
        </w:rPr>
        <w:t>-------------------</w:t>
      </w:r>
    </w:p>
    <w:p w14:paraId="0629D9C2" w14:textId="248D4D8D" w:rsidR="0018662F" w:rsidRDefault="00060B6D" w:rsidP="0018662F">
      <w:r>
        <w:t xml:space="preserve">Many organizations migrate their assets to the cloud, including regulators, banks, exchange, insurance company, credit card. </w:t>
      </w:r>
    </w:p>
    <w:p w14:paraId="17142C72" w14:textId="7D6C435B" w:rsidR="00EF1ADC" w:rsidRDefault="00EF1ADC" w:rsidP="00950133">
      <w:r>
        <w:rPr>
          <w:rFonts w:hint="eastAsia"/>
        </w:rPr>
        <w:t>---------------</w:t>
      </w:r>
      <w:r w:rsidR="00950133">
        <w:rPr>
          <w:rFonts w:hint="eastAsia"/>
        </w:rPr>
        <w:t>--</w:t>
      </w:r>
      <w:r>
        <w:rPr>
          <w:rFonts w:hint="eastAsia"/>
        </w:rPr>
        <w:t xml:space="preserve">-------------------------------------------Page </w:t>
      </w:r>
      <w:r w:rsidR="002723B9">
        <w:rPr>
          <w:rFonts w:hint="eastAsia"/>
        </w:rPr>
        <w:t>5</w:t>
      </w:r>
      <w:r>
        <w:rPr>
          <w:rFonts w:hint="eastAsia"/>
        </w:rPr>
        <w:t xml:space="preserve"> </w:t>
      </w:r>
      <w:r w:rsidR="002723B9">
        <w:rPr>
          <w:rFonts w:hint="eastAsia"/>
        </w:rPr>
        <w:t xml:space="preserve">my work </w:t>
      </w:r>
      <w:r>
        <w:rPr>
          <w:rFonts w:hint="eastAsia"/>
        </w:rPr>
        <w:t>----</w:t>
      </w:r>
      <w:r w:rsidR="00950133">
        <w:rPr>
          <w:rFonts w:hint="eastAsia"/>
        </w:rPr>
        <w:t>------</w:t>
      </w:r>
      <w:r>
        <w:rPr>
          <w:rFonts w:hint="eastAsia"/>
        </w:rPr>
        <w:t>----------------------------------</w:t>
      </w:r>
    </w:p>
    <w:p w14:paraId="40DCC454" w14:textId="2B4A2D04" w:rsidR="00B81B68" w:rsidRDefault="00B81B68">
      <w:r>
        <w:rPr>
          <w:rFonts w:hint="eastAsia"/>
        </w:rPr>
        <w:t xml:space="preserve">EMA team </w:t>
      </w:r>
      <w:r w:rsidR="00BB2858">
        <w:t xml:space="preserve">single family loss severity </w:t>
      </w:r>
      <w:r>
        <w:rPr>
          <w:rFonts w:hint="eastAsia"/>
        </w:rPr>
        <w:t>and cash flow.</w:t>
      </w:r>
    </w:p>
    <w:p w14:paraId="6C54809A" w14:textId="4A341A4D" w:rsidR="0025752E" w:rsidRDefault="00065476">
      <w:r w:rsidRPr="00065476">
        <w:t>Enterprise Modeling and Analytics team—along with related quantitative and mortgage risk groups—deals with cash flow analysis across two primary domains: mortgage/portfolio cash-flow modeling (for agency MBS, fixed-income valuation, and prepayment/default simulations) and borrower/business cash-flow analysis (such as Form 1084 and Desktop Underwriter (DU) cashflow assessments)</w:t>
      </w:r>
    </w:p>
    <w:p w14:paraId="409CE2F8" w14:textId="77777777" w:rsidR="0025752E" w:rsidRDefault="0025752E"/>
    <w:p w14:paraId="39606D8D" w14:textId="0DFE302C" w:rsidR="001C2DF8" w:rsidRDefault="00BB2858">
      <w:r>
        <w:t xml:space="preserve">Loss severity = dollar loss / unpaid </w:t>
      </w:r>
      <w:r w:rsidR="00F415BE">
        <w:t>principal</w:t>
      </w:r>
      <w:r>
        <w:t xml:space="preserve"> </w:t>
      </w:r>
      <w:r w:rsidR="00F415BE">
        <w:t>balance (</w:t>
      </w:r>
      <w:r>
        <w:t>UPB)</w:t>
      </w:r>
    </w:p>
    <w:p w14:paraId="73F91A98" w14:textId="487121D3" w:rsidR="006241A1" w:rsidRDefault="006241A1">
      <w:r>
        <w:t>Default types</w:t>
      </w:r>
    </w:p>
    <w:p w14:paraId="17530AF3" w14:textId="0227CBAE" w:rsidR="006241A1" w:rsidRDefault="006241A1">
      <w:r>
        <w:t>Property revenue</w:t>
      </w:r>
    </w:p>
    <w:p w14:paraId="3DBF0524" w14:textId="264C2AC9" w:rsidR="006241A1" w:rsidRDefault="006241A1">
      <w:r>
        <w:t>Primary mortgage insurance, borrower paid MI</w:t>
      </w:r>
    </w:p>
    <w:p w14:paraId="536136C6" w14:textId="77777777" w:rsidR="00065476" w:rsidRDefault="00065476"/>
    <w:p w14:paraId="589D178E" w14:textId="0D136467" w:rsidR="00065476" w:rsidRDefault="00065476">
      <w:r w:rsidRPr="00065476">
        <w:lastRenderedPageBreak/>
        <w:t>Fannie Mae’s Common Cash Flow Applications (CCFA) is an internal loan-level cash flow forecast and analytics model used by the Enterprise Modeling and Analytics team to simulate mortgage cash flows, project borrower behavior, and model prepayment or default risks under various economic scenarios</w:t>
      </w:r>
    </w:p>
    <w:p w14:paraId="4044D60B" w14:textId="77777777" w:rsidR="00065476" w:rsidRDefault="00065476"/>
    <w:p w14:paraId="7DB485F0" w14:textId="77777777" w:rsidR="003A2C21" w:rsidRDefault="003A2C21"/>
    <w:p w14:paraId="75A228E1" w14:textId="77777777" w:rsidR="003A2C21" w:rsidRDefault="003A2C21"/>
    <w:p w14:paraId="12761460" w14:textId="5A50DF02" w:rsidR="001C2DF8" w:rsidRDefault="001C2DF8">
      <w:r>
        <w:rPr>
          <w:rFonts w:hint="eastAsia"/>
        </w:rPr>
        <w:t xml:space="preserve">AWS </w:t>
      </w:r>
      <w:proofErr w:type="spellStart"/>
      <w:r>
        <w:rPr>
          <w:rFonts w:hint="eastAsia"/>
        </w:rPr>
        <w:t>Sagemaker</w:t>
      </w:r>
      <w:proofErr w:type="spellEnd"/>
      <w:r>
        <w:rPr>
          <w:rFonts w:hint="eastAsia"/>
        </w:rPr>
        <w:t>, S3, EMR, Glue</w:t>
      </w:r>
    </w:p>
    <w:p w14:paraId="3813521A" w14:textId="77777777" w:rsidR="00DF5BDE" w:rsidRDefault="00DF5BDE" w:rsidP="00DF5BDE">
      <w:r>
        <w:t>SAS to Python Code Conversion powered by GenAI Info</w:t>
      </w:r>
    </w:p>
    <w:p w14:paraId="161F9498" w14:textId="5841822A" w:rsidR="00DF5BDE" w:rsidRDefault="00DF5BDE" w:rsidP="00DF5BDE">
      <w:r>
        <w:t>Sold by: Brillio</w:t>
      </w:r>
    </w:p>
    <w:p w14:paraId="3C01D651" w14:textId="77777777" w:rsidR="00DF5BDE" w:rsidRDefault="00DF5BDE" w:rsidP="00DF5BDE"/>
    <w:p w14:paraId="4A44DB97" w14:textId="492056B9" w:rsidR="00DF5BDE" w:rsidRDefault="00DF5BDE" w:rsidP="00DF5BDE">
      <w:hyperlink r:id="rId6" w:history="1">
        <w:r w:rsidRPr="00DF5BDE">
          <w:rPr>
            <w:rStyle w:val="Hyperlink"/>
          </w:rPr>
          <w:t>SAS to Python Code Conversion powered by GenAI | AWS Marketplace</w:t>
        </w:r>
      </w:hyperlink>
    </w:p>
    <w:p w14:paraId="3AC9588E" w14:textId="7D45B19F" w:rsidR="001C2DF8" w:rsidRDefault="001C2DF8">
      <w:hyperlink r:id="rId7" w:history="1">
        <w:r w:rsidRPr="004A43A9">
          <w:rPr>
            <w:rStyle w:val="Hyperlink"/>
          </w:rPr>
          <w:t>https://migryx.com/pricing/</w:t>
        </w:r>
      </w:hyperlink>
      <w:r w:rsidRPr="001C2DF8">
        <w:rPr>
          <w:noProof/>
        </w:rPr>
        <w:drawing>
          <wp:inline distT="0" distB="0" distL="0" distR="0" wp14:anchorId="257F836B" wp14:editId="3DCE94AA">
            <wp:extent cx="4447309" cy="2951094"/>
            <wp:effectExtent l="0" t="0" r="0" b="1905"/>
            <wp:docPr id="153323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35080" name=""/>
                    <pic:cNvPicPr/>
                  </pic:nvPicPr>
                  <pic:blipFill>
                    <a:blip r:embed="rId8"/>
                    <a:stretch>
                      <a:fillRect/>
                    </a:stretch>
                  </pic:blipFill>
                  <pic:spPr>
                    <a:xfrm>
                      <a:off x="0" y="0"/>
                      <a:ext cx="4449737" cy="2952705"/>
                    </a:xfrm>
                    <a:prstGeom prst="rect">
                      <a:avLst/>
                    </a:prstGeom>
                  </pic:spPr>
                </pic:pic>
              </a:graphicData>
            </a:graphic>
          </wp:inline>
        </w:drawing>
      </w:r>
    </w:p>
    <w:p w14:paraId="0B9D8168" w14:textId="77777777" w:rsidR="00FB3EBE" w:rsidRDefault="00FB3EBE"/>
    <w:p w14:paraId="2C3011D8" w14:textId="77777777" w:rsidR="00FB3EBE" w:rsidRDefault="00FB3EBE"/>
    <w:p w14:paraId="092CB268" w14:textId="77777777" w:rsidR="00FB3EBE" w:rsidRDefault="00FB3EBE"/>
    <w:p w14:paraId="64228AF1" w14:textId="77777777" w:rsidR="00D67A5B" w:rsidRDefault="00D67A5B"/>
    <w:p w14:paraId="0FE16A8A" w14:textId="77777777" w:rsidR="00D67A5B" w:rsidRDefault="00D67A5B"/>
    <w:p w14:paraId="631722B0" w14:textId="77777777" w:rsidR="007F40E5" w:rsidRDefault="007F40E5"/>
    <w:p w14:paraId="0E6BDB21" w14:textId="77777777" w:rsidR="007F40E5" w:rsidRDefault="007F40E5"/>
    <w:sectPr w:rsidR="007F40E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6E0E4" w14:textId="77777777" w:rsidR="00853B6F" w:rsidRDefault="00853B6F" w:rsidP="00B81B68">
      <w:pPr>
        <w:spacing w:after="0" w:line="240" w:lineRule="auto"/>
      </w:pPr>
      <w:r>
        <w:separator/>
      </w:r>
    </w:p>
  </w:endnote>
  <w:endnote w:type="continuationSeparator" w:id="0">
    <w:p w14:paraId="14BB082E" w14:textId="77777777" w:rsidR="00853B6F" w:rsidRDefault="00853B6F" w:rsidP="00B81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490074"/>
      <w:docPartObj>
        <w:docPartGallery w:val="Page Numbers (Bottom of Page)"/>
        <w:docPartUnique/>
      </w:docPartObj>
    </w:sdtPr>
    <w:sdtEndPr>
      <w:rPr>
        <w:noProof/>
      </w:rPr>
    </w:sdtEndPr>
    <w:sdtContent>
      <w:p w14:paraId="6B04A20A" w14:textId="66FE131C" w:rsidR="0053013C" w:rsidRDefault="005301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B56B17" w14:textId="77777777" w:rsidR="0053013C" w:rsidRDefault="00530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42B07" w14:textId="77777777" w:rsidR="00853B6F" w:rsidRDefault="00853B6F" w:rsidP="00B81B68">
      <w:pPr>
        <w:spacing w:after="0" w:line="240" w:lineRule="auto"/>
      </w:pPr>
      <w:r>
        <w:separator/>
      </w:r>
    </w:p>
  </w:footnote>
  <w:footnote w:type="continuationSeparator" w:id="0">
    <w:p w14:paraId="2F89973F" w14:textId="77777777" w:rsidR="00853B6F" w:rsidRDefault="00853B6F" w:rsidP="00B81B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C81"/>
    <w:rsid w:val="00053F02"/>
    <w:rsid w:val="00060B6D"/>
    <w:rsid w:val="00065476"/>
    <w:rsid w:val="000809BE"/>
    <w:rsid w:val="000C07A4"/>
    <w:rsid w:val="000C78D4"/>
    <w:rsid w:val="000D6FDB"/>
    <w:rsid w:val="00156825"/>
    <w:rsid w:val="0018662F"/>
    <w:rsid w:val="001C2DF8"/>
    <w:rsid w:val="001E1B90"/>
    <w:rsid w:val="002159CE"/>
    <w:rsid w:val="0025167A"/>
    <w:rsid w:val="0025752E"/>
    <w:rsid w:val="002723B9"/>
    <w:rsid w:val="002971C1"/>
    <w:rsid w:val="002A778A"/>
    <w:rsid w:val="002B48E6"/>
    <w:rsid w:val="002D1DC3"/>
    <w:rsid w:val="002D2CD9"/>
    <w:rsid w:val="0031033A"/>
    <w:rsid w:val="003175CF"/>
    <w:rsid w:val="003A2C21"/>
    <w:rsid w:val="003A7149"/>
    <w:rsid w:val="003D7850"/>
    <w:rsid w:val="00411729"/>
    <w:rsid w:val="00456847"/>
    <w:rsid w:val="004F19CC"/>
    <w:rsid w:val="0053013C"/>
    <w:rsid w:val="00570824"/>
    <w:rsid w:val="00581067"/>
    <w:rsid w:val="0058334E"/>
    <w:rsid w:val="00584198"/>
    <w:rsid w:val="005D3C7C"/>
    <w:rsid w:val="006241A1"/>
    <w:rsid w:val="006330AD"/>
    <w:rsid w:val="00676123"/>
    <w:rsid w:val="00694CB3"/>
    <w:rsid w:val="006D335A"/>
    <w:rsid w:val="007075E1"/>
    <w:rsid w:val="00722443"/>
    <w:rsid w:val="00742F6A"/>
    <w:rsid w:val="00795F94"/>
    <w:rsid w:val="0079794A"/>
    <w:rsid w:val="007E3C81"/>
    <w:rsid w:val="007F40E5"/>
    <w:rsid w:val="00853B6F"/>
    <w:rsid w:val="008C1CD5"/>
    <w:rsid w:val="00950133"/>
    <w:rsid w:val="009E70E1"/>
    <w:rsid w:val="00A10498"/>
    <w:rsid w:val="00A41FBF"/>
    <w:rsid w:val="00A436F8"/>
    <w:rsid w:val="00AE50F3"/>
    <w:rsid w:val="00B81B68"/>
    <w:rsid w:val="00BB15F7"/>
    <w:rsid w:val="00BB2858"/>
    <w:rsid w:val="00BD2807"/>
    <w:rsid w:val="00C075A1"/>
    <w:rsid w:val="00C12B86"/>
    <w:rsid w:val="00C1465F"/>
    <w:rsid w:val="00C37C9C"/>
    <w:rsid w:val="00C71EA4"/>
    <w:rsid w:val="00C87B55"/>
    <w:rsid w:val="00C946C1"/>
    <w:rsid w:val="00CA5F47"/>
    <w:rsid w:val="00D67A5B"/>
    <w:rsid w:val="00DA697F"/>
    <w:rsid w:val="00DC1C64"/>
    <w:rsid w:val="00DD5EDD"/>
    <w:rsid w:val="00DF5BDE"/>
    <w:rsid w:val="00E02F4E"/>
    <w:rsid w:val="00E0715D"/>
    <w:rsid w:val="00E4639D"/>
    <w:rsid w:val="00E516E5"/>
    <w:rsid w:val="00E5571E"/>
    <w:rsid w:val="00EA6287"/>
    <w:rsid w:val="00EB4D77"/>
    <w:rsid w:val="00EF1ADC"/>
    <w:rsid w:val="00F4059E"/>
    <w:rsid w:val="00F415BE"/>
    <w:rsid w:val="00F763C8"/>
    <w:rsid w:val="00FA3417"/>
    <w:rsid w:val="00FB3EBE"/>
    <w:rsid w:val="00FF0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F2C53"/>
  <w15:chartTrackingRefBased/>
  <w15:docId w15:val="{0AB731FC-4C87-48FB-8279-D1FBF82A9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3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3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3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C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3C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3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3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C81"/>
    <w:rPr>
      <w:rFonts w:eastAsiaTheme="majorEastAsia" w:cstheme="majorBidi"/>
      <w:color w:val="272727" w:themeColor="text1" w:themeTint="D8"/>
    </w:rPr>
  </w:style>
  <w:style w:type="paragraph" w:styleId="Title">
    <w:name w:val="Title"/>
    <w:basedOn w:val="Normal"/>
    <w:next w:val="Normal"/>
    <w:link w:val="TitleChar"/>
    <w:uiPriority w:val="10"/>
    <w:qFormat/>
    <w:rsid w:val="007E3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C81"/>
    <w:pPr>
      <w:spacing w:before="160"/>
      <w:jc w:val="center"/>
    </w:pPr>
    <w:rPr>
      <w:i/>
      <w:iCs/>
      <w:color w:val="404040" w:themeColor="text1" w:themeTint="BF"/>
    </w:rPr>
  </w:style>
  <w:style w:type="character" w:customStyle="1" w:styleId="QuoteChar">
    <w:name w:val="Quote Char"/>
    <w:basedOn w:val="DefaultParagraphFont"/>
    <w:link w:val="Quote"/>
    <w:uiPriority w:val="29"/>
    <w:rsid w:val="007E3C81"/>
    <w:rPr>
      <w:i/>
      <w:iCs/>
      <w:color w:val="404040" w:themeColor="text1" w:themeTint="BF"/>
    </w:rPr>
  </w:style>
  <w:style w:type="paragraph" w:styleId="ListParagraph">
    <w:name w:val="List Paragraph"/>
    <w:basedOn w:val="Normal"/>
    <w:uiPriority w:val="34"/>
    <w:qFormat/>
    <w:rsid w:val="007E3C81"/>
    <w:pPr>
      <w:ind w:left="720"/>
      <w:contextualSpacing/>
    </w:pPr>
  </w:style>
  <w:style w:type="character" w:styleId="IntenseEmphasis">
    <w:name w:val="Intense Emphasis"/>
    <w:basedOn w:val="DefaultParagraphFont"/>
    <w:uiPriority w:val="21"/>
    <w:qFormat/>
    <w:rsid w:val="007E3C81"/>
    <w:rPr>
      <w:i/>
      <w:iCs/>
      <w:color w:val="2F5496" w:themeColor="accent1" w:themeShade="BF"/>
    </w:rPr>
  </w:style>
  <w:style w:type="paragraph" w:styleId="IntenseQuote">
    <w:name w:val="Intense Quote"/>
    <w:basedOn w:val="Normal"/>
    <w:next w:val="Normal"/>
    <w:link w:val="IntenseQuoteChar"/>
    <w:uiPriority w:val="30"/>
    <w:qFormat/>
    <w:rsid w:val="007E3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C81"/>
    <w:rPr>
      <w:i/>
      <w:iCs/>
      <w:color w:val="2F5496" w:themeColor="accent1" w:themeShade="BF"/>
    </w:rPr>
  </w:style>
  <w:style w:type="character" w:styleId="IntenseReference">
    <w:name w:val="Intense Reference"/>
    <w:basedOn w:val="DefaultParagraphFont"/>
    <w:uiPriority w:val="32"/>
    <w:qFormat/>
    <w:rsid w:val="007E3C81"/>
    <w:rPr>
      <w:b/>
      <w:bCs/>
      <w:smallCaps/>
      <w:color w:val="2F5496" w:themeColor="accent1" w:themeShade="BF"/>
      <w:spacing w:val="5"/>
    </w:rPr>
  </w:style>
  <w:style w:type="character" w:styleId="Hyperlink">
    <w:name w:val="Hyperlink"/>
    <w:basedOn w:val="DefaultParagraphFont"/>
    <w:uiPriority w:val="99"/>
    <w:unhideWhenUsed/>
    <w:rsid w:val="001C2DF8"/>
    <w:rPr>
      <w:color w:val="0563C1" w:themeColor="hyperlink"/>
      <w:u w:val="single"/>
    </w:rPr>
  </w:style>
  <w:style w:type="character" w:styleId="UnresolvedMention">
    <w:name w:val="Unresolved Mention"/>
    <w:basedOn w:val="DefaultParagraphFont"/>
    <w:uiPriority w:val="99"/>
    <w:semiHidden/>
    <w:unhideWhenUsed/>
    <w:rsid w:val="001C2DF8"/>
    <w:rPr>
      <w:color w:val="605E5C"/>
      <w:shd w:val="clear" w:color="auto" w:fill="E1DFDD"/>
    </w:rPr>
  </w:style>
  <w:style w:type="paragraph" w:styleId="Header">
    <w:name w:val="header"/>
    <w:basedOn w:val="Normal"/>
    <w:link w:val="HeaderChar"/>
    <w:uiPriority w:val="99"/>
    <w:unhideWhenUsed/>
    <w:rsid w:val="00B81B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B68"/>
  </w:style>
  <w:style w:type="paragraph" w:styleId="Footer">
    <w:name w:val="footer"/>
    <w:basedOn w:val="Normal"/>
    <w:link w:val="FooterChar"/>
    <w:uiPriority w:val="99"/>
    <w:unhideWhenUsed/>
    <w:rsid w:val="00B81B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B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migryx.com/pric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ws.amazon.com/marketplace/pp/prodview-deuyoczd7mrde"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2112</TotalTime>
  <Pages>1</Pages>
  <Words>769</Words>
  <Characters>4386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Wujian Xue</dc:creator>
  <cp:keywords/>
  <dc:description/>
  <cp:lastModifiedBy>Wujian Xue</cp:lastModifiedBy>
  <cp:revision>32</cp:revision>
  <dcterms:created xsi:type="dcterms:W3CDTF">2026-10-05T20:37:00Z</dcterms:created>
  <dcterms:modified xsi:type="dcterms:W3CDTF">2026-10-25T20:15:00Z</dcterms:modified>
</cp:coreProperties>
</file>