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全屏覆盖层：好评金色五角星弹入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差评机器人头像弹入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图形已补、英文待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感谢屏图形与旧版一致（好评星形、差评机器人动画）；配置文案原样显示；中英双语待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拍板后补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张卡齐全，标签文案一致；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柱状图存在，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天标签格式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，颜色与旧版一致，柱数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环形图存在，中心留空比例与图例位置一致，取全量数据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排行存在、按次数降序、进度条比例正确、空态文案一致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该表存在；取近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行有浅红底；文案与空态一致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机器人弹入动画）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可配置倒计时已完成；中英双语待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引入图表库（本地打包）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