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94EE6" w14:textId="7D710C73" w:rsidR="00A30F1F" w:rsidRDefault="00A30F1F" w:rsidP="00A30F1F">
      <w:pPr>
        <w:pStyle w:val="1"/>
        <w:spacing w:before="312" w:after="312"/>
      </w:pPr>
      <w:r>
        <w:rPr>
          <w:rFonts w:hint="eastAsia"/>
        </w:rPr>
        <w:t>基于</w:t>
      </w:r>
      <w:r>
        <w:rPr>
          <w:rFonts w:hint="eastAsia"/>
        </w:rPr>
        <w:t>PPO</w:t>
      </w:r>
      <w:r>
        <w:rPr>
          <w:rFonts w:hint="eastAsia"/>
        </w:rPr>
        <w:t>的经济主体决策模型</w:t>
      </w:r>
    </w:p>
    <w:p w14:paraId="4BA2EE84" w14:textId="3CC5DBA1" w:rsidR="00571402" w:rsidRPr="00571402" w:rsidRDefault="0045512A" w:rsidP="00D72C5B">
      <w:pPr>
        <w:pStyle w:val="2"/>
        <w:rPr>
          <w:rFonts w:hint="eastAsia"/>
        </w:rPr>
      </w:pPr>
      <w:r>
        <w:rPr>
          <w:rFonts w:hint="eastAsia"/>
        </w:rPr>
        <w:t>PPO</w:t>
      </w:r>
      <w:r>
        <w:rPr>
          <w:rFonts w:hint="eastAsia"/>
        </w:rPr>
        <w:t>基本决策框架</w:t>
      </w:r>
    </w:p>
    <w:p w14:paraId="38959C43" w14:textId="1FDACC84" w:rsidR="00A30F1F" w:rsidRDefault="00A30F1F" w:rsidP="0045512A">
      <w:pPr>
        <w:pStyle w:val="3"/>
      </w:pPr>
      <w:r>
        <w:rPr>
          <w:rFonts w:hint="eastAsia"/>
        </w:rPr>
        <w:t>PPO</w:t>
      </w:r>
      <w:r>
        <w:rPr>
          <w:rFonts w:hint="eastAsia"/>
        </w:rPr>
        <w:t>决策模型</w:t>
      </w:r>
    </w:p>
    <w:p w14:paraId="31126B11" w14:textId="4E1E0516" w:rsidR="0045512A" w:rsidRPr="0045512A" w:rsidRDefault="0045512A" w:rsidP="0045512A">
      <w:pPr>
        <w:ind w:firstLine="480"/>
        <w:rPr>
          <w:rFonts w:hint="eastAsia"/>
        </w:rPr>
      </w:pPr>
      <w:r w:rsidRPr="0045512A">
        <w:rPr>
          <w:rFonts w:hint="eastAsia"/>
        </w:rPr>
        <w:t>在复杂经济系统中，经济主体需要在连续动作空间内进行决策，并在高度随机且动态变化的环境中不断调整策略。</w:t>
      </w:r>
      <w:r>
        <w:rPr>
          <w:rFonts w:hint="eastAsia"/>
        </w:rPr>
        <w:t>现有的</w:t>
      </w:r>
      <w:r>
        <w:rPr>
          <w:rFonts w:hint="eastAsia"/>
        </w:rPr>
        <w:t>TD3</w:t>
      </w:r>
      <w:r>
        <w:rPr>
          <w:rFonts w:hint="eastAsia"/>
        </w:rPr>
        <w:t>算法虽然有</w:t>
      </w:r>
      <w:r w:rsidRPr="00571402">
        <w:rPr>
          <w:rFonts w:hint="eastAsia"/>
        </w:rPr>
        <w:t>较高的采样效率，但训练过程中对超参数和噪声设置较为敏感，策略更新容易出现阶段性震荡</w:t>
      </w:r>
      <w:r w:rsidR="0022615A">
        <w:rPr>
          <w:rFonts w:hint="eastAsia"/>
        </w:rPr>
        <w:t>。</w:t>
      </w:r>
      <w:r w:rsidR="0022615A" w:rsidRPr="0022615A">
        <w:rPr>
          <w:rFonts w:hint="eastAsia"/>
        </w:rPr>
        <w:t>在经济系统中，这种策略震荡会直接反映为经营决策的剧烈波动，例如过度扩张或过度收缩，从而放大现金流风险并显著提高破产概率。</w:t>
      </w:r>
      <w:r w:rsidRPr="0022615A">
        <w:rPr>
          <w:rFonts w:hint="eastAsia"/>
          <w:strike/>
        </w:rPr>
        <w:t>一旦策略发生较大偏移，现金流波动会被环境机制放大，导致破产率上升并进一步改变数据分布，从而影响收敛稳定性。</w:t>
      </w:r>
      <w:r w:rsidRPr="0045512A">
        <w:rPr>
          <w:rFonts w:hint="eastAsia"/>
        </w:rPr>
        <w:t>为此，本文采用近端策略优化算法（</w:t>
      </w:r>
      <w:r w:rsidRPr="0045512A">
        <w:rPr>
          <w:rFonts w:hint="eastAsia"/>
        </w:rPr>
        <w:t>Proximal Policy Optimization, PPO</w:t>
      </w:r>
      <w:r w:rsidRPr="0045512A">
        <w:rPr>
          <w:rFonts w:hint="eastAsia"/>
        </w:rPr>
        <w:t>）作为经济主体的决策模型。</w:t>
      </w:r>
      <w:r w:rsidRPr="0045512A">
        <w:rPr>
          <w:rFonts w:hint="eastAsia"/>
        </w:rPr>
        <w:t xml:space="preserve">PPO </w:t>
      </w:r>
      <w:r w:rsidRPr="0045512A">
        <w:rPr>
          <w:rFonts w:hint="eastAsia"/>
        </w:rPr>
        <w:t>属于基于策略梯度的强化学习方法，能够在保证策略改进方向合理的同时，通过限制策略更新幅度提升训练稳定性</w:t>
      </w:r>
      <w:r w:rsidR="00220D3F">
        <w:rPr>
          <w:rFonts w:hint="eastAsia"/>
        </w:rPr>
        <w:t>。</w:t>
      </w:r>
    </w:p>
    <w:p w14:paraId="067431DB" w14:textId="46C9D89E" w:rsidR="00A33BBE" w:rsidRDefault="00A33BBE" w:rsidP="00A33BBE">
      <w:pPr>
        <w:ind w:firstLine="480"/>
      </w:pPr>
      <w:r w:rsidRPr="00A33BBE">
        <w:t xml:space="preserve">PPO </w:t>
      </w:r>
      <w:r w:rsidRPr="00A33BBE">
        <w:t>采用</w:t>
      </w:r>
      <w:r w:rsidRPr="00A33BBE">
        <w:t xml:space="preserve"> Actor–Critic </w:t>
      </w:r>
      <w:r w:rsidRPr="00A33BBE">
        <w:t>架构，其中</w:t>
      </w:r>
      <w:r w:rsidRPr="00A33BBE">
        <w:t xml:space="preserve"> Actor </w:t>
      </w:r>
      <w:r w:rsidRPr="00A33BBE">
        <w:t>网络表示策略函数</w:t>
      </w:r>
      <w:r w:rsidR="0045512A" w:rsidRPr="0045512A">
        <w:rPr>
          <w:position w:val="-13"/>
        </w:rPr>
        <w:object w:dxaOrig="910" w:dyaOrig="378" w14:anchorId="04574A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45.5pt;height:19pt" o:ole="">
            <v:imagedata r:id="rId8" o:title=""/>
          </v:shape>
          <o:OLEObject Type="Embed" ProgID="Equation.AxMath" ShapeID="_x0000_i1038" DrawAspect="Content" ObjectID="_1829323680" r:id="rId9"/>
        </w:object>
      </w:r>
      <w:r w:rsidRPr="00A33BBE">
        <w:t>，用于根据当前状态输出动作分布；</w:t>
      </w:r>
      <w:r w:rsidRPr="00A33BBE">
        <w:t xml:space="preserve">Critic </w:t>
      </w:r>
      <w:r w:rsidRPr="00A33BBE">
        <w:t>网络用于估计状态价值函数</w:t>
      </w:r>
      <w:r w:rsidRPr="00A33BBE">
        <w:t xml:space="preserve"> </w:t>
      </w:r>
      <w:r w:rsidR="005063E2" w:rsidRPr="0045512A">
        <w:rPr>
          <w:position w:val="-12"/>
        </w:rPr>
        <w:object w:dxaOrig="620" w:dyaOrig="372" w14:anchorId="0AF08438">
          <v:shape id="_x0000_i1150" type="#_x0000_t75" style="width:31.05pt;height:18.45pt" o:ole="">
            <v:imagedata r:id="rId10" o:title=""/>
          </v:shape>
          <o:OLEObject Type="Embed" ProgID="Equation.AxMath" ShapeID="_x0000_i1150" DrawAspect="Content" ObjectID="_1829323681" r:id="rId11"/>
        </w:object>
      </w:r>
      <w:r w:rsidRPr="00A33BBE">
        <w:t>，为策略更新提供基准。在连续动作空间下，本文将策略建模为多维高斯分布，其均值由</w:t>
      </w:r>
      <w:r w:rsidRPr="00A33BBE">
        <w:t>Actor</w:t>
      </w:r>
      <w:r w:rsidRPr="00A33BBE">
        <w:t>网络输出，方差参数为可学习参数，从而兼顾策略表达能力与探索需求。</w:t>
      </w:r>
    </w:p>
    <w:p w14:paraId="5B05C184" w14:textId="77777777" w:rsidR="0045512A" w:rsidRDefault="0045512A" w:rsidP="00A33BBE">
      <w:pPr>
        <w:ind w:firstLine="480"/>
        <w:rPr>
          <w:rFonts w:hint="eastAsia"/>
        </w:rPr>
      </w:pPr>
    </w:p>
    <w:p w14:paraId="79DC7F78" w14:textId="338182B6" w:rsidR="0045512A" w:rsidRDefault="0045512A" w:rsidP="0045512A">
      <w:pPr>
        <w:pStyle w:val="3"/>
      </w:pPr>
      <w:r>
        <w:rPr>
          <w:rFonts w:hint="eastAsia"/>
        </w:rPr>
        <w:t>经济系统中的决策建模</w:t>
      </w:r>
    </w:p>
    <w:p w14:paraId="6A85ACA9" w14:textId="12BA7D99" w:rsidR="00AB489A" w:rsidRDefault="0045512A" w:rsidP="00AB489A">
      <w:pPr>
        <w:ind w:firstLine="480"/>
      </w:pPr>
      <w:r>
        <w:rPr>
          <w:rFonts w:hint="eastAsia"/>
        </w:rPr>
        <w:t>在本文所研究的复杂经济系统中，经济主体的决策问题被形式化为一个马尔可夫决策过程（</w:t>
      </w:r>
      <w:r>
        <w:rPr>
          <w:rFonts w:hint="eastAsia"/>
        </w:rPr>
        <w:t>MDP</w:t>
      </w:r>
      <w:r>
        <w:rPr>
          <w:rFonts w:hint="eastAsia"/>
        </w:rPr>
        <w:t>）。在每个决策时刻，主体根据其当前经济状态与外部市场信息构成的状态向量</w:t>
      </w:r>
      <w:r w:rsidR="00AB489A" w:rsidRPr="00AB489A">
        <w:rPr>
          <w:position w:val="-12"/>
        </w:rPr>
        <w:object w:dxaOrig="211" w:dyaOrig="361" w14:anchorId="3340E204">
          <v:shape id="_x0000_i1046" type="#_x0000_t75" style="width:10.45pt;height:17.95pt" o:ole="">
            <v:imagedata r:id="rId12" o:title=""/>
          </v:shape>
          <o:OLEObject Type="Embed" ProgID="Equation.AxMath" ShapeID="_x0000_i1046" DrawAspect="Content" ObjectID="_1829323682" r:id="rId13"/>
        </w:object>
      </w:r>
      <w:r>
        <w:rPr>
          <w:rFonts w:hint="eastAsia"/>
        </w:rPr>
        <w:t>，选择连续动作</w:t>
      </w:r>
      <w:r w:rsidR="00AB489A" w:rsidRPr="00AB489A">
        <w:rPr>
          <w:position w:val="-12"/>
        </w:rPr>
        <w:object w:dxaOrig="232" w:dyaOrig="361" w14:anchorId="21859ABA">
          <v:shape id="_x0000_i1051" type="#_x0000_t75" style="width:11.5pt;height:17.95pt" o:ole="">
            <v:imagedata r:id="rId14" o:title=""/>
          </v:shape>
          <o:OLEObject Type="Embed" ProgID="Equation.AxMath" ShapeID="_x0000_i1051" DrawAspect="Content" ObjectID="_1829323683" r:id="rId15"/>
        </w:object>
      </w:r>
      <w:r>
        <w:rPr>
          <w:rFonts w:hint="eastAsia"/>
        </w:rPr>
        <w:t>，并与环境及其他</w:t>
      </w:r>
      <w:r w:rsidR="00D72C5B">
        <w:rPr>
          <w:rFonts w:hint="eastAsia"/>
        </w:rPr>
        <w:t>经济主体</w:t>
      </w:r>
      <w:r>
        <w:rPr>
          <w:rFonts w:hint="eastAsia"/>
        </w:rPr>
        <w:t>发生交互。</w:t>
      </w:r>
    </w:p>
    <w:p w14:paraId="79215530" w14:textId="69252C7F" w:rsidR="0045512A" w:rsidRDefault="0045512A" w:rsidP="00AB489A">
      <w:pPr>
        <w:ind w:firstLine="480"/>
        <w:rPr>
          <w:rFonts w:hint="eastAsia"/>
        </w:rPr>
      </w:pPr>
      <w:r>
        <w:rPr>
          <w:rFonts w:hint="eastAsia"/>
        </w:rPr>
        <w:t>状态空间由多</w:t>
      </w:r>
      <w:r w:rsidR="00D72C5B">
        <w:rPr>
          <w:rFonts w:hint="eastAsia"/>
        </w:rPr>
        <w:t>维</w:t>
      </w:r>
      <w:r>
        <w:rPr>
          <w:rFonts w:hint="eastAsia"/>
        </w:rPr>
        <w:t>经济变量构成，涵盖主体自身经营状况、市场环境以及金融约束等信息，具有维度高、变量相关性强的特点。动作空间为连续空间，对应主体在生产、融资或经营策略等方面的连续决策。</w:t>
      </w:r>
    </w:p>
    <w:p w14:paraId="11C519E1" w14:textId="6057FC91" w:rsidR="0045512A" w:rsidRPr="00220D3F" w:rsidRDefault="0045512A" w:rsidP="00AB489A">
      <w:pPr>
        <w:ind w:firstLine="480"/>
        <w:rPr>
          <w:rFonts w:hint="eastAsia"/>
          <w:strike/>
        </w:rPr>
      </w:pPr>
      <w:r>
        <w:rPr>
          <w:rFonts w:hint="eastAsia"/>
        </w:rPr>
        <w:t>奖励函数用于刻画经济主体在单个决策日内的收益表现，并在回合内累积形成综合收益。</w:t>
      </w:r>
      <w:r w:rsidRPr="00220D3F">
        <w:rPr>
          <w:rFonts w:hint="eastAsia"/>
          <w:strike/>
        </w:rPr>
        <w:t>当主体发生破产或达到系统设定的最大生存天数（</w:t>
      </w:r>
      <w:r w:rsidRPr="00220D3F">
        <w:rPr>
          <w:rFonts w:hint="eastAsia"/>
          <w:strike/>
        </w:rPr>
        <w:t>lim_day</w:t>
      </w:r>
      <w:r w:rsidRPr="00220D3F">
        <w:rPr>
          <w:rFonts w:hint="eastAsia"/>
          <w:strike/>
        </w:rPr>
        <w:t>）时，当前回合终止。需要指出的是，经济决策过程中隐式包含若干约束条件，例如资金不足或库存失衡等情况将导致回合提前终止，从而对策略学习形成约束。</w:t>
      </w:r>
    </w:p>
    <w:p w14:paraId="7A01F26C" w14:textId="517E823D" w:rsidR="0045512A" w:rsidRDefault="0045512A" w:rsidP="0045512A">
      <w:pPr>
        <w:ind w:firstLine="480"/>
      </w:pPr>
      <w:r>
        <w:rPr>
          <w:rFonts w:hint="eastAsia"/>
        </w:rPr>
        <w:lastRenderedPageBreak/>
        <w:t>在多主体设置下，本文对不同类型的经济主体分别建模其决策策略，各主体基于自身观测独立进行决策，并通过共享环境产生间接交互。</w:t>
      </w:r>
    </w:p>
    <w:p w14:paraId="1D3CE221" w14:textId="2F2BD23A" w:rsidR="0022615A" w:rsidRPr="005B7466" w:rsidRDefault="0022615A" w:rsidP="0022615A">
      <w:pPr>
        <w:ind w:firstLine="480"/>
        <w:rPr>
          <w:rFonts w:hint="eastAsia"/>
          <w:strike/>
        </w:rPr>
      </w:pPr>
      <w:r w:rsidRPr="005B7466">
        <w:rPr>
          <w:rFonts w:hint="eastAsia"/>
          <w:strike/>
        </w:rPr>
        <w:t>需要指出的是，尽管上述建模形式上满足马尔可夫决策过程的定义，但在实际经济系统中仍存在以下挑战：</w:t>
      </w:r>
    </w:p>
    <w:p w14:paraId="149EAA8D" w14:textId="16F91ED4" w:rsidR="0022615A" w:rsidRPr="005B7466" w:rsidRDefault="0022615A" w:rsidP="0022615A">
      <w:pPr>
        <w:pStyle w:val="a9"/>
        <w:numPr>
          <w:ilvl w:val="0"/>
          <w:numId w:val="6"/>
        </w:numPr>
        <w:ind w:firstLineChars="0"/>
        <w:rPr>
          <w:strike/>
        </w:rPr>
      </w:pPr>
      <w:r w:rsidRPr="005B7466">
        <w:rPr>
          <w:rFonts w:hint="eastAsia"/>
          <w:strike/>
        </w:rPr>
        <w:t>部分关键经济影响具有延迟效应，单步状态难以完全刻画长期后果；</w:t>
      </w:r>
    </w:p>
    <w:p w14:paraId="2601AADB" w14:textId="77777777" w:rsidR="0022615A" w:rsidRPr="005B7466" w:rsidRDefault="0022615A" w:rsidP="0022615A">
      <w:pPr>
        <w:pStyle w:val="a9"/>
        <w:numPr>
          <w:ilvl w:val="0"/>
          <w:numId w:val="6"/>
        </w:numPr>
        <w:ind w:firstLineChars="0"/>
        <w:rPr>
          <w:rFonts w:hint="eastAsia"/>
          <w:strike/>
        </w:rPr>
      </w:pPr>
      <w:r w:rsidRPr="005B7466">
        <w:rPr>
          <w:rFonts w:hint="eastAsia"/>
          <w:strike/>
        </w:rPr>
        <w:t>市场环境及其他主体策略随时间变化，导致系统呈现非平稳特性；</w:t>
      </w:r>
    </w:p>
    <w:p w14:paraId="4B492C89" w14:textId="27E04B02" w:rsidR="0022615A" w:rsidRPr="005B7466" w:rsidRDefault="0022615A" w:rsidP="0022615A">
      <w:pPr>
        <w:pStyle w:val="a9"/>
        <w:numPr>
          <w:ilvl w:val="0"/>
          <w:numId w:val="6"/>
        </w:numPr>
        <w:ind w:firstLineChars="0"/>
        <w:rPr>
          <w:rFonts w:hint="eastAsia"/>
          <w:strike/>
        </w:rPr>
      </w:pPr>
      <w:r w:rsidRPr="005B7466">
        <w:rPr>
          <w:rFonts w:hint="eastAsia"/>
          <w:strike/>
        </w:rPr>
        <w:t>破产等终止事件对策略学习具有强约束性，使得策略更新的稳定性尤为重要。</w:t>
      </w:r>
    </w:p>
    <w:p w14:paraId="6436B896" w14:textId="7E073AEA" w:rsidR="00571402" w:rsidRPr="00571402" w:rsidRDefault="00571402" w:rsidP="00571402">
      <w:pPr>
        <w:ind w:firstLine="480"/>
      </w:pPr>
    </w:p>
    <w:p w14:paraId="0847407D" w14:textId="5A7C7AE8" w:rsidR="00A30F1F" w:rsidRDefault="00A30F1F" w:rsidP="00A30F1F">
      <w:pPr>
        <w:pStyle w:val="2"/>
      </w:pPr>
      <w:r>
        <w:rPr>
          <w:rFonts w:hint="eastAsia"/>
        </w:rPr>
        <w:t>策略优化目标函数</w:t>
      </w:r>
      <w:r w:rsidR="00A33BBE">
        <w:rPr>
          <w:rFonts w:hint="eastAsia"/>
        </w:rPr>
        <w:t>与训练实现</w:t>
      </w:r>
    </w:p>
    <w:p w14:paraId="02103295" w14:textId="3B293BCA" w:rsidR="00407536" w:rsidRDefault="00407536" w:rsidP="00407536">
      <w:pPr>
        <w:ind w:firstLine="480"/>
      </w:pPr>
      <w:r w:rsidRPr="00407536">
        <w:rPr>
          <w:rFonts w:hint="eastAsia"/>
        </w:rPr>
        <w:t>在上一节完成经济主体决策过程的建模之后，本节进一步介绍本文在复杂经济系统中所采用的策略优化目标函数及其具体训练实现。考虑到经济系统中奖励信号波动较大、回合长度较长且终止条件复杂，本文在标准</w:t>
      </w:r>
      <w:r w:rsidRPr="00407536">
        <w:rPr>
          <w:rFonts w:hint="eastAsia"/>
        </w:rPr>
        <w:t xml:space="preserve"> PPO </w:t>
      </w:r>
      <w:r w:rsidRPr="00407536">
        <w:rPr>
          <w:rFonts w:hint="eastAsia"/>
        </w:rPr>
        <w:t>框架基础上，对优势估计、损失函数构成以及评估方式进行了针对性设计。</w:t>
      </w:r>
    </w:p>
    <w:p w14:paraId="6EF14DAC" w14:textId="77777777" w:rsidR="00407536" w:rsidRPr="00407536" w:rsidRDefault="00407536" w:rsidP="00407536">
      <w:pPr>
        <w:ind w:firstLine="480"/>
        <w:rPr>
          <w:rFonts w:hint="eastAsia"/>
        </w:rPr>
      </w:pPr>
    </w:p>
    <w:p w14:paraId="2A4D98B3" w14:textId="57B3C9E0" w:rsidR="00407536" w:rsidRPr="00407536" w:rsidRDefault="00407536" w:rsidP="00407536">
      <w:pPr>
        <w:pStyle w:val="3"/>
        <w:rPr>
          <w:rFonts w:hint="eastAsia"/>
        </w:rPr>
      </w:pPr>
      <w:r>
        <w:rPr>
          <w:rFonts w:hint="eastAsia"/>
        </w:rPr>
        <w:t>PPO</w:t>
      </w:r>
      <w:r>
        <w:rPr>
          <w:rFonts w:hint="eastAsia"/>
        </w:rPr>
        <w:t>裁剪策略优化目标</w:t>
      </w:r>
    </w:p>
    <w:p w14:paraId="4D5D21DD" w14:textId="705F1AEB" w:rsidR="00AB489A" w:rsidRDefault="00AB489A" w:rsidP="00AB489A">
      <w:pPr>
        <w:ind w:firstLine="480"/>
      </w:pPr>
      <w:r w:rsidRPr="00AB489A">
        <w:t xml:space="preserve">PPO </w:t>
      </w:r>
      <w:r w:rsidRPr="00AB489A">
        <w:t>的策略优化目标函数采用裁剪形式，其标准表达如下：</w:t>
      </w:r>
    </w:p>
    <w:p w14:paraId="0087E5BA" w14:textId="34CA7A1A" w:rsidR="00AB489A" w:rsidRDefault="00AB489A" w:rsidP="00AB489A">
      <w:pPr>
        <w:pStyle w:val="AMDisplayEquation"/>
        <w:spacing w:line="240" w:lineRule="atLeast"/>
      </w:pPr>
      <w:r>
        <w:tab/>
      </w:r>
      <w:r w:rsidRPr="00AB489A">
        <w:rPr>
          <w:position w:val="-19"/>
        </w:rPr>
        <w:object w:dxaOrig="5939" w:dyaOrig="518" w14:anchorId="342D0142">
          <v:shape id="_x0000_i1061" type="#_x0000_t75" style="width:296.85pt;height:25.95pt" o:ole="">
            <v:imagedata r:id="rId16" o:title=""/>
          </v:shape>
          <o:OLEObject Type="Embed" ProgID="Equation.AxMath" ShapeID="_x0000_i1061" DrawAspect="Content" ObjectID="_1829323684" r:id="rId17"/>
        </w:object>
      </w:r>
    </w:p>
    <w:p w14:paraId="59A34B8B" w14:textId="77777777" w:rsidR="00407536" w:rsidRDefault="00AB489A" w:rsidP="00AB489A">
      <w:pPr>
        <w:ind w:firstLine="480"/>
        <w:rPr>
          <w:rFonts w:hint="eastAsia"/>
        </w:rPr>
      </w:pPr>
      <w:r>
        <w:rPr>
          <w:rFonts w:hint="eastAsia"/>
        </w:rPr>
        <w:t>其中</w:t>
      </w:r>
    </w:p>
    <w:p w14:paraId="5F05FCA4" w14:textId="2235D19C" w:rsidR="00407536" w:rsidRDefault="00407536" w:rsidP="00407536">
      <w:pPr>
        <w:pStyle w:val="AMDisplayEquation"/>
        <w:spacing w:line="240" w:lineRule="atLeast"/>
      </w:pPr>
      <w:r>
        <w:tab/>
      </w:r>
      <w:r w:rsidRPr="00407536">
        <w:rPr>
          <w:position w:val="-30"/>
        </w:rPr>
        <w:object w:dxaOrig="1892" w:dyaOrig="708" w14:anchorId="5E7B68CF">
          <v:shape id="_x0000_i1078" type="#_x0000_t75" style="width:94.5pt;height:35.35pt" o:ole="">
            <v:imagedata r:id="rId18" o:title=""/>
          </v:shape>
          <o:OLEObject Type="Embed" ProgID="Equation.AxMath" ShapeID="_x0000_i1078" DrawAspect="Content" ObjectID="_1829323685" r:id="rId19"/>
        </w:object>
      </w:r>
    </w:p>
    <w:p w14:paraId="3932411D" w14:textId="3652BA50" w:rsidR="00407536" w:rsidRDefault="00AB489A" w:rsidP="00407536">
      <w:pPr>
        <w:ind w:firstLine="480"/>
      </w:pPr>
      <w:r w:rsidRPr="00AB489A">
        <w:t>表示新旧策略在同一状态</w:t>
      </w:r>
      <w:r w:rsidRPr="00AB489A">
        <w:t>–</w:t>
      </w:r>
      <w:r w:rsidRPr="00AB489A">
        <w:t>动作对上的概率比值</w:t>
      </w:r>
      <w:r>
        <w:rPr>
          <w:rFonts w:hint="eastAsia"/>
        </w:rPr>
        <w:t>，</w:t>
      </w:r>
      <w:r w:rsidRPr="00AB489A">
        <w:rPr>
          <w:position w:val="-12"/>
        </w:rPr>
        <w:object w:dxaOrig="283" w:dyaOrig="361" w14:anchorId="2752FD2A">
          <v:shape id="_x0000_i1067" type="#_x0000_t75" style="width:14.2pt;height:17.95pt" o:ole="">
            <v:imagedata r:id="rId20" o:title=""/>
          </v:shape>
          <o:OLEObject Type="Embed" ProgID="Equation.AxMath" ShapeID="_x0000_i1067" DrawAspect="Content" ObjectID="_1829323686" r:id="rId21"/>
        </w:object>
      </w:r>
      <w:r>
        <w:rPr>
          <w:rFonts w:hint="eastAsia"/>
        </w:rPr>
        <w:t>为优势函数估计。</w:t>
      </w:r>
      <w:r w:rsidR="00407536" w:rsidRPr="00407536">
        <w:rPr>
          <w:rFonts w:hint="eastAsia"/>
        </w:rPr>
        <w:t>通过对策略更新幅度进行裁剪，</w:t>
      </w:r>
      <w:r w:rsidR="00407536" w:rsidRPr="00407536">
        <w:rPr>
          <w:rFonts w:hint="eastAsia"/>
        </w:rPr>
        <w:t xml:space="preserve">PPO </w:t>
      </w:r>
      <w:r w:rsidR="00407536" w:rsidRPr="00407536">
        <w:rPr>
          <w:rFonts w:hint="eastAsia"/>
        </w:rPr>
        <w:t>能够有效避免单次更新导致策略发生过大偏移。在经济系统中，该机制可以显著缓解策略学习过程中可能出现的阶段性震荡，从而减少由激进决策引发的系统性经营风险。</w:t>
      </w:r>
    </w:p>
    <w:p w14:paraId="44716A17" w14:textId="30BA80B6" w:rsidR="00407536" w:rsidRDefault="00407536" w:rsidP="00407536">
      <w:pPr>
        <w:pStyle w:val="3"/>
      </w:pPr>
      <w:r>
        <w:rPr>
          <w:rFonts w:hint="eastAsia"/>
        </w:rPr>
        <w:t>优势函数估计与终止处理</w:t>
      </w:r>
    </w:p>
    <w:p w14:paraId="5E398399" w14:textId="46E22105" w:rsidR="00407536" w:rsidRPr="00407536" w:rsidRDefault="00407536" w:rsidP="00407536">
      <w:pPr>
        <w:ind w:firstLine="480"/>
        <w:rPr>
          <w:rFonts w:hint="eastAsia"/>
        </w:rPr>
      </w:pPr>
      <w:r w:rsidRPr="00407536">
        <w:rPr>
          <w:rFonts w:hint="eastAsia"/>
        </w:rPr>
        <w:t>在优势函数估计方面，本文采用广义优势估计（</w:t>
      </w:r>
      <w:r w:rsidRPr="00407536">
        <w:rPr>
          <w:rFonts w:hint="eastAsia"/>
        </w:rPr>
        <w:t>Generalized Advantage Estimation</w:t>
      </w:r>
      <w:r w:rsidRPr="00407536">
        <w:rPr>
          <w:rFonts w:hint="eastAsia"/>
        </w:rPr>
        <w:t>，</w:t>
      </w:r>
      <w:r w:rsidRPr="00407536">
        <w:rPr>
          <w:rFonts w:hint="eastAsia"/>
        </w:rPr>
        <w:t>GAE</w:t>
      </w:r>
      <w:r w:rsidRPr="00407536">
        <w:rPr>
          <w:rFonts w:hint="eastAsia"/>
        </w:rPr>
        <w:t>）方法，以在偏差与方差之间取得平衡。优势函数的递推形式如下：</w:t>
      </w:r>
    </w:p>
    <w:p w14:paraId="673D60DD" w14:textId="325D06A4" w:rsidR="00407536" w:rsidRDefault="00407536" w:rsidP="00407536">
      <w:pPr>
        <w:pStyle w:val="AMDisplayEquation"/>
        <w:spacing w:line="240" w:lineRule="atLeast"/>
      </w:pPr>
      <w:r>
        <w:tab/>
      </w:r>
      <w:r w:rsidR="005063E2" w:rsidRPr="00407536">
        <w:rPr>
          <w:position w:val="-32"/>
        </w:rPr>
        <w:object w:dxaOrig="1963" w:dyaOrig="764" w14:anchorId="381D3E86">
          <v:shape id="_x0000_i1151" type="#_x0000_t75" style="width:98.25pt;height:38.3pt" o:ole="">
            <v:imagedata r:id="rId22" o:title=""/>
          </v:shape>
          <o:OLEObject Type="Embed" ProgID="Equation.AxMath" ShapeID="_x0000_i1151" DrawAspect="Content" ObjectID="_1829323687" r:id="rId23"/>
        </w:object>
      </w:r>
    </w:p>
    <w:p w14:paraId="2EE1DB0B" w14:textId="404C7BDC" w:rsidR="00407536" w:rsidRDefault="00407536" w:rsidP="00407536">
      <w:pPr>
        <w:pStyle w:val="AMDisplayEquation"/>
      </w:pPr>
      <w:r>
        <w:tab/>
      </w:r>
      <w:r w:rsidRPr="00407536">
        <w:rPr>
          <w:position w:val="-13"/>
        </w:rPr>
        <w:object w:dxaOrig="2900" w:dyaOrig="378" w14:anchorId="08B69B8A">
          <v:shape id="_x0000_i1101" type="#_x0000_t75" style="width:145.05pt;height:19pt" o:ole="">
            <v:imagedata r:id="rId24" o:title=""/>
          </v:shape>
          <o:OLEObject Type="Embed" ProgID="Equation.AxMath" ShapeID="_x0000_i1101" DrawAspect="Content" ObjectID="_1829323688" r:id="rId25"/>
        </w:object>
      </w:r>
    </w:p>
    <w:p w14:paraId="7CF609EF" w14:textId="649E5DAF" w:rsidR="00407536" w:rsidRDefault="00407536" w:rsidP="00407536">
      <w:pPr>
        <w:ind w:firstLine="480"/>
      </w:pPr>
      <w:r>
        <w:rPr>
          <w:rFonts w:hint="eastAsia"/>
        </w:rPr>
        <w:t>其中</w:t>
      </w:r>
      <w:r w:rsidR="00914CF0" w:rsidRPr="00914CF0">
        <w:rPr>
          <w:position w:val="-12"/>
        </w:rPr>
        <w:object w:dxaOrig="203" w:dyaOrig="358" w14:anchorId="5865257B">
          <v:shape id="_x0000_i1107" type="#_x0000_t75" style="width:10.15pt;height:17.95pt" o:ole="">
            <v:imagedata r:id="rId26" o:title=""/>
          </v:shape>
          <o:OLEObject Type="Embed" ProgID="Equation.AxMath" ShapeID="_x0000_i1107" DrawAspect="Content" ObjectID="_1829323689" r:id="rId27"/>
        </w:object>
      </w:r>
      <w:r w:rsidR="00914CF0">
        <w:rPr>
          <w:rFonts w:hint="eastAsia"/>
        </w:rPr>
        <w:t>为折扣因子，</w:t>
      </w:r>
      <w:r w:rsidR="00914CF0" w:rsidRPr="00914CF0">
        <w:rPr>
          <w:position w:val="-12"/>
        </w:rPr>
        <w:object w:dxaOrig="196" w:dyaOrig="358" w14:anchorId="317EE312">
          <v:shape id="_x0000_i1110" type="#_x0000_t75" style="width:9.9pt;height:17.95pt" o:ole="">
            <v:imagedata r:id="rId28" o:title=""/>
          </v:shape>
          <o:OLEObject Type="Embed" ProgID="Equation.AxMath" ShapeID="_x0000_i1110" DrawAspect="Content" ObjectID="_1829323690" r:id="rId29"/>
        </w:object>
      </w:r>
      <w:r w:rsidR="00914CF0">
        <w:rPr>
          <w:rFonts w:hint="eastAsia"/>
        </w:rPr>
        <w:t>为</w:t>
      </w:r>
      <w:r w:rsidR="00914CF0">
        <w:rPr>
          <w:rFonts w:hint="eastAsia"/>
        </w:rPr>
        <w:t>GAE</w:t>
      </w:r>
      <w:r w:rsidR="00914CF0">
        <w:rPr>
          <w:rFonts w:hint="eastAsia"/>
        </w:rPr>
        <w:t>衰减系数。</w:t>
      </w:r>
    </w:p>
    <w:p w14:paraId="17005391" w14:textId="2713F9AB" w:rsidR="00914CF0" w:rsidRDefault="00914CF0" w:rsidP="00407536">
      <w:pPr>
        <w:ind w:firstLine="480"/>
      </w:pPr>
      <w:r>
        <w:rPr>
          <w:rFonts w:hint="eastAsia"/>
        </w:rPr>
        <w:lastRenderedPageBreak/>
        <w:t>由于在复杂经济系统中，回合终止可能由不同原因出发。因此在系统设计中，我们严格区分因</w:t>
      </w:r>
      <w:r w:rsidRPr="00914CF0">
        <w:rPr>
          <w:rFonts w:hint="eastAsia"/>
        </w:rPr>
        <w:t>经济主体破产所导致的自然终止（</w:t>
      </w:r>
      <w:r w:rsidRPr="00914CF0">
        <w:rPr>
          <w:rFonts w:hint="eastAsia"/>
        </w:rPr>
        <w:t>terminated</w:t>
      </w:r>
      <w:r w:rsidRPr="00914CF0">
        <w:rPr>
          <w:rFonts w:hint="eastAsia"/>
        </w:rPr>
        <w:t>）与因达到最大仿真天数所引入的时间截断（</w:t>
      </w:r>
      <w:r w:rsidRPr="00914CF0">
        <w:rPr>
          <w:rFonts w:hint="eastAsia"/>
        </w:rPr>
        <w:t>truncated</w:t>
      </w:r>
      <w:r w:rsidRPr="00914CF0">
        <w:rPr>
          <w:rFonts w:hint="eastAsia"/>
        </w:rPr>
        <w:t>）。仅在自然终止情形下中断价值函数的</w:t>
      </w:r>
      <w:r w:rsidRPr="00914CF0">
        <w:rPr>
          <w:rFonts w:hint="eastAsia"/>
        </w:rPr>
        <w:t xml:space="preserve"> bootstrap </w:t>
      </w:r>
      <w:r w:rsidRPr="00914CF0">
        <w:rPr>
          <w:rFonts w:hint="eastAsia"/>
        </w:rPr>
        <w:t>过程，而在时间截断情形下仍保留对后续状态价值的估计，从而避免对长期价值函数产生系统性偏差。</w:t>
      </w:r>
    </w:p>
    <w:p w14:paraId="7A79CD77" w14:textId="79D29C46" w:rsidR="00914CF0" w:rsidRPr="00914CF0" w:rsidRDefault="00914CF0" w:rsidP="00407536">
      <w:pPr>
        <w:ind w:firstLine="480"/>
        <w:rPr>
          <w:rFonts w:hint="eastAsia"/>
        </w:rPr>
      </w:pPr>
      <w:r w:rsidRPr="00914CF0">
        <w:rPr>
          <w:rFonts w:hint="eastAsia"/>
        </w:rPr>
        <w:t>此外，为降低不同训练阶段奖励尺度变化对梯度更新的影响，本文对优势函数进行标准化处理，以提升训练过程的数值稳定性。</w:t>
      </w:r>
    </w:p>
    <w:p w14:paraId="579A206F" w14:textId="701B05E6" w:rsidR="00A30F1F" w:rsidRDefault="00A30F1F" w:rsidP="00A30F1F">
      <w:pPr>
        <w:pStyle w:val="1"/>
        <w:spacing w:before="312" w:after="312"/>
      </w:pPr>
      <w:r>
        <w:rPr>
          <w:rFonts w:hint="eastAsia"/>
        </w:rPr>
        <w:t>基于</w:t>
      </w:r>
      <w:r>
        <w:rPr>
          <w:rFonts w:hint="eastAsia"/>
        </w:rPr>
        <w:t>Transformer</w:t>
      </w:r>
      <w:r>
        <w:rPr>
          <w:rFonts w:hint="eastAsia"/>
        </w:rPr>
        <w:t>的表征增强</w:t>
      </w:r>
      <w:r>
        <w:rPr>
          <w:rFonts w:hint="eastAsia"/>
        </w:rPr>
        <w:t>PPO</w:t>
      </w:r>
      <w:r>
        <w:rPr>
          <w:rFonts w:hint="eastAsia"/>
        </w:rPr>
        <w:t>决策模型</w:t>
      </w:r>
    </w:p>
    <w:p w14:paraId="362DCCA1" w14:textId="3979E085" w:rsidR="00690056" w:rsidRDefault="00690056" w:rsidP="00690056">
      <w:pPr>
        <w:pStyle w:val="2"/>
      </w:pPr>
      <w:r>
        <w:rPr>
          <w:rFonts w:hint="eastAsia"/>
        </w:rPr>
        <w:t>表征增强动机分析</w:t>
      </w:r>
    </w:p>
    <w:p w14:paraId="6AD420A7" w14:textId="134FE1C6" w:rsidR="00210BCD" w:rsidRDefault="00210BCD" w:rsidP="00210BCD">
      <w:pPr>
        <w:ind w:firstLine="480"/>
        <w:rPr>
          <w:rFonts w:hint="eastAsia"/>
        </w:rPr>
      </w:pPr>
      <w:r>
        <w:rPr>
          <w:rFonts w:hint="eastAsia"/>
        </w:rPr>
        <w:t>在上一章中，本文基于</w:t>
      </w:r>
      <w:r>
        <w:rPr>
          <w:rFonts w:hint="eastAsia"/>
        </w:rPr>
        <w:t xml:space="preserve"> PPO </w:t>
      </w:r>
      <w:r>
        <w:rPr>
          <w:rFonts w:hint="eastAsia"/>
        </w:rPr>
        <w:t>构建了复杂经济系统中的经济主体决策模型，并通过限制策略更新幅度有效缓解了策略震荡问题。然而，该模型仍基于单步状态输入进行决策建模，难以充分刻画经济系统中普遍存在的长期依赖与历史累积效应。</w:t>
      </w:r>
    </w:p>
    <w:p w14:paraId="741EC3A9" w14:textId="7A95235F" w:rsidR="00210BCD" w:rsidRDefault="00210BCD" w:rsidP="00210BCD">
      <w:pPr>
        <w:ind w:firstLine="480"/>
        <w:rPr>
          <w:rFonts w:hint="eastAsia"/>
        </w:rPr>
      </w:pPr>
      <w:r>
        <w:rPr>
          <w:rFonts w:hint="eastAsia"/>
        </w:rPr>
        <w:t>在实际经济运行过程中，生产、融资及经营决策的影响往往并非即时体现。例如，生产规模的调整可能在若干决策日后才反映为库存变化或利润波动，融资决策对现金流与偿债能力的影响亦具有显著延迟特性。同时，市场环境与其他经济主体的行为随时间演化，使得系统呈现出一定程度的非平稳性。</w:t>
      </w:r>
    </w:p>
    <w:p w14:paraId="35BC0C5C" w14:textId="77777777" w:rsidR="00210BCD" w:rsidRDefault="00210BCD" w:rsidP="00210BCD">
      <w:pPr>
        <w:ind w:firstLine="480"/>
      </w:pPr>
      <w:r>
        <w:rPr>
          <w:rFonts w:hint="eastAsia"/>
        </w:rPr>
        <w:t>上述特性导致经济主体在单一时间步内难以获得对未来收益具有充分判别力的状态信息，从而使得决策问题表现出明显的部分可观测特征。在此背景下，仅依赖当前状态向量的</w:t>
      </w:r>
      <w:r>
        <w:rPr>
          <w:rFonts w:hint="eastAsia"/>
        </w:rPr>
        <w:t xml:space="preserve"> MLP </w:t>
      </w:r>
      <w:r>
        <w:rPr>
          <w:rFonts w:hint="eastAsia"/>
        </w:rPr>
        <w:t>表征方式难以充分利用历史信息，限制了策略对长期经济动态的理解能力。</w:t>
      </w:r>
    </w:p>
    <w:p w14:paraId="77E2396B" w14:textId="740D1A6F" w:rsidR="00210BCD" w:rsidRPr="00210BCD" w:rsidRDefault="00210BCD" w:rsidP="00210BCD">
      <w:pPr>
        <w:ind w:firstLine="480"/>
        <w:rPr>
          <w:rFonts w:hint="eastAsia"/>
        </w:rPr>
      </w:pPr>
      <w:r>
        <w:rPr>
          <w:rFonts w:hint="eastAsia"/>
        </w:rPr>
        <w:t>基于上述分析，本文引入基于历史序列建模的表征增强机制，以提升决策模型对长期依赖关系的刻画能力，从而进一步改善经济主体在复杂环境中的决策性能。</w:t>
      </w:r>
    </w:p>
    <w:p w14:paraId="0CE4ED6A" w14:textId="4A86F86D" w:rsidR="00690056" w:rsidRDefault="00690056" w:rsidP="00690056">
      <w:pPr>
        <w:pStyle w:val="2"/>
      </w:pPr>
      <w:r>
        <w:rPr>
          <w:rFonts w:hint="eastAsia"/>
        </w:rPr>
        <w:t>Transformer</w:t>
      </w:r>
      <w:r>
        <w:rPr>
          <w:rFonts w:hint="eastAsia"/>
        </w:rPr>
        <w:t>表征增强网络结构</w:t>
      </w:r>
    </w:p>
    <w:p w14:paraId="7D5D475A" w14:textId="749E3170" w:rsidR="00210BCD" w:rsidRDefault="00210BCD" w:rsidP="00210BCD">
      <w:pPr>
        <w:ind w:firstLine="480"/>
        <w:rPr>
          <w:rFonts w:hint="eastAsia"/>
        </w:rPr>
      </w:pPr>
      <w:r>
        <w:rPr>
          <w:rFonts w:hint="eastAsia"/>
        </w:rPr>
        <w:t>为充分挖掘历史状态序列中的时序依赖关系，本文在</w:t>
      </w:r>
      <w:r>
        <w:rPr>
          <w:rFonts w:hint="eastAsia"/>
        </w:rPr>
        <w:t xml:space="preserve"> PPO </w:t>
      </w:r>
      <w:r>
        <w:rPr>
          <w:rFonts w:hint="eastAsia"/>
        </w:rPr>
        <w:t>框架下引入</w:t>
      </w:r>
      <w:r>
        <w:rPr>
          <w:rFonts w:hint="eastAsia"/>
        </w:rPr>
        <w:t xml:space="preserve"> Transformer Encoder </w:t>
      </w:r>
      <w:r>
        <w:rPr>
          <w:rFonts w:hint="eastAsia"/>
        </w:rPr>
        <w:t>作为状态表征模块。具体而言，在决策时刻</w:t>
      </w:r>
      <w:r>
        <w:rPr>
          <w:rFonts w:hint="eastAsia"/>
        </w:rPr>
        <w:t xml:space="preserve"> </w:t>
      </w:r>
      <w:r w:rsidRPr="00210BCD">
        <w:rPr>
          <w:position w:val="-12"/>
        </w:rPr>
        <w:object w:dxaOrig="143" w:dyaOrig="358" w14:anchorId="1295644D">
          <v:shape id="_x0000_i1117" type="#_x0000_t75" style="width:7.25pt;height:17.95pt" o:ole="">
            <v:imagedata r:id="rId30" o:title=""/>
          </v:shape>
          <o:OLEObject Type="Embed" ProgID="Equation.AxMath" ShapeID="_x0000_i1117" DrawAspect="Content" ObjectID="_1829323691" r:id="rId31"/>
        </w:object>
      </w:r>
      <w:r>
        <w:rPr>
          <w:rFonts w:hint="eastAsia"/>
        </w:rPr>
        <w:t>，经济主体的输入不再仅包含当前状态</w:t>
      </w:r>
      <w:r w:rsidRPr="00210BCD">
        <w:rPr>
          <w:position w:val="-12"/>
        </w:rPr>
        <w:object w:dxaOrig="211" w:dyaOrig="361" w14:anchorId="2710B2C4">
          <v:shape id="_x0000_i1120" type="#_x0000_t75" style="width:10.45pt;height:17.95pt" o:ole="">
            <v:imagedata r:id="rId12" o:title=""/>
          </v:shape>
          <o:OLEObject Type="Embed" ProgID="Equation.AxMath" ShapeID="_x0000_i1120" DrawAspect="Content" ObjectID="_1829323692" r:id="rId32"/>
        </w:object>
      </w:r>
      <w:r>
        <w:rPr>
          <w:rFonts w:hint="eastAsia"/>
        </w:rPr>
        <w:t>，而是由长度为</w:t>
      </w:r>
      <w:r>
        <w:rPr>
          <w:rFonts w:hint="eastAsia"/>
        </w:rPr>
        <w:t xml:space="preserve"> </w:t>
      </w:r>
      <w:r>
        <w:rPr>
          <w:rFonts w:ascii="Cambria Math" w:hAnsi="Cambria Math" w:cs="Cambria Math"/>
        </w:rPr>
        <w:t>𝐿</w:t>
      </w:r>
      <w:r>
        <w:rPr>
          <w:rFonts w:ascii="Cambria Math" w:hAnsi="Cambria Math" w:cs="Cambria Math" w:hint="eastAsia"/>
        </w:rPr>
        <w:t xml:space="preserve"> </w:t>
      </w:r>
      <w:r>
        <w:rPr>
          <w:rFonts w:hint="eastAsia"/>
        </w:rPr>
        <w:t>的历史状态序列</w:t>
      </w:r>
    </w:p>
    <w:p w14:paraId="46F8C145" w14:textId="7044FE47" w:rsidR="00210BCD" w:rsidRDefault="00210BCD" w:rsidP="00210BCD">
      <w:pPr>
        <w:pStyle w:val="AMDisplayEquation"/>
      </w:pPr>
      <w:r>
        <w:tab/>
      </w:r>
      <w:r w:rsidRPr="00210BCD">
        <w:rPr>
          <w:position w:val="-12"/>
        </w:rPr>
        <w:object w:dxaOrig="1630" w:dyaOrig="361" w14:anchorId="7BF60D1B">
          <v:shape id="_x0000_i1124" type="#_x0000_t75" style="width:81.35pt;height:17.95pt" o:ole="">
            <v:imagedata r:id="rId33" o:title=""/>
          </v:shape>
          <o:OLEObject Type="Embed" ProgID="Equation.AxMath" ShapeID="_x0000_i1124" DrawAspect="Content" ObjectID="_1829323693" r:id="rId34"/>
        </w:object>
      </w:r>
    </w:p>
    <w:p w14:paraId="24B948EC" w14:textId="24CA207B" w:rsidR="00210BCD" w:rsidRDefault="00210BCD" w:rsidP="00210BCD">
      <w:pPr>
        <w:ind w:firstLine="480"/>
        <w:rPr>
          <w:rFonts w:hint="eastAsia"/>
        </w:rPr>
      </w:pPr>
      <w:r>
        <w:rPr>
          <w:rFonts w:hint="eastAsia"/>
        </w:rPr>
        <w:t>构成，</w:t>
      </w:r>
      <w:r>
        <w:rPr>
          <w:rFonts w:hint="eastAsia"/>
        </w:rPr>
        <w:t>其中每个时间步的状态信息与单步</w:t>
      </w:r>
      <w:r>
        <w:rPr>
          <w:rFonts w:hint="eastAsia"/>
        </w:rPr>
        <w:t xml:space="preserve"> PPO </w:t>
      </w:r>
      <w:r>
        <w:rPr>
          <w:rFonts w:hint="eastAsia"/>
        </w:rPr>
        <w:t>模型保持一致，从而保证不同模型在观测维度上的公平性。</w:t>
      </w:r>
    </w:p>
    <w:p w14:paraId="78BABB5E" w14:textId="794CC348" w:rsidR="00210BCD" w:rsidRDefault="00210BCD" w:rsidP="00210BCD">
      <w:pPr>
        <w:ind w:firstLine="480"/>
        <w:rPr>
          <w:rFonts w:hint="eastAsia"/>
        </w:rPr>
      </w:pPr>
      <w:r>
        <w:rPr>
          <w:rFonts w:hint="eastAsia"/>
        </w:rPr>
        <w:lastRenderedPageBreak/>
        <w:t>该状态序列首先通过线性嵌入层映射至统一的特征空间，并输入至</w:t>
      </w:r>
      <w:r>
        <w:rPr>
          <w:rFonts w:hint="eastAsia"/>
        </w:rPr>
        <w:t xml:space="preserve"> Transformer Encoder </w:t>
      </w:r>
      <w:r>
        <w:rPr>
          <w:rFonts w:hint="eastAsia"/>
        </w:rPr>
        <w:t>模块。</w:t>
      </w:r>
      <w:r>
        <w:rPr>
          <w:rFonts w:hint="eastAsia"/>
        </w:rPr>
        <w:t xml:space="preserve">Transformer Encoder </w:t>
      </w:r>
      <w:r>
        <w:rPr>
          <w:rFonts w:hint="eastAsia"/>
        </w:rPr>
        <w:t>由多头自注意力机制与前馈网络组成，能够在序列维度上建模不同时间步之间的相互影响，使模型自动关注对当前决策最为关键的历史信息。</w:t>
      </w:r>
    </w:p>
    <w:p w14:paraId="0CF76A06" w14:textId="2EB304C1" w:rsidR="00210BCD" w:rsidRDefault="00210BCD" w:rsidP="00210BCD">
      <w:pPr>
        <w:ind w:firstLine="480"/>
      </w:pPr>
      <w:r>
        <w:rPr>
          <w:rFonts w:hint="eastAsia"/>
        </w:rPr>
        <w:t>在本文实现中，选取</w:t>
      </w:r>
      <w:r>
        <w:rPr>
          <w:rFonts w:hint="eastAsia"/>
        </w:rPr>
        <w:t xml:space="preserve"> Transformer </w:t>
      </w:r>
      <w:r>
        <w:rPr>
          <w:rFonts w:hint="eastAsia"/>
        </w:rPr>
        <w:t>编码器输出的最后一个时间步隐状态作为当前时刻的高层状态表征，并将该表征分别输入至</w:t>
      </w:r>
      <w:r>
        <w:rPr>
          <w:rFonts w:hint="eastAsia"/>
        </w:rPr>
        <w:t xml:space="preserve"> Actor </w:t>
      </w:r>
      <w:r>
        <w:rPr>
          <w:rFonts w:hint="eastAsia"/>
        </w:rPr>
        <w:t>网络与</w:t>
      </w:r>
      <w:r>
        <w:rPr>
          <w:rFonts w:hint="eastAsia"/>
        </w:rPr>
        <w:t xml:space="preserve"> Critic </w:t>
      </w:r>
      <w:r>
        <w:rPr>
          <w:rFonts w:hint="eastAsia"/>
        </w:rPr>
        <w:t>网络，用于策略分布参数生成与状态价值估计。该设计在保持</w:t>
      </w:r>
      <w:r>
        <w:rPr>
          <w:rFonts w:hint="eastAsia"/>
        </w:rPr>
        <w:t xml:space="preserve"> PPO </w:t>
      </w:r>
      <w:r>
        <w:rPr>
          <w:rFonts w:hint="eastAsia"/>
        </w:rPr>
        <w:t>原有决策结构不变的前提下，有效增强了模型对历史信息的建模能力。</w:t>
      </w:r>
    </w:p>
    <w:p w14:paraId="5E287880" w14:textId="77777777" w:rsidR="00210BCD" w:rsidRPr="00210BCD" w:rsidRDefault="00210BCD" w:rsidP="00210BCD">
      <w:pPr>
        <w:ind w:firstLine="480"/>
        <w:rPr>
          <w:rFonts w:hint="eastAsia"/>
        </w:rPr>
      </w:pPr>
    </w:p>
    <w:p w14:paraId="051EAFD0" w14:textId="0D705999" w:rsidR="00690056" w:rsidRDefault="00690056" w:rsidP="00690056">
      <w:pPr>
        <w:pStyle w:val="2"/>
      </w:pPr>
      <w:r>
        <w:rPr>
          <w:rFonts w:hint="eastAsia"/>
        </w:rPr>
        <w:t>训练方式与模型集成</w:t>
      </w:r>
    </w:p>
    <w:p w14:paraId="2B95A025" w14:textId="4A3AF896" w:rsidR="00210BCD" w:rsidRDefault="00210BCD" w:rsidP="005B7466">
      <w:pPr>
        <w:ind w:firstLine="480"/>
        <w:rPr>
          <w:rFonts w:hint="eastAsia"/>
        </w:rPr>
      </w:pPr>
      <w:r>
        <w:rPr>
          <w:rFonts w:hint="eastAsia"/>
        </w:rPr>
        <w:t>在训练阶段，历史状态序列从</w:t>
      </w:r>
      <w:r>
        <w:rPr>
          <w:rFonts w:hint="eastAsia"/>
        </w:rPr>
        <w:t xml:space="preserve"> PPO </w:t>
      </w:r>
      <w:r>
        <w:rPr>
          <w:rFonts w:hint="eastAsia"/>
        </w:rPr>
        <w:t>的</w:t>
      </w:r>
      <w:r>
        <w:rPr>
          <w:rFonts w:hint="eastAsia"/>
        </w:rPr>
        <w:t xml:space="preserve"> rollout buffer </w:t>
      </w:r>
      <w:r>
        <w:rPr>
          <w:rFonts w:hint="eastAsia"/>
        </w:rPr>
        <w:t>中按时间顺序进行构造。对于每一个决策时刻，按照固定的序列长度</w:t>
      </w:r>
      <w:r>
        <w:rPr>
          <w:rFonts w:hint="eastAsia"/>
        </w:rPr>
        <w:t>L</w:t>
      </w:r>
      <w:r>
        <w:rPr>
          <w:rFonts w:hint="eastAsia"/>
        </w:rPr>
        <w:t>从历史轨迹中提取连续状态片段作为</w:t>
      </w:r>
      <w:r>
        <w:rPr>
          <w:rFonts w:hint="eastAsia"/>
        </w:rPr>
        <w:t xml:space="preserve"> Transformer </w:t>
      </w:r>
      <w:r>
        <w:rPr>
          <w:rFonts w:hint="eastAsia"/>
        </w:rPr>
        <w:t>的输入。对于回合起始阶段或轨迹长度不足的情况，通过序列截断与填充机制保证输入维度一致，从而避免对模型训练造成干扰。</w:t>
      </w:r>
    </w:p>
    <w:p w14:paraId="38DB09CC" w14:textId="535F63A4" w:rsidR="00210BCD" w:rsidRDefault="00210BCD" w:rsidP="005B7466">
      <w:pPr>
        <w:ind w:firstLine="480"/>
        <w:rPr>
          <w:rFonts w:hint="eastAsia"/>
        </w:rPr>
      </w:pPr>
      <w:r>
        <w:rPr>
          <w:rFonts w:hint="eastAsia"/>
        </w:rPr>
        <w:t xml:space="preserve">Transformer </w:t>
      </w:r>
      <w:r>
        <w:rPr>
          <w:rFonts w:hint="eastAsia"/>
        </w:rPr>
        <w:t>表征模块与</w:t>
      </w:r>
      <w:r>
        <w:rPr>
          <w:rFonts w:hint="eastAsia"/>
        </w:rPr>
        <w:t xml:space="preserve"> PPO </w:t>
      </w:r>
      <w:r>
        <w:rPr>
          <w:rFonts w:hint="eastAsia"/>
        </w:rPr>
        <w:t>的</w:t>
      </w:r>
      <w:r>
        <w:rPr>
          <w:rFonts w:hint="eastAsia"/>
        </w:rPr>
        <w:t xml:space="preserve"> Actor</w:t>
      </w:r>
      <w:r>
        <w:rPr>
          <w:rFonts w:hint="eastAsia"/>
        </w:rPr>
        <w:t>–</w:t>
      </w:r>
      <w:r>
        <w:rPr>
          <w:rFonts w:hint="eastAsia"/>
        </w:rPr>
        <w:t xml:space="preserve">Critic </w:t>
      </w:r>
      <w:r>
        <w:rPr>
          <w:rFonts w:hint="eastAsia"/>
        </w:rPr>
        <w:t>网络采用端到端方式联合训练，其参数在同一优化过程中同步更新。除状态表征方式外，</w:t>
      </w:r>
      <w:r>
        <w:rPr>
          <w:rFonts w:hint="eastAsia"/>
        </w:rPr>
        <w:t xml:space="preserve">PPO-Transformer </w:t>
      </w:r>
      <w:r>
        <w:rPr>
          <w:rFonts w:hint="eastAsia"/>
        </w:rPr>
        <w:t>与</w:t>
      </w:r>
      <w:r>
        <w:rPr>
          <w:rFonts w:hint="eastAsia"/>
        </w:rPr>
        <w:t xml:space="preserve"> PPO-MLP </w:t>
      </w:r>
      <w:r>
        <w:rPr>
          <w:rFonts w:hint="eastAsia"/>
        </w:rPr>
        <w:t>在训练预算、奖励定义、优化器设置及策略更新频率等方面保持一致，以确保性能差异主要来源于表征能力的提升。</w:t>
      </w:r>
    </w:p>
    <w:p w14:paraId="7CC2E895" w14:textId="4B2769BD" w:rsidR="00210BCD" w:rsidRDefault="00210BCD" w:rsidP="005B7466">
      <w:pPr>
        <w:ind w:firstLine="480"/>
      </w:pPr>
      <w:r>
        <w:rPr>
          <w:rFonts w:hint="eastAsia"/>
        </w:rPr>
        <w:t>在推理与评估阶段，模型采用滑动窗口方式构造历史状态序列，并与训练阶段保持一致的输入形式。评估过程中仍采用确定性策略执行方式，即使用</w:t>
      </w:r>
      <w:r>
        <w:rPr>
          <w:rFonts w:hint="eastAsia"/>
        </w:rPr>
        <w:t xml:space="preserve"> Actor </w:t>
      </w:r>
      <w:r>
        <w:rPr>
          <w:rFonts w:hint="eastAsia"/>
        </w:rPr>
        <w:t>输出的均值动作进行决策，以减少随机采样对评估结果的影响。</w:t>
      </w:r>
    </w:p>
    <w:p w14:paraId="2A3867F0" w14:textId="5C61A3D3" w:rsidR="00210BCD" w:rsidRDefault="00210BCD" w:rsidP="00210BCD">
      <w:pPr>
        <w:ind w:firstLine="480"/>
      </w:pPr>
      <w:r>
        <w:rPr>
          <w:rFonts w:hint="eastAsia"/>
        </w:rPr>
        <w:t>通过上述方式，</w:t>
      </w:r>
      <w:r>
        <w:rPr>
          <w:rFonts w:hint="eastAsia"/>
        </w:rPr>
        <w:t xml:space="preserve">Transformer </w:t>
      </w:r>
      <w:r>
        <w:rPr>
          <w:rFonts w:hint="eastAsia"/>
        </w:rPr>
        <w:t>能够在</w:t>
      </w:r>
      <w:r>
        <w:rPr>
          <w:rFonts w:hint="eastAsia"/>
        </w:rPr>
        <w:t xml:space="preserve"> PPO </w:t>
      </w:r>
      <w:r>
        <w:rPr>
          <w:rFonts w:hint="eastAsia"/>
        </w:rPr>
        <w:t>框架下有效集成至复杂经济系统的决策模型中，在不改变原有强化学习算法结构的前提下显著增强策略对历史经济信息的利用能力。</w:t>
      </w:r>
    </w:p>
    <w:p w14:paraId="7DC597EF" w14:textId="77777777" w:rsidR="005B7466" w:rsidRDefault="005B7466" w:rsidP="00210BCD">
      <w:pPr>
        <w:ind w:firstLine="480"/>
        <w:rPr>
          <w:rFonts w:hint="eastAsia"/>
        </w:rPr>
      </w:pPr>
    </w:p>
    <w:p w14:paraId="08B15A8D" w14:textId="38445580" w:rsidR="005B7466" w:rsidRDefault="005B7466" w:rsidP="005B7466">
      <w:pPr>
        <w:pStyle w:val="2"/>
      </w:pPr>
      <w:r>
        <w:rPr>
          <w:rFonts w:hint="eastAsia"/>
        </w:rPr>
        <w:t>本章小结</w:t>
      </w:r>
    </w:p>
    <w:p w14:paraId="0C7B4179" w14:textId="2251D425" w:rsidR="005B7466" w:rsidRPr="005B7466" w:rsidRDefault="005B7466" w:rsidP="005B7466">
      <w:pPr>
        <w:ind w:firstLine="480"/>
        <w:rPr>
          <w:rFonts w:hint="eastAsia"/>
        </w:rPr>
      </w:pPr>
      <w:r w:rsidRPr="005B7466">
        <w:rPr>
          <w:rFonts w:hint="eastAsia"/>
        </w:rPr>
        <w:t>本章针对复杂经济系统中长期依赖与部分可观测问题，引入基于</w:t>
      </w:r>
      <w:r w:rsidRPr="005B7466">
        <w:rPr>
          <w:rFonts w:hint="eastAsia"/>
        </w:rPr>
        <w:t xml:space="preserve"> Transformer </w:t>
      </w:r>
      <w:r w:rsidRPr="005B7466">
        <w:rPr>
          <w:rFonts w:hint="eastAsia"/>
        </w:rPr>
        <w:t>的历史表征增强机制，并将其无缝集成至</w:t>
      </w:r>
      <w:r w:rsidRPr="005B7466">
        <w:rPr>
          <w:rFonts w:hint="eastAsia"/>
        </w:rPr>
        <w:t xml:space="preserve"> PPO </w:t>
      </w:r>
      <w:r w:rsidRPr="005B7466">
        <w:rPr>
          <w:rFonts w:hint="eastAsia"/>
        </w:rPr>
        <w:t>决策框架中。该方法在保持训练流程与优化目标一致性的前提下，通过建模历史状态序列有效提升了策略对经济动态特征的感知能力。下一章将通过系统性的实验对比与消融分析，验证所提出方法在不同决策场景下的有效性。</w:t>
      </w:r>
    </w:p>
    <w:p w14:paraId="13520B7A" w14:textId="1757A2B2" w:rsidR="00E8037F" w:rsidRDefault="00CE06EC" w:rsidP="00A30F1F">
      <w:pPr>
        <w:pStyle w:val="1"/>
        <w:spacing w:before="312" w:after="312"/>
      </w:pPr>
      <w:r>
        <w:rPr>
          <w:rFonts w:hint="eastAsia"/>
        </w:rPr>
        <w:lastRenderedPageBreak/>
        <w:t>实验设置与结果分析</w:t>
      </w:r>
    </w:p>
    <w:p w14:paraId="44FAA8C2" w14:textId="183D820D" w:rsidR="00471B7D" w:rsidRDefault="00471B7D" w:rsidP="00A30F1F">
      <w:pPr>
        <w:pStyle w:val="2"/>
      </w:pPr>
      <w:r>
        <w:rPr>
          <w:rFonts w:hint="eastAsia"/>
        </w:rPr>
        <w:t>实验设置</w:t>
      </w:r>
    </w:p>
    <w:p w14:paraId="6ED02CBB" w14:textId="66D97338" w:rsidR="0058440F" w:rsidRDefault="00CE06EC" w:rsidP="000F6B68">
      <w:pPr>
        <w:ind w:firstLine="480"/>
      </w:pPr>
      <w:r>
        <w:rPr>
          <w:rFonts w:hint="eastAsia"/>
        </w:rPr>
        <w:t>本章实验基于前面所描述的复杂经济系统环境展开，系统中主要包含企业与银行两类经济主体。一次完整的仿真实验</w:t>
      </w:r>
      <w:r w:rsidR="000F6B68">
        <w:rPr>
          <w:rFonts w:hint="eastAsia"/>
        </w:rPr>
        <w:t>定义</w:t>
      </w:r>
      <w:r>
        <w:rPr>
          <w:rFonts w:hint="eastAsia"/>
        </w:rPr>
        <w:t>为一个回合，每个回合由若干决策天构成，</w:t>
      </w:r>
      <w:r w:rsidR="000F6B68">
        <w:rPr>
          <w:rFonts w:hint="eastAsia"/>
        </w:rPr>
        <w:t>在每个决策天，</w:t>
      </w:r>
      <w:r>
        <w:rPr>
          <w:rFonts w:hint="eastAsia"/>
        </w:rPr>
        <w:t>智能体</w:t>
      </w:r>
      <w:r w:rsidR="000F6B68">
        <w:rPr>
          <w:rFonts w:hint="eastAsia"/>
        </w:rPr>
        <w:t>需根据</w:t>
      </w:r>
      <w:r>
        <w:rPr>
          <w:rFonts w:hint="eastAsia"/>
        </w:rPr>
        <w:t>当天的市场环境</w:t>
      </w:r>
      <w:r w:rsidR="000F6B68">
        <w:rPr>
          <w:rFonts w:hint="eastAsia"/>
        </w:rPr>
        <w:t>以及</w:t>
      </w:r>
      <w:r>
        <w:rPr>
          <w:rFonts w:hint="eastAsia"/>
        </w:rPr>
        <w:t>自身经济状况等做出决策，从而与市场环境以及其他主体交互。当到达系统设定的最大生存天数（</w:t>
      </w:r>
      <w:r>
        <w:rPr>
          <w:rFonts w:hint="eastAsia"/>
        </w:rPr>
        <w:t>lim_day</w:t>
      </w:r>
      <w:r>
        <w:rPr>
          <w:rFonts w:hint="eastAsia"/>
        </w:rPr>
        <w:t>）或企业破产，该回合</w:t>
      </w:r>
      <w:r w:rsidR="000F6B68">
        <w:rPr>
          <w:rFonts w:hint="eastAsia"/>
        </w:rPr>
        <w:t>终止并</w:t>
      </w:r>
      <w:r>
        <w:rPr>
          <w:rFonts w:hint="eastAsia"/>
        </w:rPr>
        <w:t>进入下一回合。为</w:t>
      </w:r>
      <w:r w:rsidR="000F6B68">
        <w:rPr>
          <w:rFonts w:hint="eastAsia"/>
        </w:rPr>
        <w:t>系统</w:t>
      </w:r>
      <w:r>
        <w:rPr>
          <w:rFonts w:hint="eastAsia"/>
        </w:rPr>
        <w:t>评估不同决策模型</w:t>
      </w:r>
      <w:r w:rsidR="00C92E74">
        <w:rPr>
          <w:rFonts w:hint="eastAsia"/>
        </w:rPr>
        <w:t>在</w:t>
      </w:r>
      <w:r w:rsidR="000F6B68">
        <w:rPr>
          <w:rFonts w:hint="eastAsia"/>
        </w:rPr>
        <w:t>不同时间尺度下的表现，</w:t>
      </w:r>
      <w:r>
        <w:rPr>
          <w:rFonts w:hint="eastAsia"/>
        </w:rPr>
        <w:t>本文</w:t>
      </w:r>
      <w:r w:rsidR="000F6B68">
        <w:rPr>
          <w:rFonts w:hint="eastAsia"/>
        </w:rPr>
        <w:t>分别设置</w:t>
      </w:r>
      <w:r w:rsidR="000F6B68">
        <w:rPr>
          <w:rFonts w:hint="eastAsia"/>
        </w:rPr>
        <w:t>lim_day=</w:t>
      </w:r>
      <w:r>
        <w:rPr>
          <w:rFonts w:hint="eastAsia"/>
        </w:rPr>
        <w:t>100</w:t>
      </w:r>
      <w:r>
        <w:rPr>
          <w:rFonts w:hint="eastAsia"/>
        </w:rPr>
        <w:t>与</w:t>
      </w:r>
      <w:r w:rsidR="000F6B68">
        <w:rPr>
          <w:rFonts w:hint="eastAsia"/>
        </w:rPr>
        <w:t>lim_day=</w:t>
      </w:r>
      <w:r>
        <w:rPr>
          <w:rFonts w:hint="eastAsia"/>
        </w:rPr>
        <w:t>300</w:t>
      </w:r>
      <w:r w:rsidR="009C6B1C">
        <w:rPr>
          <w:rFonts w:hint="eastAsia"/>
        </w:rPr>
        <w:t>两</w:t>
      </w:r>
      <w:r w:rsidR="0058440F">
        <w:rPr>
          <w:rFonts w:hint="eastAsia"/>
        </w:rPr>
        <w:t>种</w:t>
      </w:r>
      <w:r w:rsidR="009C6B1C">
        <w:rPr>
          <w:rFonts w:hint="eastAsia"/>
        </w:rPr>
        <w:t>最大生存天数</w:t>
      </w:r>
      <w:r w:rsidR="00C92E74">
        <w:rPr>
          <w:rFonts w:hint="eastAsia"/>
        </w:rPr>
        <w:t>。</w:t>
      </w:r>
      <w:r w:rsidR="000F6B68" w:rsidRPr="000F6B68">
        <w:rPr>
          <w:rFonts w:hint="eastAsia"/>
        </w:rPr>
        <w:t>其中，</w:t>
      </w:r>
      <w:r w:rsidR="000F6B68" w:rsidRPr="000F6B68">
        <w:rPr>
          <w:rFonts w:hint="eastAsia"/>
        </w:rPr>
        <w:t>lim_day=100</w:t>
      </w:r>
      <w:r w:rsidR="000F6B68" w:rsidRPr="000F6B68">
        <w:rPr>
          <w:rFonts w:hint="eastAsia"/>
        </w:rPr>
        <w:t>用于刻画短期经济决策场景下的策略稳定性，而</w:t>
      </w:r>
      <w:r w:rsidR="000F6B68" w:rsidRPr="000F6B68">
        <w:rPr>
          <w:rFonts w:hint="eastAsia"/>
        </w:rPr>
        <w:t>lim_day=</w:t>
      </w:r>
      <w:r w:rsidR="000F6B68">
        <w:rPr>
          <w:rFonts w:hint="eastAsia"/>
        </w:rPr>
        <w:t>3</w:t>
      </w:r>
      <w:r w:rsidR="000F6B68" w:rsidRPr="000F6B68">
        <w:rPr>
          <w:rFonts w:hint="eastAsia"/>
        </w:rPr>
        <w:t>00</w:t>
      </w:r>
      <w:r w:rsidR="000F6B68" w:rsidRPr="000F6B68">
        <w:rPr>
          <w:rFonts w:hint="eastAsia"/>
        </w:rPr>
        <w:t>用于进一步分析在长期决策过程中策略性能是否出现退化。</w:t>
      </w:r>
    </w:p>
    <w:p w14:paraId="5F46974C" w14:textId="4CB59A24" w:rsidR="00EB60D7" w:rsidRDefault="00EB60D7" w:rsidP="009C6B1C">
      <w:pPr>
        <w:ind w:firstLine="480"/>
      </w:pPr>
      <w:r>
        <w:rPr>
          <w:rFonts w:hint="eastAsia"/>
        </w:rPr>
        <w:t>同时为了进一步模拟</w:t>
      </w:r>
      <w:r w:rsidR="000F6B68">
        <w:rPr>
          <w:rFonts w:hint="eastAsia"/>
        </w:rPr>
        <w:t>复杂</w:t>
      </w:r>
      <w:r>
        <w:rPr>
          <w:rFonts w:hint="eastAsia"/>
        </w:rPr>
        <w:t>经济系统</w:t>
      </w:r>
      <w:r w:rsidR="000F6B68">
        <w:rPr>
          <w:rFonts w:hint="eastAsia"/>
        </w:rPr>
        <w:t>中</w:t>
      </w:r>
      <w:r>
        <w:rPr>
          <w:rFonts w:hint="eastAsia"/>
        </w:rPr>
        <w:t>的外部不确定性并检验策略的鲁棒性，本文在训练与评估阶段均对环境引入随机噪声，该噪声设置对所有对比方法保持一致</w:t>
      </w:r>
      <w:r w:rsidR="000F6B68">
        <w:rPr>
          <w:rFonts w:hint="eastAsia"/>
        </w:rPr>
        <w:t>。</w:t>
      </w:r>
    </w:p>
    <w:p w14:paraId="0CF22F64" w14:textId="77777777" w:rsidR="00C92E74" w:rsidRDefault="00C92E74" w:rsidP="00CE06EC">
      <w:pPr>
        <w:ind w:firstLine="480"/>
      </w:pPr>
    </w:p>
    <w:p w14:paraId="261E5401" w14:textId="70A81516" w:rsidR="00C92E74" w:rsidRDefault="00C92E74" w:rsidP="00A30F1F">
      <w:pPr>
        <w:pStyle w:val="3"/>
      </w:pPr>
      <w:r>
        <w:rPr>
          <w:rFonts w:hint="eastAsia"/>
        </w:rPr>
        <w:t>对比方法</w:t>
      </w:r>
    </w:p>
    <w:p w14:paraId="12961F58" w14:textId="163CD283" w:rsidR="00DE1593" w:rsidRDefault="00DE1593" w:rsidP="00A550DD">
      <w:pPr>
        <w:ind w:firstLine="480"/>
      </w:pPr>
      <w:r>
        <w:rPr>
          <w:rFonts w:hint="eastAsia"/>
        </w:rPr>
        <w:t>为了分析</w:t>
      </w:r>
      <w:r w:rsidR="00107F7B">
        <w:rPr>
          <w:rFonts w:hint="eastAsia"/>
        </w:rPr>
        <w:t>“算法选择”</w:t>
      </w:r>
      <w:r>
        <w:rPr>
          <w:rFonts w:hint="eastAsia"/>
        </w:rPr>
        <w:t>以及</w:t>
      </w:r>
      <w:r w:rsidR="00107F7B">
        <w:rPr>
          <w:rFonts w:hint="eastAsia"/>
        </w:rPr>
        <w:t>“</w:t>
      </w:r>
      <w:r>
        <w:rPr>
          <w:rFonts w:hint="eastAsia"/>
        </w:rPr>
        <w:t>表征能力</w:t>
      </w:r>
      <w:r w:rsidR="00107F7B">
        <w:rPr>
          <w:rFonts w:hint="eastAsia"/>
        </w:rPr>
        <w:t>”</w:t>
      </w:r>
      <w:r>
        <w:rPr>
          <w:rFonts w:hint="eastAsia"/>
        </w:rPr>
        <w:t>对经济主体决策性能的影响，本文选取以下三种决策模型进行对比。</w:t>
      </w:r>
    </w:p>
    <w:p w14:paraId="5655899C" w14:textId="688C8971" w:rsidR="00DE1593" w:rsidRDefault="00DE1593" w:rsidP="00A0419B">
      <w:pPr>
        <w:pStyle w:val="a9"/>
        <w:numPr>
          <w:ilvl w:val="0"/>
          <w:numId w:val="3"/>
        </w:numPr>
        <w:ind w:left="0" w:firstLine="480"/>
      </w:pPr>
      <w:r>
        <w:rPr>
          <w:rFonts w:hint="eastAsia"/>
        </w:rPr>
        <w:t>TD3-MLP</w:t>
      </w:r>
      <w:r>
        <w:rPr>
          <w:rFonts w:hint="eastAsia"/>
        </w:rPr>
        <w:t>（</w:t>
      </w:r>
      <w:r>
        <w:rPr>
          <w:rFonts w:hint="eastAsia"/>
        </w:rPr>
        <w:t>baseline</w:t>
      </w:r>
      <w:r>
        <w:rPr>
          <w:rFonts w:hint="eastAsia"/>
        </w:rPr>
        <w:t>）：采用原系统的</w:t>
      </w:r>
      <w:r>
        <w:rPr>
          <w:rFonts w:hint="eastAsia"/>
        </w:rPr>
        <w:t>TD3</w:t>
      </w:r>
      <w:r>
        <w:rPr>
          <w:rFonts w:hint="eastAsia"/>
        </w:rPr>
        <w:t>决策算法</w:t>
      </w:r>
      <w:r w:rsidR="000F6B68">
        <w:rPr>
          <w:rFonts w:hint="eastAsia"/>
        </w:rPr>
        <w:t>（</w:t>
      </w:r>
      <w:r w:rsidR="000F6B68">
        <w:rPr>
          <w:rFonts w:hint="eastAsia"/>
        </w:rPr>
        <w:t>off-policy</w:t>
      </w:r>
      <w:r w:rsidR="000F6B68">
        <w:rPr>
          <w:rFonts w:hint="eastAsia"/>
        </w:rPr>
        <w:t>方法）</w:t>
      </w:r>
      <w:r>
        <w:rPr>
          <w:rFonts w:hint="eastAsia"/>
        </w:rPr>
        <w:t>，策略网络与价值网络均为多层感知机（</w:t>
      </w:r>
      <w:r>
        <w:rPr>
          <w:rFonts w:hint="eastAsia"/>
        </w:rPr>
        <w:t>MLP</w:t>
      </w:r>
      <w:r>
        <w:rPr>
          <w:rFonts w:hint="eastAsia"/>
        </w:rPr>
        <w:t>）</w:t>
      </w:r>
      <w:r w:rsidR="00107F7B">
        <w:rPr>
          <w:rFonts w:hint="eastAsia"/>
        </w:rPr>
        <w:t>。</w:t>
      </w:r>
    </w:p>
    <w:p w14:paraId="31C3484E" w14:textId="44190A00" w:rsidR="00DE1593" w:rsidRDefault="00DE1593" w:rsidP="00A0419B">
      <w:pPr>
        <w:pStyle w:val="a9"/>
        <w:numPr>
          <w:ilvl w:val="0"/>
          <w:numId w:val="3"/>
        </w:numPr>
        <w:ind w:left="0" w:firstLine="480"/>
      </w:pPr>
      <w:r>
        <w:rPr>
          <w:rFonts w:hint="eastAsia"/>
        </w:rPr>
        <w:t>PPO-MLP</w:t>
      </w:r>
      <w:r w:rsidR="004D75F8">
        <w:rPr>
          <w:rFonts w:hint="eastAsia"/>
        </w:rPr>
        <w:t>（算法替换对照）</w:t>
      </w:r>
      <w:r>
        <w:rPr>
          <w:rFonts w:hint="eastAsia"/>
        </w:rPr>
        <w:t>：</w:t>
      </w:r>
      <w:r w:rsidR="00107F7B" w:rsidRPr="00107F7B">
        <w:t>在保持网络结构与输入输出接口不变</w:t>
      </w:r>
      <w:r w:rsidR="004D75F8">
        <w:rPr>
          <w:rFonts w:hint="eastAsia"/>
        </w:rPr>
        <w:t>与</w:t>
      </w:r>
      <w:r w:rsidR="004D75F8">
        <w:rPr>
          <w:rFonts w:hint="eastAsia"/>
        </w:rPr>
        <w:t>TD3-MLP</w:t>
      </w:r>
      <w:r w:rsidR="004D75F8">
        <w:rPr>
          <w:rFonts w:hint="eastAsia"/>
        </w:rPr>
        <w:t>一致</w:t>
      </w:r>
      <w:r w:rsidR="00107F7B" w:rsidRPr="00107F7B">
        <w:t>的前提下，将</w:t>
      </w:r>
      <w:r w:rsidR="004D75F8">
        <w:rPr>
          <w:rFonts w:hint="eastAsia"/>
        </w:rPr>
        <w:t>学习算法</w:t>
      </w:r>
      <w:r w:rsidR="00107F7B" w:rsidRPr="00107F7B">
        <w:t>替换为</w:t>
      </w:r>
      <w:r w:rsidR="00107F7B" w:rsidRPr="00107F7B">
        <w:t>PPO</w:t>
      </w:r>
      <w:r w:rsidR="000F6B68">
        <w:rPr>
          <w:rFonts w:hint="eastAsia"/>
        </w:rPr>
        <w:t>（</w:t>
      </w:r>
      <w:r w:rsidR="000F6B68">
        <w:rPr>
          <w:rFonts w:hint="eastAsia"/>
        </w:rPr>
        <w:t>on-policy</w:t>
      </w:r>
      <w:r w:rsidR="000F6B68">
        <w:rPr>
          <w:rFonts w:hint="eastAsia"/>
        </w:rPr>
        <w:t>方法）</w:t>
      </w:r>
      <w:r w:rsidR="00107F7B" w:rsidRPr="00107F7B">
        <w:t>，用于评估</w:t>
      </w:r>
      <w:r w:rsidR="00107F7B" w:rsidRPr="00107F7B">
        <w:t>“</w:t>
      </w:r>
      <w:r w:rsidR="00107F7B" w:rsidRPr="00107F7B">
        <w:t>仅更换</w:t>
      </w:r>
      <w:r w:rsidR="004D75F8">
        <w:rPr>
          <w:rFonts w:hint="eastAsia"/>
        </w:rPr>
        <w:t>强化学习</w:t>
      </w:r>
      <w:r w:rsidR="00107F7B" w:rsidRPr="00107F7B">
        <w:t>算法</w:t>
      </w:r>
      <w:r w:rsidR="00107F7B" w:rsidRPr="00107F7B">
        <w:t>”</w:t>
      </w:r>
      <w:r w:rsidR="004D75F8">
        <w:rPr>
          <w:rFonts w:hint="eastAsia"/>
        </w:rPr>
        <w:t>所</w:t>
      </w:r>
      <w:r w:rsidR="00107F7B" w:rsidRPr="00107F7B">
        <w:t>带来的影响。</w:t>
      </w:r>
    </w:p>
    <w:p w14:paraId="13A4DE2F" w14:textId="34A8477E" w:rsidR="00BA3902" w:rsidRDefault="00107F7B" w:rsidP="00A0419B">
      <w:pPr>
        <w:pStyle w:val="a9"/>
        <w:numPr>
          <w:ilvl w:val="0"/>
          <w:numId w:val="3"/>
        </w:numPr>
        <w:ind w:left="-40" w:firstLine="480"/>
      </w:pPr>
      <w:r>
        <w:rPr>
          <w:rFonts w:hint="eastAsia"/>
        </w:rPr>
        <w:t>PPO-Transformer</w:t>
      </w:r>
      <w:r w:rsidR="004D75F8">
        <w:rPr>
          <w:rFonts w:hint="eastAsia"/>
        </w:rPr>
        <w:t>（表征增强对照）</w:t>
      </w:r>
      <w:r>
        <w:rPr>
          <w:rFonts w:hint="eastAsia"/>
        </w:rPr>
        <w:t>：在</w:t>
      </w:r>
      <w:r>
        <w:rPr>
          <w:rFonts w:hint="eastAsia"/>
        </w:rPr>
        <w:t>PPO</w:t>
      </w:r>
      <w:r>
        <w:rPr>
          <w:rFonts w:hint="eastAsia"/>
        </w:rPr>
        <w:t>框架下，将</w:t>
      </w:r>
      <w:r>
        <w:rPr>
          <w:rFonts w:hint="eastAsia"/>
        </w:rPr>
        <w:t>Transformer Encoder</w:t>
      </w:r>
      <w:r w:rsidR="00BA3902">
        <w:rPr>
          <w:rFonts w:hint="eastAsia"/>
        </w:rPr>
        <w:t>作为价值网络和策略网络，</w:t>
      </w:r>
      <w:r w:rsidR="000F6B68">
        <w:rPr>
          <w:rFonts w:hint="eastAsia"/>
        </w:rPr>
        <w:t>从而增强模型对时序经济状态建模的能力。</w:t>
      </w:r>
      <w:r w:rsidR="00BA3902">
        <w:rPr>
          <w:rFonts w:hint="eastAsia"/>
        </w:rPr>
        <w:t>Transformer</w:t>
      </w:r>
      <w:r w:rsidR="00BA3902">
        <w:rPr>
          <w:rFonts w:hint="eastAsia"/>
        </w:rPr>
        <w:t>以</w:t>
      </w:r>
      <w:r w:rsidR="004D75F8">
        <w:rPr>
          <w:rFonts w:hint="eastAsia"/>
        </w:rPr>
        <w:t>长度</w:t>
      </w:r>
      <w:r w:rsidR="00BA3902">
        <w:rPr>
          <w:rFonts w:hint="eastAsia"/>
        </w:rPr>
        <w:t>为</w:t>
      </w:r>
      <w:r w:rsidR="00BA3902">
        <w:rPr>
          <w:rFonts w:hint="eastAsia"/>
        </w:rPr>
        <w:t>seq_len</w:t>
      </w:r>
      <w:r w:rsidR="00BA3902">
        <w:rPr>
          <w:rFonts w:hint="eastAsia"/>
        </w:rPr>
        <w:t>的历史序列作为输入，通过自注意力机制建模时序依赖，本文取编码器输出的最后一个时间步的隐状态作为当前决策表征，</w:t>
      </w:r>
      <w:r w:rsidR="004D75F8">
        <w:rPr>
          <w:rFonts w:hint="eastAsia"/>
        </w:rPr>
        <w:t>并据此输出策略分布参数与状态价值估计，</w:t>
      </w:r>
      <w:r w:rsidR="00BA3902">
        <w:rPr>
          <w:rFonts w:hint="eastAsia"/>
        </w:rPr>
        <w:t>用于评估“表征能力增强”对决策的提升效果。</w:t>
      </w:r>
    </w:p>
    <w:p w14:paraId="4CE2EE8C" w14:textId="77777777" w:rsidR="00A550DD" w:rsidRDefault="00A550DD" w:rsidP="00A550DD">
      <w:pPr>
        <w:ind w:firstLine="480"/>
      </w:pPr>
    </w:p>
    <w:p w14:paraId="3AA3DBEA" w14:textId="1A8ED6AA" w:rsidR="00A550DD" w:rsidRDefault="00A550DD" w:rsidP="00A30F1F">
      <w:pPr>
        <w:pStyle w:val="3"/>
      </w:pPr>
      <w:r>
        <w:rPr>
          <w:rFonts w:hint="eastAsia"/>
        </w:rPr>
        <w:t>训练配置</w:t>
      </w:r>
    </w:p>
    <w:p w14:paraId="1C9D9943" w14:textId="343E7B93" w:rsidR="00A550DD" w:rsidRDefault="00A2153F" w:rsidP="00A550DD">
      <w:pPr>
        <w:ind w:firstLine="480"/>
      </w:pPr>
      <w:r w:rsidRPr="00A2153F">
        <w:t>为保证公平对比，本文统一使用</w:t>
      </w:r>
      <w:r w:rsidRPr="00A2153F">
        <w:t>environment steps</w:t>
      </w:r>
      <w:r w:rsidRPr="00A2153F">
        <w:t>作为训练进度，并为各算法分配相同的</w:t>
      </w:r>
      <w:r>
        <w:rPr>
          <w:rFonts w:hint="eastAsia"/>
        </w:rPr>
        <w:t>总</w:t>
      </w:r>
      <w:r w:rsidRPr="00A2153F">
        <w:t>训练</w:t>
      </w:r>
      <w:r>
        <w:rPr>
          <w:rFonts w:hint="eastAsia"/>
        </w:rPr>
        <w:t>时间步</w:t>
      </w:r>
      <w:r w:rsidRPr="00A2153F">
        <w:t>。</w:t>
      </w:r>
      <w:r>
        <w:rPr>
          <w:rFonts w:hint="eastAsia"/>
        </w:rPr>
        <w:t>在训练过程中，每隔</w:t>
      </w:r>
      <w:r>
        <w:rPr>
          <w:rFonts w:hint="eastAsia"/>
        </w:rPr>
        <w:t>10000</w:t>
      </w:r>
      <w:r>
        <w:rPr>
          <w:rFonts w:hint="eastAsia"/>
        </w:rPr>
        <w:t>个时间步，训练暂</w:t>
      </w:r>
      <w:r>
        <w:rPr>
          <w:rFonts w:hint="eastAsia"/>
        </w:rPr>
        <w:lastRenderedPageBreak/>
        <w:t>停，进行策略评估，</w:t>
      </w:r>
      <w:r w:rsidRPr="00A2153F">
        <w:t>每次评估运行</w:t>
      </w:r>
      <w:r w:rsidRPr="00A2153F">
        <w:t>50</w:t>
      </w:r>
      <w:r w:rsidRPr="00A2153F">
        <w:t>个回合。</w:t>
      </w:r>
      <w:r w:rsidR="000F6B68">
        <w:rPr>
          <w:rFonts w:hint="eastAsia"/>
        </w:rPr>
        <w:t>为降低评估阶段的随机波动并更稳定地反应策略性能，</w:t>
      </w:r>
      <w:r w:rsidR="00EB60D7">
        <w:rPr>
          <w:rFonts w:hint="eastAsia"/>
        </w:rPr>
        <w:t>评估阶段采用确定性执行</w:t>
      </w:r>
      <w:r w:rsidR="000F6B68">
        <w:rPr>
          <w:rFonts w:hint="eastAsia"/>
        </w:rPr>
        <w:t>方式</w:t>
      </w:r>
      <w:r w:rsidR="00EB60D7">
        <w:rPr>
          <w:rFonts w:hint="eastAsia"/>
        </w:rPr>
        <w:t>，</w:t>
      </w:r>
      <w:r w:rsidRPr="00A2153F">
        <w:t>具体训练与评估协议见表</w:t>
      </w:r>
      <w:r w:rsidRPr="00A2153F">
        <w:t>1-1</w:t>
      </w:r>
      <w:r w:rsidR="005F7391">
        <w:rPr>
          <w:rFonts w:hint="eastAsia"/>
        </w:rPr>
        <w:t>。对于</w:t>
      </w:r>
      <w:r w:rsidR="005F7391">
        <w:rPr>
          <w:rFonts w:hint="eastAsia"/>
        </w:rPr>
        <w:t>PPO</w:t>
      </w:r>
      <w:r w:rsidR="005F7391">
        <w:rPr>
          <w:rFonts w:hint="eastAsia"/>
        </w:rPr>
        <w:t>类方法，</w:t>
      </w:r>
      <w:r w:rsidR="005F7391">
        <w:rPr>
          <w:rFonts w:hint="eastAsia"/>
        </w:rPr>
        <w:t>Actor-Critic</w:t>
      </w:r>
      <w:r w:rsidR="005F7391">
        <w:rPr>
          <w:rFonts w:hint="eastAsia"/>
        </w:rPr>
        <w:t>网络均采用相同的优化器与学习率，策略更新遵循标准的裁剪目标函数。</w:t>
      </w:r>
    </w:p>
    <w:p w14:paraId="3CFC8EA0" w14:textId="2CF21621" w:rsidR="005F7391" w:rsidRDefault="005F7391" w:rsidP="00A550DD">
      <w:pPr>
        <w:ind w:firstLine="480"/>
      </w:pPr>
      <w:r>
        <w:rPr>
          <w:rFonts w:hint="eastAsia"/>
        </w:rPr>
        <w:t>在</w:t>
      </w:r>
      <w:r w:rsidR="00A0419B">
        <w:rPr>
          <w:rFonts w:hint="eastAsia"/>
        </w:rPr>
        <w:t>PPO-transformer</w:t>
      </w:r>
      <w:r w:rsidR="00A0419B">
        <w:rPr>
          <w:rFonts w:hint="eastAsia"/>
        </w:rPr>
        <w:t>模型中，状态序列长度（</w:t>
      </w:r>
      <w:r w:rsidR="00A0419B">
        <w:rPr>
          <w:rFonts w:hint="eastAsia"/>
        </w:rPr>
        <w:t>seq_len</w:t>
      </w:r>
      <w:r w:rsidR="00A0419B">
        <w:rPr>
          <w:rFonts w:hint="eastAsia"/>
        </w:rPr>
        <w:t>）在对比实验中固定为</w:t>
      </w:r>
      <w:r w:rsidR="004D75F8">
        <w:rPr>
          <w:rFonts w:hint="eastAsia"/>
        </w:rPr>
        <w:t>常数</w:t>
      </w:r>
      <w:r w:rsidR="00A0419B">
        <w:rPr>
          <w:rFonts w:hint="eastAsia"/>
        </w:rPr>
        <w:t>，并在消融实验中进一步调整。</w:t>
      </w:r>
    </w:p>
    <w:p w14:paraId="11DD9460" w14:textId="77777777" w:rsidR="00A2153F" w:rsidRDefault="00A2153F" w:rsidP="00A2153F">
      <w:pPr>
        <w:pStyle w:val="AMDisplayEquation"/>
      </w:pPr>
      <w:r>
        <w:tab/>
      </w:r>
    </w:p>
    <w:tbl>
      <w:tblPr>
        <w:tblStyle w:val="af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D4139C" w14:paraId="35D4A76B" w14:textId="77777777" w:rsidTr="00D4139C">
        <w:tc>
          <w:tcPr>
            <w:tcW w:w="4148" w:type="dxa"/>
          </w:tcPr>
          <w:p w14:paraId="313F3D9C" w14:textId="785E1078" w:rsidR="00D4139C" w:rsidRDefault="00D4139C" w:rsidP="00A2153F">
            <w:pPr>
              <w:pStyle w:val="AMDisplayEquation"/>
              <w:ind w:firstLineChars="0" w:firstLine="0"/>
            </w:pPr>
            <w:r>
              <w:rPr>
                <w:rFonts w:hint="eastAsia"/>
              </w:rPr>
              <w:t>项目</w:t>
            </w:r>
          </w:p>
        </w:tc>
        <w:tc>
          <w:tcPr>
            <w:tcW w:w="4148" w:type="dxa"/>
          </w:tcPr>
          <w:p w14:paraId="622B6528" w14:textId="66446058" w:rsidR="00D4139C" w:rsidRDefault="00D4139C" w:rsidP="00A2153F">
            <w:pPr>
              <w:pStyle w:val="AMDisplayEquation"/>
              <w:ind w:firstLineChars="0" w:firstLine="0"/>
            </w:pPr>
            <w:r>
              <w:rPr>
                <w:rFonts w:hint="eastAsia"/>
              </w:rPr>
              <w:t>设定</w:t>
            </w:r>
          </w:p>
        </w:tc>
      </w:tr>
      <w:tr w:rsidR="00A2153F" w14:paraId="49E761BE" w14:textId="77777777" w:rsidTr="00D4139C">
        <w:tc>
          <w:tcPr>
            <w:tcW w:w="4148" w:type="dxa"/>
          </w:tcPr>
          <w:p w14:paraId="4C54756A" w14:textId="4219400E" w:rsidR="00A2153F" w:rsidRDefault="00A2153F" w:rsidP="00A2153F">
            <w:pPr>
              <w:pStyle w:val="AMDisplayEquation"/>
              <w:ind w:firstLineChars="0" w:firstLine="0"/>
            </w:pPr>
            <w:r>
              <w:rPr>
                <w:rFonts w:hint="eastAsia"/>
              </w:rPr>
              <w:t>训练进度度量</w:t>
            </w:r>
          </w:p>
        </w:tc>
        <w:tc>
          <w:tcPr>
            <w:tcW w:w="4148" w:type="dxa"/>
          </w:tcPr>
          <w:p w14:paraId="5F292E70" w14:textId="05200D15" w:rsidR="00A2153F" w:rsidRDefault="00A2153F" w:rsidP="00A2153F">
            <w:pPr>
              <w:pStyle w:val="AMDisplayEquation"/>
              <w:ind w:firstLineChars="0" w:firstLine="0"/>
            </w:pPr>
            <w:r>
              <w:rPr>
                <w:rFonts w:hint="eastAsia"/>
              </w:rPr>
              <w:t>Environment steps</w:t>
            </w:r>
          </w:p>
        </w:tc>
      </w:tr>
      <w:tr w:rsidR="00A2153F" w14:paraId="65CAF72D" w14:textId="77777777" w:rsidTr="00D4139C">
        <w:tc>
          <w:tcPr>
            <w:tcW w:w="4148" w:type="dxa"/>
          </w:tcPr>
          <w:p w14:paraId="4C9D94CF" w14:textId="6A0E3194" w:rsidR="00A2153F" w:rsidRDefault="0058440F" w:rsidP="00A2153F">
            <w:pPr>
              <w:pStyle w:val="AMDisplayEquation"/>
              <w:ind w:firstLineChars="0" w:firstLine="0"/>
            </w:pPr>
            <w:r>
              <w:rPr>
                <w:rFonts w:hint="eastAsia"/>
              </w:rPr>
              <w:t>总</w:t>
            </w:r>
            <w:r w:rsidR="00EB60D7">
              <w:rPr>
                <w:rFonts w:hint="eastAsia"/>
              </w:rPr>
              <w:t>训练</w:t>
            </w:r>
            <w:r w:rsidR="00A2153F">
              <w:rPr>
                <w:rFonts w:hint="eastAsia"/>
              </w:rPr>
              <w:t>时间步</w:t>
            </w:r>
            <w:r w:rsidR="00EB60D7">
              <w:rPr>
                <w:rFonts w:hint="eastAsia"/>
              </w:rPr>
              <w:t>（训练预算）</w:t>
            </w:r>
          </w:p>
        </w:tc>
        <w:tc>
          <w:tcPr>
            <w:tcW w:w="4148" w:type="dxa"/>
          </w:tcPr>
          <w:p w14:paraId="54629A6C" w14:textId="03644021" w:rsidR="00A2153F" w:rsidRDefault="00A2153F" w:rsidP="00A2153F">
            <w:pPr>
              <w:pStyle w:val="AMDisplayEquation"/>
              <w:ind w:firstLineChars="0" w:firstLine="0"/>
            </w:pPr>
            <w:r>
              <w:rPr>
                <w:rFonts w:hint="eastAsia"/>
              </w:rPr>
              <w:t>2000000</w:t>
            </w:r>
            <w:r w:rsidR="00D4139C">
              <w:rPr>
                <w:rFonts w:hint="eastAsia"/>
              </w:rPr>
              <w:t xml:space="preserve"> env steps</w:t>
            </w:r>
          </w:p>
        </w:tc>
      </w:tr>
      <w:tr w:rsidR="00A2153F" w14:paraId="1073B06E" w14:textId="77777777" w:rsidTr="00D4139C">
        <w:tc>
          <w:tcPr>
            <w:tcW w:w="4148" w:type="dxa"/>
          </w:tcPr>
          <w:p w14:paraId="3679604D" w14:textId="4E6E4E63" w:rsidR="00A2153F" w:rsidRDefault="00A2153F" w:rsidP="00A2153F">
            <w:pPr>
              <w:pStyle w:val="AMDisplayEquation"/>
              <w:ind w:firstLineChars="0" w:firstLine="0"/>
            </w:pPr>
            <w:r>
              <w:rPr>
                <w:rFonts w:hint="eastAsia"/>
              </w:rPr>
              <w:t>评估间隔</w:t>
            </w:r>
          </w:p>
        </w:tc>
        <w:tc>
          <w:tcPr>
            <w:tcW w:w="4148" w:type="dxa"/>
          </w:tcPr>
          <w:p w14:paraId="6970337A" w14:textId="423726E3" w:rsidR="00A2153F" w:rsidRDefault="00D4139C" w:rsidP="00A2153F">
            <w:pPr>
              <w:pStyle w:val="AMDisplayEquation"/>
              <w:ind w:firstLineChars="0" w:firstLine="0"/>
            </w:pPr>
            <w:r>
              <w:rPr>
                <w:rFonts w:hint="eastAsia"/>
              </w:rPr>
              <w:t>10000 env steps</w:t>
            </w:r>
          </w:p>
        </w:tc>
      </w:tr>
      <w:tr w:rsidR="00A2153F" w14:paraId="1D4CF512" w14:textId="77777777" w:rsidTr="00D4139C">
        <w:tc>
          <w:tcPr>
            <w:tcW w:w="4148" w:type="dxa"/>
          </w:tcPr>
          <w:p w14:paraId="41442F06" w14:textId="657E9CED" w:rsidR="00A2153F" w:rsidRDefault="00D4139C" w:rsidP="00A2153F">
            <w:pPr>
              <w:pStyle w:val="AMDisplayEquation"/>
              <w:ind w:firstLineChars="0" w:firstLine="0"/>
            </w:pPr>
            <w:r>
              <w:rPr>
                <w:rFonts w:hint="eastAsia"/>
              </w:rPr>
              <w:t>每次评估回合</w:t>
            </w:r>
          </w:p>
        </w:tc>
        <w:tc>
          <w:tcPr>
            <w:tcW w:w="4148" w:type="dxa"/>
          </w:tcPr>
          <w:p w14:paraId="6FCCC275" w14:textId="62F93497" w:rsidR="00A2153F" w:rsidRDefault="00D4139C" w:rsidP="00A2153F">
            <w:pPr>
              <w:pStyle w:val="AMDisplayEquation"/>
              <w:ind w:firstLineChars="0" w:firstLine="0"/>
            </w:pPr>
            <w:r>
              <w:rPr>
                <w:rFonts w:hint="eastAsia"/>
              </w:rPr>
              <w:t xml:space="preserve">50 episodes </w:t>
            </w:r>
          </w:p>
        </w:tc>
      </w:tr>
      <w:tr w:rsidR="009C6B1C" w14:paraId="7228D001" w14:textId="77777777" w:rsidTr="00D4139C">
        <w:tc>
          <w:tcPr>
            <w:tcW w:w="4148" w:type="dxa"/>
          </w:tcPr>
          <w:p w14:paraId="6A0E70A0" w14:textId="11CA58E7" w:rsidR="009C6B1C" w:rsidRDefault="009C6B1C" w:rsidP="00A2153F">
            <w:pPr>
              <w:pStyle w:val="AMDisplayEquation"/>
              <w:ind w:firstLineChars="0" w:firstLine="0"/>
            </w:pPr>
            <w:r>
              <w:rPr>
                <w:rFonts w:hint="eastAsia"/>
              </w:rPr>
              <w:t>评估动作（</w:t>
            </w:r>
            <w:r>
              <w:rPr>
                <w:rFonts w:hint="eastAsia"/>
              </w:rPr>
              <w:t>TD3 / PPO</w:t>
            </w:r>
            <w:r>
              <w:rPr>
                <w:rFonts w:hint="eastAsia"/>
              </w:rPr>
              <w:t>）</w:t>
            </w:r>
          </w:p>
        </w:tc>
        <w:tc>
          <w:tcPr>
            <w:tcW w:w="4148" w:type="dxa"/>
          </w:tcPr>
          <w:p w14:paraId="4703A6F5" w14:textId="4482361B" w:rsidR="009C6B1C" w:rsidRDefault="009C6B1C" w:rsidP="00A2153F">
            <w:pPr>
              <w:pStyle w:val="AMDisplayEquation"/>
              <w:ind w:firstLineChars="0" w:firstLine="0"/>
            </w:pPr>
            <w:r>
              <w:t>A</w:t>
            </w:r>
            <w:r>
              <w:rPr>
                <w:rFonts w:hint="eastAsia"/>
              </w:rPr>
              <w:t>ctor</w:t>
            </w:r>
            <w:r>
              <w:rPr>
                <w:rFonts w:hint="eastAsia"/>
              </w:rPr>
              <w:t>输出</w:t>
            </w:r>
            <w:r>
              <w:rPr>
                <w:rFonts w:hint="eastAsia"/>
              </w:rPr>
              <w:t xml:space="preserve"> / </w:t>
            </w:r>
            <w:r>
              <w:rPr>
                <w:rFonts w:hint="eastAsia"/>
              </w:rPr>
              <w:t>均值动作</w:t>
            </w:r>
          </w:p>
        </w:tc>
      </w:tr>
      <w:tr w:rsidR="009C6B1C" w14:paraId="0BE756A5" w14:textId="77777777" w:rsidTr="00D4139C">
        <w:tc>
          <w:tcPr>
            <w:tcW w:w="4148" w:type="dxa"/>
          </w:tcPr>
          <w:p w14:paraId="2B4902C1" w14:textId="5CCD824D" w:rsidR="009C6B1C" w:rsidRDefault="009C6B1C" w:rsidP="00A2153F">
            <w:pPr>
              <w:pStyle w:val="AMDisplayEquation"/>
              <w:ind w:firstLineChars="0" w:firstLine="0"/>
            </w:pPr>
            <w:r>
              <w:rPr>
                <w:rFonts w:hint="eastAsia"/>
              </w:rPr>
              <w:t>环境噪声（训练</w:t>
            </w:r>
            <w:r>
              <w:rPr>
                <w:rFonts w:hint="eastAsia"/>
              </w:rPr>
              <w:t xml:space="preserve"> / </w:t>
            </w:r>
            <w:r>
              <w:rPr>
                <w:rFonts w:hint="eastAsia"/>
              </w:rPr>
              <w:t>评估）</w:t>
            </w:r>
          </w:p>
        </w:tc>
        <w:tc>
          <w:tcPr>
            <w:tcW w:w="4148" w:type="dxa"/>
          </w:tcPr>
          <w:p w14:paraId="2AFB75EA" w14:textId="3E76409B" w:rsidR="009C6B1C" w:rsidRDefault="009C6B1C" w:rsidP="00A2153F">
            <w:pPr>
              <w:pStyle w:val="AMDisplayEquation"/>
              <w:ind w:firstLineChars="0" w:firstLine="0"/>
            </w:pPr>
            <w:r>
              <w:rPr>
                <w:rFonts w:hint="eastAsia"/>
              </w:rPr>
              <w:t>启用</w:t>
            </w:r>
            <w:r>
              <w:rPr>
                <w:rFonts w:hint="eastAsia"/>
              </w:rPr>
              <w:t xml:space="preserve"> / </w:t>
            </w:r>
            <w:r>
              <w:rPr>
                <w:rFonts w:hint="eastAsia"/>
              </w:rPr>
              <w:t>启用</w:t>
            </w:r>
          </w:p>
        </w:tc>
      </w:tr>
      <w:tr w:rsidR="00A2153F" w14:paraId="6000161F" w14:textId="77777777" w:rsidTr="00D4139C">
        <w:tc>
          <w:tcPr>
            <w:tcW w:w="4148" w:type="dxa"/>
          </w:tcPr>
          <w:p w14:paraId="2C62830A" w14:textId="4E8B4F65" w:rsidR="00A2153F" w:rsidRDefault="00D4139C" w:rsidP="00A2153F">
            <w:pPr>
              <w:pStyle w:val="AMDisplayEquation"/>
              <w:ind w:firstLineChars="0" w:firstLine="0"/>
            </w:pPr>
            <w:r>
              <w:rPr>
                <w:rFonts w:hint="eastAsia"/>
              </w:rPr>
              <w:t>环境回合上限</w:t>
            </w:r>
            <w:r>
              <w:rPr>
                <w:rFonts w:hint="eastAsia"/>
              </w:rPr>
              <w:t>lim_day</w:t>
            </w:r>
          </w:p>
        </w:tc>
        <w:tc>
          <w:tcPr>
            <w:tcW w:w="4148" w:type="dxa"/>
          </w:tcPr>
          <w:p w14:paraId="5A49E5C1" w14:textId="6EAD514E" w:rsidR="00A2153F" w:rsidRDefault="00D4139C" w:rsidP="00A2153F">
            <w:pPr>
              <w:pStyle w:val="AMDisplayEquation"/>
              <w:ind w:firstLineChars="0" w:firstLine="0"/>
            </w:pPr>
            <w:r>
              <w:rPr>
                <w:rFonts w:hint="eastAsia"/>
              </w:rPr>
              <w:t>100 / 300</w:t>
            </w:r>
          </w:p>
        </w:tc>
      </w:tr>
      <w:tr w:rsidR="00A2153F" w14:paraId="063A02CC" w14:textId="77777777" w:rsidTr="00D4139C">
        <w:tc>
          <w:tcPr>
            <w:tcW w:w="4148" w:type="dxa"/>
          </w:tcPr>
          <w:p w14:paraId="7E5D8A82" w14:textId="561EB514" w:rsidR="00A2153F" w:rsidRDefault="00D4139C" w:rsidP="00A2153F">
            <w:pPr>
              <w:pStyle w:val="AMDisplayEquation"/>
              <w:ind w:firstLineChars="0" w:firstLine="0"/>
            </w:pPr>
            <w:r>
              <w:rPr>
                <w:rFonts w:hint="eastAsia"/>
              </w:rPr>
              <w:t>随机种子数</w:t>
            </w:r>
          </w:p>
        </w:tc>
        <w:tc>
          <w:tcPr>
            <w:tcW w:w="4148" w:type="dxa"/>
          </w:tcPr>
          <w:p w14:paraId="6597A8F7" w14:textId="7315AE42" w:rsidR="00A2153F" w:rsidRDefault="00D4139C" w:rsidP="00A2153F">
            <w:pPr>
              <w:pStyle w:val="AMDisplayEquation"/>
              <w:ind w:firstLineChars="0" w:firstLine="0"/>
            </w:pPr>
            <w:r>
              <w:rPr>
                <w:rFonts w:hint="eastAsia"/>
              </w:rPr>
              <w:t>8</w:t>
            </w:r>
          </w:p>
        </w:tc>
      </w:tr>
      <w:tr w:rsidR="00A2153F" w14:paraId="4640F69B" w14:textId="77777777" w:rsidTr="00D4139C">
        <w:tc>
          <w:tcPr>
            <w:tcW w:w="4148" w:type="dxa"/>
          </w:tcPr>
          <w:p w14:paraId="7A89F145" w14:textId="1C482F29" w:rsidR="00A2153F" w:rsidRDefault="00D4139C" w:rsidP="00A2153F">
            <w:pPr>
              <w:pStyle w:val="AMDisplayEquation"/>
              <w:ind w:firstLineChars="0" w:firstLine="0"/>
            </w:pPr>
            <w:r>
              <w:rPr>
                <w:rFonts w:hint="eastAsia"/>
              </w:rPr>
              <w:t>最终性能定义</w:t>
            </w:r>
          </w:p>
        </w:tc>
        <w:tc>
          <w:tcPr>
            <w:tcW w:w="4148" w:type="dxa"/>
          </w:tcPr>
          <w:p w14:paraId="18F9E7DE" w14:textId="7CCF7F89" w:rsidR="00A2153F" w:rsidRDefault="00D4139C" w:rsidP="00A2153F">
            <w:pPr>
              <w:pStyle w:val="AMDisplayEquation"/>
              <w:ind w:firstLineChars="0" w:firstLine="0"/>
            </w:pPr>
            <w:r>
              <w:rPr>
                <w:rFonts w:hint="eastAsia"/>
              </w:rPr>
              <w:t>每种子最后</w:t>
            </w:r>
            <w:r>
              <w:rPr>
                <w:rFonts w:hint="eastAsia"/>
              </w:rPr>
              <w:t>20</w:t>
            </w:r>
            <w:r>
              <w:rPr>
                <w:rFonts w:hint="eastAsia"/>
              </w:rPr>
              <w:t>个评估点均值</w:t>
            </w:r>
          </w:p>
        </w:tc>
      </w:tr>
      <w:tr w:rsidR="00A2153F" w14:paraId="73C41FF1" w14:textId="77777777" w:rsidTr="00D4139C">
        <w:tc>
          <w:tcPr>
            <w:tcW w:w="4148" w:type="dxa"/>
          </w:tcPr>
          <w:p w14:paraId="454172AC" w14:textId="47942A65" w:rsidR="00A2153F" w:rsidRDefault="00D4139C" w:rsidP="00A2153F">
            <w:pPr>
              <w:pStyle w:val="AMDisplayEquation"/>
              <w:ind w:firstLineChars="0" w:firstLine="0"/>
            </w:pPr>
            <w:r>
              <w:rPr>
                <w:rFonts w:hint="eastAsia"/>
              </w:rPr>
              <w:t>跨种子统计</w:t>
            </w:r>
          </w:p>
        </w:tc>
        <w:tc>
          <w:tcPr>
            <w:tcW w:w="4148" w:type="dxa"/>
          </w:tcPr>
          <w:p w14:paraId="7AD90C91" w14:textId="29BB0E80" w:rsidR="00A2153F" w:rsidRDefault="00D4139C" w:rsidP="00A2153F">
            <w:pPr>
              <w:pStyle w:val="AMDisplayEquation"/>
              <w:ind w:firstLineChars="0" w:firstLine="0"/>
            </w:pPr>
            <w:r>
              <w:rPr>
                <w:rFonts w:hint="eastAsia"/>
              </w:rPr>
              <w:t>mean</w:t>
            </w:r>
            <w:r w:rsidR="000E0382" w:rsidRPr="00D4139C">
              <w:rPr>
                <w:position w:val="-12"/>
              </w:rPr>
              <w:object w:dxaOrig="276" w:dyaOrig="358" w14:anchorId="0E496D66">
                <v:shape id="_x0000_i1025" type="#_x0000_t75" style="width:13.4pt;height:17.65pt" o:ole="">
                  <v:imagedata r:id="rId35" o:title=""/>
                </v:shape>
                <o:OLEObject Type="Embed" ProgID="Equation.AxMath" ShapeID="_x0000_i1025" DrawAspect="Content" ObjectID="_1829323694" r:id="rId36"/>
              </w:object>
            </w:r>
            <w:r>
              <w:rPr>
                <w:rFonts w:hint="eastAsia"/>
              </w:rPr>
              <w:t>95% CI</w:t>
            </w:r>
          </w:p>
        </w:tc>
      </w:tr>
    </w:tbl>
    <w:p w14:paraId="3F130FB2" w14:textId="367717EC" w:rsidR="00A2153F" w:rsidRDefault="00A2153F" w:rsidP="00A2153F">
      <w:pPr>
        <w:pStyle w:val="AMDisplayEquation"/>
      </w:pPr>
    </w:p>
    <w:p w14:paraId="0A896120" w14:textId="77777777" w:rsidR="00A0419B" w:rsidRDefault="00A0419B" w:rsidP="00A550DD">
      <w:pPr>
        <w:ind w:firstLine="480"/>
      </w:pPr>
    </w:p>
    <w:p w14:paraId="1DCB0012" w14:textId="46AF8B79" w:rsidR="00A0419B" w:rsidRDefault="00A0419B" w:rsidP="00A30F1F">
      <w:pPr>
        <w:pStyle w:val="3"/>
      </w:pPr>
      <w:r>
        <w:rPr>
          <w:rFonts w:hint="eastAsia"/>
        </w:rPr>
        <w:t>评价指标</w:t>
      </w:r>
    </w:p>
    <w:p w14:paraId="5D5B3331" w14:textId="543E9DED" w:rsidR="00A0419B" w:rsidRDefault="00A0419B" w:rsidP="00095288">
      <w:pPr>
        <w:ind w:firstLine="480"/>
      </w:pPr>
      <w:r>
        <w:rPr>
          <w:rFonts w:hint="eastAsia"/>
        </w:rPr>
        <w:t>本文</w:t>
      </w:r>
      <w:r w:rsidR="0058440F">
        <w:rPr>
          <w:rFonts w:hint="eastAsia"/>
        </w:rPr>
        <w:t>在策略评估阶段记录并汇总</w:t>
      </w:r>
      <w:r>
        <w:rPr>
          <w:rFonts w:hint="eastAsia"/>
        </w:rPr>
        <w:t>以下指标</w:t>
      </w:r>
      <w:r w:rsidR="0058440F">
        <w:rPr>
          <w:rFonts w:hint="eastAsia"/>
        </w:rPr>
        <w:t>以评估</w:t>
      </w:r>
      <w:r w:rsidR="000F6B68">
        <w:rPr>
          <w:rFonts w:hint="eastAsia"/>
        </w:rPr>
        <w:t>决策模型的</w:t>
      </w:r>
      <w:r w:rsidR="0058440F">
        <w:rPr>
          <w:rFonts w:hint="eastAsia"/>
        </w:rPr>
        <w:t>性能</w:t>
      </w:r>
      <w:r w:rsidR="00095288">
        <w:rPr>
          <w:rFonts w:hint="eastAsia"/>
        </w:rPr>
        <w:t>。设一次评估包含</w:t>
      </w:r>
      <w:r w:rsidR="00095288">
        <w:rPr>
          <w:rFonts w:hint="eastAsia"/>
        </w:rPr>
        <w:t>E</w:t>
      </w:r>
      <w:r w:rsidR="00095288">
        <w:rPr>
          <w:rFonts w:hint="eastAsia"/>
        </w:rPr>
        <w:t>个独立回合</w:t>
      </w:r>
      <w:r w:rsidR="000F6B68">
        <w:rPr>
          <w:rFonts w:hint="eastAsia"/>
        </w:rPr>
        <w:t>，各评价指标定义如下。</w:t>
      </w:r>
    </w:p>
    <w:p w14:paraId="08557AAE" w14:textId="4D81B303" w:rsidR="00095288" w:rsidRDefault="00A0419B" w:rsidP="000E0382">
      <w:pPr>
        <w:pStyle w:val="a9"/>
        <w:numPr>
          <w:ilvl w:val="0"/>
          <w:numId w:val="5"/>
        </w:numPr>
        <w:ind w:left="0" w:firstLine="480"/>
      </w:pPr>
      <w:r>
        <w:rPr>
          <w:rFonts w:hint="eastAsia"/>
        </w:rPr>
        <w:t>平均生存天数：</w:t>
      </w:r>
      <w:r w:rsidR="00095288">
        <w:rPr>
          <w:rFonts w:hint="eastAsia"/>
        </w:rPr>
        <w:t>对每个回合记录其存活天数</w:t>
      </w:r>
      <w:r w:rsidR="000E0382" w:rsidRPr="00095288">
        <w:rPr>
          <w:position w:val="-12"/>
        </w:rPr>
        <w:object w:dxaOrig="277" w:dyaOrig="361" w14:anchorId="42F8B75F">
          <v:shape id="_x0000_i1026" type="#_x0000_t75" style="width:13.9pt;height:17.95pt" o:ole="">
            <v:imagedata r:id="rId37" o:title=""/>
          </v:shape>
          <o:OLEObject Type="Embed" ProgID="Equation.AxMath" ShapeID="_x0000_i1026" DrawAspect="Content" ObjectID="_1829323695" r:id="rId38"/>
        </w:object>
      </w:r>
      <w:r w:rsidR="0058440F" w:rsidRPr="0058440F">
        <w:t>，</w:t>
      </w:r>
      <w:r w:rsidR="00095288" w:rsidRPr="00095288">
        <w:t>并在</w:t>
      </w:r>
      <w:r w:rsidR="00095288">
        <w:rPr>
          <w:rFonts w:hint="eastAsia"/>
        </w:rPr>
        <w:t>E</w:t>
      </w:r>
      <w:r w:rsidR="00095288" w:rsidRPr="00095288">
        <w:t>个评估回合上取平均：</w:t>
      </w:r>
    </w:p>
    <w:p w14:paraId="078D6EF2" w14:textId="227F63CE" w:rsidR="000E0382" w:rsidRDefault="000E0382" w:rsidP="008E155E">
      <w:pPr>
        <w:pStyle w:val="AMDisplayEquation"/>
        <w:spacing w:line="240" w:lineRule="atLeast"/>
      </w:pPr>
      <w:r>
        <w:tab/>
      </w:r>
      <w:r w:rsidR="008E155E" w:rsidRPr="008E155E">
        <w:rPr>
          <w:position w:val="-32"/>
        </w:rPr>
        <w:object w:dxaOrig="2157" w:dyaOrig="764" w14:anchorId="2E35F0DE">
          <v:shape id="_x0000_i1027" type="#_x0000_t75" style="width:107.35pt;height:37.45pt" o:ole="">
            <v:imagedata r:id="rId39" o:title=""/>
          </v:shape>
          <o:OLEObject Type="Embed" ProgID="Equation.AxMath" ShapeID="_x0000_i1027" DrawAspect="Content" ObjectID="_1829323696" r:id="rId40"/>
        </w:object>
      </w:r>
    </w:p>
    <w:p w14:paraId="4D67173D" w14:textId="709C39F0" w:rsidR="00A0419B" w:rsidRDefault="00020D4B" w:rsidP="00095288">
      <w:pPr>
        <w:pStyle w:val="a9"/>
        <w:ind w:left="482" w:firstLineChars="0" w:firstLine="0"/>
      </w:pPr>
      <w:r>
        <w:rPr>
          <w:rFonts w:hint="eastAsia"/>
        </w:rPr>
        <w:t>该指标用于</w:t>
      </w:r>
      <w:r w:rsidR="0058440F" w:rsidRPr="0058440F">
        <w:t>衡量策略的持续生存能力。</w:t>
      </w:r>
      <w:r w:rsidR="0058440F">
        <w:t xml:space="preserve"> </w:t>
      </w:r>
    </w:p>
    <w:p w14:paraId="44669DD5" w14:textId="77777777" w:rsidR="00020D4B" w:rsidRDefault="00A2153F" w:rsidP="009D1AF6">
      <w:pPr>
        <w:pStyle w:val="a9"/>
        <w:numPr>
          <w:ilvl w:val="0"/>
          <w:numId w:val="5"/>
        </w:numPr>
        <w:ind w:left="482" w:firstLineChars="0" w:firstLine="0"/>
      </w:pPr>
      <w:r>
        <w:rPr>
          <w:rFonts w:hint="eastAsia"/>
        </w:rPr>
        <w:t>破产率：</w:t>
      </w:r>
      <w:r w:rsidR="00020D4B">
        <w:rPr>
          <w:rFonts w:hint="eastAsia"/>
        </w:rPr>
        <w:t>定义为</w:t>
      </w:r>
      <w:r w:rsidR="00020D4B">
        <w:rPr>
          <w:rFonts w:hint="eastAsia"/>
        </w:rPr>
        <w:t>E</w:t>
      </w:r>
      <w:r w:rsidR="00020D4B">
        <w:rPr>
          <w:rFonts w:hint="eastAsia"/>
        </w:rPr>
        <w:t>个评估回合中破产回合所占比例：</w:t>
      </w:r>
    </w:p>
    <w:p w14:paraId="39394A35" w14:textId="2C5C5AC4" w:rsidR="00020D4B" w:rsidRDefault="00020D4B" w:rsidP="00020D4B">
      <w:pPr>
        <w:pStyle w:val="AMDisplayEquation"/>
        <w:spacing w:line="240" w:lineRule="atLeast"/>
      </w:pPr>
      <w:r>
        <w:tab/>
      </w:r>
      <w:r w:rsidRPr="00020D4B">
        <w:rPr>
          <w:position w:val="-32"/>
        </w:rPr>
        <w:object w:dxaOrig="2451" w:dyaOrig="764" w14:anchorId="6E0AFC0A">
          <v:shape id="_x0000_i1028" type="#_x0000_t75" style="width:122.6pt;height:38.3pt" o:ole="">
            <v:imagedata r:id="rId41" o:title=""/>
          </v:shape>
          <o:OLEObject Type="Embed" ProgID="Equation.AxMath" ShapeID="_x0000_i1028" DrawAspect="Content" ObjectID="_1829323697" r:id="rId42"/>
        </w:object>
      </w:r>
    </w:p>
    <w:p w14:paraId="583C32E7" w14:textId="76C091DB" w:rsidR="00020D4B" w:rsidRPr="00020D4B" w:rsidRDefault="00020D4B" w:rsidP="00020D4B">
      <w:pPr>
        <w:ind w:firstLine="480"/>
      </w:pPr>
      <w:r>
        <w:rPr>
          <w:rFonts w:hint="eastAsia"/>
        </w:rPr>
        <w:t>其中，若因破产而导致回合终止记</w:t>
      </w:r>
      <w:r>
        <w:rPr>
          <w:rFonts w:hint="eastAsia"/>
        </w:rPr>
        <w:t xml:space="preserve"> </w:t>
      </w:r>
      <w:r w:rsidRPr="00020D4B">
        <w:rPr>
          <w:position w:val="-12"/>
        </w:rPr>
        <w:object w:dxaOrig="625" w:dyaOrig="361" w14:anchorId="561C83CF">
          <v:shape id="_x0000_i1029" type="#_x0000_t75" style="width:31.05pt;height:17.95pt" o:ole="">
            <v:imagedata r:id="rId43" o:title=""/>
          </v:shape>
          <o:OLEObject Type="Embed" ProgID="Equation.AxMath" ShapeID="_x0000_i1029" DrawAspect="Content" ObjectID="_1829323698" r:id="rId44"/>
        </w:object>
      </w:r>
      <w:r>
        <w:rPr>
          <w:rFonts w:hint="eastAsia"/>
        </w:rPr>
        <w:t>，否则记</w:t>
      </w:r>
      <w:r w:rsidRPr="00020D4B">
        <w:rPr>
          <w:position w:val="-12"/>
        </w:rPr>
        <w:object w:dxaOrig="648" w:dyaOrig="361" w14:anchorId="0038B450">
          <v:shape id="_x0000_i1030" type="#_x0000_t75" style="width:32.1pt;height:17.95pt" o:ole="">
            <v:imagedata r:id="rId45" o:title=""/>
          </v:shape>
          <o:OLEObject Type="Embed" ProgID="Equation.AxMath" ShapeID="_x0000_i1030" DrawAspect="Content" ObjectID="_1829323699" r:id="rId46"/>
        </w:object>
      </w:r>
      <w:r>
        <w:rPr>
          <w:rFonts w:hint="eastAsia"/>
        </w:rPr>
        <w:t>。该指标用于衡量策略的抗风险能力。</w:t>
      </w:r>
    </w:p>
    <w:p w14:paraId="248F7705" w14:textId="77777777" w:rsidR="00020D4B" w:rsidRDefault="00A0419B" w:rsidP="009D1AF6">
      <w:pPr>
        <w:pStyle w:val="a9"/>
        <w:numPr>
          <w:ilvl w:val="0"/>
          <w:numId w:val="5"/>
        </w:numPr>
        <w:ind w:left="482" w:firstLineChars="0" w:firstLine="0"/>
      </w:pPr>
      <w:r>
        <w:rPr>
          <w:rFonts w:hint="eastAsia"/>
        </w:rPr>
        <w:t>综合收益：</w:t>
      </w:r>
      <w:r w:rsidR="00020D4B" w:rsidRPr="00020D4B">
        <w:rPr>
          <w:rFonts w:hint="eastAsia"/>
        </w:rPr>
        <w:t>先在回合内部对所有决策天的日收益求和得到回合综合收益</w:t>
      </w:r>
    </w:p>
    <w:p w14:paraId="5B85ABA0" w14:textId="716D1A86" w:rsidR="00020D4B" w:rsidRDefault="00020D4B" w:rsidP="00B8471B">
      <w:pPr>
        <w:pStyle w:val="AMDisplayEquation"/>
        <w:spacing w:line="240" w:lineRule="atLeast"/>
      </w:pPr>
      <w:r>
        <w:lastRenderedPageBreak/>
        <w:tab/>
      </w:r>
      <w:r w:rsidR="00B8471B" w:rsidRPr="00B8471B">
        <w:rPr>
          <w:position w:val="-32"/>
        </w:rPr>
        <w:object w:dxaOrig="2129" w:dyaOrig="790" w14:anchorId="0AF873BF">
          <v:shape id="_x0000_i1031" type="#_x0000_t75" style="width:106.55pt;height:39.35pt" o:ole="">
            <v:imagedata r:id="rId47" o:title=""/>
          </v:shape>
          <o:OLEObject Type="Embed" ProgID="Equation.AxMath" ShapeID="_x0000_i1031" DrawAspect="Content" ObjectID="_1829323700" r:id="rId48"/>
        </w:object>
      </w:r>
    </w:p>
    <w:p w14:paraId="11751415" w14:textId="53901516" w:rsidR="00B8471B" w:rsidRDefault="00B8471B" w:rsidP="00B8471B">
      <w:pPr>
        <w:ind w:firstLine="480"/>
      </w:pPr>
      <w:r>
        <w:rPr>
          <w:rFonts w:hint="eastAsia"/>
        </w:rPr>
        <w:t>再在</w:t>
      </w:r>
      <w:r>
        <w:rPr>
          <w:rFonts w:hint="eastAsia"/>
        </w:rPr>
        <w:t>E</w:t>
      </w:r>
      <w:r>
        <w:rPr>
          <w:rFonts w:hint="eastAsia"/>
        </w:rPr>
        <w:t>个评估回合上取平均：</w:t>
      </w:r>
    </w:p>
    <w:p w14:paraId="7E2F13C5" w14:textId="434B7850" w:rsidR="00B8471B" w:rsidRPr="00B8471B" w:rsidRDefault="00B8471B" w:rsidP="00B8471B">
      <w:pPr>
        <w:pStyle w:val="AMDisplayEquation"/>
        <w:spacing w:line="240" w:lineRule="atLeast"/>
      </w:pPr>
      <w:r>
        <w:tab/>
      </w:r>
      <w:r w:rsidRPr="00B8471B">
        <w:rPr>
          <w:position w:val="-32"/>
        </w:rPr>
        <w:object w:dxaOrig="2078" w:dyaOrig="764" w14:anchorId="4E75CEF7">
          <v:shape id="_x0000_i1032" type="#_x0000_t75" style="width:103.85pt;height:38.3pt" o:ole="">
            <v:imagedata r:id="rId49" o:title=""/>
          </v:shape>
          <o:OLEObject Type="Embed" ProgID="Equation.AxMath" ShapeID="_x0000_i1032" DrawAspect="Content" ObjectID="_1829323701" r:id="rId50"/>
        </w:object>
      </w:r>
    </w:p>
    <w:p w14:paraId="14E82172" w14:textId="56BFDAAD" w:rsidR="00A0419B" w:rsidRDefault="00B8471B" w:rsidP="00B8471B">
      <w:pPr>
        <w:pStyle w:val="a9"/>
        <w:ind w:left="482" w:firstLineChars="0" w:firstLine="0"/>
      </w:pPr>
      <w:r>
        <w:rPr>
          <w:rFonts w:hint="eastAsia"/>
        </w:rPr>
        <w:t>该指标用于</w:t>
      </w:r>
      <w:r w:rsidR="0058440F">
        <w:rPr>
          <w:rFonts w:hint="eastAsia"/>
        </w:rPr>
        <w:t>衡量策略</w:t>
      </w:r>
      <w:r w:rsidR="00A0419B">
        <w:rPr>
          <w:rFonts w:hint="eastAsia"/>
        </w:rPr>
        <w:t>决策带来的经济效益。</w:t>
      </w:r>
    </w:p>
    <w:p w14:paraId="3B15D06B" w14:textId="342CD625" w:rsidR="00A0419B" w:rsidRDefault="0058440F" w:rsidP="00B8471B">
      <w:pPr>
        <w:ind w:firstLine="480"/>
      </w:pPr>
      <w:r w:rsidRPr="0058440F">
        <w:t>为降低单次评估的随机波动，本文将每个随机种子在训练后期最后</w:t>
      </w:r>
      <w:r w:rsidRPr="0058440F">
        <w:t>20</w:t>
      </w:r>
      <w:r w:rsidRPr="0058440F">
        <w:t>个评估点的均值作为该种子的最终性能，</w:t>
      </w:r>
      <w:r w:rsidR="00B8471B" w:rsidRPr="00B8471B">
        <w:t>并在随机种子维度上报告</w:t>
      </w:r>
      <w:r w:rsidR="00B8471B" w:rsidRPr="00B8471B">
        <w:t xml:space="preserve"> mean ± 95% CI </w:t>
      </w:r>
      <w:r w:rsidR="00B8471B" w:rsidRPr="00B8471B">
        <w:t>作为</w:t>
      </w:r>
      <w:r w:rsidR="00B11499">
        <w:rPr>
          <w:rFonts w:hint="eastAsia"/>
        </w:rPr>
        <w:t>总体性能指标，其中</w:t>
      </w:r>
      <w:r w:rsidR="00B8471B" w:rsidRPr="00B8471B">
        <w:t xml:space="preserve">95% </w:t>
      </w:r>
      <w:r w:rsidR="00B11499">
        <w:rPr>
          <w:rFonts w:hint="eastAsia"/>
        </w:rPr>
        <w:t>置信区间</w:t>
      </w:r>
      <w:r w:rsidR="00B8471B" w:rsidRPr="00B8471B">
        <w:t>基于</w:t>
      </w:r>
      <w:r w:rsidR="00B8471B" w:rsidRPr="00B8471B">
        <w:t>t</w:t>
      </w:r>
      <w:r w:rsidR="00B8471B" w:rsidRPr="00B8471B">
        <w:t>分布计算</w:t>
      </w:r>
      <w:r w:rsidR="00B11499">
        <w:rPr>
          <w:rFonts w:hint="eastAsia"/>
        </w:rPr>
        <w:t>。</w:t>
      </w:r>
    </w:p>
    <w:p w14:paraId="53777D34" w14:textId="77777777" w:rsidR="00C65450" w:rsidRDefault="00C65450" w:rsidP="00B8471B">
      <w:pPr>
        <w:ind w:firstLine="480"/>
      </w:pPr>
    </w:p>
    <w:p w14:paraId="528EC2E6" w14:textId="6A776168" w:rsidR="00A30F1F" w:rsidRDefault="00A0419B" w:rsidP="00A30F1F">
      <w:pPr>
        <w:pStyle w:val="2"/>
      </w:pPr>
      <w:r>
        <w:rPr>
          <w:rFonts w:hint="eastAsia"/>
        </w:rPr>
        <w:t>TD3</w:t>
      </w:r>
      <w:r>
        <w:rPr>
          <w:rFonts w:hint="eastAsia"/>
        </w:rPr>
        <w:t>与</w:t>
      </w:r>
      <w:r>
        <w:rPr>
          <w:rFonts w:hint="eastAsia"/>
        </w:rPr>
        <w:t>PPO</w:t>
      </w:r>
      <w:r>
        <w:rPr>
          <w:rFonts w:hint="eastAsia"/>
        </w:rPr>
        <w:t>的稳定性对比（</w:t>
      </w:r>
      <w:r>
        <w:rPr>
          <w:rFonts w:hint="eastAsia"/>
        </w:rPr>
        <w:t>lim_day=100</w:t>
      </w:r>
      <w:r>
        <w:rPr>
          <w:rFonts w:hint="eastAsia"/>
        </w:rPr>
        <w:t>）</w:t>
      </w:r>
    </w:p>
    <w:p w14:paraId="7B3DE838" w14:textId="6A42040D" w:rsidR="005063E2" w:rsidRDefault="005063E2" w:rsidP="005063E2">
      <w:pPr>
        <w:spacing w:line="240" w:lineRule="auto"/>
        <w:ind w:firstLine="480"/>
      </w:pPr>
      <w:r>
        <w:rPr>
          <w:noProof/>
        </w:rPr>
        <w:drawing>
          <wp:inline distT="0" distB="0" distL="0" distR="0" wp14:anchorId="01A25625" wp14:editId="0E6F0AD3">
            <wp:extent cx="5274310" cy="3884295"/>
            <wp:effectExtent l="0" t="0" r="2540" b="1905"/>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形 7"/>
                    <pic:cNvPicPr/>
                  </pic:nvPicPr>
                  <pic:blipFill>
                    <a:blip r:embed="rId51">
                      <a:extLst>
                        <a:ext uri="{96DAC541-7B7A-43D3-8B79-37D633B846F1}">
                          <asvg:svgBlip xmlns:asvg="http://schemas.microsoft.com/office/drawing/2016/SVG/main" r:embed="rId52"/>
                        </a:ext>
                      </a:extLst>
                    </a:blip>
                    <a:stretch>
                      <a:fillRect/>
                    </a:stretch>
                  </pic:blipFill>
                  <pic:spPr>
                    <a:xfrm>
                      <a:off x="0" y="0"/>
                      <a:ext cx="5274310" cy="3884295"/>
                    </a:xfrm>
                    <a:prstGeom prst="rect">
                      <a:avLst/>
                    </a:prstGeom>
                  </pic:spPr>
                </pic:pic>
              </a:graphicData>
            </a:graphic>
          </wp:inline>
        </w:drawing>
      </w:r>
    </w:p>
    <w:p w14:paraId="1960DDFC" w14:textId="35F3B4B0" w:rsidR="005063E2" w:rsidRPr="005063E2" w:rsidRDefault="005063E2" w:rsidP="005063E2">
      <w:pPr>
        <w:ind w:firstLine="480"/>
        <w:rPr>
          <w:rFonts w:hint="eastAsia"/>
        </w:rPr>
      </w:pPr>
    </w:p>
    <w:p w14:paraId="48398B30" w14:textId="72D61FE2" w:rsidR="00A30F1F" w:rsidRDefault="00A30F1F" w:rsidP="00A30F1F">
      <w:pPr>
        <w:pStyle w:val="2"/>
      </w:pPr>
      <w:r>
        <w:rPr>
          <w:rFonts w:hint="eastAsia"/>
        </w:rPr>
        <w:lastRenderedPageBreak/>
        <w:t>Transformer</w:t>
      </w:r>
      <w:r>
        <w:rPr>
          <w:rFonts w:hint="eastAsia"/>
        </w:rPr>
        <w:t>表征增强的性能提升（</w:t>
      </w:r>
      <w:r>
        <w:rPr>
          <w:rFonts w:hint="eastAsia"/>
        </w:rPr>
        <w:t>lim_day=100</w:t>
      </w:r>
      <w:r>
        <w:rPr>
          <w:rFonts w:hint="eastAsia"/>
        </w:rPr>
        <w:t>）</w:t>
      </w:r>
    </w:p>
    <w:p w14:paraId="4C124D54" w14:textId="34936D5B" w:rsidR="00A30F1F" w:rsidRDefault="00A30F1F" w:rsidP="00A30F1F">
      <w:pPr>
        <w:pStyle w:val="2"/>
      </w:pPr>
      <w:r>
        <w:rPr>
          <w:rFonts w:hint="eastAsia"/>
        </w:rPr>
        <w:t>长期决策场景下的性能分析（</w:t>
      </w:r>
      <w:r>
        <w:rPr>
          <w:rFonts w:hint="eastAsia"/>
        </w:rPr>
        <w:t>lim_day=300</w:t>
      </w:r>
      <w:r>
        <w:rPr>
          <w:rFonts w:hint="eastAsia"/>
        </w:rPr>
        <w:t>）</w:t>
      </w:r>
    </w:p>
    <w:p w14:paraId="522ADBB4" w14:textId="71E038D0" w:rsidR="005063E2" w:rsidRPr="005063E2" w:rsidRDefault="005063E2" w:rsidP="005063E2">
      <w:pPr>
        <w:spacing w:line="240" w:lineRule="auto"/>
        <w:ind w:firstLine="480"/>
        <w:rPr>
          <w:rFonts w:hint="eastAsia"/>
        </w:rPr>
      </w:pPr>
      <w:r>
        <w:rPr>
          <w:rFonts w:hint="eastAsia"/>
          <w:noProof/>
        </w:rPr>
        <w:drawing>
          <wp:inline distT="0" distB="0" distL="0" distR="0" wp14:anchorId="41F07E72" wp14:editId="1E980284">
            <wp:extent cx="5274310" cy="3884295"/>
            <wp:effectExtent l="0" t="0" r="2540" b="1905"/>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53">
                      <a:extLst>
                        <a:ext uri="{96DAC541-7B7A-43D3-8B79-37D633B846F1}">
                          <asvg:svgBlip xmlns:asvg="http://schemas.microsoft.com/office/drawing/2016/SVG/main" r:embed="rId54"/>
                        </a:ext>
                      </a:extLst>
                    </a:blip>
                    <a:stretch>
                      <a:fillRect/>
                    </a:stretch>
                  </pic:blipFill>
                  <pic:spPr>
                    <a:xfrm>
                      <a:off x="0" y="0"/>
                      <a:ext cx="5274310" cy="3884295"/>
                    </a:xfrm>
                    <a:prstGeom prst="rect">
                      <a:avLst/>
                    </a:prstGeom>
                  </pic:spPr>
                </pic:pic>
              </a:graphicData>
            </a:graphic>
          </wp:inline>
        </w:drawing>
      </w:r>
    </w:p>
    <w:p w14:paraId="234DA4C6" w14:textId="7737CF21" w:rsidR="00210BCD" w:rsidRPr="005063E2" w:rsidRDefault="00A30F1F" w:rsidP="005063E2">
      <w:pPr>
        <w:pStyle w:val="2"/>
        <w:rPr>
          <w:rFonts w:hint="eastAsia"/>
        </w:rPr>
      </w:pPr>
      <w:r>
        <w:rPr>
          <w:rFonts w:hint="eastAsia"/>
        </w:rPr>
        <w:t>序列长度的消融实验</w:t>
      </w:r>
    </w:p>
    <w:sectPr w:rsidR="00210BCD" w:rsidRPr="005063E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529EC" w14:textId="77777777" w:rsidR="00F63408" w:rsidRDefault="00F63408" w:rsidP="00836845">
      <w:pPr>
        <w:spacing w:line="240" w:lineRule="auto"/>
        <w:ind w:firstLine="480"/>
      </w:pPr>
      <w:r>
        <w:separator/>
      </w:r>
    </w:p>
  </w:endnote>
  <w:endnote w:type="continuationSeparator" w:id="0">
    <w:p w14:paraId="31DCD35C" w14:textId="77777777" w:rsidR="00F63408" w:rsidRDefault="00F63408" w:rsidP="0083684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514F9" w14:textId="77777777" w:rsidR="00F63408" w:rsidRDefault="00F63408" w:rsidP="00836845">
      <w:pPr>
        <w:spacing w:line="240" w:lineRule="auto"/>
        <w:ind w:firstLine="480"/>
      </w:pPr>
      <w:r>
        <w:separator/>
      </w:r>
    </w:p>
  </w:footnote>
  <w:footnote w:type="continuationSeparator" w:id="0">
    <w:p w14:paraId="15B6A58A" w14:textId="77777777" w:rsidR="00F63408" w:rsidRDefault="00F63408" w:rsidP="00836845">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208D2"/>
    <w:multiLevelType w:val="hybridMultilevel"/>
    <w:tmpl w:val="9B28D72A"/>
    <w:lvl w:ilvl="0" w:tplc="9D9A8924">
      <w:start w:val="1"/>
      <w:numFmt w:val="decimal"/>
      <w:lvlText w:val="%1)"/>
      <w:lvlJc w:val="left"/>
      <w:pPr>
        <w:ind w:left="1535" w:hanging="400"/>
      </w:pPr>
      <w:rPr>
        <w:rFonts w:hint="eastAsia"/>
      </w:rPr>
    </w:lvl>
    <w:lvl w:ilvl="1" w:tplc="04090019" w:tentative="1">
      <w:start w:val="1"/>
      <w:numFmt w:val="lowerLetter"/>
      <w:lvlText w:val="%2)"/>
      <w:lvlJc w:val="left"/>
      <w:pPr>
        <w:ind w:left="2015" w:hanging="440"/>
      </w:pPr>
    </w:lvl>
    <w:lvl w:ilvl="2" w:tplc="0409001B" w:tentative="1">
      <w:start w:val="1"/>
      <w:numFmt w:val="lowerRoman"/>
      <w:lvlText w:val="%3."/>
      <w:lvlJc w:val="right"/>
      <w:pPr>
        <w:ind w:left="2455" w:hanging="440"/>
      </w:pPr>
    </w:lvl>
    <w:lvl w:ilvl="3" w:tplc="0409000F" w:tentative="1">
      <w:start w:val="1"/>
      <w:numFmt w:val="decimal"/>
      <w:lvlText w:val="%4."/>
      <w:lvlJc w:val="left"/>
      <w:pPr>
        <w:ind w:left="2895" w:hanging="440"/>
      </w:pPr>
    </w:lvl>
    <w:lvl w:ilvl="4" w:tplc="04090019" w:tentative="1">
      <w:start w:val="1"/>
      <w:numFmt w:val="lowerLetter"/>
      <w:lvlText w:val="%5)"/>
      <w:lvlJc w:val="left"/>
      <w:pPr>
        <w:ind w:left="3335" w:hanging="440"/>
      </w:pPr>
    </w:lvl>
    <w:lvl w:ilvl="5" w:tplc="0409001B" w:tentative="1">
      <w:start w:val="1"/>
      <w:numFmt w:val="lowerRoman"/>
      <w:lvlText w:val="%6."/>
      <w:lvlJc w:val="right"/>
      <w:pPr>
        <w:ind w:left="3775" w:hanging="440"/>
      </w:pPr>
    </w:lvl>
    <w:lvl w:ilvl="6" w:tplc="0409000F" w:tentative="1">
      <w:start w:val="1"/>
      <w:numFmt w:val="decimal"/>
      <w:lvlText w:val="%7."/>
      <w:lvlJc w:val="left"/>
      <w:pPr>
        <w:ind w:left="4215" w:hanging="440"/>
      </w:pPr>
    </w:lvl>
    <w:lvl w:ilvl="7" w:tplc="04090019" w:tentative="1">
      <w:start w:val="1"/>
      <w:numFmt w:val="lowerLetter"/>
      <w:lvlText w:val="%8)"/>
      <w:lvlJc w:val="left"/>
      <w:pPr>
        <w:ind w:left="4655" w:hanging="440"/>
      </w:pPr>
    </w:lvl>
    <w:lvl w:ilvl="8" w:tplc="0409001B" w:tentative="1">
      <w:start w:val="1"/>
      <w:numFmt w:val="lowerRoman"/>
      <w:lvlText w:val="%9."/>
      <w:lvlJc w:val="right"/>
      <w:pPr>
        <w:ind w:left="5095" w:hanging="440"/>
      </w:pPr>
    </w:lvl>
  </w:abstractNum>
  <w:abstractNum w:abstractNumId="1" w15:restartNumberingAfterBreak="0">
    <w:nsid w:val="22472DF2"/>
    <w:multiLevelType w:val="hybridMultilevel"/>
    <w:tmpl w:val="06D0C148"/>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31252482"/>
    <w:multiLevelType w:val="hybridMultilevel"/>
    <w:tmpl w:val="8528C73E"/>
    <w:lvl w:ilvl="0" w:tplc="9D9A8924">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65357872"/>
    <w:multiLevelType w:val="hybridMultilevel"/>
    <w:tmpl w:val="F63E3B3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681B2E59"/>
    <w:multiLevelType w:val="multilevel"/>
    <w:tmpl w:val="DF2C3B92"/>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340"/>
      </w:pPr>
      <w:rPr>
        <w:rFonts w:hint="eastAsia"/>
      </w:rPr>
    </w:lvl>
    <w:lvl w:ilvl="2">
      <w:start w:val="1"/>
      <w:numFmt w:val="decimal"/>
      <w:pStyle w:val="3"/>
      <w:suff w:val="space"/>
      <w:lvlText w:val="%1.%2.%3"/>
      <w:lvlJc w:val="left"/>
      <w:pPr>
        <w:ind w:left="0" w:firstLine="567"/>
      </w:pPr>
      <w:rPr>
        <w:rFonts w:hint="eastAsia"/>
      </w:rPr>
    </w:lvl>
    <w:lvl w:ilvl="3">
      <w:start w:val="1"/>
      <w:numFmt w:val="decimal"/>
      <w:lvlText w:val="%1.%2.%3.%4"/>
      <w:lvlJc w:val="left"/>
      <w:pPr>
        <w:ind w:left="1275" w:firstLine="0"/>
      </w:pPr>
      <w:rPr>
        <w:rFonts w:hint="eastAsia"/>
      </w:rPr>
    </w:lvl>
    <w:lvl w:ilvl="4">
      <w:start w:val="1"/>
      <w:numFmt w:val="decimal"/>
      <w:lvlText w:val="%1.%2.%3.%4.%5"/>
      <w:lvlJc w:val="left"/>
      <w:pPr>
        <w:ind w:left="1700" w:firstLine="0"/>
      </w:pPr>
      <w:rPr>
        <w:rFonts w:hint="eastAsia"/>
      </w:rPr>
    </w:lvl>
    <w:lvl w:ilvl="5">
      <w:start w:val="1"/>
      <w:numFmt w:val="decimal"/>
      <w:lvlText w:val="%1.%2.%3.%4.%5.%6"/>
      <w:lvlJc w:val="left"/>
      <w:pPr>
        <w:ind w:left="2125" w:firstLine="0"/>
      </w:pPr>
      <w:rPr>
        <w:rFonts w:hint="eastAsia"/>
      </w:rPr>
    </w:lvl>
    <w:lvl w:ilvl="6">
      <w:start w:val="1"/>
      <w:numFmt w:val="decimal"/>
      <w:lvlText w:val="%1.%2.%3.%4.%5.%6.%7"/>
      <w:lvlJc w:val="left"/>
      <w:pPr>
        <w:ind w:left="2550" w:firstLine="0"/>
      </w:pPr>
      <w:rPr>
        <w:rFonts w:hint="eastAsia"/>
      </w:rPr>
    </w:lvl>
    <w:lvl w:ilvl="7">
      <w:start w:val="1"/>
      <w:numFmt w:val="decimal"/>
      <w:lvlText w:val="%1.%2.%3.%4.%5.%6.%7.%8"/>
      <w:lvlJc w:val="left"/>
      <w:pPr>
        <w:ind w:left="2975" w:firstLine="0"/>
      </w:pPr>
      <w:rPr>
        <w:rFonts w:hint="eastAsia"/>
      </w:rPr>
    </w:lvl>
    <w:lvl w:ilvl="8">
      <w:start w:val="1"/>
      <w:numFmt w:val="decimal"/>
      <w:lvlText w:val="%1.%2.%3.%4.%5.%6.%7.%8.%9"/>
      <w:lvlJc w:val="left"/>
      <w:pPr>
        <w:ind w:left="3400" w:firstLine="0"/>
      </w:pPr>
      <w:rPr>
        <w:rFonts w:hint="eastAsia"/>
      </w:rPr>
    </w:lvl>
  </w:abstractNum>
  <w:num w:numId="1" w16cid:durableId="862939098">
    <w:abstractNumId w:val="4"/>
  </w:num>
  <w:num w:numId="2" w16cid:durableId="17144273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974470">
    <w:abstractNumId w:val="0"/>
  </w:num>
  <w:num w:numId="4" w16cid:durableId="696657065">
    <w:abstractNumId w:val="2"/>
  </w:num>
  <w:num w:numId="5" w16cid:durableId="1422525697">
    <w:abstractNumId w:val="1"/>
  </w:num>
  <w:num w:numId="6" w16cid:durableId="152725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D31"/>
    <w:rsid w:val="00020D4B"/>
    <w:rsid w:val="00095288"/>
    <w:rsid w:val="000B095E"/>
    <w:rsid w:val="000E0382"/>
    <w:rsid w:val="000F6B68"/>
    <w:rsid w:val="00107F7B"/>
    <w:rsid w:val="001325B8"/>
    <w:rsid w:val="00141FCB"/>
    <w:rsid w:val="00210BCD"/>
    <w:rsid w:val="00220D3F"/>
    <w:rsid w:val="0022615A"/>
    <w:rsid w:val="0023608A"/>
    <w:rsid w:val="00240357"/>
    <w:rsid w:val="00294A57"/>
    <w:rsid w:val="00407536"/>
    <w:rsid w:val="00436CA8"/>
    <w:rsid w:val="0045512A"/>
    <w:rsid w:val="00471B7D"/>
    <w:rsid w:val="0047425C"/>
    <w:rsid w:val="004D75F8"/>
    <w:rsid w:val="005063E2"/>
    <w:rsid w:val="00571402"/>
    <w:rsid w:val="0058440F"/>
    <w:rsid w:val="005A783A"/>
    <w:rsid w:val="005B7466"/>
    <w:rsid w:val="005F7391"/>
    <w:rsid w:val="00622E48"/>
    <w:rsid w:val="00690056"/>
    <w:rsid w:val="006A5442"/>
    <w:rsid w:val="00776D31"/>
    <w:rsid w:val="007A1620"/>
    <w:rsid w:val="007B052F"/>
    <w:rsid w:val="00836845"/>
    <w:rsid w:val="008E155E"/>
    <w:rsid w:val="00914CF0"/>
    <w:rsid w:val="009C6B1C"/>
    <w:rsid w:val="009C7662"/>
    <w:rsid w:val="009D192E"/>
    <w:rsid w:val="009D1AF6"/>
    <w:rsid w:val="00A0419B"/>
    <w:rsid w:val="00A2153F"/>
    <w:rsid w:val="00A30F1F"/>
    <w:rsid w:val="00A33BBE"/>
    <w:rsid w:val="00A550DD"/>
    <w:rsid w:val="00AB489A"/>
    <w:rsid w:val="00B11499"/>
    <w:rsid w:val="00B7125E"/>
    <w:rsid w:val="00B8471B"/>
    <w:rsid w:val="00BA3902"/>
    <w:rsid w:val="00BE04BC"/>
    <w:rsid w:val="00C65450"/>
    <w:rsid w:val="00C92E74"/>
    <w:rsid w:val="00CB3599"/>
    <w:rsid w:val="00CC72CB"/>
    <w:rsid w:val="00CE06EC"/>
    <w:rsid w:val="00D4139C"/>
    <w:rsid w:val="00D72C5B"/>
    <w:rsid w:val="00DE1593"/>
    <w:rsid w:val="00E5172E"/>
    <w:rsid w:val="00E8037F"/>
    <w:rsid w:val="00EB26A2"/>
    <w:rsid w:val="00EB60D7"/>
    <w:rsid w:val="00F634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8B0E5"/>
  <w15:chartTrackingRefBased/>
  <w15:docId w15:val="{DA61FD80-2893-4E6D-98E8-1833C03BD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06EC"/>
    <w:pPr>
      <w:widowControl w:val="0"/>
      <w:spacing w:after="0" w:line="400" w:lineRule="exact"/>
      <w:ind w:firstLineChars="200" w:firstLine="200"/>
    </w:pPr>
    <w:rPr>
      <w:rFonts w:ascii="Times New Roman" w:eastAsia="宋体" w:hAnsi="Times New Roman"/>
      <w:sz w:val="24"/>
    </w:rPr>
  </w:style>
  <w:style w:type="paragraph" w:styleId="1">
    <w:name w:val="heading 1"/>
    <w:basedOn w:val="a"/>
    <w:next w:val="a"/>
    <w:link w:val="10"/>
    <w:uiPriority w:val="9"/>
    <w:qFormat/>
    <w:rsid w:val="00436CA8"/>
    <w:pPr>
      <w:keepNext/>
      <w:keepLines/>
      <w:numPr>
        <w:numId w:val="1"/>
      </w:numPr>
      <w:spacing w:beforeLines="100" w:before="100" w:afterLines="100" w:after="100" w:line="240" w:lineRule="auto"/>
      <w:ind w:firstLineChars="0"/>
      <w:outlineLvl w:val="0"/>
    </w:pPr>
    <w:rPr>
      <w:rFonts w:cstheme="majorBidi"/>
      <w:b/>
      <w:color w:val="000000" w:themeColor="text1"/>
      <w:sz w:val="44"/>
      <w:szCs w:val="48"/>
    </w:rPr>
  </w:style>
  <w:style w:type="paragraph" w:styleId="2">
    <w:name w:val="heading 2"/>
    <w:basedOn w:val="a"/>
    <w:next w:val="a"/>
    <w:link w:val="20"/>
    <w:uiPriority w:val="9"/>
    <w:unhideWhenUsed/>
    <w:qFormat/>
    <w:rsid w:val="00471B7D"/>
    <w:pPr>
      <w:keepNext/>
      <w:keepLines/>
      <w:numPr>
        <w:ilvl w:val="1"/>
        <w:numId w:val="1"/>
      </w:numPr>
      <w:ind w:firstLineChars="0" w:firstLine="0"/>
      <w:outlineLvl w:val="1"/>
    </w:pPr>
    <w:rPr>
      <w:rFonts w:cstheme="majorBidi"/>
      <w:b/>
      <w:color w:val="000000" w:themeColor="text1"/>
      <w:sz w:val="32"/>
      <w:szCs w:val="40"/>
    </w:rPr>
  </w:style>
  <w:style w:type="paragraph" w:styleId="3">
    <w:name w:val="heading 3"/>
    <w:basedOn w:val="a"/>
    <w:next w:val="a"/>
    <w:link w:val="30"/>
    <w:uiPriority w:val="9"/>
    <w:unhideWhenUsed/>
    <w:qFormat/>
    <w:rsid w:val="00776D31"/>
    <w:pPr>
      <w:keepNext/>
      <w:keepLines/>
      <w:numPr>
        <w:ilvl w:val="2"/>
        <w:numId w:val="1"/>
      </w:numPr>
      <w:ind w:firstLineChars="0" w:firstLine="0"/>
      <w:outlineLvl w:val="2"/>
    </w:pPr>
    <w:rPr>
      <w:rFonts w:cstheme="majorBidi"/>
      <w:b/>
      <w:sz w:val="28"/>
      <w:szCs w:val="32"/>
    </w:rPr>
  </w:style>
  <w:style w:type="paragraph" w:styleId="4">
    <w:name w:val="heading 4"/>
    <w:basedOn w:val="a"/>
    <w:next w:val="a"/>
    <w:link w:val="40"/>
    <w:uiPriority w:val="9"/>
    <w:semiHidden/>
    <w:unhideWhenUsed/>
    <w:qFormat/>
    <w:rsid w:val="00776D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6D31"/>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776D3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6D3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6D3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76D3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6CA8"/>
    <w:rPr>
      <w:rFonts w:ascii="Times New Roman" w:eastAsia="宋体" w:hAnsi="Times New Roman" w:cstheme="majorBidi"/>
      <w:b/>
      <w:color w:val="000000" w:themeColor="text1"/>
      <w:sz w:val="44"/>
      <w:szCs w:val="48"/>
    </w:rPr>
  </w:style>
  <w:style w:type="character" w:customStyle="1" w:styleId="20">
    <w:name w:val="标题 2 字符"/>
    <w:basedOn w:val="a0"/>
    <w:link w:val="2"/>
    <w:uiPriority w:val="9"/>
    <w:rsid w:val="00471B7D"/>
    <w:rPr>
      <w:rFonts w:ascii="Times New Roman" w:eastAsia="宋体" w:hAnsi="Times New Roman" w:cstheme="majorBidi"/>
      <w:b/>
      <w:color w:val="000000" w:themeColor="text1"/>
      <w:sz w:val="32"/>
      <w:szCs w:val="40"/>
    </w:rPr>
  </w:style>
  <w:style w:type="character" w:customStyle="1" w:styleId="30">
    <w:name w:val="标题 3 字符"/>
    <w:basedOn w:val="a0"/>
    <w:link w:val="3"/>
    <w:uiPriority w:val="9"/>
    <w:rsid w:val="00776D31"/>
    <w:rPr>
      <w:rFonts w:ascii="Times New Roman" w:eastAsia="宋体" w:hAnsi="Times New Roman" w:cstheme="majorBidi"/>
      <w:b/>
      <w:sz w:val="28"/>
      <w:szCs w:val="32"/>
    </w:rPr>
  </w:style>
  <w:style w:type="character" w:customStyle="1" w:styleId="40">
    <w:name w:val="标题 4 字符"/>
    <w:basedOn w:val="a0"/>
    <w:link w:val="4"/>
    <w:uiPriority w:val="9"/>
    <w:semiHidden/>
    <w:rsid w:val="00776D31"/>
    <w:rPr>
      <w:rFonts w:cstheme="majorBidi"/>
      <w:color w:val="0F4761" w:themeColor="accent1" w:themeShade="BF"/>
      <w:sz w:val="28"/>
      <w:szCs w:val="28"/>
    </w:rPr>
  </w:style>
  <w:style w:type="character" w:customStyle="1" w:styleId="50">
    <w:name w:val="标题 5 字符"/>
    <w:basedOn w:val="a0"/>
    <w:link w:val="5"/>
    <w:uiPriority w:val="9"/>
    <w:semiHidden/>
    <w:rsid w:val="00776D31"/>
    <w:rPr>
      <w:rFonts w:cstheme="majorBidi"/>
      <w:color w:val="0F4761" w:themeColor="accent1" w:themeShade="BF"/>
      <w:sz w:val="24"/>
    </w:rPr>
  </w:style>
  <w:style w:type="character" w:customStyle="1" w:styleId="60">
    <w:name w:val="标题 6 字符"/>
    <w:basedOn w:val="a0"/>
    <w:link w:val="6"/>
    <w:uiPriority w:val="9"/>
    <w:semiHidden/>
    <w:rsid w:val="00776D31"/>
    <w:rPr>
      <w:rFonts w:cstheme="majorBidi"/>
      <w:b/>
      <w:bCs/>
      <w:color w:val="0F4761" w:themeColor="accent1" w:themeShade="BF"/>
    </w:rPr>
  </w:style>
  <w:style w:type="character" w:customStyle="1" w:styleId="70">
    <w:name w:val="标题 7 字符"/>
    <w:basedOn w:val="a0"/>
    <w:link w:val="7"/>
    <w:uiPriority w:val="9"/>
    <w:semiHidden/>
    <w:rsid w:val="00776D31"/>
    <w:rPr>
      <w:rFonts w:cstheme="majorBidi"/>
      <w:b/>
      <w:bCs/>
      <w:color w:val="595959" w:themeColor="text1" w:themeTint="A6"/>
    </w:rPr>
  </w:style>
  <w:style w:type="character" w:customStyle="1" w:styleId="80">
    <w:name w:val="标题 8 字符"/>
    <w:basedOn w:val="a0"/>
    <w:link w:val="8"/>
    <w:uiPriority w:val="9"/>
    <w:semiHidden/>
    <w:rsid w:val="00776D31"/>
    <w:rPr>
      <w:rFonts w:cstheme="majorBidi"/>
      <w:color w:val="595959" w:themeColor="text1" w:themeTint="A6"/>
    </w:rPr>
  </w:style>
  <w:style w:type="character" w:customStyle="1" w:styleId="90">
    <w:name w:val="标题 9 字符"/>
    <w:basedOn w:val="a0"/>
    <w:link w:val="9"/>
    <w:uiPriority w:val="9"/>
    <w:semiHidden/>
    <w:rsid w:val="00776D31"/>
    <w:rPr>
      <w:rFonts w:eastAsiaTheme="majorEastAsia" w:cstheme="majorBidi"/>
      <w:color w:val="595959" w:themeColor="text1" w:themeTint="A6"/>
    </w:rPr>
  </w:style>
  <w:style w:type="paragraph" w:styleId="a3">
    <w:name w:val="Title"/>
    <w:basedOn w:val="a"/>
    <w:next w:val="a"/>
    <w:link w:val="a4"/>
    <w:uiPriority w:val="10"/>
    <w:qFormat/>
    <w:rsid w:val="00776D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6D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6D31"/>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6D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6D31"/>
    <w:pPr>
      <w:spacing w:before="160"/>
      <w:jc w:val="center"/>
    </w:pPr>
    <w:rPr>
      <w:i/>
      <w:iCs/>
      <w:color w:val="404040" w:themeColor="text1" w:themeTint="BF"/>
    </w:rPr>
  </w:style>
  <w:style w:type="character" w:customStyle="1" w:styleId="a8">
    <w:name w:val="引用 字符"/>
    <w:basedOn w:val="a0"/>
    <w:link w:val="a7"/>
    <w:uiPriority w:val="29"/>
    <w:rsid w:val="00776D31"/>
    <w:rPr>
      <w:i/>
      <w:iCs/>
      <w:color w:val="404040" w:themeColor="text1" w:themeTint="BF"/>
    </w:rPr>
  </w:style>
  <w:style w:type="paragraph" w:styleId="a9">
    <w:name w:val="List Paragraph"/>
    <w:basedOn w:val="a"/>
    <w:uiPriority w:val="34"/>
    <w:qFormat/>
    <w:rsid w:val="00776D31"/>
    <w:pPr>
      <w:ind w:left="720"/>
      <w:contextualSpacing/>
    </w:pPr>
  </w:style>
  <w:style w:type="character" w:styleId="aa">
    <w:name w:val="Intense Emphasis"/>
    <w:basedOn w:val="a0"/>
    <w:uiPriority w:val="21"/>
    <w:qFormat/>
    <w:rsid w:val="00776D31"/>
    <w:rPr>
      <w:i/>
      <w:iCs/>
      <w:color w:val="0F4761" w:themeColor="accent1" w:themeShade="BF"/>
    </w:rPr>
  </w:style>
  <w:style w:type="paragraph" w:styleId="ab">
    <w:name w:val="Intense Quote"/>
    <w:basedOn w:val="a"/>
    <w:next w:val="a"/>
    <w:link w:val="ac"/>
    <w:uiPriority w:val="30"/>
    <w:qFormat/>
    <w:rsid w:val="00776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6D31"/>
    <w:rPr>
      <w:i/>
      <w:iCs/>
      <w:color w:val="0F4761" w:themeColor="accent1" w:themeShade="BF"/>
    </w:rPr>
  </w:style>
  <w:style w:type="character" w:styleId="ad">
    <w:name w:val="Intense Reference"/>
    <w:basedOn w:val="a0"/>
    <w:uiPriority w:val="32"/>
    <w:qFormat/>
    <w:rsid w:val="00776D31"/>
    <w:rPr>
      <w:b/>
      <w:bCs/>
      <w:smallCaps/>
      <w:color w:val="0F4761" w:themeColor="accent1" w:themeShade="BF"/>
      <w:spacing w:val="5"/>
    </w:rPr>
  </w:style>
  <w:style w:type="paragraph" w:styleId="ae">
    <w:name w:val="header"/>
    <w:basedOn w:val="a"/>
    <w:link w:val="af"/>
    <w:uiPriority w:val="99"/>
    <w:unhideWhenUsed/>
    <w:rsid w:val="00836845"/>
    <w:pPr>
      <w:tabs>
        <w:tab w:val="center" w:pos="4153"/>
        <w:tab w:val="right" w:pos="8306"/>
      </w:tabs>
      <w:snapToGrid w:val="0"/>
      <w:spacing w:line="240" w:lineRule="atLeast"/>
      <w:jc w:val="center"/>
    </w:pPr>
    <w:rPr>
      <w:sz w:val="18"/>
      <w:szCs w:val="18"/>
    </w:rPr>
  </w:style>
  <w:style w:type="character" w:customStyle="1" w:styleId="af">
    <w:name w:val="页眉 字符"/>
    <w:basedOn w:val="a0"/>
    <w:link w:val="ae"/>
    <w:uiPriority w:val="99"/>
    <w:rsid w:val="00836845"/>
    <w:rPr>
      <w:rFonts w:ascii="Times New Roman" w:eastAsia="宋体" w:hAnsi="Times New Roman"/>
      <w:sz w:val="18"/>
      <w:szCs w:val="18"/>
    </w:rPr>
  </w:style>
  <w:style w:type="paragraph" w:styleId="af0">
    <w:name w:val="footer"/>
    <w:basedOn w:val="a"/>
    <w:link w:val="af1"/>
    <w:uiPriority w:val="99"/>
    <w:unhideWhenUsed/>
    <w:rsid w:val="00836845"/>
    <w:pPr>
      <w:tabs>
        <w:tab w:val="center" w:pos="4153"/>
        <w:tab w:val="right" w:pos="8306"/>
      </w:tabs>
      <w:snapToGrid w:val="0"/>
      <w:spacing w:line="240" w:lineRule="atLeast"/>
    </w:pPr>
    <w:rPr>
      <w:sz w:val="18"/>
      <w:szCs w:val="18"/>
    </w:rPr>
  </w:style>
  <w:style w:type="character" w:customStyle="1" w:styleId="af1">
    <w:name w:val="页脚 字符"/>
    <w:basedOn w:val="a0"/>
    <w:link w:val="af0"/>
    <w:uiPriority w:val="99"/>
    <w:rsid w:val="00836845"/>
    <w:rPr>
      <w:rFonts w:ascii="Times New Roman" w:eastAsia="宋体" w:hAnsi="Times New Roman"/>
      <w:sz w:val="18"/>
      <w:szCs w:val="18"/>
    </w:rPr>
  </w:style>
  <w:style w:type="paragraph" w:customStyle="1" w:styleId="AMDisplayEquation">
    <w:name w:val="AMDisplayEquation"/>
    <w:basedOn w:val="a"/>
    <w:next w:val="a"/>
    <w:link w:val="AMDisplayEquation0"/>
    <w:rsid w:val="00A2153F"/>
    <w:pPr>
      <w:tabs>
        <w:tab w:val="center" w:pos="4160"/>
        <w:tab w:val="right" w:pos="8300"/>
      </w:tabs>
      <w:ind w:firstLine="480"/>
    </w:pPr>
  </w:style>
  <w:style w:type="character" w:customStyle="1" w:styleId="AMDisplayEquation0">
    <w:name w:val="AMDisplayEquation 字符"/>
    <w:basedOn w:val="a0"/>
    <w:link w:val="AMDisplayEquation"/>
    <w:rsid w:val="00A2153F"/>
    <w:rPr>
      <w:rFonts w:ascii="Times New Roman" w:eastAsia="宋体" w:hAnsi="Times New Roman"/>
      <w:sz w:val="24"/>
    </w:rPr>
  </w:style>
  <w:style w:type="table" w:styleId="af2">
    <w:name w:val="Table Grid"/>
    <w:basedOn w:val="a1"/>
    <w:uiPriority w:val="39"/>
    <w:rsid w:val="00A21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095288"/>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01905">
      <w:bodyDiv w:val="1"/>
      <w:marLeft w:val="0"/>
      <w:marRight w:val="0"/>
      <w:marTop w:val="0"/>
      <w:marBottom w:val="0"/>
      <w:divBdr>
        <w:top w:val="none" w:sz="0" w:space="0" w:color="auto"/>
        <w:left w:val="none" w:sz="0" w:space="0" w:color="auto"/>
        <w:bottom w:val="none" w:sz="0" w:space="0" w:color="auto"/>
        <w:right w:val="none" w:sz="0" w:space="0" w:color="auto"/>
      </w:divBdr>
    </w:div>
    <w:div w:id="139855277">
      <w:bodyDiv w:val="1"/>
      <w:marLeft w:val="0"/>
      <w:marRight w:val="0"/>
      <w:marTop w:val="0"/>
      <w:marBottom w:val="0"/>
      <w:divBdr>
        <w:top w:val="none" w:sz="0" w:space="0" w:color="auto"/>
        <w:left w:val="none" w:sz="0" w:space="0" w:color="auto"/>
        <w:bottom w:val="none" w:sz="0" w:space="0" w:color="auto"/>
        <w:right w:val="none" w:sz="0" w:space="0" w:color="auto"/>
      </w:divBdr>
    </w:div>
    <w:div w:id="186724360">
      <w:bodyDiv w:val="1"/>
      <w:marLeft w:val="0"/>
      <w:marRight w:val="0"/>
      <w:marTop w:val="0"/>
      <w:marBottom w:val="0"/>
      <w:divBdr>
        <w:top w:val="none" w:sz="0" w:space="0" w:color="auto"/>
        <w:left w:val="none" w:sz="0" w:space="0" w:color="auto"/>
        <w:bottom w:val="none" w:sz="0" w:space="0" w:color="auto"/>
        <w:right w:val="none" w:sz="0" w:space="0" w:color="auto"/>
      </w:divBdr>
    </w:div>
    <w:div w:id="236598591">
      <w:bodyDiv w:val="1"/>
      <w:marLeft w:val="0"/>
      <w:marRight w:val="0"/>
      <w:marTop w:val="0"/>
      <w:marBottom w:val="0"/>
      <w:divBdr>
        <w:top w:val="none" w:sz="0" w:space="0" w:color="auto"/>
        <w:left w:val="none" w:sz="0" w:space="0" w:color="auto"/>
        <w:bottom w:val="none" w:sz="0" w:space="0" w:color="auto"/>
        <w:right w:val="none" w:sz="0" w:space="0" w:color="auto"/>
      </w:divBdr>
    </w:div>
    <w:div w:id="283511232">
      <w:bodyDiv w:val="1"/>
      <w:marLeft w:val="0"/>
      <w:marRight w:val="0"/>
      <w:marTop w:val="0"/>
      <w:marBottom w:val="0"/>
      <w:divBdr>
        <w:top w:val="none" w:sz="0" w:space="0" w:color="auto"/>
        <w:left w:val="none" w:sz="0" w:space="0" w:color="auto"/>
        <w:bottom w:val="none" w:sz="0" w:space="0" w:color="auto"/>
        <w:right w:val="none" w:sz="0" w:space="0" w:color="auto"/>
      </w:divBdr>
    </w:div>
    <w:div w:id="297496561">
      <w:bodyDiv w:val="1"/>
      <w:marLeft w:val="0"/>
      <w:marRight w:val="0"/>
      <w:marTop w:val="0"/>
      <w:marBottom w:val="0"/>
      <w:divBdr>
        <w:top w:val="none" w:sz="0" w:space="0" w:color="auto"/>
        <w:left w:val="none" w:sz="0" w:space="0" w:color="auto"/>
        <w:bottom w:val="none" w:sz="0" w:space="0" w:color="auto"/>
        <w:right w:val="none" w:sz="0" w:space="0" w:color="auto"/>
      </w:divBdr>
    </w:div>
    <w:div w:id="409740202">
      <w:bodyDiv w:val="1"/>
      <w:marLeft w:val="0"/>
      <w:marRight w:val="0"/>
      <w:marTop w:val="0"/>
      <w:marBottom w:val="0"/>
      <w:divBdr>
        <w:top w:val="none" w:sz="0" w:space="0" w:color="auto"/>
        <w:left w:val="none" w:sz="0" w:space="0" w:color="auto"/>
        <w:bottom w:val="none" w:sz="0" w:space="0" w:color="auto"/>
        <w:right w:val="none" w:sz="0" w:space="0" w:color="auto"/>
      </w:divBdr>
    </w:div>
    <w:div w:id="484199348">
      <w:bodyDiv w:val="1"/>
      <w:marLeft w:val="0"/>
      <w:marRight w:val="0"/>
      <w:marTop w:val="0"/>
      <w:marBottom w:val="0"/>
      <w:divBdr>
        <w:top w:val="none" w:sz="0" w:space="0" w:color="auto"/>
        <w:left w:val="none" w:sz="0" w:space="0" w:color="auto"/>
        <w:bottom w:val="none" w:sz="0" w:space="0" w:color="auto"/>
        <w:right w:val="none" w:sz="0" w:space="0" w:color="auto"/>
      </w:divBdr>
    </w:div>
    <w:div w:id="640306742">
      <w:bodyDiv w:val="1"/>
      <w:marLeft w:val="0"/>
      <w:marRight w:val="0"/>
      <w:marTop w:val="0"/>
      <w:marBottom w:val="0"/>
      <w:divBdr>
        <w:top w:val="none" w:sz="0" w:space="0" w:color="auto"/>
        <w:left w:val="none" w:sz="0" w:space="0" w:color="auto"/>
        <w:bottom w:val="none" w:sz="0" w:space="0" w:color="auto"/>
        <w:right w:val="none" w:sz="0" w:space="0" w:color="auto"/>
      </w:divBdr>
    </w:div>
    <w:div w:id="669873957">
      <w:bodyDiv w:val="1"/>
      <w:marLeft w:val="0"/>
      <w:marRight w:val="0"/>
      <w:marTop w:val="0"/>
      <w:marBottom w:val="0"/>
      <w:divBdr>
        <w:top w:val="none" w:sz="0" w:space="0" w:color="auto"/>
        <w:left w:val="none" w:sz="0" w:space="0" w:color="auto"/>
        <w:bottom w:val="none" w:sz="0" w:space="0" w:color="auto"/>
        <w:right w:val="none" w:sz="0" w:space="0" w:color="auto"/>
      </w:divBdr>
    </w:div>
    <w:div w:id="699357862">
      <w:bodyDiv w:val="1"/>
      <w:marLeft w:val="0"/>
      <w:marRight w:val="0"/>
      <w:marTop w:val="0"/>
      <w:marBottom w:val="0"/>
      <w:divBdr>
        <w:top w:val="none" w:sz="0" w:space="0" w:color="auto"/>
        <w:left w:val="none" w:sz="0" w:space="0" w:color="auto"/>
        <w:bottom w:val="none" w:sz="0" w:space="0" w:color="auto"/>
        <w:right w:val="none" w:sz="0" w:space="0" w:color="auto"/>
      </w:divBdr>
    </w:div>
    <w:div w:id="812478741">
      <w:bodyDiv w:val="1"/>
      <w:marLeft w:val="0"/>
      <w:marRight w:val="0"/>
      <w:marTop w:val="0"/>
      <w:marBottom w:val="0"/>
      <w:divBdr>
        <w:top w:val="none" w:sz="0" w:space="0" w:color="auto"/>
        <w:left w:val="none" w:sz="0" w:space="0" w:color="auto"/>
        <w:bottom w:val="none" w:sz="0" w:space="0" w:color="auto"/>
        <w:right w:val="none" w:sz="0" w:space="0" w:color="auto"/>
      </w:divBdr>
    </w:div>
    <w:div w:id="841623230">
      <w:bodyDiv w:val="1"/>
      <w:marLeft w:val="0"/>
      <w:marRight w:val="0"/>
      <w:marTop w:val="0"/>
      <w:marBottom w:val="0"/>
      <w:divBdr>
        <w:top w:val="none" w:sz="0" w:space="0" w:color="auto"/>
        <w:left w:val="none" w:sz="0" w:space="0" w:color="auto"/>
        <w:bottom w:val="none" w:sz="0" w:space="0" w:color="auto"/>
        <w:right w:val="none" w:sz="0" w:space="0" w:color="auto"/>
      </w:divBdr>
    </w:div>
    <w:div w:id="844319867">
      <w:bodyDiv w:val="1"/>
      <w:marLeft w:val="0"/>
      <w:marRight w:val="0"/>
      <w:marTop w:val="0"/>
      <w:marBottom w:val="0"/>
      <w:divBdr>
        <w:top w:val="none" w:sz="0" w:space="0" w:color="auto"/>
        <w:left w:val="none" w:sz="0" w:space="0" w:color="auto"/>
        <w:bottom w:val="none" w:sz="0" w:space="0" w:color="auto"/>
        <w:right w:val="none" w:sz="0" w:space="0" w:color="auto"/>
      </w:divBdr>
    </w:div>
    <w:div w:id="973482702">
      <w:bodyDiv w:val="1"/>
      <w:marLeft w:val="0"/>
      <w:marRight w:val="0"/>
      <w:marTop w:val="0"/>
      <w:marBottom w:val="0"/>
      <w:divBdr>
        <w:top w:val="none" w:sz="0" w:space="0" w:color="auto"/>
        <w:left w:val="none" w:sz="0" w:space="0" w:color="auto"/>
        <w:bottom w:val="none" w:sz="0" w:space="0" w:color="auto"/>
        <w:right w:val="none" w:sz="0" w:space="0" w:color="auto"/>
      </w:divBdr>
    </w:div>
    <w:div w:id="1056002634">
      <w:bodyDiv w:val="1"/>
      <w:marLeft w:val="0"/>
      <w:marRight w:val="0"/>
      <w:marTop w:val="0"/>
      <w:marBottom w:val="0"/>
      <w:divBdr>
        <w:top w:val="none" w:sz="0" w:space="0" w:color="auto"/>
        <w:left w:val="none" w:sz="0" w:space="0" w:color="auto"/>
        <w:bottom w:val="none" w:sz="0" w:space="0" w:color="auto"/>
        <w:right w:val="none" w:sz="0" w:space="0" w:color="auto"/>
      </w:divBdr>
    </w:div>
    <w:div w:id="1231236233">
      <w:bodyDiv w:val="1"/>
      <w:marLeft w:val="0"/>
      <w:marRight w:val="0"/>
      <w:marTop w:val="0"/>
      <w:marBottom w:val="0"/>
      <w:divBdr>
        <w:top w:val="none" w:sz="0" w:space="0" w:color="auto"/>
        <w:left w:val="none" w:sz="0" w:space="0" w:color="auto"/>
        <w:bottom w:val="none" w:sz="0" w:space="0" w:color="auto"/>
        <w:right w:val="none" w:sz="0" w:space="0" w:color="auto"/>
      </w:divBdr>
    </w:div>
    <w:div w:id="1240553035">
      <w:bodyDiv w:val="1"/>
      <w:marLeft w:val="0"/>
      <w:marRight w:val="0"/>
      <w:marTop w:val="0"/>
      <w:marBottom w:val="0"/>
      <w:divBdr>
        <w:top w:val="none" w:sz="0" w:space="0" w:color="auto"/>
        <w:left w:val="none" w:sz="0" w:space="0" w:color="auto"/>
        <w:bottom w:val="none" w:sz="0" w:space="0" w:color="auto"/>
        <w:right w:val="none" w:sz="0" w:space="0" w:color="auto"/>
      </w:divBdr>
    </w:div>
    <w:div w:id="1283803081">
      <w:bodyDiv w:val="1"/>
      <w:marLeft w:val="0"/>
      <w:marRight w:val="0"/>
      <w:marTop w:val="0"/>
      <w:marBottom w:val="0"/>
      <w:divBdr>
        <w:top w:val="none" w:sz="0" w:space="0" w:color="auto"/>
        <w:left w:val="none" w:sz="0" w:space="0" w:color="auto"/>
        <w:bottom w:val="none" w:sz="0" w:space="0" w:color="auto"/>
        <w:right w:val="none" w:sz="0" w:space="0" w:color="auto"/>
      </w:divBdr>
    </w:div>
    <w:div w:id="1722049108">
      <w:bodyDiv w:val="1"/>
      <w:marLeft w:val="0"/>
      <w:marRight w:val="0"/>
      <w:marTop w:val="0"/>
      <w:marBottom w:val="0"/>
      <w:divBdr>
        <w:top w:val="none" w:sz="0" w:space="0" w:color="auto"/>
        <w:left w:val="none" w:sz="0" w:space="0" w:color="auto"/>
        <w:bottom w:val="none" w:sz="0" w:space="0" w:color="auto"/>
        <w:right w:val="none" w:sz="0" w:space="0" w:color="auto"/>
      </w:divBdr>
    </w:div>
    <w:div w:id="1774399216">
      <w:bodyDiv w:val="1"/>
      <w:marLeft w:val="0"/>
      <w:marRight w:val="0"/>
      <w:marTop w:val="0"/>
      <w:marBottom w:val="0"/>
      <w:divBdr>
        <w:top w:val="none" w:sz="0" w:space="0" w:color="auto"/>
        <w:left w:val="none" w:sz="0" w:space="0" w:color="auto"/>
        <w:bottom w:val="none" w:sz="0" w:space="0" w:color="auto"/>
        <w:right w:val="none" w:sz="0" w:space="0" w:color="auto"/>
      </w:divBdr>
    </w:div>
    <w:div w:id="1887451269">
      <w:bodyDiv w:val="1"/>
      <w:marLeft w:val="0"/>
      <w:marRight w:val="0"/>
      <w:marTop w:val="0"/>
      <w:marBottom w:val="0"/>
      <w:divBdr>
        <w:top w:val="none" w:sz="0" w:space="0" w:color="auto"/>
        <w:left w:val="none" w:sz="0" w:space="0" w:color="auto"/>
        <w:bottom w:val="none" w:sz="0" w:space="0" w:color="auto"/>
        <w:right w:val="none" w:sz="0" w:space="0" w:color="auto"/>
      </w:divBdr>
    </w:div>
    <w:div w:id="1895701904">
      <w:bodyDiv w:val="1"/>
      <w:marLeft w:val="0"/>
      <w:marRight w:val="0"/>
      <w:marTop w:val="0"/>
      <w:marBottom w:val="0"/>
      <w:divBdr>
        <w:top w:val="none" w:sz="0" w:space="0" w:color="auto"/>
        <w:left w:val="none" w:sz="0" w:space="0" w:color="auto"/>
        <w:bottom w:val="none" w:sz="0" w:space="0" w:color="auto"/>
        <w:right w:val="none" w:sz="0" w:space="0" w:color="auto"/>
      </w:divBdr>
    </w:div>
    <w:div w:id="1929272472">
      <w:bodyDiv w:val="1"/>
      <w:marLeft w:val="0"/>
      <w:marRight w:val="0"/>
      <w:marTop w:val="0"/>
      <w:marBottom w:val="0"/>
      <w:divBdr>
        <w:top w:val="none" w:sz="0" w:space="0" w:color="auto"/>
        <w:left w:val="none" w:sz="0" w:space="0" w:color="auto"/>
        <w:bottom w:val="none" w:sz="0" w:space="0" w:color="auto"/>
        <w:right w:val="none" w:sz="0" w:space="0" w:color="auto"/>
      </w:divBdr>
    </w:div>
    <w:div w:id="2018800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image" Target="media/image16.wmf"/><Relationship Id="rId21" Type="http://schemas.openxmlformats.org/officeDocument/2006/relationships/oleObject" Target="embeddings/oleObject7.bin"/><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0.wmf"/><Relationship Id="rId50" Type="http://schemas.openxmlformats.org/officeDocument/2006/relationships/oleObject" Target="embeddings/oleObject22.bin"/><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oleObject" Target="embeddings/oleObject13.bin"/><Relationship Id="rId37" Type="http://schemas.openxmlformats.org/officeDocument/2006/relationships/image" Target="media/image15.wmf"/><Relationship Id="rId40" Type="http://schemas.openxmlformats.org/officeDocument/2006/relationships/oleObject" Target="embeddings/oleObject17.bin"/><Relationship Id="rId45" Type="http://schemas.openxmlformats.org/officeDocument/2006/relationships/image" Target="media/image19.wmf"/><Relationship Id="rId53" Type="http://schemas.openxmlformats.org/officeDocument/2006/relationships/image" Target="media/image24.png"/><Relationship Id="rId5" Type="http://schemas.openxmlformats.org/officeDocument/2006/relationships/webSettings" Target="webSettings.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oleObject" Target="embeddings/oleObject19.bin"/><Relationship Id="rId52" Type="http://schemas.openxmlformats.org/officeDocument/2006/relationships/image" Target="media/image23.sv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oleObject" Target="embeddings/oleObject21.bin"/><Relationship Id="rId56"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3.wmf"/><Relationship Id="rId38" Type="http://schemas.openxmlformats.org/officeDocument/2006/relationships/oleObject" Target="embeddings/oleObject16.bin"/><Relationship Id="rId46" Type="http://schemas.openxmlformats.org/officeDocument/2006/relationships/oleObject" Target="embeddings/oleObject20.bin"/><Relationship Id="rId20" Type="http://schemas.openxmlformats.org/officeDocument/2006/relationships/image" Target="media/image7.wmf"/><Relationship Id="rId41" Type="http://schemas.openxmlformats.org/officeDocument/2006/relationships/image" Target="media/image17.wmf"/><Relationship Id="rId54" Type="http://schemas.openxmlformats.org/officeDocument/2006/relationships/image" Target="media/image25.sv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oleObject" Target="embeddings/oleObject15.bin"/><Relationship Id="rId49" Type="http://schemas.openxmlformats.org/officeDocument/2006/relationships/image" Target="media/image2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BE685-994B-40B0-BFF6-F9B4DD810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5308</TotalTime>
  <Pages>8</Pages>
  <Words>853</Words>
  <Characters>4867</Characters>
  <Application>Microsoft Office Word</Application>
  <DocSecurity>0</DocSecurity>
  <Lines>40</Lines>
  <Paragraphs>11</Paragraphs>
  <ScaleCrop>false</ScaleCrop>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wen</dc:creator>
  <cp:keywords/>
  <dc:description/>
  <cp:lastModifiedBy>xin wen</cp:lastModifiedBy>
  <cp:revision>13</cp:revision>
  <dcterms:created xsi:type="dcterms:W3CDTF">2025-12-30T12:42:00Z</dcterms:created>
  <dcterms:modified xsi:type="dcterms:W3CDTF">2026-01-07T12:38:00Z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