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34E23" w14:textId="77777777" w:rsidR="00DA39E1" w:rsidRPr="00DA39E1" w:rsidRDefault="00DA39E1" w:rsidP="00DA39E1">
      <w:pPr>
        <w:widowControl/>
        <w:ind w:left="8820" w:firstLineChars="0" w:firstLine="360"/>
        <w:rPr>
          <w:rFonts w:ascii="宋体" w:hAnsi="宋体" w:hint="eastAsia"/>
          <w:b/>
          <w:bCs/>
          <w:sz w:val="18"/>
          <w:szCs w:val="18"/>
        </w:rPr>
      </w:pPr>
      <w:r w:rsidRPr="00DA39E1">
        <w:rPr>
          <w:rFonts w:ascii="宋体" w:hAnsi="宋体" w:hint="eastAsia"/>
          <w:b/>
          <w:bCs/>
          <w:sz w:val="18"/>
          <w:szCs w:val="18"/>
        </w:rPr>
        <w:t>表 一</w:t>
      </w:r>
    </w:p>
    <w:p w14:paraId="10094A84" w14:textId="77777777" w:rsidR="00DA39E1" w:rsidRPr="00DA39E1" w:rsidRDefault="00DA39E1" w:rsidP="00DA39E1">
      <w:pPr>
        <w:widowControl/>
        <w:ind w:firstLineChars="0" w:firstLine="0"/>
        <w:jc w:val="center"/>
        <w:rPr>
          <w:rFonts w:ascii="黑体" w:eastAsia="黑体" w:hAnsi="宋体" w:hint="eastAsia"/>
          <w:b/>
          <w:bCs/>
          <w:sz w:val="36"/>
          <w:szCs w:val="36"/>
        </w:rPr>
      </w:pPr>
      <w:r w:rsidRPr="00DA39E1">
        <w:rPr>
          <w:rFonts w:ascii="黑体" w:eastAsia="黑体" w:hAnsi="黑体" w:hint="eastAsia"/>
          <w:b/>
          <w:bCs/>
          <w:sz w:val="36"/>
          <w:szCs w:val="36"/>
        </w:rPr>
        <w:t>福州大学专业学位研究生论文开题报告</w:t>
      </w:r>
    </w:p>
    <w:p w14:paraId="4F7C6D77" w14:textId="77777777" w:rsidR="00DA39E1" w:rsidRPr="00DA39E1" w:rsidRDefault="00DA39E1" w:rsidP="00DA39E1">
      <w:pPr>
        <w:widowControl/>
        <w:ind w:firstLineChars="0" w:firstLine="0"/>
        <w:jc w:val="center"/>
        <w:rPr>
          <w:rFonts w:ascii="黑体" w:eastAsia="黑体" w:hAnsi="宋体" w:hint="eastAsia"/>
          <w:b/>
          <w:bCs/>
          <w:sz w:val="36"/>
          <w:szCs w:val="36"/>
        </w:rPr>
      </w:pPr>
      <w:r w:rsidRPr="00DA39E1">
        <w:rPr>
          <w:rFonts w:ascii="黑体" w:eastAsia="黑体" w:hAnsi="宋体" w:hint="eastAsia"/>
          <w:b/>
          <w:bCs/>
          <w:sz w:val="36"/>
          <w:szCs w:val="36"/>
        </w:rPr>
        <w:t xml:space="preserve"> </w:t>
      </w:r>
    </w:p>
    <w:tbl>
      <w:tblPr>
        <w:tblW w:w="9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2"/>
        <w:gridCol w:w="1775"/>
        <w:gridCol w:w="970"/>
        <w:gridCol w:w="465"/>
        <w:gridCol w:w="958"/>
        <w:gridCol w:w="836"/>
        <w:gridCol w:w="586"/>
        <w:gridCol w:w="515"/>
        <w:gridCol w:w="334"/>
        <w:gridCol w:w="573"/>
        <w:gridCol w:w="1555"/>
      </w:tblGrid>
      <w:tr w:rsidR="00DA39E1" w:rsidRPr="00DA39E1" w14:paraId="780E0A36" w14:textId="77777777" w:rsidTr="00DA39E1">
        <w:trPr>
          <w:cantSplit/>
          <w:trHeight w:val="357"/>
        </w:trPr>
        <w:tc>
          <w:tcPr>
            <w:tcW w:w="1382" w:type="dxa"/>
            <w:tcBorders>
              <w:top w:val="single" w:sz="4" w:space="0" w:color="auto"/>
              <w:left w:val="single" w:sz="4" w:space="0" w:color="auto"/>
              <w:bottom w:val="single" w:sz="4" w:space="0" w:color="auto"/>
              <w:right w:val="single" w:sz="4" w:space="0" w:color="auto"/>
            </w:tcBorders>
            <w:vAlign w:val="center"/>
            <w:hideMark/>
          </w:tcPr>
          <w:p w14:paraId="73803AF4" w14:textId="77777777" w:rsidR="00DA39E1" w:rsidRPr="00DA39E1" w:rsidRDefault="00DA39E1" w:rsidP="00DA39E1">
            <w:pPr>
              <w:widowControl/>
              <w:ind w:firstLineChars="0" w:firstLine="0"/>
              <w:jc w:val="center"/>
              <w:rPr>
                <w:rFonts w:ascii="宋体"/>
                <w:sz w:val="21"/>
                <w:szCs w:val="21"/>
              </w:rPr>
            </w:pPr>
            <w:r w:rsidRPr="00DA39E1">
              <w:rPr>
                <w:rFonts w:ascii="宋体" w:hAnsi="宋体" w:hint="eastAsia"/>
                <w:sz w:val="28"/>
                <w:szCs w:val="28"/>
              </w:rPr>
              <w:t>论文题目</w:t>
            </w:r>
          </w:p>
        </w:tc>
        <w:tc>
          <w:tcPr>
            <w:tcW w:w="8567" w:type="dxa"/>
            <w:gridSpan w:val="10"/>
            <w:tcBorders>
              <w:top w:val="single" w:sz="4" w:space="0" w:color="auto"/>
              <w:left w:val="single" w:sz="4" w:space="0" w:color="auto"/>
              <w:bottom w:val="single" w:sz="4" w:space="0" w:color="auto"/>
              <w:right w:val="single" w:sz="4" w:space="0" w:color="auto"/>
            </w:tcBorders>
            <w:vAlign w:val="center"/>
            <w:hideMark/>
          </w:tcPr>
          <w:p w14:paraId="1962A2D8" w14:textId="77777777" w:rsidR="00DA39E1" w:rsidRPr="00DA39E1" w:rsidRDefault="00DA39E1" w:rsidP="00DA39E1">
            <w:pPr>
              <w:widowControl/>
              <w:ind w:firstLineChars="0" w:firstLine="0"/>
              <w:jc w:val="center"/>
              <w:rPr>
                <w:rFonts w:ascii="宋体" w:hAnsi="宋体" w:hint="eastAsia"/>
                <w:bCs/>
              </w:rPr>
            </w:pPr>
            <w:r w:rsidRPr="00DA39E1">
              <w:rPr>
                <w:rFonts w:ascii="宋体" w:hAnsi="宋体" w:hint="eastAsia"/>
                <w:bCs/>
              </w:rPr>
              <w:t>近端策略优化在多主体复杂经济系统中的应用研究</w:t>
            </w:r>
          </w:p>
        </w:tc>
      </w:tr>
      <w:tr w:rsidR="00DA39E1" w:rsidRPr="00DA39E1" w14:paraId="3F6DA101" w14:textId="77777777" w:rsidTr="00DA39E1">
        <w:trPr>
          <w:trHeight w:val="357"/>
        </w:trPr>
        <w:tc>
          <w:tcPr>
            <w:tcW w:w="1382" w:type="dxa"/>
            <w:tcBorders>
              <w:top w:val="single" w:sz="4" w:space="0" w:color="auto"/>
              <w:left w:val="single" w:sz="4" w:space="0" w:color="auto"/>
              <w:bottom w:val="single" w:sz="4" w:space="0" w:color="auto"/>
              <w:right w:val="single" w:sz="4" w:space="0" w:color="auto"/>
            </w:tcBorders>
            <w:vAlign w:val="center"/>
            <w:hideMark/>
          </w:tcPr>
          <w:p w14:paraId="4DAAC056"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姓  名</w:t>
            </w:r>
          </w:p>
        </w:tc>
        <w:tc>
          <w:tcPr>
            <w:tcW w:w="1775" w:type="dxa"/>
            <w:tcBorders>
              <w:top w:val="single" w:sz="4" w:space="0" w:color="auto"/>
              <w:left w:val="single" w:sz="4" w:space="0" w:color="auto"/>
              <w:bottom w:val="single" w:sz="4" w:space="0" w:color="auto"/>
              <w:right w:val="single" w:sz="4" w:space="0" w:color="auto"/>
            </w:tcBorders>
            <w:vAlign w:val="center"/>
            <w:hideMark/>
          </w:tcPr>
          <w:p w14:paraId="2AA193DC" w14:textId="031F252F" w:rsidR="00DA39E1" w:rsidRPr="00DA39E1" w:rsidRDefault="00DA39E1" w:rsidP="00DA39E1">
            <w:pPr>
              <w:widowControl/>
              <w:ind w:firstLineChars="0" w:firstLine="0"/>
              <w:jc w:val="center"/>
              <w:rPr>
                <w:rFonts w:ascii="宋体" w:hAnsi="宋体" w:hint="eastAsia"/>
                <w:bCs/>
              </w:rPr>
            </w:pPr>
          </w:p>
        </w:tc>
        <w:tc>
          <w:tcPr>
            <w:tcW w:w="1435" w:type="dxa"/>
            <w:gridSpan w:val="2"/>
            <w:tcBorders>
              <w:top w:val="single" w:sz="4" w:space="0" w:color="auto"/>
              <w:left w:val="single" w:sz="4" w:space="0" w:color="auto"/>
              <w:bottom w:val="single" w:sz="4" w:space="0" w:color="auto"/>
              <w:right w:val="single" w:sz="4" w:space="0" w:color="auto"/>
            </w:tcBorders>
            <w:vAlign w:val="center"/>
            <w:hideMark/>
          </w:tcPr>
          <w:p w14:paraId="13B238FD"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学    号</w:t>
            </w:r>
          </w:p>
        </w:tc>
        <w:tc>
          <w:tcPr>
            <w:tcW w:w="1794" w:type="dxa"/>
            <w:gridSpan w:val="2"/>
            <w:tcBorders>
              <w:top w:val="single" w:sz="4" w:space="0" w:color="auto"/>
              <w:left w:val="single" w:sz="4" w:space="0" w:color="auto"/>
              <w:bottom w:val="single" w:sz="4" w:space="0" w:color="auto"/>
              <w:right w:val="single" w:sz="4" w:space="0" w:color="auto"/>
            </w:tcBorders>
            <w:vAlign w:val="center"/>
            <w:hideMark/>
          </w:tcPr>
          <w:p w14:paraId="37410220" w14:textId="56451060" w:rsidR="00DA39E1" w:rsidRPr="00DA39E1" w:rsidRDefault="00DA39E1" w:rsidP="00DA39E1">
            <w:pPr>
              <w:widowControl/>
              <w:ind w:firstLineChars="0" w:firstLine="0"/>
              <w:jc w:val="center"/>
              <w:rPr>
                <w:rFonts w:ascii="宋体" w:hAnsi="宋体" w:hint="eastAsia"/>
                <w:bCs/>
              </w:rPr>
            </w:pPr>
          </w:p>
        </w:tc>
        <w:tc>
          <w:tcPr>
            <w:tcW w:w="1435" w:type="dxa"/>
            <w:gridSpan w:val="3"/>
            <w:tcBorders>
              <w:top w:val="single" w:sz="4" w:space="0" w:color="auto"/>
              <w:left w:val="single" w:sz="4" w:space="0" w:color="auto"/>
              <w:bottom w:val="single" w:sz="4" w:space="0" w:color="auto"/>
              <w:right w:val="single" w:sz="4" w:space="0" w:color="auto"/>
            </w:tcBorders>
            <w:vAlign w:val="center"/>
            <w:hideMark/>
          </w:tcPr>
          <w:p w14:paraId="53FB52A7"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性    别</w:t>
            </w:r>
          </w:p>
        </w:tc>
        <w:tc>
          <w:tcPr>
            <w:tcW w:w="2128" w:type="dxa"/>
            <w:gridSpan w:val="2"/>
            <w:tcBorders>
              <w:top w:val="single" w:sz="4" w:space="0" w:color="auto"/>
              <w:left w:val="single" w:sz="4" w:space="0" w:color="auto"/>
              <w:bottom w:val="single" w:sz="4" w:space="0" w:color="auto"/>
              <w:right w:val="single" w:sz="4" w:space="0" w:color="auto"/>
            </w:tcBorders>
            <w:vAlign w:val="center"/>
            <w:hideMark/>
          </w:tcPr>
          <w:p w14:paraId="6B9EA004" w14:textId="77777777" w:rsidR="00DA39E1" w:rsidRPr="00DA39E1" w:rsidRDefault="00DA39E1" w:rsidP="00DA39E1">
            <w:pPr>
              <w:widowControl/>
              <w:ind w:firstLineChars="0" w:firstLine="0"/>
              <w:jc w:val="center"/>
              <w:rPr>
                <w:rFonts w:ascii="宋体" w:hAnsi="宋体" w:hint="eastAsia"/>
                <w:bCs/>
              </w:rPr>
            </w:pPr>
            <w:r w:rsidRPr="00DA39E1">
              <w:rPr>
                <w:rFonts w:ascii="宋体" w:hAnsi="宋体" w:hint="eastAsia"/>
                <w:bCs/>
              </w:rPr>
              <w:t>女</w:t>
            </w:r>
          </w:p>
        </w:tc>
      </w:tr>
      <w:tr w:rsidR="00DA39E1" w:rsidRPr="00DA39E1" w14:paraId="32813389" w14:textId="77777777" w:rsidTr="00DA39E1">
        <w:trPr>
          <w:trHeight w:val="357"/>
        </w:trPr>
        <w:tc>
          <w:tcPr>
            <w:tcW w:w="1382" w:type="dxa"/>
            <w:tcBorders>
              <w:top w:val="single" w:sz="4" w:space="0" w:color="auto"/>
              <w:left w:val="single" w:sz="4" w:space="0" w:color="auto"/>
              <w:bottom w:val="single" w:sz="4" w:space="0" w:color="auto"/>
              <w:right w:val="single" w:sz="4" w:space="0" w:color="auto"/>
            </w:tcBorders>
            <w:vAlign w:val="center"/>
            <w:hideMark/>
          </w:tcPr>
          <w:p w14:paraId="6BC67E66"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导  师</w:t>
            </w:r>
          </w:p>
        </w:tc>
        <w:tc>
          <w:tcPr>
            <w:tcW w:w="1775" w:type="dxa"/>
            <w:tcBorders>
              <w:top w:val="single" w:sz="4" w:space="0" w:color="auto"/>
              <w:left w:val="single" w:sz="4" w:space="0" w:color="auto"/>
              <w:bottom w:val="single" w:sz="4" w:space="0" w:color="auto"/>
              <w:right w:val="single" w:sz="4" w:space="0" w:color="auto"/>
            </w:tcBorders>
            <w:vAlign w:val="center"/>
            <w:hideMark/>
          </w:tcPr>
          <w:p w14:paraId="38EC037E" w14:textId="6C58451E" w:rsidR="00DA39E1" w:rsidRPr="00DA39E1" w:rsidRDefault="00DA39E1" w:rsidP="00DA39E1">
            <w:pPr>
              <w:widowControl/>
              <w:ind w:firstLineChars="0" w:firstLine="0"/>
              <w:jc w:val="center"/>
              <w:rPr>
                <w:rFonts w:ascii="宋体" w:hAnsi="宋体" w:hint="eastAsia"/>
                <w:bCs/>
              </w:rPr>
            </w:pPr>
          </w:p>
        </w:tc>
        <w:tc>
          <w:tcPr>
            <w:tcW w:w="1435" w:type="dxa"/>
            <w:gridSpan w:val="2"/>
            <w:tcBorders>
              <w:top w:val="single" w:sz="4" w:space="0" w:color="auto"/>
              <w:left w:val="single" w:sz="4" w:space="0" w:color="auto"/>
              <w:bottom w:val="single" w:sz="4" w:space="0" w:color="auto"/>
              <w:right w:val="single" w:sz="4" w:space="0" w:color="auto"/>
            </w:tcBorders>
            <w:vAlign w:val="center"/>
            <w:hideMark/>
          </w:tcPr>
          <w:p w14:paraId="514EDD1A"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学科专业</w:t>
            </w:r>
          </w:p>
        </w:tc>
        <w:tc>
          <w:tcPr>
            <w:tcW w:w="1794" w:type="dxa"/>
            <w:gridSpan w:val="2"/>
            <w:tcBorders>
              <w:top w:val="single" w:sz="4" w:space="0" w:color="auto"/>
              <w:left w:val="single" w:sz="4" w:space="0" w:color="auto"/>
              <w:bottom w:val="single" w:sz="4" w:space="0" w:color="auto"/>
              <w:right w:val="single" w:sz="4" w:space="0" w:color="auto"/>
            </w:tcBorders>
            <w:vAlign w:val="center"/>
            <w:hideMark/>
          </w:tcPr>
          <w:p w14:paraId="5985109A" w14:textId="77777777" w:rsidR="00DA39E1" w:rsidRPr="00DA39E1" w:rsidRDefault="00DA39E1" w:rsidP="00DA39E1">
            <w:pPr>
              <w:widowControl/>
              <w:ind w:firstLineChars="0" w:firstLine="0"/>
              <w:jc w:val="center"/>
              <w:rPr>
                <w:rFonts w:ascii="宋体" w:hAnsi="宋体" w:hint="eastAsia"/>
                <w:bCs/>
              </w:rPr>
            </w:pPr>
            <w:r w:rsidRPr="00DA39E1">
              <w:rPr>
                <w:rFonts w:ascii="宋体" w:hAnsi="宋体" w:hint="eastAsia"/>
                <w:bCs/>
              </w:rPr>
              <w:t>软件工程</w:t>
            </w:r>
          </w:p>
        </w:tc>
        <w:tc>
          <w:tcPr>
            <w:tcW w:w="1435" w:type="dxa"/>
            <w:gridSpan w:val="3"/>
            <w:tcBorders>
              <w:top w:val="single" w:sz="4" w:space="0" w:color="auto"/>
              <w:left w:val="single" w:sz="4" w:space="0" w:color="auto"/>
              <w:bottom w:val="single" w:sz="4" w:space="0" w:color="auto"/>
              <w:right w:val="single" w:sz="4" w:space="0" w:color="auto"/>
            </w:tcBorders>
            <w:vAlign w:val="center"/>
            <w:hideMark/>
          </w:tcPr>
          <w:p w14:paraId="60DABBD6"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研究方向</w:t>
            </w:r>
          </w:p>
        </w:tc>
        <w:tc>
          <w:tcPr>
            <w:tcW w:w="2128" w:type="dxa"/>
            <w:gridSpan w:val="2"/>
            <w:tcBorders>
              <w:top w:val="single" w:sz="4" w:space="0" w:color="auto"/>
              <w:left w:val="single" w:sz="4" w:space="0" w:color="auto"/>
              <w:bottom w:val="single" w:sz="4" w:space="0" w:color="auto"/>
              <w:right w:val="single" w:sz="4" w:space="0" w:color="auto"/>
            </w:tcBorders>
            <w:vAlign w:val="center"/>
          </w:tcPr>
          <w:p w14:paraId="4264DD0E" w14:textId="77777777" w:rsidR="00DA39E1" w:rsidRPr="00DA39E1" w:rsidRDefault="00DA39E1" w:rsidP="00DA39E1">
            <w:pPr>
              <w:widowControl/>
              <w:ind w:firstLineChars="0" w:firstLine="0"/>
              <w:jc w:val="center"/>
              <w:rPr>
                <w:rFonts w:ascii="宋体" w:hAnsi="宋体" w:hint="eastAsia"/>
                <w:bCs/>
              </w:rPr>
            </w:pPr>
          </w:p>
        </w:tc>
      </w:tr>
      <w:tr w:rsidR="00DA39E1" w:rsidRPr="00DA39E1" w14:paraId="425B35E5" w14:textId="77777777" w:rsidTr="00DA39E1">
        <w:trPr>
          <w:cantSplit/>
          <w:trHeight w:val="357"/>
        </w:trPr>
        <w:tc>
          <w:tcPr>
            <w:tcW w:w="1382" w:type="dxa"/>
            <w:tcBorders>
              <w:top w:val="single" w:sz="4" w:space="0" w:color="auto"/>
              <w:left w:val="single" w:sz="4" w:space="0" w:color="auto"/>
              <w:bottom w:val="single" w:sz="4" w:space="0" w:color="auto"/>
              <w:right w:val="single" w:sz="4" w:space="0" w:color="auto"/>
            </w:tcBorders>
            <w:vAlign w:val="center"/>
            <w:hideMark/>
          </w:tcPr>
          <w:p w14:paraId="21A2D342"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学  院</w:t>
            </w:r>
          </w:p>
        </w:tc>
        <w:tc>
          <w:tcPr>
            <w:tcW w:w="3210" w:type="dxa"/>
            <w:gridSpan w:val="3"/>
            <w:tcBorders>
              <w:top w:val="single" w:sz="4" w:space="0" w:color="auto"/>
              <w:left w:val="single" w:sz="4" w:space="0" w:color="auto"/>
              <w:bottom w:val="single" w:sz="4" w:space="0" w:color="auto"/>
              <w:right w:val="single" w:sz="4" w:space="0" w:color="auto"/>
            </w:tcBorders>
            <w:vAlign w:val="center"/>
          </w:tcPr>
          <w:p w14:paraId="7E8F3F33" w14:textId="77777777" w:rsidR="00DA39E1" w:rsidRPr="00DA39E1" w:rsidRDefault="00DA39E1" w:rsidP="00DA39E1">
            <w:pPr>
              <w:widowControl/>
              <w:ind w:firstLineChars="0" w:firstLine="0"/>
              <w:jc w:val="center"/>
              <w:rPr>
                <w:rFonts w:ascii="宋体" w:hAnsi="宋体" w:hint="eastAsia"/>
                <w:bCs/>
              </w:rPr>
            </w:pPr>
          </w:p>
        </w:tc>
        <w:tc>
          <w:tcPr>
            <w:tcW w:w="2895" w:type="dxa"/>
            <w:gridSpan w:val="4"/>
            <w:tcBorders>
              <w:top w:val="single" w:sz="4" w:space="0" w:color="auto"/>
              <w:left w:val="single" w:sz="4" w:space="0" w:color="auto"/>
              <w:bottom w:val="single" w:sz="4" w:space="0" w:color="auto"/>
              <w:right w:val="single" w:sz="4" w:space="0" w:color="auto"/>
            </w:tcBorders>
            <w:vAlign w:val="center"/>
            <w:hideMark/>
          </w:tcPr>
          <w:p w14:paraId="58787885"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开题报告会时间、地点</w:t>
            </w:r>
          </w:p>
        </w:tc>
        <w:tc>
          <w:tcPr>
            <w:tcW w:w="2462" w:type="dxa"/>
            <w:gridSpan w:val="3"/>
            <w:tcBorders>
              <w:top w:val="single" w:sz="4" w:space="0" w:color="auto"/>
              <w:left w:val="single" w:sz="4" w:space="0" w:color="auto"/>
              <w:bottom w:val="single" w:sz="4" w:space="0" w:color="auto"/>
              <w:right w:val="single" w:sz="4" w:space="0" w:color="auto"/>
            </w:tcBorders>
            <w:vAlign w:val="center"/>
          </w:tcPr>
          <w:p w14:paraId="20B45CDC" w14:textId="77777777" w:rsidR="00DA39E1" w:rsidRPr="00DA39E1" w:rsidRDefault="00DA39E1" w:rsidP="00DA39E1">
            <w:pPr>
              <w:widowControl/>
              <w:ind w:firstLineChars="0" w:firstLine="0"/>
              <w:jc w:val="center"/>
              <w:rPr>
                <w:rFonts w:ascii="宋体" w:hAnsi="宋体" w:hint="eastAsia"/>
                <w:bCs/>
              </w:rPr>
            </w:pPr>
          </w:p>
        </w:tc>
      </w:tr>
      <w:tr w:rsidR="00DA39E1" w:rsidRPr="00DA39E1" w14:paraId="00291C26" w14:textId="77777777" w:rsidTr="00DA39E1">
        <w:trPr>
          <w:cantSplit/>
          <w:trHeight w:val="1883"/>
        </w:trPr>
        <w:tc>
          <w:tcPr>
            <w:tcW w:w="1382" w:type="dxa"/>
            <w:tcBorders>
              <w:top w:val="single" w:sz="4" w:space="0" w:color="auto"/>
              <w:left w:val="single" w:sz="4" w:space="0" w:color="auto"/>
              <w:bottom w:val="single" w:sz="4" w:space="0" w:color="auto"/>
              <w:right w:val="single" w:sz="4" w:space="0" w:color="auto"/>
            </w:tcBorders>
            <w:vAlign w:val="center"/>
            <w:hideMark/>
          </w:tcPr>
          <w:p w14:paraId="402F6117" w14:textId="77777777" w:rsidR="00DA39E1" w:rsidRPr="00DA39E1" w:rsidRDefault="00DA39E1" w:rsidP="00DA39E1">
            <w:pPr>
              <w:widowControl/>
              <w:ind w:firstLineChars="0" w:firstLine="0"/>
              <w:jc w:val="center"/>
              <w:rPr>
                <w:rFonts w:ascii="宋体" w:hAnsi="宋体" w:hint="eastAsia"/>
                <w:sz w:val="28"/>
                <w:szCs w:val="28"/>
              </w:rPr>
            </w:pPr>
            <w:r w:rsidRPr="00DA39E1">
              <w:rPr>
                <w:rFonts w:ascii="宋体" w:hAnsi="宋体" w:hint="eastAsia"/>
                <w:sz w:val="28"/>
                <w:szCs w:val="28"/>
              </w:rPr>
              <w:t>导师审核</w:t>
            </w:r>
          </w:p>
        </w:tc>
        <w:tc>
          <w:tcPr>
            <w:tcW w:w="8567" w:type="dxa"/>
            <w:gridSpan w:val="10"/>
            <w:tcBorders>
              <w:top w:val="single" w:sz="4" w:space="0" w:color="auto"/>
              <w:left w:val="single" w:sz="4" w:space="0" w:color="auto"/>
              <w:bottom w:val="single" w:sz="4" w:space="0" w:color="auto"/>
              <w:right w:val="single" w:sz="4" w:space="0" w:color="auto"/>
            </w:tcBorders>
          </w:tcPr>
          <w:p w14:paraId="74AC9375" w14:textId="77777777" w:rsidR="00DA39E1" w:rsidRPr="00DA39E1" w:rsidRDefault="00DA39E1" w:rsidP="00DA39E1">
            <w:pPr>
              <w:ind w:firstLineChars="0" w:firstLine="0"/>
              <w:rPr>
                <w:rFonts w:ascii="宋体" w:hAnsi="宋体" w:hint="eastAsia"/>
                <w:sz w:val="21"/>
                <w:szCs w:val="21"/>
              </w:rPr>
            </w:pPr>
            <w:r w:rsidRPr="00DA39E1">
              <w:rPr>
                <w:rFonts w:ascii="宋体" w:hAnsi="宋体" w:hint="eastAsia"/>
                <w:sz w:val="21"/>
                <w:szCs w:val="21"/>
              </w:rPr>
              <w:t>(注：请对是否同意学生举行开题报告会进行审核，并提出有关意见)</w:t>
            </w:r>
          </w:p>
          <w:p w14:paraId="1BA1E31F" w14:textId="77777777" w:rsidR="00DA39E1" w:rsidRPr="00DA39E1" w:rsidRDefault="00DA39E1" w:rsidP="00DA39E1">
            <w:pPr>
              <w:ind w:firstLineChars="0" w:firstLine="0"/>
              <w:rPr>
                <w:rFonts w:ascii="宋体" w:hAnsi="宋体" w:hint="eastAsia"/>
              </w:rPr>
            </w:pPr>
          </w:p>
          <w:p w14:paraId="2C92DA3B" w14:textId="77777777" w:rsidR="00DA39E1" w:rsidRPr="00DA39E1" w:rsidRDefault="00DA39E1" w:rsidP="00DA39E1">
            <w:pPr>
              <w:ind w:firstLineChars="0" w:firstLine="0"/>
              <w:rPr>
                <w:rFonts w:ascii="宋体" w:hAnsi="宋体" w:hint="eastAsia"/>
              </w:rPr>
            </w:pPr>
          </w:p>
          <w:p w14:paraId="18CAC53B" w14:textId="77777777" w:rsidR="00DA39E1" w:rsidRPr="00DA39E1" w:rsidRDefault="00DA39E1" w:rsidP="00DA39E1">
            <w:pPr>
              <w:ind w:firstLineChars="0" w:firstLine="0"/>
              <w:rPr>
                <w:rFonts w:ascii="宋体" w:hAnsi="宋体" w:hint="eastAsia"/>
              </w:rPr>
            </w:pPr>
          </w:p>
          <w:p w14:paraId="35FD19F6" w14:textId="77777777" w:rsidR="00DA39E1" w:rsidRPr="00DA39E1" w:rsidRDefault="00DA39E1" w:rsidP="00DA39E1">
            <w:pPr>
              <w:ind w:firstLineChars="0" w:firstLine="0"/>
              <w:rPr>
                <w:rFonts w:ascii="宋体" w:hAnsi="宋体" w:hint="eastAsia"/>
              </w:rPr>
            </w:pPr>
          </w:p>
          <w:p w14:paraId="49D9CEAE" w14:textId="77777777" w:rsidR="00DA39E1" w:rsidRPr="00DA39E1" w:rsidRDefault="00DA39E1" w:rsidP="00DA39E1">
            <w:pPr>
              <w:ind w:firstLineChars="1400" w:firstLine="3360"/>
              <w:rPr>
                <w:rFonts w:ascii="宋体" w:hAnsi="宋体" w:hint="eastAsia"/>
              </w:rPr>
            </w:pPr>
            <w:r w:rsidRPr="00DA39E1">
              <w:rPr>
                <w:rFonts w:ascii="宋体" w:hAnsi="宋体" w:hint="eastAsia"/>
              </w:rPr>
              <w:t>导师签名：</w:t>
            </w:r>
          </w:p>
          <w:p w14:paraId="43DABAA8" w14:textId="77777777" w:rsidR="00DA39E1" w:rsidRPr="00DA39E1" w:rsidRDefault="00DA39E1" w:rsidP="00DA39E1">
            <w:pPr>
              <w:ind w:firstLineChars="0" w:firstLine="0"/>
              <w:rPr>
                <w:rFonts w:ascii="宋体" w:hAnsi="宋体" w:hint="eastAsia"/>
              </w:rPr>
            </w:pPr>
          </w:p>
          <w:p w14:paraId="3937A9E1" w14:textId="77777777" w:rsidR="00DA39E1" w:rsidRPr="00DA39E1" w:rsidRDefault="00DA39E1" w:rsidP="00DA39E1">
            <w:pPr>
              <w:widowControl/>
              <w:ind w:firstLineChars="0" w:firstLine="0"/>
              <w:jc w:val="center"/>
              <w:rPr>
                <w:rFonts w:ascii="宋体" w:hAnsi="宋体" w:hint="eastAsia"/>
              </w:rPr>
            </w:pPr>
            <w:r w:rsidRPr="00DA39E1">
              <w:rPr>
                <w:rFonts w:ascii="宋体" w:hAnsi="宋体" w:hint="eastAsia"/>
              </w:rPr>
              <w:t xml:space="preserve">                                 年    月    日</w:t>
            </w:r>
          </w:p>
          <w:p w14:paraId="277CF754" w14:textId="77777777" w:rsidR="00DA39E1" w:rsidRPr="00DA39E1" w:rsidRDefault="00DA39E1" w:rsidP="00DA39E1">
            <w:pPr>
              <w:widowControl/>
              <w:ind w:firstLineChars="0" w:firstLine="0"/>
              <w:rPr>
                <w:rFonts w:ascii="宋体" w:hAnsi="宋体" w:hint="eastAsia"/>
                <w:bCs/>
                <w:sz w:val="21"/>
                <w:szCs w:val="21"/>
              </w:rPr>
            </w:pPr>
          </w:p>
        </w:tc>
      </w:tr>
      <w:tr w:rsidR="00DA39E1" w:rsidRPr="00DA39E1" w14:paraId="6A7829E6" w14:textId="77777777" w:rsidTr="00DA39E1">
        <w:trPr>
          <w:cantSplit/>
          <w:trHeight w:val="3480"/>
        </w:trPr>
        <w:tc>
          <w:tcPr>
            <w:tcW w:w="1382" w:type="dxa"/>
            <w:vMerge w:val="restart"/>
            <w:tcBorders>
              <w:top w:val="nil"/>
              <w:left w:val="single" w:sz="4" w:space="0" w:color="auto"/>
              <w:bottom w:val="single" w:sz="4" w:space="0" w:color="auto"/>
              <w:right w:val="single" w:sz="4" w:space="0" w:color="auto"/>
            </w:tcBorders>
            <w:vAlign w:val="center"/>
            <w:hideMark/>
          </w:tcPr>
          <w:p w14:paraId="44298DFC" w14:textId="77777777" w:rsidR="00DA39E1" w:rsidRPr="00DA39E1" w:rsidRDefault="00DA39E1" w:rsidP="00DA39E1">
            <w:pPr>
              <w:ind w:firstLineChars="0" w:firstLine="0"/>
              <w:jc w:val="center"/>
              <w:rPr>
                <w:rFonts w:ascii="宋体" w:hAnsi="宋体" w:hint="eastAsia"/>
                <w:sz w:val="28"/>
                <w:szCs w:val="28"/>
              </w:rPr>
            </w:pPr>
            <w:r w:rsidRPr="00DA39E1">
              <w:rPr>
                <w:rFonts w:ascii="宋体" w:hAnsi="宋体" w:hint="eastAsia"/>
                <w:sz w:val="28"/>
                <w:szCs w:val="28"/>
              </w:rPr>
              <w:t>审核小组</w:t>
            </w:r>
          </w:p>
          <w:p w14:paraId="0938CE86" w14:textId="77777777" w:rsidR="00DA39E1" w:rsidRPr="00DA39E1" w:rsidRDefault="00DA39E1" w:rsidP="00DA39E1">
            <w:pPr>
              <w:ind w:firstLineChars="0" w:firstLine="0"/>
              <w:jc w:val="center"/>
              <w:rPr>
                <w:rFonts w:ascii="宋体" w:hAnsi="宋体" w:hint="eastAsia"/>
                <w:sz w:val="28"/>
                <w:szCs w:val="28"/>
              </w:rPr>
            </w:pPr>
            <w:r w:rsidRPr="00DA39E1">
              <w:rPr>
                <w:rFonts w:ascii="宋体" w:hAnsi="宋体" w:hint="eastAsia"/>
                <w:sz w:val="28"/>
                <w:szCs w:val="28"/>
              </w:rPr>
              <w:t>意见与评定成绩</w:t>
            </w:r>
          </w:p>
        </w:tc>
        <w:tc>
          <w:tcPr>
            <w:tcW w:w="8567" w:type="dxa"/>
            <w:gridSpan w:val="10"/>
            <w:tcBorders>
              <w:top w:val="single" w:sz="4" w:space="0" w:color="auto"/>
              <w:left w:val="single" w:sz="4" w:space="0" w:color="auto"/>
              <w:bottom w:val="single" w:sz="4" w:space="0" w:color="auto"/>
              <w:right w:val="single" w:sz="4" w:space="0" w:color="auto"/>
            </w:tcBorders>
          </w:tcPr>
          <w:p w14:paraId="6357A19A" w14:textId="77777777" w:rsidR="00DA39E1" w:rsidRPr="00DA39E1" w:rsidRDefault="00DA39E1" w:rsidP="00DA39E1">
            <w:pPr>
              <w:ind w:firstLineChars="0" w:firstLine="0"/>
              <w:rPr>
                <w:rFonts w:ascii="宋体" w:hAnsi="宋体" w:hint="eastAsia"/>
                <w:sz w:val="21"/>
                <w:szCs w:val="21"/>
              </w:rPr>
            </w:pPr>
            <w:r w:rsidRPr="00DA39E1">
              <w:rPr>
                <w:rFonts w:ascii="宋体" w:hAnsi="宋体" w:hint="eastAsia"/>
                <w:sz w:val="21"/>
                <w:szCs w:val="21"/>
              </w:rPr>
              <w:t>（注：需对开题报告的总体情况进行评价，指出不足和建议，并明确是否同意开题报告通过。）</w:t>
            </w:r>
          </w:p>
          <w:p w14:paraId="33DF7041" w14:textId="77777777" w:rsidR="00DA39E1" w:rsidRPr="00DA39E1" w:rsidRDefault="00DA39E1" w:rsidP="00DA39E1">
            <w:pPr>
              <w:ind w:firstLineChars="0" w:firstLine="0"/>
              <w:rPr>
                <w:rFonts w:ascii="宋体" w:hAnsi="宋体" w:hint="eastAsia"/>
              </w:rPr>
            </w:pPr>
          </w:p>
          <w:p w14:paraId="1DE24941" w14:textId="77777777" w:rsidR="00DA39E1" w:rsidRPr="00DA39E1" w:rsidRDefault="00DA39E1" w:rsidP="00DA39E1">
            <w:pPr>
              <w:ind w:firstLineChars="0" w:firstLine="0"/>
              <w:rPr>
                <w:rFonts w:ascii="宋体" w:hAnsi="宋体" w:hint="eastAsia"/>
              </w:rPr>
            </w:pPr>
          </w:p>
          <w:p w14:paraId="0D20FBB6" w14:textId="77777777" w:rsidR="00DA39E1" w:rsidRPr="00DA39E1" w:rsidRDefault="00DA39E1" w:rsidP="00DA39E1">
            <w:pPr>
              <w:ind w:firstLineChars="0" w:firstLine="0"/>
              <w:rPr>
                <w:rFonts w:ascii="宋体" w:hAnsi="宋体" w:hint="eastAsia"/>
              </w:rPr>
            </w:pPr>
          </w:p>
          <w:p w14:paraId="45653854" w14:textId="77777777" w:rsidR="00DA39E1" w:rsidRPr="00DA39E1" w:rsidRDefault="00DA39E1" w:rsidP="00DA39E1">
            <w:pPr>
              <w:ind w:firstLineChars="0" w:firstLine="0"/>
              <w:rPr>
                <w:rFonts w:ascii="宋体" w:hAnsi="宋体" w:hint="eastAsia"/>
              </w:rPr>
            </w:pPr>
          </w:p>
          <w:p w14:paraId="572EC5BB" w14:textId="77777777" w:rsidR="00DA39E1" w:rsidRPr="00DA39E1" w:rsidRDefault="00DA39E1" w:rsidP="00DA39E1">
            <w:pPr>
              <w:ind w:firstLineChars="0" w:firstLine="0"/>
              <w:rPr>
                <w:rFonts w:ascii="宋体" w:hAnsi="宋体" w:hint="eastAsia"/>
              </w:rPr>
            </w:pPr>
          </w:p>
          <w:p w14:paraId="38648142" w14:textId="77777777" w:rsidR="00DA39E1" w:rsidRPr="00DA39E1" w:rsidRDefault="00DA39E1" w:rsidP="00DA39E1">
            <w:pPr>
              <w:ind w:firstLineChars="0" w:firstLine="0"/>
              <w:rPr>
                <w:rFonts w:ascii="宋体" w:hAnsi="宋体" w:hint="eastAsia"/>
              </w:rPr>
            </w:pPr>
          </w:p>
          <w:p w14:paraId="02BF9127" w14:textId="77777777" w:rsidR="00DA39E1" w:rsidRPr="00DA39E1" w:rsidRDefault="00DA39E1" w:rsidP="00DA39E1">
            <w:pPr>
              <w:ind w:firstLineChars="0" w:firstLine="0"/>
              <w:rPr>
                <w:rFonts w:ascii="宋体" w:hAnsi="宋体" w:hint="eastAsia"/>
              </w:rPr>
            </w:pPr>
          </w:p>
          <w:p w14:paraId="0A304649" w14:textId="77777777" w:rsidR="00DA39E1" w:rsidRPr="00DA39E1" w:rsidRDefault="00DA39E1" w:rsidP="00DA39E1">
            <w:pPr>
              <w:ind w:firstLineChars="0" w:firstLine="0"/>
              <w:rPr>
                <w:rFonts w:ascii="宋体" w:hAnsi="宋体" w:hint="eastAsia"/>
              </w:rPr>
            </w:pPr>
          </w:p>
          <w:p w14:paraId="79050C13" w14:textId="77777777" w:rsidR="00DA39E1" w:rsidRPr="00DA39E1" w:rsidRDefault="00DA39E1" w:rsidP="00DA39E1">
            <w:pPr>
              <w:ind w:firstLineChars="0" w:firstLine="0"/>
              <w:rPr>
                <w:rFonts w:ascii="宋体" w:hAnsi="宋体" w:hint="eastAsia"/>
              </w:rPr>
            </w:pPr>
          </w:p>
          <w:p w14:paraId="51AD3685" w14:textId="77777777" w:rsidR="00DA39E1" w:rsidRPr="00DA39E1" w:rsidRDefault="00DA39E1" w:rsidP="00DA39E1">
            <w:pPr>
              <w:ind w:firstLineChars="0" w:firstLine="0"/>
              <w:rPr>
                <w:rFonts w:ascii="宋体" w:hAnsi="宋体" w:hint="eastAsia"/>
              </w:rPr>
            </w:pPr>
            <w:r w:rsidRPr="00DA39E1">
              <w:rPr>
                <w:rFonts w:ascii="宋体" w:hAnsi="宋体" w:hint="eastAsia"/>
              </w:rPr>
              <w:t xml:space="preserve">                     审核小组成员签名：</w:t>
            </w:r>
          </w:p>
          <w:p w14:paraId="7D116028" w14:textId="77777777" w:rsidR="00DA39E1" w:rsidRPr="00DA39E1" w:rsidRDefault="00DA39E1" w:rsidP="00DA39E1">
            <w:pPr>
              <w:ind w:firstLineChars="0" w:firstLine="0"/>
              <w:rPr>
                <w:rFonts w:ascii="宋体" w:hAnsi="宋体" w:hint="eastAsia"/>
              </w:rPr>
            </w:pPr>
          </w:p>
          <w:p w14:paraId="1EA2E88D"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 xml:space="preserve">                                  年    月    日</w:t>
            </w:r>
          </w:p>
          <w:p w14:paraId="6AC0332D" w14:textId="77777777" w:rsidR="00DA39E1" w:rsidRPr="00DA39E1" w:rsidRDefault="00DA39E1" w:rsidP="00DA39E1">
            <w:pPr>
              <w:ind w:firstLineChars="0" w:firstLine="0"/>
              <w:rPr>
                <w:rFonts w:ascii="宋体" w:hAnsi="宋体" w:hint="eastAsia"/>
                <w:sz w:val="21"/>
                <w:szCs w:val="21"/>
              </w:rPr>
            </w:pPr>
          </w:p>
        </w:tc>
      </w:tr>
      <w:tr w:rsidR="00DA39E1" w:rsidRPr="00DA39E1" w14:paraId="081EF5F2" w14:textId="77777777" w:rsidTr="00DA39E1">
        <w:trPr>
          <w:cantSplit/>
          <w:trHeight w:val="90"/>
        </w:trPr>
        <w:tc>
          <w:tcPr>
            <w:tcW w:w="1382" w:type="dxa"/>
            <w:vMerge/>
            <w:tcBorders>
              <w:top w:val="nil"/>
              <w:left w:val="single" w:sz="4" w:space="0" w:color="auto"/>
              <w:bottom w:val="single" w:sz="4" w:space="0" w:color="auto"/>
              <w:right w:val="single" w:sz="4" w:space="0" w:color="auto"/>
            </w:tcBorders>
            <w:vAlign w:val="center"/>
            <w:hideMark/>
          </w:tcPr>
          <w:p w14:paraId="1EEC539E" w14:textId="77777777" w:rsidR="00DA39E1" w:rsidRPr="00DA39E1" w:rsidRDefault="00DA39E1" w:rsidP="00DA39E1">
            <w:pPr>
              <w:widowControl/>
              <w:ind w:firstLineChars="0" w:firstLine="0"/>
              <w:jc w:val="left"/>
              <w:rPr>
                <w:rFonts w:ascii="宋体" w:hAnsi="宋体" w:hint="eastAsia"/>
                <w:sz w:val="28"/>
                <w:szCs w:val="28"/>
              </w:rPr>
            </w:pPr>
          </w:p>
        </w:tc>
        <w:tc>
          <w:tcPr>
            <w:tcW w:w="2745" w:type="dxa"/>
            <w:gridSpan w:val="2"/>
            <w:tcBorders>
              <w:top w:val="single" w:sz="4" w:space="0" w:color="auto"/>
              <w:left w:val="single" w:sz="4" w:space="0" w:color="auto"/>
              <w:bottom w:val="single" w:sz="4" w:space="0" w:color="auto"/>
              <w:right w:val="single" w:sz="4" w:space="0" w:color="auto"/>
            </w:tcBorders>
            <w:vAlign w:val="center"/>
            <w:hideMark/>
          </w:tcPr>
          <w:p w14:paraId="6B509FED"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评定成绩</w:t>
            </w:r>
          </w:p>
          <w:p w14:paraId="0F142489"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（在相应等级打</w:t>
            </w:r>
            <w:r w:rsidRPr="00DA39E1">
              <w:rPr>
                <w:rFonts w:ascii="Arial" w:hAnsi="Arial" w:cs="Arial"/>
              </w:rPr>
              <w:t>√</w:t>
            </w:r>
            <w:r w:rsidRPr="00DA39E1">
              <w:rPr>
                <w:rFonts w:ascii="宋体" w:hAnsi="宋体" w:cs="Arial" w:hint="eastAsia"/>
              </w:rPr>
              <w:t>）</w:t>
            </w:r>
          </w:p>
        </w:tc>
        <w:tc>
          <w:tcPr>
            <w:tcW w:w="1423" w:type="dxa"/>
            <w:gridSpan w:val="2"/>
            <w:tcBorders>
              <w:top w:val="single" w:sz="4" w:space="0" w:color="auto"/>
              <w:left w:val="single" w:sz="4" w:space="0" w:color="auto"/>
              <w:bottom w:val="single" w:sz="4" w:space="0" w:color="auto"/>
              <w:right w:val="single" w:sz="4" w:space="0" w:color="auto"/>
            </w:tcBorders>
            <w:vAlign w:val="center"/>
            <w:hideMark/>
          </w:tcPr>
          <w:p w14:paraId="12CA62BB"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优秀（   ）</w:t>
            </w:r>
          </w:p>
        </w:tc>
        <w:tc>
          <w:tcPr>
            <w:tcW w:w="1422" w:type="dxa"/>
            <w:gridSpan w:val="2"/>
            <w:tcBorders>
              <w:top w:val="single" w:sz="4" w:space="0" w:color="auto"/>
              <w:left w:val="single" w:sz="4" w:space="0" w:color="auto"/>
              <w:bottom w:val="single" w:sz="4" w:space="0" w:color="auto"/>
              <w:right w:val="single" w:sz="4" w:space="0" w:color="auto"/>
            </w:tcBorders>
            <w:vAlign w:val="center"/>
            <w:hideMark/>
          </w:tcPr>
          <w:p w14:paraId="793A53EE"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良好（   ）</w:t>
            </w:r>
          </w:p>
        </w:tc>
        <w:tc>
          <w:tcPr>
            <w:tcW w:w="1422" w:type="dxa"/>
            <w:gridSpan w:val="3"/>
            <w:tcBorders>
              <w:top w:val="single" w:sz="4" w:space="0" w:color="auto"/>
              <w:left w:val="single" w:sz="4" w:space="0" w:color="auto"/>
              <w:bottom w:val="single" w:sz="4" w:space="0" w:color="auto"/>
              <w:right w:val="single" w:sz="4" w:space="0" w:color="auto"/>
            </w:tcBorders>
            <w:vAlign w:val="center"/>
            <w:hideMark/>
          </w:tcPr>
          <w:p w14:paraId="4DB2D3E9"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一般（   ）</w:t>
            </w:r>
          </w:p>
        </w:tc>
        <w:tc>
          <w:tcPr>
            <w:tcW w:w="1555" w:type="dxa"/>
            <w:tcBorders>
              <w:top w:val="single" w:sz="4" w:space="0" w:color="auto"/>
              <w:left w:val="single" w:sz="4" w:space="0" w:color="auto"/>
              <w:bottom w:val="single" w:sz="4" w:space="0" w:color="auto"/>
              <w:right w:val="single" w:sz="4" w:space="0" w:color="auto"/>
            </w:tcBorders>
            <w:vAlign w:val="center"/>
            <w:hideMark/>
          </w:tcPr>
          <w:p w14:paraId="607874A0" w14:textId="77777777" w:rsidR="00DA39E1" w:rsidRPr="00DA39E1" w:rsidRDefault="00DA39E1" w:rsidP="00DA39E1">
            <w:pPr>
              <w:ind w:firstLineChars="0" w:firstLine="0"/>
              <w:jc w:val="center"/>
              <w:rPr>
                <w:rFonts w:ascii="宋体" w:hAnsi="宋体" w:hint="eastAsia"/>
              </w:rPr>
            </w:pPr>
            <w:r w:rsidRPr="00DA39E1">
              <w:rPr>
                <w:rFonts w:ascii="宋体" w:hAnsi="宋体" w:hint="eastAsia"/>
              </w:rPr>
              <w:t>较差（   ）</w:t>
            </w:r>
          </w:p>
        </w:tc>
      </w:tr>
      <w:tr w:rsidR="00DA39E1" w:rsidRPr="00DA39E1" w14:paraId="23B60B6D" w14:textId="77777777" w:rsidTr="00DA39E1">
        <w:trPr>
          <w:cantSplit/>
          <w:trHeight w:val="2475"/>
        </w:trPr>
        <w:tc>
          <w:tcPr>
            <w:tcW w:w="1382" w:type="dxa"/>
            <w:tcBorders>
              <w:top w:val="single" w:sz="4" w:space="0" w:color="auto"/>
              <w:left w:val="single" w:sz="4" w:space="0" w:color="auto"/>
              <w:bottom w:val="single" w:sz="4" w:space="0" w:color="auto"/>
              <w:right w:val="single" w:sz="4" w:space="0" w:color="auto"/>
            </w:tcBorders>
            <w:vAlign w:val="center"/>
            <w:hideMark/>
          </w:tcPr>
          <w:p w14:paraId="26CDF3E5" w14:textId="77777777" w:rsidR="00DA39E1" w:rsidRPr="00DA39E1" w:rsidRDefault="00DA39E1" w:rsidP="00DA39E1">
            <w:pPr>
              <w:widowControl/>
              <w:ind w:firstLineChars="0" w:firstLine="0"/>
              <w:jc w:val="center"/>
              <w:rPr>
                <w:rFonts w:ascii="宋体" w:hAnsi="宋体" w:hint="eastAsia"/>
                <w:sz w:val="28"/>
                <w:szCs w:val="28"/>
              </w:rPr>
            </w:pPr>
            <w:r w:rsidRPr="00DA39E1">
              <w:rPr>
                <w:rFonts w:ascii="宋体" w:hAnsi="宋体" w:hint="eastAsia"/>
                <w:sz w:val="28"/>
                <w:szCs w:val="28"/>
              </w:rPr>
              <w:t>学位点</w:t>
            </w:r>
          </w:p>
          <w:p w14:paraId="46126DC2" w14:textId="77777777" w:rsidR="00DA39E1" w:rsidRPr="00DA39E1" w:rsidRDefault="00DA39E1" w:rsidP="00DA39E1">
            <w:pPr>
              <w:widowControl/>
              <w:ind w:firstLineChars="0" w:firstLine="0"/>
              <w:jc w:val="center"/>
              <w:rPr>
                <w:rFonts w:ascii="宋体" w:hAnsi="宋体" w:hint="eastAsia"/>
                <w:b/>
                <w:bCs/>
                <w:sz w:val="36"/>
                <w:szCs w:val="36"/>
              </w:rPr>
            </w:pPr>
            <w:r w:rsidRPr="00DA39E1">
              <w:rPr>
                <w:rFonts w:ascii="宋体" w:hAnsi="宋体" w:hint="eastAsia"/>
                <w:sz w:val="28"/>
                <w:szCs w:val="28"/>
              </w:rPr>
              <w:t>意见</w:t>
            </w:r>
          </w:p>
        </w:tc>
        <w:tc>
          <w:tcPr>
            <w:tcW w:w="8567" w:type="dxa"/>
            <w:gridSpan w:val="10"/>
            <w:tcBorders>
              <w:top w:val="single" w:sz="4" w:space="0" w:color="auto"/>
              <w:left w:val="single" w:sz="4" w:space="0" w:color="auto"/>
              <w:bottom w:val="single" w:sz="4" w:space="0" w:color="auto"/>
              <w:right w:val="single" w:sz="4" w:space="0" w:color="auto"/>
            </w:tcBorders>
          </w:tcPr>
          <w:p w14:paraId="4C0995F3" w14:textId="77777777" w:rsidR="00DA39E1" w:rsidRPr="00DA39E1" w:rsidRDefault="00DA39E1" w:rsidP="00DA39E1">
            <w:pPr>
              <w:ind w:firstLineChars="0" w:firstLine="0"/>
              <w:rPr>
                <w:rFonts w:ascii="宋体" w:hAnsi="宋体" w:hint="eastAsia"/>
              </w:rPr>
            </w:pPr>
          </w:p>
          <w:p w14:paraId="26CA6964" w14:textId="77777777" w:rsidR="00DA39E1" w:rsidRPr="00DA39E1" w:rsidRDefault="00DA39E1" w:rsidP="00DA39E1">
            <w:pPr>
              <w:ind w:firstLineChars="0" w:firstLine="0"/>
              <w:rPr>
                <w:rFonts w:ascii="宋体" w:hAnsi="宋体" w:hint="eastAsia"/>
              </w:rPr>
            </w:pPr>
          </w:p>
          <w:p w14:paraId="3E39DA33" w14:textId="77777777" w:rsidR="00DA39E1" w:rsidRPr="00DA39E1" w:rsidRDefault="00DA39E1" w:rsidP="00DA39E1">
            <w:pPr>
              <w:ind w:firstLineChars="0" w:firstLine="0"/>
              <w:rPr>
                <w:rFonts w:ascii="宋体" w:hAnsi="宋体" w:hint="eastAsia"/>
              </w:rPr>
            </w:pPr>
          </w:p>
          <w:p w14:paraId="4C74AB32" w14:textId="77777777" w:rsidR="00DA39E1" w:rsidRPr="00DA39E1" w:rsidRDefault="00DA39E1" w:rsidP="00DA39E1">
            <w:pPr>
              <w:ind w:firstLineChars="0" w:firstLine="0"/>
              <w:rPr>
                <w:rFonts w:ascii="宋体" w:hAnsi="宋体" w:hint="eastAsia"/>
              </w:rPr>
            </w:pPr>
          </w:p>
          <w:p w14:paraId="32D880BF" w14:textId="77777777" w:rsidR="00DA39E1" w:rsidRPr="00DA39E1" w:rsidRDefault="00DA39E1" w:rsidP="00DA39E1">
            <w:pPr>
              <w:ind w:firstLineChars="0" w:firstLine="0"/>
              <w:rPr>
                <w:rFonts w:ascii="宋体" w:hAnsi="宋体" w:hint="eastAsia"/>
              </w:rPr>
            </w:pPr>
          </w:p>
          <w:p w14:paraId="36CFE239" w14:textId="77777777" w:rsidR="00DA39E1" w:rsidRPr="00DA39E1" w:rsidRDefault="00DA39E1" w:rsidP="00DA39E1">
            <w:pPr>
              <w:ind w:firstLineChars="0" w:firstLine="0"/>
              <w:rPr>
                <w:rFonts w:ascii="宋体" w:hAnsi="宋体" w:hint="eastAsia"/>
              </w:rPr>
            </w:pPr>
          </w:p>
          <w:p w14:paraId="60267F72" w14:textId="77777777" w:rsidR="00DA39E1" w:rsidRPr="00DA39E1" w:rsidRDefault="00DA39E1" w:rsidP="00DA39E1">
            <w:pPr>
              <w:widowControl/>
              <w:ind w:firstLineChars="0" w:firstLine="0"/>
              <w:rPr>
                <w:rFonts w:ascii="宋体" w:hAnsi="宋体" w:hint="eastAsia"/>
              </w:rPr>
            </w:pPr>
            <w:r w:rsidRPr="00DA39E1">
              <w:rPr>
                <w:rFonts w:ascii="宋体" w:hAnsi="宋体" w:hint="eastAsia"/>
              </w:rPr>
              <w:t xml:space="preserve">                     学位点负责人签名：</w:t>
            </w:r>
          </w:p>
          <w:p w14:paraId="3FF410FB" w14:textId="77777777" w:rsidR="00DA39E1" w:rsidRPr="00DA39E1" w:rsidRDefault="00DA39E1" w:rsidP="00DA39E1">
            <w:pPr>
              <w:widowControl/>
              <w:ind w:firstLineChars="0" w:firstLine="0"/>
              <w:rPr>
                <w:rFonts w:ascii="宋体" w:hAnsi="宋体" w:hint="eastAsia"/>
              </w:rPr>
            </w:pPr>
          </w:p>
          <w:p w14:paraId="113C3B7D" w14:textId="77777777" w:rsidR="00DA39E1" w:rsidRPr="00DA39E1" w:rsidRDefault="00DA39E1" w:rsidP="00DA39E1">
            <w:pPr>
              <w:widowControl/>
              <w:ind w:firstLineChars="0" w:firstLine="0"/>
              <w:rPr>
                <w:rFonts w:ascii="宋体" w:hAnsi="宋体" w:hint="eastAsia"/>
              </w:rPr>
            </w:pPr>
            <w:r w:rsidRPr="00DA39E1">
              <w:rPr>
                <w:rFonts w:ascii="宋体" w:hAnsi="宋体" w:hint="eastAsia"/>
              </w:rPr>
              <w:t xml:space="preserve">                                            年    月    日</w:t>
            </w:r>
          </w:p>
          <w:p w14:paraId="4EC2D6C4" w14:textId="77777777" w:rsidR="00DA39E1" w:rsidRPr="00DA39E1" w:rsidRDefault="00DA39E1" w:rsidP="00DA39E1">
            <w:pPr>
              <w:widowControl/>
              <w:ind w:firstLineChars="0" w:firstLine="0"/>
              <w:rPr>
                <w:rFonts w:ascii="宋体" w:hAnsi="宋体" w:hint="eastAsia"/>
                <w:bCs/>
                <w:sz w:val="21"/>
                <w:szCs w:val="21"/>
              </w:rPr>
            </w:pPr>
          </w:p>
        </w:tc>
      </w:tr>
    </w:tbl>
    <w:p w14:paraId="0B9204C1" w14:textId="21CCA8D3" w:rsidR="00DA39E1" w:rsidRPr="00DA39E1" w:rsidRDefault="00DA39E1" w:rsidP="00DA39E1">
      <w:pPr>
        <w:ind w:firstLineChars="0" w:firstLine="482"/>
        <w:rPr>
          <w:rFonts w:ascii="宋体" w:hAnsi="宋体" w:hint="eastAsia"/>
          <w:b/>
        </w:rPr>
      </w:pPr>
      <w:r w:rsidRPr="00DA39E1">
        <w:rPr>
          <w:rFonts w:ascii="宋体" w:hAnsi="宋体" w:hint="eastAsia"/>
          <w:b/>
        </w:rPr>
        <w:t xml:space="preserve"> </w:t>
      </w:r>
      <w:r>
        <w:rPr>
          <w:rFonts w:ascii="宋体" w:hAnsi="宋体" w:hint="eastAsia"/>
          <w:b/>
          <w:szCs w:val="28"/>
        </w:rPr>
        <w:br w:type="page"/>
      </w:r>
    </w:p>
    <w:p w14:paraId="04C14892" w14:textId="7DDFBE3C" w:rsidR="00F0529B" w:rsidRDefault="006A7E14">
      <w:pPr>
        <w:ind w:firstLine="482"/>
        <w:rPr>
          <w:rFonts w:ascii="宋体" w:hAnsi="宋体" w:hint="eastAsia"/>
          <w:szCs w:val="28"/>
        </w:rPr>
      </w:pPr>
      <w:r>
        <w:rPr>
          <w:rFonts w:ascii="宋体" w:hAnsi="宋体" w:hint="eastAsia"/>
          <w:b/>
          <w:szCs w:val="28"/>
        </w:rPr>
        <w:lastRenderedPageBreak/>
        <w:t>一、论文选题依据</w:t>
      </w:r>
      <w:r>
        <w:rPr>
          <w:rFonts w:ascii="宋体" w:hAnsi="宋体" w:hint="eastAsia"/>
          <w:szCs w:val="28"/>
        </w:rPr>
        <w:t>（</w:t>
      </w:r>
      <w:r>
        <w:rPr>
          <w:rFonts w:ascii="宋体" w:hAnsi="宋体" w:hint="eastAsia"/>
          <w:szCs w:val="30"/>
        </w:rPr>
        <w:t>包括本课题国内外研究现状述评，研究的理论与实际意义，对科技、经济和社会发展的作用等</w:t>
      </w:r>
      <w:r>
        <w:rPr>
          <w:rFonts w:ascii="宋体" w:hAnsi="宋体" w:hint="eastAsia"/>
          <w:szCs w:val="28"/>
        </w:rPr>
        <w:t>）</w:t>
      </w:r>
    </w:p>
    <w:p w14:paraId="0609AA03" w14:textId="77777777" w:rsidR="00F0529B" w:rsidRDefault="006A7E14">
      <w:pPr>
        <w:numPr>
          <w:ilvl w:val="0"/>
          <w:numId w:val="1"/>
        </w:numPr>
        <w:ind w:firstLineChars="0"/>
        <w:rPr>
          <w:rFonts w:ascii="宋体" w:hAnsi="宋体" w:hint="eastAsia"/>
        </w:rPr>
      </w:pPr>
      <w:r>
        <w:rPr>
          <w:rFonts w:ascii="宋体" w:hAnsi="宋体" w:hint="eastAsia"/>
        </w:rPr>
        <w:t>背景及意义</w:t>
      </w:r>
    </w:p>
    <w:p w14:paraId="3BCBE592" w14:textId="2AF5A362" w:rsidR="00F0529B" w:rsidRDefault="006A7E14" w:rsidP="00BA25E7">
      <w:pPr>
        <w:ind w:firstLine="480"/>
      </w:pPr>
      <w:r>
        <w:rPr>
          <w:rFonts w:hint="eastAsia"/>
        </w:rPr>
        <w:t>在理论经济学研究中，常常需要从宏观经济现象中总结出形式化的普遍规律。然而，现实经济活动数据的收集难度较大，所收集的数据质量往往难以达到预期，对于部分宏观变量更是存在难以精</w:t>
      </w:r>
      <w:r w:rsidR="00FA7D22">
        <w:rPr>
          <w:rFonts w:hint="eastAsia"/>
        </w:rPr>
        <w:t>确量化的问题。</w:t>
      </w:r>
      <w:r w:rsidR="00CB4286" w:rsidRPr="00CB4286">
        <w:t>这使得理论经济学研究在数据可得性、数据质量以及可控性等方面长期面临</w:t>
      </w:r>
      <w:r w:rsidR="00CB4286">
        <w:rPr>
          <w:rFonts w:hint="eastAsia"/>
        </w:rPr>
        <w:t>“</w:t>
      </w:r>
      <w:r w:rsidR="00CB4286" w:rsidRPr="00CB4286">
        <w:t>数据困境</w:t>
      </w:r>
      <w:r w:rsidR="00CB4286">
        <w:rPr>
          <w:rFonts w:hint="eastAsia"/>
        </w:rPr>
        <w:t>”</w:t>
      </w:r>
      <w:r w:rsidR="00CB4286" w:rsidRPr="00CB4286">
        <w:t>。</w:t>
      </w:r>
      <w:r w:rsidR="00FA7D22">
        <w:rPr>
          <w:rFonts w:hint="eastAsia"/>
        </w:rPr>
        <w:t>因此，利用仿真方法对现实经济系统建模，搭建符合实际经济运作规律的模型成为一种常见的研究手段。随着计算机技术的发展，采用多主体仿真方式</w:t>
      </w:r>
      <w:sdt>
        <w:sdtPr>
          <w:rPr>
            <w:rFonts w:hint="eastAsia"/>
          </w:rPr>
          <w:id w:val="633681766"/>
          <w:citation/>
        </w:sdtPr>
        <w:sdtContent>
          <w:r w:rsidR="00946450">
            <w:fldChar w:fldCharType="begin"/>
          </w:r>
          <w:r w:rsidR="00946450">
            <w:instrText xml:space="preserve"> </w:instrText>
          </w:r>
          <w:r w:rsidR="00946450">
            <w:rPr>
              <w:rFonts w:hint="eastAsia"/>
            </w:rPr>
            <w:instrText>CITATION Sie \l 2052</w:instrText>
          </w:r>
          <w:r w:rsidR="00946450">
            <w:instrText xml:space="preserve"> </w:instrText>
          </w:r>
          <w:r w:rsidR="00946450">
            <w:fldChar w:fldCharType="separate"/>
          </w:r>
          <w:r w:rsidR="001D01CD">
            <w:rPr>
              <w:rFonts w:hint="eastAsia"/>
              <w:noProof/>
            </w:rPr>
            <w:t xml:space="preserve"> [1]</w:t>
          </w:r>
          <w:r w:rsidR="00946450">
            <w:fldChar w:fldCharType="end"/>
          </w:r>
        </w:sdtContent>
      </w:sdt>
      <w:r w:rsidR="00FA7D22">
        <w:t>(Multi-agent Simulation, MAS)</w:t>
      </w:r>
      <w:r w:rsidR="00FA7D22">
        <w:rPr>
          <w:rFonts w:hint="eastAsia"/>
        </w:rPr>
        <w:t>进行建模在经济系统研究中逐渐成为主流。</w:t>
      </w:r>
      <w:r w:rsidR="00FA7D22">
        <w:t>MAS</w:t>
      </w:r>
      <w:r w:rsidR="00FA7D22">
        <w:t>是由多个相互作用的智能</w:t>
      </w:r>
      <w:r w:rsidR="00FA7D22">
        <w:rPr>
          <w:rFonts w:hint="eastAsia"/>
        </w:rPr>
        <w:t>体组成的系统，这些智能体可以是计算实体，如软件程序，或者实体机器人。每个代理都具有一定程度的自主性，</w:t>
      </w:r>
      <w:r w:rsidR="00674487">
        <w:rPr>
          <w:rFonts w:hint="eastAsia"/>
        </w:rPr>
        <w:t>这</w:t>
      </w:r>
      <w:r w:rsidR="00FA7D22">
        <w:rPr>
          <w:rFonts w:hint="eastAsia"/>
        </w:rPr>
        <w:t>意味着它们能够根据自己的知识和目标独立地做出决策。</w:t>
      </w:r>
      <w:r w:rsidR="00FA7D22">
        <w:t>MAS</w:t>
      </w:r>
      <w:r w:rsidR="00FA7D22">
        <w:rPr>
          <w:rFonts w:hint="eastAsia"/>
        </w:rPr>
        <w:t>具有自治性、社会</w:t>
      </w:r>
      <w:r w:rsidR="00070FDE">
        <w:rPr>
          <w:rFonts w:hint="eastAsia"/>
        </w:rPr>
        <w:t>性</w:t>
      </w:r>
      <w:r w:rsidR="00FA7D22">
        <w:rPr>
          <w:rFonts w:hint="eastAsia"/>
        </w:rPr>
        <w:t>、响应性、主动性等特点。将</w:t>
      </w:r>
      <w:r w:rsidR="00FA7D22">
        <w:t>MAS</w:t>
      </w:r>
      <w:r w:rsidR="00FA7D22">
        <w:rPr>
          <w:rFonts w:hint="eastAsia"/>
        </w:rPr>
        <w:t>方法应用于理论经济学研究领域，形成领域背景下的“复杂经济系统多主体仿真”（</w:t>
      </w:r>
      <w:r w:rsidR="00FA7D22">
        <w:t>Multi-agent Simulation of Complex Economic System</w:t>
      </w:r>
      <w:r w:rsidR="00FA7D22">
        <w:rPr>
          <w:rFonts w:hint="eastAsia"/>
        </w:rPr>
        <w:t>,</w:t>
      </w:r>
      <w:r w:rsidR="008858E4">
        <w:rPr>
          <w:rFonts w:hint="eastAsia"/>
        </w:rPr>
        <w:t xml:space="preserve"> </w:t>
      </w:r>
      <w:r w:rsidR="00FA7D22">
        <w:t>MAS-E</w:t>
      </w:r>
      <w:r w:rsidR="00FA7D22">
        <w:rPr>
          <w:rFonts w:hint="eastAsia"/>
        </w:rPr>
        <w:t>）。这类仿真的运行过程源源不断地生成虚拟经济运行数据，</w:t>
      </w:r>
      <w:r w:rsidR="00D3790D" w:rsidRPr="00D3790D">
        <w:t>为理论经济学研究提供持续的虚拟经济运行数据</w:t>
      </w:r>
      <w:r w:rsidR="00FA7D22">
        <w:rPr>
          <w:rFonts w:hint="eastAsia"/>
        </w:rPr>
        <w:t>。</w:t>
      </w:r>
      <w:r w:rsidR="00E502E3" w:rsidRPr="00E502E3">
        <w:t>通过这种方法获取数据简单高效，仿真环境易于控制，且支持提取理论上抽象的统计量，因此有望在一定程度上缓解</w:t>
      </w:r>
      <w:r w:rsidR="00F911F9">
        <w:rPr>
          <w:rFonts w:hint="eastAsia"/>
        </w:rPr>
        <w:t>“</w:t>
      </w:r>
      <w:r w:rsidR="00E502E3" w:rsidRPr="00E502E3">
        <w:t>数据困境</w:t>
      </w:r>
      <w:r w:rsidR="00F911F9">
        <w:rPr>
          <w:rFonts w:hint="eastAsia"/>
        </w:rPr>
        <w:t>”。</w:t>
      </w:r>
    </w:p>
    <w:p w14:paraId="1832D986" w14:textId="6A28DE3E" w:rsidR="00F0529B" w:rsidRDefault="006A7E14">
      <w:pPr>
        <w:ind w:firstLine="480"/>
      </w:pPr>
      <w:r>
        <w:t>MAS-E</w:t>
      </w:r>
      <w:r>
        <w:rPr>
          <w:rFonts w:hint="eastAsia"/>
        </w:rPr>
        <w:t>的一个关键问题在于智能主体的决策驱动机制。传统的基于固定规则的决策方式存在灵活性差、对人为设计依赖性强等缺陷。而近年来，深度强化学习在很多决策领域中都取得了不俗的成果</w:t>
      </w:r>
      <w:sdt>
        <w:sdtPr>
          <w:rPr>
            <w:rFonts w:hint="eastAsia"/>
          </w:rPr>
          <w:id w:val="706529058"/>
          <w:citation/>
        </w:sdtPr>
        <w:sdtContent>
          <w:r w:rsidR="00CF2F17">
            <w:fldChar w:fldCharType="begin"/>
          </w:r>
          <w:r w:rsidR="00CF2F17">
            <w:instrText xml:space="preserve"> </w:instrText>
          </w:r>
          <w:r w:rsidR="00CF2F17">
            <w:rPr>
              <w:rFonts w:hint="eastAsia"/>
            </w:rPr>
            <w:instrText>CITATION LiY \l 2052</w:instrText>
          </w:r>
          <w:r w:rsidR="00CF2F17">
            <w:instrText xml:space="preserve"> </w:instrText>
          </w:r>
          <w:r w:rsidR="00CF2F17">
            <w:fldChar w:fldCharType="separate"/>
          </w:r>
          <w:r w:rsidR="001D01CD">
            <w:rPr>
              <w:rFonts w:hint="eastAsia"/>
              <w:noProof/>
            </w:rPr>
            <w:t xml:space="preserve"> [2]</w:t>
          </w:r>
          <w:r w:rsidR="00CF2F17">
            <w:fldChar w:fldCharType="end"/>
          </w:r>
        </w:sdtContent>
      </w:sdt>
      <w:sdt>
        <w:sdtPr>
          <w:rPr>
            <w:rFonts w:hint="eastAsia"/>
          </w:rPr>
          <w:id w:val="-945919179"/>
          <w:citation/>
        </w:sdtPr>
        <w:sdtContent>
          <w:r w:rsidR="00CF2F17">
            <w:fldChar w:fldCharType="begin"/>
          </w:r>
          <w:r w:rsidR="00CF2F17">
            <w:instrText xml:space="preserve"> </w:instrText>
          </w:r>
          <w:r w:rsidR="00CF2F17">
            <w:rPr>
              <w:rFonts w:hint="eastAsia"/>
            </w:rPr>
            <w:instrText>CITATION Aru \l 2052</w:instrText>
          </w:r>
          <w:r w:rsidR="00CF2F17">
            <w:instrText xml:space="preserve"> </w:instrText>
          </w:r>
          <w:r w:rsidR="00CF2F17">
            <w:fldChar w:fldCharType="separate"/>
          </w:r>
          <w:r w:rsidR="001D01CD">
            <w:rPr>
              <w:rFonts w:hint="eastAsia"/>
              <w:noProof/>
            </w:rPr>
            <w:t xml:space="preserve"> [3]</w:t>
          </w:r>
          <w:r w:rsidR="00CF2F17">
            <w:fldChar w:fldCharType="end"/>
          </w:r>
        </w:sdtContent>
      </w:sdt>
      <w:r>
        <w:rPr>
          <w:rFonts w:hint="eastAsia"/>
        </w:rPr>
        <w:t>，</w:t>
      </w:r>
      <w:r>
        <w:t>实践表明，强化学习（</w:t>
      </w:r>
      <w:r>
        <w:t>RL</w:t>
      </w:r>
      <w:r>
        <w:t>）能够显著提升决策主体的灵活性与自适应能力。因此，在</w:t>
      </w:r>
      <w:r>
        <w:t>MAS-E</w:t>
      </w:r>
      <w:r>
        <w:t>中使用</w:t>
      </w:r>
      <w:r>
        <w:t>RL</w:t>
      </w:r>
      <w:r>
        <w:t>代替固定规则进行决策是一种合理且有效的选择。</w:t>
      </w:r>
    </w:p>
    <w:p w14:paraId="71CFA818" w14:textId="53B30B70" w:rsidR="00F0529B" w:rsidRDefault="006A7E14">
      <w:pPr>
        <w:ind w:firstLine="480"/>
      </w:pPr>
      <w:r>
        <w:rPr>
          <w:rFonts w:hint="eastAsia"/>
        </w:rPr>
        <w:t>在当前多主体的复杂经济系统仿真中，经济主体往往处于高维、多时滞、强耦合的动态博弈环境中，其行为不仅取决于即时状态，还受到长期经济趋势、周期性波动以及跨主体策略反馈的持续影响。然而，传统的状态表示方式通常</w:t>
      </w:r>
      <w:r w:rsidR="00D6560B" w:rsidRPr="00D6560B">
        <w:t>难以从高噪声、强相关且具有跨期依赖的经济数据中提取有效特征</w:t>
      </w:r>
      <w:r>
        <w:rPr>
          <w:rFonts w:hint="eastAsia"/>
        </w:rPr>
        <w:t>，使得模型对经济结构性变化的敏感性不足。与此同时，多主体决策过程呈现显著的非平稳性：随着各主体策略不断更新，环境动力学也随之变化，使得策略优化容易出现震荡、过度拟合局部行为或陷入训练不稳定。</w:t>
      </w:r>
    </w:p>
    <w:p w14:paraId="65DDDD51" w14:textId="03C7D346" w:rsidR="00F0529B" w:rsidRDefault="00067962" w:rsidP="004265DF">
      <w:pPr>
        <w:ind w:firstLine="480"/>
      </w:pPr>
      <w:r w:rsidRPr="00067962">
        <w:t>在此背景下，本研究尝试将</w:t>
      </w:r>
      <w:r w:rsidRPr="00067962">
        <w:t>Transformer</w:t>
      </w:r>
      <w:r w:rsidRPr="00067962">
        <w:t>架构引入</w:t>
      </w:r>
      <w:r w:rsidRPr="00067962">
        <w:t>MAS-E</w:t>
      </w:r>
      <w:r w:rsidRPr="00067962">
        <w:t>的状态表征与策略建模中，以更好地刻画经济序列数据中的长期依赖</w:t>
      </w:r>
      <w:r w:rsidR="006A7E14">
        <w:rPr>
          <w:rFonts w:hint="eastAsia"/>
        </w:rPr>
        <w:t>。</w:t>
      </w:r>
      <w:r w:rsidR="006A7E14">
        <w:rPr>
          <w:rFonts w:hint="eastAsia"/>
        </w:rPr>
        <w:t>Transformer</w:t>
      </w:r>
      <w:r w:rsidR="006A7E14">
        <w:rPr>
          <w:rFonts w:hint="eastAsia"/>
        </w:rPr>
        <w:t>的自注意力机制能够在不同时间尺度上动态衡量信息的重要性，从而更有效地描述经济系统中的结构变化、跨期关联以及复杂的时序信号，为智能体的决策提供更稳健的特征支持。与此同时，为应对多主体博弈带来的策略漂移与训练不稳定，本研究将近端策略优化算法</w:t>
      </w:r>
      <w:r w:rsidR="006A7E14">
        <w:rPr>
          <w:rFonts w:hint="eastAsia"/>
        </w:rPr>
        <w:t>(</w:t>
      </w:r>
      <w:r w:rsidR="006A7E14">
        <w:t>Proximal Policy Optimization,</w:t>
      </w:r>
      <w:r w:rsidR="008858E4">
        <w:rPr>
          <w:rFonts w:hint="eastAsia"/>
        </w:rPr>
        <w:t xml:space="preserve"> </w:t>
      </w:r>
      <w:r w:rsidR="006A7E14">
        <w:t>PPO</w:t>
      </w:r>
      <w:r w:rsidR="006A7E14">
        <w:rPr>
          <w:rFonts w:hint="eastAsia"/>
        </w:rPr>
        <w:t>)</w:t>
      </w:r>
      <w:r w:rsidR="006A7E14">
        <w:rPr>
          <w:rFonts w:hint="eastAsia"/>
        </w:rPr>
        <w:t>作为核心策略优化方法。</w:t>
      </w:r>
      <w:r w:rsidR="006A7E14">
        <w:rPr>
          <w:rFonts w:hint="eastAsia"/>
        </w:rPr>
        <w:t>PPO</w:t>
      </w:r>
      <w:r w:rsidR="006A7E14">
        <w:rPr>
          <w:rFonts w:hint="eastAsia"/>
        </w:rPr>
        <w:t>通过限制策略更新幅度来保持训练过程的稳定性，特别适用于动态性强、状态与奖励结构不断变化的经济环境。将</w:t>
      </w:r>
      <w:r w:rsidR="006A7E14">
        <w:rPr>
          <w:rFonts w:hint="eastAsia"/>
        </w:rPr>
        <w:t>Transformer</w:t>
      </w:r>
      <w:r w:rsidR="006A7E14">
        <w:rPr>
          <w:rFonts w:hint="eastAsia"/>
        </w:rPr>
        <w:t>的强表征能力与</w:t>
      </w:r>
      <w:r w:rsidR="006A7E14">
        <w:rPr>
          <w:rFonts w:hint="eastAsia"/>
        </w:rPr>
        <w:t>PPO</w:t>
      </w:r>
      <w:r w:rsidR="006A7E14">
        <w:rPr>
          <w:rFonts w:hint="eastAsia"/>
        </w:rPr>
        <w:t>的稳定策略优化机制结合，有望形成一个更具鲁棒性、解释性与可扩展性的多主体经济仿真框架，最终构造一个完整、有效的</w:t>
      </w:r>
      <w:r w:rsidR="006A7E14">
        <w:rPr>
          <w:rFonts w:hint="eastAsia"/>
        </w:rPr>
        <w:t>MAS-E</w:t>
      </w:r>
      <w:r w:rsidR="006A7E14">
        <w:rPr>
          <w:rFonts w:hint="eastAsia"/>
        </w:rPr>
        <w:t>系统，为理论经济学研究</w:t>
      </w:r>
      <w:r w:rsidR="004562D0">
        <w:rPr>
          <w:rFonts w:hint="eastAsia"/>
        </w:rPr>
        <w:t>缓解</w:t>
      </w:r>
      <w:r w:rsidR="006A7E14">
        <w:rPr>
          <w:rFonts w:hint="eastAsia"/>
        </w:rPr>
        <w:t>“数据困境”提供支持。</w:t>
      </w:r>
    </w:p>
    <w:p w14:paraId="0B804AFD" w14:textId="77777777" w:rsidR="00F0529B" w:rsidRPr="00070FDE" w:rsidRDefault="00F0529B">
      <w:pPr>
        <w:widowControl/>
        <w:ind w:firstLine="480"/>
        <w:jc w:val="left"/>
      </w:pPr>
    </w:p>
    <w:p w14:paraId="53C9883A" w14:textId="77777777" w:rsidR="00F0529B" w:rsidRDefault="006A7E14">
      <w:pPr>
        <w:widowControl/>
        <w:numPr>
          <w:ilvl w:val="0"/>
          <w:numId w:val="2"/>
        </w:numPr>
        <w:ind w:firstLine="480"/>
        <w:jc w:val="left"/>
      </w:pPr>
      <w:r>
        <w:rPr>
          <w:rFonts w:hint="eastAsia"/>
        </w:rPr>
        <w:t>国内外研究现状</w:t>
      </w:r>
    </w:p>
    <w:p w14:paraId="757BFB60" w14:textId="77777777" w:rsidR="00F0529B" w:rsidRDefault="006A7E14" w:rsidP="00F737C1">
      <w:pPr>
        <w:widowControl/>
        <w:numPr>
          <w:ilvl w:val="1"/>
          <w:numId w:val="2"/>
        </w:numPr>
        <w:ind w:left="0" w:firstLine="480"/>
        <w:jc w:val="left"/>
      </w:pPr>
      <w:r>
        <w:rPr>
          <w:rFonts w:hint="eastAsia"/>
        </w:rPr>
        <w:t>复杂经济系统现状</w:t>
      </w:r>
    </w:p>
    <w:p w14:paraId="0C68088A" w14:textId="1538EC47" w:rsidR="00F0529B" w:rsidRDefault="006A7E14" w:rsidP="008F5955">
      <w:pPr>
        <w:ind w:firstLine="480"/>
      </w:pPr>
      <w:r>
        <w:rPr>
          <w:rFonts w:hint="eastAsia"/>
        </w:rPr>
        <w:t>在日益复杂的现实经济系统中存在很多传统经济学理论无法合理解释的现象。经济系统是由相互联系和相互作用的若干经济元素结合成的，是具有特定功能的有机整体。现实的经济系统是一个复杂的非线性系统，存在着大量的反馈与涌现问题，涌现是一种悖论：涌现的属性往往是不变的和变化的，恒定的和波动的，持续的和转变的，不可避免的和不可预测的，依赖于和独立于它们所产生的系统</w:t>
      </w:r>
      <w:sdt>
        <w:sdtPr>
          <w:rPr>
            <w:rFonts w:hint="eastAsia"/>
          </w:rPr>
          <w:id w:val="356472444"/>
          <w:citation/>
        </w:sdtPr>
        <w:sdtContent>
          <w:r w:rsidR="00CF2F17">
            <w:fldChar w:fldCharType="begin"/>
          </w:r>
          <w:r w:rsidR="00CF2F17">
            <w:instrText xml:space="preserve"> </w:instrText>
          </w:r>
          <w:r w:rsidR="00CF2F17">
            <w:rPr>
              <w:rFonts w:hint="eastAsia"/>
            </w:rPr>
            <w:instrText>CITATION Fro \l 2052</w:instrText>
          </w:r>
          <w:r w:rsidR="00CF2F17">
            <w:instrText xml:space="preserve"> </w:instrText>
          </w:r>
          <w:r w:rsidR="00CF2F17">
            <w:fldChar w:fldCharType="separate"/>
          </w:r>
          <w:r w:rsidR="001D01CD">
            <w:rPr>
              <w:rFonts w:hint="eastAsia"/>
              <w:noProof/>
            </w:rPr>
            <w:t xml:space="preserve"> [4]</w:t>
          </w:r>
          <w:r w:rsidR="00CF2F17">
            <w:fldChar w:fldCharType="end"/>
          </w:r>
        </w:sdtContent>
      </w:sdt>
      <w:r>
        <w:rPr>
          <w:rFonts w:hint="eastAsia"/>
        </w:rPr>
        <w:t>。复杂适应系统理论（</w:t>
      </w:r>
      <w:r>
        <w:rPr>
          <w:rFonts w:hint="eastAsia"/>
        </w:rPr>
        <w:t>Complex</w:t>
      </w:r>
      <w:r w:rsidR="008858E4">
        <w:rPr>
          <w:rFonts w:hint="eastAsia"/>
        </w:rPr>
        <w:t xml:space="preserve"> </w:t>
      </w:r>
      <w:r>
        <w:rPr>
          <w:rFonts w:hint="eastAsia"/>
        </w:rPr>
        <w:t>Adaptive</w:t>
      </w:r>
      <w:r w:rsidR="008858E4">
        <w:rPr>
          <w:rFonts w:hint="eastAsia"/>
        </w:rPr>
        <w:t xml:space="preserve"> </w:t>
      </w:r>
      <w:r>
        <w:rPr>
          <w:rFonts w:hint="eastAsia"/>
        </w:rPr>
        <w:t>System,</w:t>
      </w:r>
      <w:r w:rsidR="008858E4">
        <w:rPr>
          <w:rFonts w:hint="eastAsia"/>
        </w:rPr>
        <w:t xml:space="preserve"> </w:t>
      </w:r>
      <w:r>
        <w:rPr>
          <w:rFonts w:hint="eastAsia"/>
        </w:rPr>
        <w:t>CAS</w:t>
      </w:r>
      <w:r>
        <w:rPr>
          <w:rFonts w:hint="eastAsia"/>
        </w:rPr>
        <w:t>）在</w:t>
      </w:r>
      <w:r>
        <w:rPr>
          <w:rFonts w:hint="eastAsia"/>
        </w:rPr>
        <w:t>1994</w:t>
      </w:r>
      <w:r>
        <w:rPr>
          <w:rFonts w:hint="eastAsia"/>
        </w:rPr>
        <w:t>年由</w:t>
      </w:r>
      <w:r>
        <w:rPr>
          <w:rFonts w:hint="eastAsia"/>
        </w:rPr>
        <w:t>Holland</w:t>
      </w:r>
      <w:sdt>
        <w:sdtPr>
          <w:rPr>
            <w:rFonts w:hint="eastAsia"/>
          </w:rPr>
          <w:id w:val="-645588370"/>
          <w:citation/>
        </w:sdtPr>
        <w:sdtContent>
          <w:r w:rsidR="00CF2F17">
            <w:fldChar w:fldCharType="begin"/>
          </w:r>
          <w:r w:rsidR="00CF2F17">
            <w:instrText xml:space="preserve"> </w:instrText>
          </w:r>
          <w:r w:rsidR="00CF2F17">
            <w:rPr>
              <w:rFonts w:hint="eastAsia"/>
            </w:rPr>
            <w:instrText>CITATION Hol \l 2052</w:instrText>
          </w:r>
          <w:r w:rsidR="00CF2F17">
            <w:instrText xml:space="preserve"> </w:instrText>
          </w:r>
          <w:r w:rsidR="00CF2F17">
            <w:fldChar w:fldCharType="separate"/>
          </w:r>
          <w:r w:rsidR="001D01CD">
            <w:rPr>
              <w:rFonts w:hint="eastAsia"/>
              <w:noProof/>
            </w:rPr>
            <w:t xml:space="preserve"> [5]</w:t>
          </w:r>
          <w:r w:rsidR="00CF2F17">
            <w:fldChar w:fldCharType="end"/>
          </w:r>
        </w:sdtContent>
      </w:sdt>
      <w:r>
        <w:rPr>
          <w:rFonts w:hint="eastAsia"/>
        </w:rPr>
        <w:t>提出，</w:t>
      </w:r>
      <w:r>
        <w:rPr>
          <w:rFonts w:hint="eastAsia"/>
        </w:rPr>
        <w:t>C</w:t>
      </w:r>
      <w:r w:rsidR="00070FDE">
        <w:rPr>
          <w:rFonts w:hint="eastAsia"/>
        </w:rPr>
        <w:t>AS</w:t>
      </w:r>
      <w:r>
        <w:rPr>
          <w:rFonts w:hint="eastAsia"/>
        </w:rPr>
        <w:t>认为系统演化的动力本质上来源于内部，是由微观主体的相互作用生成宏观整体的各种复杂性现象，因此该理论采取自下而上的研究方式，旨在揭示宏观现象构成的原因。复杂经济系统中包含能够与其他经济主体进行交互的具有适应性的经</w:t>
      </w:r>
      <w:r>
        <w:rPr>
          <w:rFonts w:hint="eastAsia"/>
        </w:rPr>
        <w:lastRenderedPageBreak/>
        <w:t>济主体，每个主体只能获得系统的局部信息且主体获得的信息有所差异，主体的行为规则和内部结构受外界影响也发生着不同程度的改变，在此基础上，整个经济系统会出现涌现现象，呈现出宏观经济系统的整体进化状况。而经济系统本质上是一个由大量自由主体组成的复杂适应系统</w:t>
      </w:r>
      <w:sdt>
        <w:sdtPr>
          <w:rPr>
            <w:rFonts w:hint="eastAsia"/>
          </w:rPr>
          <w:id w:val="-924339362"/>
          <w:citation/>
        </w:sdtPr>
        <w:sdtContent>
          <w:r w:rsidR="00CF2F17">
            <w:fldChar w:fldCharType="begin"/>
          </w:r>
          <w:r w:rsidR="00CF2F17">
            <w:instrText xml:space="preserve"> </w:instrText>
          </w:r>
          <w:r w:rsidR="00CF2F17">
            <w:rPr>
              <w:rFonts w:hint="eastAsia"/>
            </w:rPr>
            <w:instrText xml:space="preserve">CITATION </w:instrText>
          </w:r>
          <w:r w:rsidR="00CF2F17">
            <w:rPr>
              <w:rFonts w:hint="eastAsia"/>
            </w:rPr>
            <w:instrText>曲国华</w:instrText>
          </w:r>
          <w:r w:rsidR="00CF2F17">
            <w:rPr>
              <w:rFonts w:hint="eastAsia"/>
            </w:rPr>
            <w:instrText xml:space="preserve"> \l 2052</w:instrText>
          </w:r>
          <w:r w:rsidR="00CF2F17">
            <w:instrText xml:space="preserve"> </w:instrText>
          </w:r>
          <w:r w:rsidR="00CF2F17">
            <w:fldChar w:fldCharType="separate"/>
          </w:r>
          <w:r w:rsidR="001D01CD">
            <w:rPr>
              <w:rFonts w:hint="eastAsia"/>
              <w:noProof/>
            </w:rPr>
            <w:t xml:space="preserve"> [6]</w:t>
          </w:r>
          <w:r w:rsidR="00CF2F17">
            <w:fldChar w:fldCharType="end"/>
          </w:r>
        </w:sdtContent>
      </w:sdt>
      <w:r>
        <w:rPr>
          <w:rFonts w:hint="eastAsia"/>
        </w:rPr>
        <w:t>。</w:t>
      </w:r>
      <w:r>
        <w:rPr>
          <w:rFonts w:hint="eastAsia"/>
        </w:rPr>
        <w:t>C</w:t>
      </w:r>
      <w:r w:rsidR="00070FDE">
        <w:rPr>
          <w:rFonts w:hint="eastAsia"/>
        </w:rPr>
        <w:t>AS</w:t>
      </w:r>
      <w:r>
        <w:rPr>
          <w:rFonts w:hint="eastAsia"/>
        </w:rPr>
        <w:t>以动态的、复杂的观点来研究复杂经济系统，使许多经济现象得到了很好的解释。随着复杂适应系统理论和多主体仿真技术的发展与完善，许多研究人员使用多主体仿真技术模拟经济系统，研究经济市场运行过程中存在的微观行为和宏观现象。</w:t>
      </w:r>
    </w:p>
    <w:p w14:paraId="0E1C48F0" w14:textId="30AD8A1B" w:rsidR="00F0529B" w:rsidRDefault="006A7E14">
      <w:pPr>
        <w:ind w:firstLine="480"/>
      </w:pPr>
      <w:r>
        <w:rPr>
          <w:rFonts w:hint="eastAsia"/>
        </w:rPr>
        <w:t>在国外，</w:t>
      </w:r>
      <w:proofErr w:type="spellStart"/>
      <w:r>
        <w:rPr>
          <w:rFonts w:hint="eastAsia"/>
        </w:rPr>
        <w:t>Blecic</w:t>
      </w:r>
      <w:proofErr w:type="spellEnd"/>
      <w:r>
        <w:rPr>
          <w:rFonts w:hint="eastAsia"/>
        </w:rPr>
        <w:t>等借助强化学习工具在基于多智能体的内</w:t>
      </w:r>
      <w:proofErr w:type="gramStart"/>
      <w:r>
        <w:rPr>
          <w:rFonts w:hint="eastAsia"/>
        </w:rPr>
        <w:t>生货币</w:t>
      </w:r>
      <w:proofErr w:type="gramEnd"/>
      <w:r>
        <w:rPr>
          <w:rFonts w:hint="eastAsia"/>
        </w:rPr>
        <w:t>经济模型中研究内</w:t>
      </w:r>
      <w:proofErr w:type="gramStart"/>
      <w:r>
        <w:rPr>
          <w:rFonts w:hint="eastAsia"/>
        </w:rPr>
        <w:t>生货币</w:t>
      </w:r>
      <w:proofErr w:type="gramEnd"/>
      <w:r>
        <w:rPr>
          <w:rFonts w:hint="eastAsia"/>
        </w:rPr>
        <w:t>经济的建立过程</w:t>
      </w:r>
      <w:sdt>
        <w:sdtPr>
          <w:rPr>
            <w:rFonts w:hint="eastAsia"/>
          </w:rPr>
          <w:id w:val="2011329600"/>
          <w:citation/>
        </w:sdtPr>
        <w:sdtContent>
          <w:r w:rsidR="00EA16BF">
            <w:fldChar w:fldCharType="begin"/>
          </w:r>
          <w:r w:rsidR="00EA16BF">
            <w:instrText xml:space="preserve"> </w:instrText>
          </w:r>
          <w:r w:rsidR="00EA16BF">
            <w:rPr>
              <w:rFonts w:hint="eastAsia"/>
            </w:rPr>
            <w:instrText>CITATION Ble \l 2052</w:instrText>
          </w:r>
          <w:r w:rsidR="00EA16BF">
            <w:instrText xml:space="preserve"> </w:instrText>
          </w:r>
          <w:r w:rsidR="00EA16BF">
            <w:fldChar w:fldCharType="separate"/>
          </w:r>
          <w:r w:rsidR="001D01CD">
            <w:rPr>
              <w:rFonts w:hint="eastAsia"/>
              <w:noProof/>
            </w:rPr>
            <w:t xml:space="preserve"> [7]</w:t>
          </w:r>
          <w:r w:rsidR="00EA16BF">
            <w:fldChar w:fldCharType="end"/>
          </w:r>
        </w:sdtContent>
      </w:sdt>
      <w:r>
        <w:rPr>
          <w:rFonts w:hint="eastAsia"/>
        </w:rPr>
        <w:t>。</w:t>
      </w:r>
      <w:proofErr w:type="spellStart"/>
      <w:r>
        <w:rPr>
          <w:rFonts w:hint="eastAsia"/>
        </w:rPr>
        <w:t>Cardacci</w:t>
      </w:r>
      <w:proofErr w:type="spellEnd"/>
      <w:r>
        <w:rPr>
          <w:rFonts w:hint="eastAsia"/>
        </w:rPr>
        <w:t>等使用</w:t>
      </w:r>
      <w:r>
        <w:rPr>
          <w:rFonts w:hint="eastAsia"/>
        </w:rPr>
        <w:t>DQN</w:t>
      </w:r>
      <w:r>
        <w:rPr>
          <w:rFonts w:hint="eastAsia"/>
        </w:rPr>
        <w:t>算法模拟股市环境建模，经济主体采取更优的买入持有策略，研究不同信贷条件以及收入差距扩大的政策反应下经济危机的出现过程</w:t>
      </w:r>
      <w:sdt>
        <w:sdtPr>
          <w:rPr>
            <w:rFonts w:hint="eastAsia"/>
          </w:rPr>
          <w:id w:val="-2097241100"/>
          <w:citation/>
        </w:sdtPr>
        <w:sdtContent>
          <w:r w:rsidR="00EA16BF">
            <w:fldChar w:fldCharType="begin"/>
          </w:r>
          <w:r w:rsidR="00EA16BF">
            <w:instrText xml:space="preserve"> </w:instrText>
          </w:r>
          <w:r w:rsidR="00EA16BF">
            <w:rPr>
              <w:rFonts w:hint="eastAsia"/>
            </w:rPr>
            <w:instrText>CITATION ard \l 2052</w:instrText>
          </w:r>
          <w:r w:rsidR="00EA16BF">
            <w:instrText xml:space="preserve"> </w:instrText>
          </w:r>
          <w:r w:rsidR="00EA16BF">
            <w:fldChar w:fldCharType="separate"/>
          </w:r>
          <w:r w:rsidR="001D01CD">
            <w:rPr>
              <w:rFonts w:hint="eastAsia"/>
              <w:noProof/>
            </w:rPr>
            <w:t xml:space="preserve"> [8]</w:t>
          </w:r>
          <w:r w:rsidR="00EA16BF">
            <w:fldChar w:fldCharType="end"/>
          </w:r>
        </w:sdtContent>
      </w:sdt>
      <w:r>
        <w:rPr>
          <w:rFonts w:hint="eastAsia"/>
        </w:rPr>
        <w:t>。</w:t>
      </w:r>
      <w:proofErr w:type="spellStart"/>
      <w:r>
        <w:rPr>
          <w:rFonts w:hint="eastAsia"/>
        </w:rPr>
        <w:t>Karpe</w:t>
      </w:r>
      <w:proofErr w:type="spellEnd"/>
      <w:r>
        <w:rPr>
          <w:rFonts w:hint="eastAsia"/>
        </w:rPr>
        <w:t xml:space="preserve"> </w:t>
      </w:r>
      <w:r>
        <w:rPr>
          <w:rFonts w:hint="eastAsia"/>
        </w:rPr>
        <w:t>等采用</w:t>
      </w:r>
      <w:r>
        <w:rPr>
          <w:rFonts w:hint="eastAsia"/>
        </w:rPr>
        <w:t>DDQL</w:t>
      </w:r>
      <w:r>
        <w:rPr>
          <w:rFonts w:hint="eastAsia"/>
        </w:rPr>
        <w:t>算法模拟了涉及大量订单的投资决策和高级交易策略市场，进行最佳订单执行策略的研究</w:t>
      </w:r>
      <w:sdt>
        <w:sdtPr>
          <w:rPr>
            <w:rFonts w:hint="eastAsia"/>
          </w:rPr>
          <w:id w:val="-943921082"/>
          <w:citation/>
        </w:sdtPr>
        <w:sdtContent>
          <w:r w:rsidR="00EA16BF">
            <w:fldChar w:fldCharType="begin"/>
          </w:r>
          <w:r w:rsidR="00EA16BF">
            <w:instrText xml:space="preserve"> </w:instrText>
          </w:r>
          <w:r w:rsidR="00EA16BF">
            <w:rPr>
              <w:rFonts w:hint="eastAsia"/>
            </w:rPr>
            <w:instrText>CITATION Kar \l 2052</w:instrText>
          </w:r>
          <w:r w:rsidR="00EA16BF">
            <w:instrText xml:space="preserve"> </w:instrText>
          </w:r>
          <w:r w:rsidR="00EA16BF">
            <w:fldChar w:fldCharType="separate"/>
          </w:r>
          <w:r w:rsidR="001D01CD">
            <w:rPr>
              <w:rFonts w:hint="eastAsia"/>
              <w:noProof/>
            </w:rPr>
            <w:t xml:space="preserve"> [9]</w:t>
          </w:r>
          <w:r w:rsidR="00EA16BF">
            <w:fldChar w:fldCharType="end"/>
          </w:r>
        </w:sdtContent>
      </w:sdt>
      <w:r>
        <w:rPr>
          <w:rFonts w:hint="eastAsia"/>
        </w:rPr>
        <w:t>。</w:t>
      </w:r>
      <w:r>
        <w:rPr>
          <w:rFonts w:hint="eastAsia"/>
        </w:rPr>
        <w:t xml:space="preserve">Richard </w:t>
      </w:r>
      <w:proofErr w:type="spellStart"/>
      <w:r>
        <w:rPr>
          <w:rFonts w:hint="eastAsia"/>
        </w:rPr>
        <w:t>Socher</w:t>
      </w:r>
      <w:proofErr w:type="spellEnd"/>
      <w:r>
        <w:rPr>
          <w:rFonts w:hint="eastAsia"/>
        </w:rPr>
        <w:t>等开发了一个包含智能体（工人）和税收政策（政府）的两级强化学习框架，用原生态的经济环境来设计税收政策</w:t>
      </w:r>
      <w:sdt>
        <w:sdtPr>
          <w:rPr>
            <w:rFonts w:hint="eastAsia"/>
          </w:rPr>
          <w:id w:val="-932979756"/>
          <w:citation/>
        </w:sdtPr>
        <w:sdtContent>
          <w:r w:rsidR="00EA16BF">
            <w:fldChar w:fldCharType="begin"/>
          </w:r>
          <w:r w:rsidR="00EA16BF">
            <w:instrText xml:space="preserve"> </w:instrText>
          </w:r>
          <w:r w:rsidR="00EA16BF">
            <w:rPr>
              <w:rFonts w:hint="eastAsia"/>
            </w:rPr>
            <w:instrText>CITATION Zhe \l 2052</w:instrText>
          </w:r>
          <w:r w:rsidR="00EA16BF">
            <w:instrText xml:space="preserve"> </w:instrText>
          </w:r>
          <w:r w:rsidR="00EA16BF">
            <w:fldChar w:fldCharType="separate"/>
          </w:r>
          <w:r w:rsidR="001D01CD">
            <w:rPr>
              <w:rFonts w:hint="eastAsia"/>
              <w:noProof/>
            </w:rPr>
            <w:t xml:space="preserve"> [10]</w:t>
          </w:r>
          <w:r w:rsidR="00EA16BF">
            <w:fldChar w:fldCharType="end"/>
          </w:r>
        </w:sdtContent>
      </w:sdt>
      <w:r>
        <w:rPr>
          <w:rFonts w:hint="eastAsia"/>
        </w:rPr>
        <w:t>。</w:t>
      </w:r>
    </w:p>
    <w:p w14:paraId="6E26D881" w14:textId="40358E70" w:rsidR="00F0529B" w:rsidRDefault="006A7E14">
      <w:pPr>
        <w:ind w:firstLine="480"/>
      </w:pPr>
      <w:r>
        <w:rPr>
          <w:rFonts w:hint="eastAsia"/>
        </w:rPr>
        <w:t>在国内，霍琳等设计了基于生产函数和神经网络的多主体仿真经济系统，构建利率政策仿真模型，对比分析了不同的利率政策对宏观经济的影响</w:t>
      </w:r>
      <w:sdt>
        <w:sdtPr>
          <w:rPr>
            <w:rFonts w:hint="eastAsia"/>
          </w:rPr>
          <w:id w:val="-1651126423"/>
          <w:citation/>
        </w:sdtPr>
        <w:sdtContent>
          <w:r w:rsidR="00EA16BF">
            <w:fldChar w:fldCharType="begin"/>
          </w:r>
          <w:r w:rsidR="00EA16BF">
            <w:instrText xml:space="preserve"> </w:instrText>
          </w:r>
          <w:r w:rsidR="00EA16BF">
            <w:rPr>
              <w:rFonts w:hint="eastAsia"/>
            </w:rPr>
            <w:instrText xml:space="preserve">CITATION </w:instrText>
          </w:r>
          <w:r w:rsidR="00EA16BF">
            <w:rPr>
              <w:rFonts w:hint="eastAsia"/>
            </w:rPr>
            <w:instrText>霍琳尚</w:instrText>
          </w:r>
          <w:r w:rsidR="00EA16BF">
            <w:rPr>
              <w:rFonts w:hint="eastAsia"/>
            </w:rPr>
            <w:instrText xml:space="preserve"> \l 2052</w:instrText>
          </w:r>
          <w:r w:rsidR="00EA16BF">
            <w:instrText xml:space="preserve"> </w:instrText>
          </w:r>
          <w:r w:rsidR="00EA16BF">
            <w:fldChar w:fldCharType="separate"/>
          </w:r>
          <w:r w:rsidR="001D01CD">
            <w:rPr>
              <w:rFonts w:hint="eastAsia"/>
              <w:noProof/>
            </w:rPr>
            <w:t xml:space="preserve"> [11]</w:t>
          </w:r>
          <w:r w:rsidR="00EA16BF">
            <w:fldChar w:fldCharType="end"/>
          </w:r>
        </w:sdtContent>
      </w:sdt>
      <w:r>
        <w:rPr>
          <w:rFonts w:hint="eastAsia"/>
        </w:rPr>
        <w:t>。韩菁对多主体协同的创新扩散过程进行动态仿真，深入分析了市场导向对多主体协同的影响机制</w:t>
      </w:r>
      <w:sdt>
        <w:sdtPr>
          <w:rPr>
            <w:rFonts w:hint="eastAsia"/>
          </w:rPr>
          <w:id w:val="-1380702080"/>
          <w:citation/>
        </w:sdtPr>
        <w:sdtContent>
          <w:r w:rsidR="00EA16BF">
            <w:fldChar w:fldCharType="begin"/>
          </w:r>
          <w:r w:rsidR="00EA16BF">
            <w:instrText xml:space="preserve"> </w:instrText>
          </w:r>
          <w:r w:rsidR="00EA16BF">
            <w:rPr>
              <w:rFonts w:hint="eastAsia"/>
            </w:rPr>
            <w:instrText xml:space="preserve">CITATION </w:instrText>
          </w:r>
          <w:r w:rsidR="00EA16BF">
            <w:rPr>
              <w:rFonts w:hint="eastAsia"/>
            </w:rPr>
            <w:instrText>李斌韩</w:instrText>
          </w:r>
          <w:r w:rsidR="00EA16BF">
            <w:rPr>
              <w:rFonts w:hint="eastAsia"/>
            </w:rPr>
            <w:instrText xml:space="preserve"> \l 2052</w:instrText>
          </w:r>
          <w:r w:rsidR="00EA16BF">
            <w:instrText xml:space="preserve"> </w:instrText>
          </w:r>
          <w:r w:rsidR="00EA16BF">
            <w:fldChar w:fldCharType="separate"/>
          </w:r>
          <w:r w:rsidR="001D01CD">
            <w:rPr>
              <w:rFonts w:hint="eastAsia"/>
              <w:noProof/>
            </w:rPr>
            <w:t xml:space="preserve"> [12]</w:t>
          </w:r>
          <w:r w:rsidR="00EA16BF">
            <w:fldChar w:fldCharType="end"/>
          </w:r>
        </w:sdtContent>
      </w:sdt>
      <w:r>
        <w:rPr>
          <w:rFonts w:hint="eastAsia"/>
        </w:rPr>
        <w:t>。孙庆凯等人</w:t>
      </w:r>
      <w:sdt>
        <w:sdtPr>
          <w:rPr>
            <w:rFonts w:hint="eastAsia"/>
          </w:rPr>
          <w:id w:val="-433133412"/>
          <w:citation/>
        </w:sdtPr>
        <w:sdtContent>
          <w:r w:rsidR="00EA16BF">
            <w:fldChar w:fldCharType="begin"/>
          </w:r>
          <w:r w:rsidR="00EA16BF">
            <w:instrText xml:space="preserve"> </w:instrText>
          </w:r>
          <w:r w:rsidR="00EA16BF">
            <w:rPr>
              <w:rFonts w:hint="eastAsia"/>
            </w:rPr>
            <w:instrText xml:space="preserve">CITATION </w:instrText>
          </w:r>
          <w:r w:rsidR="00EA16BF">
            <w:rPr>
              <w:rFonts w:hint="eastAsia"/>
            </w:rPr>
            <w:instrText>孙庆凯</w:instrText>
          </w:r>
          <w:r w:rsidR="00EA16BF">
            <w:rPr>
              <w:rFonts w:hint="eastAsia"/>
            </w:rPr>
            <w:instrText xml:space="preserve"> \l 2052</w:instrText>
          </w:r>
          <w:r w:rsidR="00EA16BF">
            <w:instrText xml:space="preserve"> </w:instrText>
          </w:r>
          <w:r w:rsidR="00EA16BF">
            <w:fldChar w:fldCharType="separate"/>
          </w:r>
          <w:r w:rsidR="001D01CD">
            <w:rPr>
              <w:rFonts w:hint="eastAsia"/>
              <w:noProof/>
            </w:rPr>
            <w:t xml:space="preserve"> [13]</w:t>
          </w:r>
          <w:r w:rsidR="00EA16BF">
            <w:fldChar w:fldCharType="end"/>
          </w:r>
        </w:sdtContent>
      </w:sdt>
      <w:r>
        <w:rPr>
          <w:rFonts w:hint="eastAsia"/>
        </w:rPr>
        <w:t>基于</w:t>
      </w:r>
      <w:proofErr w:type="spellStart"/>
      <w:r>
        <w:rPr>
          <w:rFonts w:hint="eastAsia"/>
        </w:rPr>
        <w:t>nash</w:t>
      </w:r>
      <w:proofErr w:type="spellEnd"/>
      <w:r>
        <w:rPr>
          <w:rFonts w:hint="eastAsia"/>
        </w:rPr>
        <w:t>-Q</w:t>
      </w:r>
      <w:r>
        <w:rPr>
          <w:rFonts w:hint="eastAsia"/>
        </w:rPr>
        <w:t>算法，分析了在能源市场下市场主体通过博弈寻找纳什均衡点，最终使得市场达成一种平衡的过程。</w:t>
      </w:r>
      <w:r>
        <w:rPr>
          <w:rFonts w:hint="eastAsia"/>
        </w:rPr>
        <w:t>Wang</w:t>
      </w:r>
      <w:r>
        <w:rPr>
          <w:rFonts w:hint="eastAsia"/>
        </w:rPr>
        <w:t>等人</w:t>
      </w:r>
      <w:sdt>
        <w:sdtPr>
          <w:rPr>
            <w:rFonts w:hint="eastAsia"/>
          </w:rPr>
          <w:id w:val="101771205"/>
          <w:citation/>
        </w:sdtPr>
        <w:sdtContent>
          <w:r w:rsidR="00EA16BF">
            <w:fldChar w:fldCharType="begin"/>
          </w:r>
          <w:r w:rsidR="00EA16BF">
            <w:instrText xml:space="preserve"> </w:instrText>
          </w:r>
          <w:r w:rsidR="00EA16BF">
            <w:rPr>
              <w:rFonts w:hint="eastAsia"/>
            </w:rPr>
            <w:instrText>CITATION Wan \l 2052</w:instrText>
          </w:r>
          <w:r w:rsidR="00EA16BF">
            <w:instrText xml:space="preserve"> </w:instrText>
          </w:r>
          <w:r w:rsidR="00EA16BF">
            <w:fldChar w:fldCharType="separate"/>
          </w:r>
          <w:r w:rsidR="001D01CD">
            <w:rPr>
              <w:rFonts w:hint="eastAsia"/>
              <w:noProof/>
            </w:rPr>
            <w:t xml:space="preserve"> [14]</w:t>
          </w:r>
          <w:r w:rsidR="00EA16BF">
            <w:fldChar w:fldCharType="end"/>
          </w:r>
        </w:sdtContent>
      </w:sdt>
      <w:r>
        <w:rPr>
          <w:rFonts w:hint="eastAsia"/>
        </w:rPr>
        <w:t>提出</w:t>
      </w:r>
      <w:r>
        <w:rPr>
          <w:rFonts w:hint="eastAsia"/>
        </w:rPr>
        <w:t>Q</w:t>
      </w:r>
      <w:r>
        <w:rPr>
          <w:rFonts w:hint="eastAsia"/>
        </w:rPr>
        <w:t>概率多主体学习方法，为寡头垄断经济市场寻找更优的资源调度策略。</w:t>
      </w:r>
    </w:p>
    <w:p w14:paraId="634CCB57" w14:textId="793EFF06" w:rsidR="00F0529B" w:rsidRDefault="006A7E14">
      <w:pPr>
        <w:ind w:firstLine="480"/>
      </w:pPr>
      <w:r>
        <w:rPr>
          <w:rFonts w:hint="eastAsia"/>
        </w:rPr>
        <w:t>可以看到，国内学者的相关研究中，主体决策的驱动机制多采用较为传统的统计学或博弈论方法，而国外学者们则开始利用更为灵活、自适应性更强的强化学习类方法——例如</w:t>
      </w:r>
      <w:r>
        <w:rPr>
          <w:rFonts w:hint="eastAsia"/>
        </w:rPr>
        <w:t>DQN</w:t>
      </w:r>
      <w:r>
        <w:rPr>
          <w:rFonts w:hint="eastAsia"/>
        </w:rPr>
        <w:t>等。然而，所涉方法在强化学习的众多方法中并不先进，存在许多自身的缺陷，因此，将更加先进的强化学习类方法，运用于</w:t>
      </w:r>
      <w:r>
        <w:rPr>
          <w:rFonts w:hint="eastAsia"/>
        </w:rPr>
        <w:t>MAS-E</w:t>
      </w:r>
      <w:r>
        <w:rPr>
          <w:rFonts w:hint="eastAsia"/>
        </w:rPr>
        <w:t>中，是一个具有意义的发展方向。</w:t>
      </w:r>
    </w:p>
    <w:p w14:paraId="6CE298BC" w14:textId="77777777" w:rsidR="00F0529B" w:rsidRDefault="00F0529B" w:rsidP="00FF7665">
      <w:pPr>
        <w:widowControl/>
        <w:ind w:firstLineChars="0" w:firstLine="0"/>
        <w:jc w:val="left"/>
        <w:rPr>
          <w:rFonts w:ascii="宋体" w:hAnsi="宋体" w:cs="宋体" w:hint="eastAsia"/>
          <w:color w:val="000000"/>
          <w:kern w:val="0"/>
          <w:lang w:bidi="ar"/>
        </w:rPr>
      </w:pPr>
    </w:p>
    <w:p w14:paraId="4C0A5045" w14:textId="77777777" w:rsidR="00F0529B" w:rsidRDefault="006A7E14" w:rsidP="00FF7665">
      <w:pPr>
        <w:widowControl/>
        <w:numPr>
          <w:ilvl w:val="1"/>
          <w:numId w:val="2"/>
        </w:numPr>
        <w:ind w:left="0" w:firstLine="480"/>
        <w:rPr>
          <w:rFonts w:ascii="宋体" w:hAnsi="宋体" w:cs="宋体" w:hint="eastAsia"/>
          <w:color w:val="000000"/>
          <w:kern w:val="0"/>
          <w:lang w:bidi="ar"/>
        </w:rPr>
      </w:pPr>
      <w:r>
        <w:rPr>
          <w:rFonts w:ascii="宋体" w:hAnsi="宋体" w:cs="宋体" w:hint="eastAsia"/>
          <w:color w:val="000000"/>
          <w:kern w:val="0"/>
          <w:lang w:bidi="ar"/>
        </w:rPr>
        <w:t>深度强化学习现状</w:t>
      </w:r>
    </w:p>
    <w:p w14:paraId="3A2F053F" w14:textId="5DD1378A" w:rsidR="00F0529B" w:rsidRDefault="006A7E14" w:rsidP="008F5955">
      <w:pPr>
        <w:ind w:firstLine="480"/>
      </w:pPr>
      <w:r>
        <w:t>DQN</w:t>
      </w:r>
      <w:sdt>
        <w:sdtPr>
          <w:id w:val="-773020639"/>
          <w:citation/>
        </w:sdtPr>
        <w:sdtContent>
          <w:r w:rsidR="00EA16BF">
            <w:fldChar w:fldCharType="begin"/>
          </w:r>
          <w:r w:rsidR="00EA16BF">
            <w:instrText xml:space="preserve"> </w:instrText>
          </w:r>
          <w:r w:rsidR="00EA16BF">
            <w:rPr>
              <w:rFonts w:hint="eastAsia"/>
            </w:rPr>
            <w:instrText>CITATION Mni \l 2052</w:instrText>
          </w:r>
          <w:r w:rsidR="00EA16BF">
            <w:instrText xml:space="preserve"> </w:instrText>
          </w:r>
          <w:r w:rsidR="00EA16BF">
            <w:fldChar w:fldCharType="separate"/>
          </w:r>
          <w:r w:rsidR="001D01CD">
            <w:rPr>
              <w:rFonts w:hint="eastAsia"/>
              <w:noProof/>
            </w:rPr>
            <w:t xml:space="preserve"> [15]</w:t>
          </w:r>
          <w:r w:rsidR="00EA16BF">
            <w:fldChar w:fldCharType="end"/>
          </w:r>
        </w:sdtContent>
      </w:sdt>
      <w:r>
        <w:rPr>
          <w:rFonts w:hint="eastAsia"/>
        </w:rPr>
        <w:t>算法是深度强化学习领域的开创性工作之一，</w:t>
      </w:r>
      <w:proofErr w:type="spellStart"/>
      <w:r>
        <w:t>M</w:t>
      </w:r>
      <w:r w:rsidR="008F5955">
        <w:rPr>
          <w:rFonts w:hint="eastAsia"/>
        </w:rPr>
        <w:t>ni</w:t>
      </w:r>
      <w:r>
        <w:t>h</w:t>
      </w:r>
      <w:proofErr w:type="spellEnd"/>
      <w:r>
        <w:rPr>
          <w:rFonts w:hint="eastAsia"/>
        </w:rPr>
        <w:t>等人首次提出了深度</w:t>
      </w:r>
      <w:r>
        <w:t>Q</w:t>
      </w:r>
      <w:r>
        <w:rPr>
          <w:rFonts w:hint="eastAsia"/>
        </w:rPr>
        <w:t>网络</w:t>
      </w:r>
      <w:r>
        <w:t>(DQN)</w:t>
      </w:r>
      <w:r>
        <w:rPr>
          <w:rFonts w:hint="eastAsia"/>
        </w:rPr>
        <w:t>，成功将深度学习应用于端到端的强化学习。自</w:t>
      </w:r>
      <w:r>
        <w:t>DQN</w:t>
      </w:r>
      <w:r>
        <w:rPr>
          <w:rFonts w:hint="eastAsia"/>
        </w:rPr>
        <w:t>算法面世之后，深度强化学习进入了高速发展时期，许多关于</w:t>
      </w:r>
      <w:r>
        <w:t>DQN</w:t>
      </w:r>
      <w:r>
        <w:rPr>
          <w:rFonts w:hint="eastAsia"/>
        </w:rPr>
        <w:t>的优化算法如雨后春笋般出现。如</w:t>
      </w:r>
      <w:r>
        <w:t>Double-DQN</w:t>
      </w:r>
      <w:sdt>
        <w:sdtPr>
          <w:id w:val="41790524"/>
          <w:citation/>
        </w:sdtPr>
        <w:sdtContent>
          <w:r w:rsidR="000165F1">
            <w:fldChar w:fldCharType="begin"/>
          </w:r>
          <w:r w:rsidR="000165F1">
            <w:instrText xml:space="preserve"> </w:instrText>
          </w:r>
          <w:r w:rsidR="000165F1">
            <w:rPr>
              <w:rFonts w:hint="eastAsia"/>
            </w:rPr>
            <w:instrText>CITATION Van \l 2052</w:instrText>
          </w:r>
          <w:r w:rsidR="000165F1">
            <w:instrText xml:space="preserve"> </w:instrText>
          </w:r>
          <w:r w:rsidR="000165F1">
            <w:fldChar w:fldCharType="separate"/>
          </w:r>
          <w:r w:rsidR="001D01CD">
            <w:rPr>
              <w:rFonts w:hint="eastAsia"/>
              <w:noProof/>
            </w:rPr>
            <w:t xml:space="preserve"> [16]</w:t>
          </w:r>
          <w:r w:rsidR="000165F1">
            <w:fldChar w:fldCharType="end"/>
          </w:r>
        </w:sdtContent>
      </w:sdt>
      <w:r>
        <w:rPr>
          <w:rFonts w:hint="eastAsia"/>
        </w:rPr>
        <w:t>通过解耦目标</w:t>
      </w:r>
      <w:r>
        <w:t>Q</w:t>
      </w:r>
      <w:r>
        <w:rPr>
          <w:rFonts w:hint="eastAsia"/>
        </w:rPr>
        <w:t>值的选择和评估减少</w:t>
      </w:r>
      <w:r>
        <w:t>DQN</w:t>
      </w:r>
      <w:r>
        <w:rPr>
          <w:rFonts w:hint="eastAsia"/>
        </w:rPr>
        <w:t>中过高估计的问题。</w:t>
      </w:r>
      <w:r>
        <w:t>Dueling-DQN</w:t>
      </w:r>
      <w:sdt>
        <w:sdtPr>
          <w:id w:val="-1446076332"/>
          <w:citation/>
        </w:sdtPr>
        <w:sdtContent>
          <w:r w:rsidR="000165F1">
            <w:fldChar w:fldCharType="begin"/>
          </w:r>
          <w:r w:rsidR="000165F1">
            <w:instrText xml:space="preserve"> </w:instrText>
          </w:r>
          <w:r w:rsidR="000165F1">
            <w:rPr>
              <w:rFonts w:hint="eastAsia"/>
            </w:rPr>
            <w:instrText>CITATION Wan1 \l 2052</w:instrText>
          </w:r>
          <w:r w:rsidR="000165F1">
            <w:instrText xml:space="preserve"> </w:instrText>
          </w:r>
          <w:r w:rsidR="000165F1">
            <w:fldChar w:fldCharType="separate"/>
          </w:r>
          <w:r w:rsidR="001D01CD">
            <w:rPr>
              <w:rFonts w:hint="eastAsia"/>
              <w:noProof/>
            </w:rPr>
            <w:t xml:space="preserve"> [17]</w:t>
          </w:r>
          <w:r w:rsidR="000165F1">
            <w:fldChar w:fldCharType="end"/>
          </w:r>
        </w:sdtContent>
      </w:sdt>
      <w:r>
        <w:rPr>
          <w:rFonts w:hint="eastAsia"/>
        </w:rPr>
        <w:t>算法对网络框架进行改进，将</w:t>
      </w:r>
      <w:r>
        <w:t>Q</w:t>
      </w:r>
      <w:r>
        <w:rPr>
          <w:rFonts w:hint="eastAsia"/>
        </w:rPr>
        <w:t>值估计过程中状态和动作价值估计分离，提高了对</w:t>
      </w:r>
      <w:r>
        <w:t>Q</w:t>
      </w:r>
      <w:r>
        <w:rPr>
          <w:rFonts w:hint="eastAsia"/>
        </w:rPr>
        <w:t>值估计的准确性。</w:t>
      </w:r>
      <w:r>
        <w:t>Noise Net</w:t>
      </w:r>
      <w:sdt>
        <w:sdtPr>
          <w:id w:val="-1371764412"/>
          <w:citation/>
        </w:sdtPr>
        <w:sdtContent>
          <w:r w:rsidR="000165F1">
            <w:fldChar w:fldCharType="begin"/>
          </w:r>
          <w:r w:rsidR="000165F1">
            <w:instrText xml:space="preserve"> </w:instrText>
          </w:r>
          <w:r w:rsidR="000165F1">
            <w:rPr>
              <w:rFonts w:hint="eastAsia"/>
            </w:rPr>
            <w:instrText>CITATION Pla \l 2052</w:instrText>
          </w:r>
          <w:r w:rsidR="000165F1">
            <w:instrText xml:space="preserve"> </w:instrText>
          </w:r>
          <w:r w:rsidR="000165F1">
            <w:fldChar w:fldCharType="separate"/>
          </w:r>
          <w:r w:rsidR="001D01CD">
            <w:rPr>
              <w:rFonts w:hint="eastAsia"/>
              <w:noProof/>
            </w:rPr>
            <w:t xml:space="preserve"> [18]</w:t>
          </w:r>
          <w:r w:rsidR="000165F1">
            <w:fldChar w:fldCharType="end"/>
          </w:r>
        </w:sdtContent>
      </w:sdt>
      <w:r>
        <w:rPr>
          <w:rFonts w:hint="eastAsia"/>
        </w:rPr>
        <w:t>算法使用自适应的参数噪声网络进行动作探索。</w:t>
      </w:r>
      <w:r>
        <w:t>Rainbow-DQN</w:t>
      </w:r>
      <w:sdt>
        <w:sdtPr>
          <w:id w:val="266745433"/>
          <w:citation/>
        </w:sdtPr>
        <w:sdtContent>
          <w:r w:rsidR="000165F1">
            <w:fldChar w:fldCharType="begin"/>
          </w:r>
          <w:r w:rsidR="000165F1">
            <w:instrText xml:space="preserve"> </w:instrText>
          </w:r>
          <w:r w:rsidR="000165F1">
            <w:rPr>
              <w:rFonts w:hint="eastAsia"/>
            </w:rPr>
            <w:instrText>CITATION Hes \l 2052</w:instrText>
          </w:r>
          <w:r w:rsidR="000165F1">
            <w:instrText xml:space="preserve"> </w:instrText>
          </w:r>
          <w:r w:rsidR="000165F1">
            <w:fldChar w:fldCharType="separate"/>
          </w:r>
          <w:r w:rsidR="001D01CD">
            <w:rPr>
              <w:rFonts w:hint="eastAsia"/>
              <w:noProof/>
            </w:rPr>
            <w:t xml:space="preserve"> [19]</w:t>
          </w:r>
          <w:r w:rsidR="000165F1">
            <w:fldChar w:fldCharType="end"/>
          </w:r>
        </w:sdtContent>
      </w:sdt>
      <w:r>
        <w:rPr>
          <w:rFonts w:hint="eastAsia"/>
        </w:rPr>
        <w:t>则是由多种各个角度的优化算法整合而成。</w:t>
      </w:r>
    </w:p>
    <w:p w14:paraId="38E905C6" w14:textId="0906353C" w:rsidR="00F0529B" w:rsidRDefault="006A7E14">
      <w:pPr>
        <w:ind w:firstLine="480"/>
      </w:pPr>
      <w:r>
        <w:t>尽管</w:t>
      </w:r>
      <w:r>
        <w:t>DQN</w:t>
      </w:r>
      <w:r>
        <w:t>在深度强化学习的早期发展中起到了巨大的作用，但也应当看到其存在不足。</w:t>
      </w:r>
      <w:r>
        <w:t>DQN</w:t>
      </w:r>
      <w:r>
        <w:t>类方法基于离散动作的评价</w:t>
      </w:r>
      <w:proofErr w:type="gramStart"/>
      <w:r>
        <w:t>值做出</w:t>
      </w:r>
      <w:proofErr w:type="gramEnd"/>
      <w:r>
        <w:t>决策，属于</w:t>
      </w:r>
      <w:r w:rsidR="00582925">
        <w:rPr>
          <w:rFonts w:hint="eastAsia"/>
        </w:rPr>
        <w:t>“</w:t>
      </w:r>
      <w:r>
        <w:t>基于值</w:t>
      </w:r>
      <w:r w:rsidR="00582925">
        <w:rPr>
          <w:rFonts w:hint="eastAsia"/>
        </w:rPr>
        <w:t>”</w:t>
      </w:r>
      <w:r>
        <w:t>（</w:t>
      </w:r>
      <w:r>
        <w:t>Value-base</w:t>
      </w:r>
      <w:r>
        <w:t>）的决策方法。基于值的方法在离散的动作空间中表现良好，但在处理连续动作空间问题时的表现却不尽如人意。而</w:t>
      </w:r>
      <w:r w:rsidR="00582925">
        <w:rPr>
          <w:rFonts w:hint="eastAsia"/>
        </w:rPr>
        <w:t>“</w:t>
      </w:r>
      <w:r>
        <w:t>基于策略</w:t>
      </w:r>
      <w:r w:rsidR="00582925">
        <w:rPr>
          <w:rFonts w:hint="eastAsia"/>
        </w:rPr>
        <w:t>”</w:t>
      </w:r>
      <w:r>
        <w:t>（</w:t>
      </w:r>
      <w:r>
        <w:t>Policy-based</w:t>
      </w:r>
      <w:r>
        <w:t>）的强化学习方法能够解决这一问题，使得决策模型能够在连续动作空间中平滑地输出动作决策，这在某些应用场景（正如复杂经济系统仿真）中，是至关重要的。但单纯基于策略的方法存在高方差和较大的梯度噪声等问题，从而导致这类方法训练的不稳定和策略收敛困难。作为改进，</w:t>
      </w:r>
      <w:r>
        <w:t>Actor-Critic</w:t>
      </w:r>
      <w:r>
        <w:t>（</w:t>
      </w:r>
      <w:r>
        <w:t>AC</w:t>
      </w:r>
      <w:r>
        <w:t>）架构，利用</w:t>
      </w:r>
      <w:r>
        <w:t>Actor</w:t>
      </w:r>
      <w:r>
        <w:t>网络生成策略而用</w:t>
      </w:r>
      <w:r>
        <w:t>Critic</w:t>
      </w:r>
      <w:r>
        <w:t>网络负责评价，结合了</w:t>
      </w:r>
      <w:r w:rsidR="00ED400A">
        <w:rPr>
          <w:rFonts w:hint="eastAsia"/>
        </w:rPr>
        <w:t>“</w:t>
      </w:r>
      <w:r>
        <w:t>基于值</w:t>
      </w:r>
      <w:r w:rsidR="00ED400A">
        <w:rPr>
          <w:rFonts w:hint="eastAsia"/>
        </w:rPr>
        <w:t>”</w:t>
      </w:r>
      <w:r>
        <w:t>和</w:t>
      </w:r>
      <w:r w:rsidR="00582925">
        <w:rPr>
          <w:rFonts w:hint="eastAsia"/>
        </w:rPr>
        <w:t>“</w:t>
      </w:r>
      <w:r>
        <w:t>基于策略</w:t>
      </w:r>
      <w:r w:rsidR="00582925">
        <w:rPr>
          <w:rFonts w:hint="eastAsia"/>
        </w:rPr>
        <w:t>”</w:t>
      </w:r>
      <w:r>
        <w:t>两大类算法的特点，一定程度上弥补了它们各自的短板，并在其提出后受到了相关学者的关注与发展：</w:t>
      </w:r>
      <w:r>
        <w:t>DeepMind</w:t>
      </w:r>
      <w:r>
        <w:t>团队于</w:t>
      </w:r>
      <w:r>
        <w:t>2016</w:t>
      </w:r>
      <w:r>
        <w:t>年提出的</w:t>
      </w:r>
      <w:r>
        <w:t>A3C</w:t>
      </w:r>
      <w:r>
        <w:t>算法</w:t>
      </w:r>
      <w:sdt>
        <w:sdtPr>
          <w:id w:val="-397679039"/>
          <w:citation/>
        </w:sdtPr>
        <w:sdtContent>
          <w:r w:rsidR="000165F1">
            <w:fldChar w:fldCharType="begin"/>
          </w:r>
          <w:r w:rsidR="000165F1">
            <w:instrText xml:space="preserve"> </w:instrText>
          </w:r>
          <w:r w:rsidR="000165F1">
            <w:rPr>
              <w:rFonts w:hint="eastAsia"/>
            </w:rPr>
            <w:instrText>CITATION Mni1 \l 2052</w:instrText>
          </w:r>
          <w:r w:rsidR="000165F1">
            <w:instrText xml:space="preserve"> </w:instrText>
          </w:r>
          <w:r w:rsidR="000165F1">
            <w:fldChar w:fldCharType="separate"/>
          </w:r>
          <w:r w:rsidR="001D01CD">
            <w:rPr>
              <w:rFonts w:hint="eastAsia"/>
              <w:noProof/>
            </w:rPr>
            <w:t xml:space="preserve"> [20]</w:t>
          </w:r>
          <w:r w:rsidR="000165F1">
            <w:fldChar w:fldCharType="end"/>
          </w:r>
        </w:sdtContent>
      </w:sdt>
      <w:r>
        <w:t>，通过异步并发的学习方式，解决了连续空间下</w:t>
      </w:r>
      <w:r>
        <w:t>AC</w:t>
      </w:r>
      <w:r>
        <w:t>框架难以收敛的问题；</w:t>
      </w:r>
      <w:r>
        <w:t>DDPG</w:t>
      </w:r>
      <w:r>
        <w:t>（</w:t>
      </w:r>
      <w:r>
        <w:t>Deep Deterministic Policy Gradient</w:t>
      </w:r>
      <w:r>
        <w:t>）算法</w:t>
      </w:r>
      <w:sdt>
        <w:sdtPr>
          <w:id w:val="-1459253840"/>
          <w:citation/>
        </w:sdtPr>
        <w:sdtContent>
          <w:r w:rsidR="000165F1">
            <w:fldChar w:fldCharType="begin"/>
          </w:r>
          <w:r w:rsidR="000165F1">
            <w:instrText xml:space="preserve"> </w:instrText>
          </w:r>
          <w:r w:rsidR="000165F1">
            <w:rPr>
              <w:rFonts w:hint="eastAsia"/>
            </w:rPr>
            <w:instrText>CITATION Cao \l 2052</w:instrText>
          </w:r>
          <w:r w:rsidR="000165F1">
            <w:instrText xml:space="preserve"> </w:instrText>
          </w:r>
          <w:r w:rsidR="000165F1">
            <w:fldChar w:fldCharType="separate"/>
          </w:r>
          <w:r w:rsidR="001D01CD">
            <w:rPr>
              <w:rFonts w:hint="eastAsia"/>
              <w:noProof/>
            </w:rPr>
            <w:t xml:space="preserve"> [21]</w:t>
          </w:r>
          <w:r w:rsidR="000165F1">
            <w:fldChar w:fldCharType="end"/>
          </w:r>
        </w:sdtContent>
      </w:sdt>
      <w:r>
        <w:t>在基于</w:t>
      </w:r>
      <w:r>
        <w:t>DPG</w:t>
      </w:r>
      <w:r>
        <w:t>的</w:t>
      </w:r>
      <w:r>
        <w:t>AC</w:t>
      </w:r>
      <w:r>
        <w:t>框架基础上，结合了</w:t>
      </w:r>
      <w:r>
        <w:t>DQN</w:t>
      </w:r>
      <w:r>
        <w:t>的思想，使其能够使用神经网络函数逼近器在大的状态和动作空间中在线学习</w:t>
      </w:r>
      <w:r w:rsidR="00ED400A">
        <w:rPr>
          <w:rFonts w:hint="eastAsia"/>
        </w:rPr>
        <w:t>；</w:t>
      </w:r>
      <w:r>
        <w:t>基于</w:t>
      </w:r>
      <w:r>
        <w:t>DDPG</w:t>
      </w:r>
      <w:r>
        <w:t>算法进一步改进的</w:t>
      </w:r>
      <w:r>
        <w:t>TD3</w:t>
      </w:r>
      <w:r>
        <w:t>（</w:t>
      </w:r>
      <w:r>
        <w:t>Twin Delayed Deep Deterministic Policy Gradient</w:t>
      </w:r>
      <w:r>
        <w:t>）算法</w:t>
      </w:r>
      <w:sdt>
        <w:sdtPr>
          <w:id w:val="549421057"/>
          <w:citation/>
        </w:sdtPr>
        <w:sdtContent>
          <w:r w:rsidR="000165F1">
            <w:fldChar w:fldCharType="begin"/>
          </w:r>
          <w:r w:rsidR="000165F1">
            <w:instrText xml:space="preserve"> </w:instrText>
          </w:r>
          <w:r w:rsidR="000165F1">
            <w:rPr>
              <w:rFonts w:hint="eastAsia"/>
            </w:rPr>
            <w:instrText>CITATION Fuj \l 2052</w:instrText>
          </w:r>
          <w:r w:rsidR="000165F1">
            <w:instrText xml:space="preserve"> </w:instrText>
          </w:r>
          <w:r w:rsidR="000165F1">
            <w:fldChar w:fldCharType="separate"/>
          </w:r>
          <w:r w:rsidR="001D01CD">
            <w:rPr>
              <w:rFonts w:hint="eastAsia"/>
              <w:noProof/>
            </w:rPr>
            <w:t xml:space="preserve"> [22]</w:t>
          </w:r>
          <w:r w:rsidR="000165F1">
            <w:fldChar w:fldCharType="end"/>
          </w:r>
        </w:sdtContent>
      </w:sdt>
      <w:r>
        <w:t>，参考</w:t>
      </w:r>
      <w:r>
        <w:t>Double-DQN</w:t>
      </w:r>
      <w:r>
        <w:t>思想，采用</w:t>
      </w:r>
      <w:proofErr w:type="gramStart"/>
      <w:r>
        <w:t>双网络</w:t>
      </w:r>
      <w:proofErr w:type="gramEnd"/>
      <w:r>
        <w:t>以解决值函数高估的问题，并加入了延迟更新、目标策略平滑等方法。</w:t>
      </w:r>
      <w:r>
        <w:t>OpenAI</w:t>
      </w:r>
      <w:r>
        <w:t>团队的</w:t>
      </w:r>
      <w:r>
        <w:t>Schulman</w:t>
      </w:r>
      <w:r>
        <w:t>等人提出信赖域策略优化算法（</w:t>
      </w:r>
      <w:r>
        <w:t>TRPO</w:t>
      </w:r>
      <w:r>
        <w:t>：</w:t>
      </w:r>
      <w:r>
        <w:lastRenderedPageBreak/>
        <w:t>Trust Region Policy Optimization</w:t>
      </w:r>
      <w:r>
        <w:t>）</w:t>
      </w:r>
      <w:sdt>
        <w:sdtPr>
          <w:id w:val="-1524318657"/>
          <w:citation/>
        </w:sdtPr>
        <w:sdtContent>
          <w:r w:rsidR="000165F1">
            <w:fldChar w:fldCharType="begin"/>
          </w:r>
          <w:r w:rsidR="000165F1">
            <w:instrText xml:space="preserve"> </w:instrText>
          </w:r>
          <w:r w:rsidR="000165F1">
            <w:rPr>
              <w:rFonts w:hint="eastAsia"/>
            </w:rPr>
            <w:instrText>CITATION Sch \l 2052</w:instrText>
          </w:r>
          <w:r w:rsidR="000165F1">
            <w:instrText xml:space="preserve"> </w:instrText>
          </w:r>
          <w:r w:rsidR="000165F1">
            <w:fldChar w:fldCharType="separate"/>
          </w:r>
          <w:r w:rsidR="001D01CD">
            <w:rPr>
              <w:rFonts w:hint="eastAsia"/>
              <w:noProof/>
            </w:rPr>
            <w:t xml:space="preserve"> [23]</w:t>
          </w:r>
          <w:r w:rsidR="000165F1">
            <w:fldChar w:fldCharType="end"/>
          </w:r>
        </w:sdtContent>
      </w:sdt>
      <w:r>
        <w:t>，之后又改进为近端策略优化算法（</w:t>
      </w:r>
      <w:r>
        <w:t>PPO</w:t>
      </w:r>
      <w:r>
        <w:t>：</w:t>
      </w:r>
      <w:r>
        <w:t>Proximal Policy Optimization</w:t>
      </w:r>
      <w:r>
        <w:t>）</w:t>
      </w:r>
      <w:sdt>
        <w:sdtPr>
          <w:id w:val="1766036010"/>
          <w:citation/>
        </w:sdtPr>
        <w:sdtContent>
          <w:r w:rsidR="000165F1">
            <w:fldChar w:fldCharType="begin"/>
          </w:r>
          <w:r w:rsidR="000165F1">
            <w:instrText xml:space="preserve"> </w:instrText>
          </w:r>
          <w:r w:rsidR="000165F1">
            <w:rPr>
              <w:rFonts w:hint="eastAsia"/>
            </w:rPr>
            <w:instrText>CITATION Sch1 \l 2052</w:instrText>
          </w:r>
          <w:r w:rsidR="000165F1">
            <w:instrText xml:space="preserve"> </w:instrText>
          </w:r>
          <w:r w:rsidR="000165F1">
            <w:fldChar w:fldCharType="separate"/>
          </w:r>
          <w:r w:rsidR="001D01CD">
            <w:rPr>
              <w:rFonts w:hint="eastAsia"/>
              <w:noProof/>
            </w:rPr>
            <w:t xml:space="preserve"> [24]</w:t>
          </w:r>
          <w:r w:rsidR="000165F1">
            <w:fldChar w:fldCharType="end"/>
          </w:r>
        </w:sdtContent>
      </w:sdt>
      <w:r>
        <w:t>。在这些算法中，引入了重要性采样机制，使得某种策略下得到的经验样本，在策略更新后仍可用于训练，从而提高了样本利用率；使用巧妙设计的目标函数，限制了策略更新的幅度，使得模型训练过程更加平稳。这些改进，使得</w:t>
      </w:r>
      <w:r>
        <w:t>PPO</w:t>
      </w:r>
      <w:r>
        <w:t>算法及其变种</w:t>
      </w:r>
      <w:sdt>
        <w:sdtPr>
          <w:id w:val="-507986236"/>
          <w:citation/>
        </w:sdtPr>
        <w:sdtContent>
          <w:r w:rsidR="000165F1">
            <w:fldChar w:fldCharType="begin"/>
          </w:r>
          <w:r w:rsidR="000165F1">
            <w:instrText xml:space="preserve"> </w:instrText>
          </w:r>
          <w:r w:rsidR="000165F1">
            <w:rPr>
              <w:rFonts w:hint="eastAsia"/>
            </w:rPr>
            <w:instrText>CITATION Par \l 2052</w:instrText>
          </w:r>
          <w:r w:rsidR="000165F1">
            <w:instrText xml:space="preserve"> </w:instrText>
          </w:r>
          <w:r w:rsidR="000165F1">
            <w:fldChar w:fldCharType="separate"/>
          </w:r>
          <w:r w:rsidR="001D01CD">
            <w:rPr>
              <w:rFonts w:hint="eastAsia"/>
              <w:noProof/>
            </w:rPr>
            <w:t xml:space="preserve"> [25]</w:t>
          </w:r>
          <w:r w:rsidR="000165F1">
            <w:fldChar w:fldCharType="end"/>
          </w:r>
        </w:sdtContent>
      </w:sdt>
      <w:sdt>
        <w:sdtPr>
          <w:id w:val="-322130238"/>
          <w:citation/>
        </w:sdtPr>
        <w:sdtContent>
          <w:r w:rsidR="000165F1">
            <w:fldChar w:fldCharType="begin"/>
          </w:r>
          <w:r w:rsidR="000165F1">
            <w:instrText xml:space="preserve"> </w:instrText>
          </w:r>
          <w:r w:rsidR="000165F1">
            <w:rPr>
              <w:rFonts w:hint="eastAsia"/>
            </w:rPr>
            <w:instrText>CITATION Fan \l 2052</w:instrText>
          </w:r>
          <w:r w:rsidR="000165F1">
            <w:instrText xml:space="preserve"> </w:instrText>
          </w:r>
          <w:r w:rsidR="000165F1">
            <w:fldChar w:fldCharType="separate"/>
          </w:r>
          <w:r w:rsidR="001D01CD">
            <w:rPr>
              <w:rFonts w:hint="eastAsia"/>
              <w:noProof/>
            </w:rPr>
            <w:t xml:space="preserve"> [26]</w:t>
          </w:r>
          <w:r w:rsidR="000165F1">
            <w:fldChar w:fldCharType="end"/>
          </w:r>
        </w:sdtContent>
      </w:sdt>
      <w:r>
        <w:t>，在许多应用场景中表现优异，成为目前强化学习领域中较为主流的算法。</w:t>
      </w:r>
    </w:p>
    <w:p w14:paraId="5E8F4622" w14:textId="3A5ABECF" w:rsidR="00F0529B" w:rsidRDefault="006A7E14">
      <w:pPr>
        <w:ind w:firstLine="480"/>
      </w:pPr>
      <w:r>
        <w:t>此外，</w:t>
      </w:r>
      <w:r>
        <w:t>2017</w:t>
      </w:r>
      <w:r>
        <w:t>年提出的</w:t>
      </w:r>
      <w:r>
        <w:t>Transformer</w:t>
      </w:r>
      <w:r>
        <w:t>模型</w:t>
      </w:r>
      <w:sdt>
        <w:sdtPr>
          <w:id w:val="321326456"/>
          <w:citation/>
        </w:sdtPr>
        <w:sdtContent>
          <w:r w:rsidR="000165F1">
            <w:fldChar w:fldCharType="begin"/>
          </w:r>
          <w:r w:rsidR="000165F1">
            <w:instrText xml:space="preserve"> </w:instrText>
          </w:r>
          <w:r w:rsidR="000165F1">
            <w:rPr>
              <w:rFonts w:hint="eastAsia"/>
            </w:rPr>
            <w:instrText>CITATION Vas \l 2052</w:instrText>
          </w:r>
          <w:r w:rsidR="000165F1">
            <w:instrText xml:space="preserve"> </w:instrText>
          </w:r>
          <w:r w:rsidR="000165F1">
            <w:fldChar w:fldCharType="separate"/>
          </w:r>
          <w:r w:rsidR="001D01CD">
            <w:rPr>
              <w:rFonts w:hint="eastAsia"/>
              <w:noProof/>
            </w:rPr>
            <w:t xml:space="preserve"> [27]</w:t>
          </w:r>
          <w:r w:rsidR="000165F1">
            <w:fldChar w:fldCharType="end"/>
          </w:r>
        </w:sdtContent>
      </w:sdt>
      <w:r>
        <w:t>，在整个人工智能领域引领了新一轮技术浪潮。它和它的衍生方法，例如</w:t>
      </w:r>
      <w:r>
        <w:t xml:space="preserve"> BERT</w:t>
      </w:r>
      <w:sdt>
        <w:sdtPr>
          <w:id w:val="446434730"/>
          <w:citation/>
        </w:sdtPr>
        <w:sdtContent>
          <w:r w:rsidR="00C80630">
            <w:fldChar w:fldCharType="begin"/>
          </w:r>
          <w:r w:rsidR="00C80630">
            <w:instrText xml:space="preserve"> </w:instrText>
          </w:r>
          <w:r w:rsidR="00C80630">
            <w:rPr>
              <w:rFonts w:hint="eastAsia"/>
            </w:rPr>
            <w:instrText>CITATION Dev \l 2052</w:instrText>
          </w:r>
          <w:r w:rsidR="00C80630">
            <w:instrText xml:space="preserve"> </w:instrText>
          </w:r>
          <w:r w:rsidR="00C80630">
            <w:fldChar w:fldCharType="separate"/>
          </w:r>
          <w:r w:rsidR="001D01CD">
            <w:rPr>
              <w:rFonts w:hint="eastAsia"/>
              <w:noProof/>
            </w:rPr>
            <w:t xml:space="preserve"> [28]</w:t>
          </w:r>
          <w:r w:rsidR="00C80630">
            <w:fldChar w:fldCharType="end"/>
          </w:r>
        </w:sdtContent>
      </w:sdt>
      <w:r>
        <w:t>等，突破了以往循环神经网络（</w:t>
      </w:r>
      <w:r>
        <w:t>RNN</w:t>
      </w:r>
      <w:r>
        <w:t>：</w:t>
      </w:r>
      <w:r>
        <w:t xml:space="preserve"> Recurrent Neural Network</w:t>
      </w:r>
      <w:r>
        <w:t>）的限制，能够更好地处理高度的、时序依赖信息和多模态信息，并能更加高效地进行训练。基于这些优势，以大语言模型（</w:t>
      </w:r>
      <w:r>
        <w:t>LLM</w:t>
      </w:r>
      <w:r>
        <w:t>：</w:t>
      </w:r>
      <w:r>
        <w:t>Large Language Model</w:t>
      </w:r>
      <w:r>
        <w:t>）</w:t>
      </w:r>
      <w:sdt>
        <w:sdtPr>
          <w:id w:val="-1407991863"/>
          <w:citation/>
        </w:sdtPr>
        <w:sdtContent>
          <w:r w:rsidR="00C80630">
            <w:fldChar w:fldCharType="begin"/>
          </w:r>
          <w:r w:rsidR="00C80630">
            <w:instrText xml:space="preserve"> </w:instrText>
          </w:r>
          <w:r w:rsidR="00C80630">
            <w:rPr>
              <w:rFonts w:hint="eastAsia"/>
            </w:rPr>
            <w:instrText>CITATION Bro \l 2052</w:instrText>
          </w:r>
          <w:r w:rsidR="00C80630">
            <w:instrText xml:space="preserve"> </w:instrText>
          </w:r>
          <w:r w:rsidR="00C80630">
            <w:fldChar w:fldCharType="separate"/>
          </w:r>
          <w:r w:rsidR="001D01CD">
            <w:rPr>
              <w:rFonts w:hint="eastAsia"/>
              <w:noProof/>
            </w:rPr>
            <w:t xml:space="preserve"> [29]</w:t>
          </w:r>
          <w:r w:rsidR="00C80630">
            <w:fldChar w:fldCharType="end"/>
          </w:r>
        </w:sdtContent>
      </w:sdt>
      <w:sdt>
        <w:sdtPr>
          <w:id w:val="-923109889"/>
          <w:citation/>
        </w:sdtPr>
        <w:sdtContent>
          <w:r w:rsidR="00C80630">
            <w:fldChar w:fldCharType="begin"/>
          </w:r>
          <w:r w:rsidR="00C80630">
            <w:instrText xml:space="preserve"> </w:instrText>
          </w:r>
          <w:r w:rsidR="00C80630">
            <w:rPr>
              <w:rFonts w:hint="eastAsia"/>
            </w:rPr>
            <w:instrText>CITATION BiX \l 2052</w:instrText>
          </w:r>
          <w:r w:rsidR="00C80630">
            <w:instrText xml:space="preserve"> </w:instrText>
          </w:r>
          <w:r w:rsidR="00C80630">
            <w:fldChar w:fldCharType="separate"/>
          </w:r>
          <w:r w:rsidR="001D01CD">
            <w:rPr>
              <w:rFonts w:hint="eastAsia"/>
              <w:noProof/>
            </w:rPr>
            <w:t xml:space="preserve"> [30]</w:t>
          </w:r>
          <w:r w:rsidR="00C80630">
            <w:fldChar w:fldCharType="end"/>
          </w:r>
        </w:sdtContent>
      </w:sdt>
      <w:r>
        <w:t>为代表的生成式人工智能技术（</w:t>
      </w:r>
      <w:r>
        <w:t>GAI</w:t>
      </w:r>
      <w:r>
        <w:t>：</w:t>
      </w:r>
      <w:r>
        <w:t>Generative Artificial Intelligence</w:t>
      </w:r>
      <w:r>
        <w:t>）迅猛地发展起来。而在</w:t>
      </w:r>
      <w:r>
        <w:t>GAI</w:t>
      </w:r>
      <w:r>
        <w:t>领域之外，一些关注强化学习和智能决策领域的学者也已将</w:t>
      </w:r>
      <w:r>
        <w:t>Transformer</w:t>
      </w:r>
      <w:r>
        <w:t>同强化学习方法结合起来，并取得较好效果。例如，在</w:t>
      </w:r>
      <w:r>
        <w:t>Li</w:t>
      </w:r>
      <w:r>
        <w:t>等人的研究中，使用</w:t>
      </w:r>
      <w:r>
        <w:t>Transformer</w:t>
      </w:r>
      <w:r>
        <w:t>替代传统的</w:t>
      </w:r>
      <w:r>
        <w:t>RNN</w:t>
      </w:r>
      <w:r>
        <w:t>结构，作为强化学习中对时序输入信息的处理和记忆模块</w:t>
      </w:r>
      <w:sdt>
        <w:sdtPr>
          <w:id w:val="-2075731305"/>
          <w:citation/>
        </w:sdtPr>
        <w:sdtContent>
          <w:r w:rsidR="00C80630">
            <w:fldChar w:fldCharType="begin"/>
          </w:r>
          <w:r w:rsidR="00C80630">
            <w:instrText xml:space="preserve"> </w:instrText>
          </w:r>
          <w:r w:rsidR="00C80630">
            <w:rPr>
              <w:rFonts w:hint="eastAsia"/>
            </w:rPr>
            <w:instrText>CITATION LiW \l 2052</w:instrText>
          </w:r>
          <w:r w:rsidR="00C80630">
            <w:instrText xml:space="preserve"> </w:instrText>
          </w:r>
          <w:r w:rsidR="00C80630">
            <w:fldChar w:fldCharType="separate"/>
          </w:r>
          <w:r w:rsidR="001D01CD">
            <w:rPr>
              <w:rFonts w:hint="eastAsia"/>
              <w:noProof/>
            </w:rPr>
            <w:t xml:space="preserve"> [31]</w:t>
          </w:r>
          <w:r w:rsidR="00C80630">
            <w:fldChar w:fldCharType="end"/>
          </w:r>
        </w:sdtContent>
      </w:sdt>
      <w:r>
        <w:t>；又如</w:t>
      </w:r>
      <w:r>
        <w:t>Kim</w:t>
      </w:r>
      <w:r>
        <w:t>等人利用</w:t>
      </w:r>
      <w:r>
        <w:t>Transformer</w:t>
      </w:r>
      <w:r>
        <w:t>对决策中的</w:t>
      </w:r>
      <w:r>
        <w:t>“</w:t>
      </w:r>
      <w:r>
        <w:t>人类偏好</w:t>
      </w:r>
      <w:r>
        <w:t>”</w:t>
      </w:r>
      <w:r>
        <w:t>建模，以此来计算强化学习中至关重要的智能体奖励，从而避免人为设定奖励带来的弊端</w:t>
      </w:r>
      <w:sdt>
        <w:sdtPr>
          <w:id w:val="857705287"/>
          <w:citation/>
        </w:sdtPr>
        <w:sdtContent>
          <w:r w:rsidR="00C80630">
            <w:fldChar w:fldCharType="begin"/>
          </w:r>
          <w:r w:rsidR="00C80630">
            <w:instrText xml:space="preserve"> </w:instrText>
          </w:r>
          <w:r w:rsidR="00C80630">
            <w:rPr>
              <w:rFonts w:hint="eastAsia"/>
            </w:rPr>
            <w:instrText>CITATION Kim \l 2052</w:instrText>
          </w:r>
          <w:r w:rsidR="00C80630">
            <w:instrText xml:space="preserve"> </w:instrText>
          </w:r>
          <w:r w:rsidR="00C80630">
            <w:fldChar w:fldCharType="separate"/>
          </w:r>
          <w:r w:rsidR="001D01CD">
            <w:rPr>
              <w:rFonts w:hint="eastAsia"/>
              <w:noProof/>
            </w:rPr>
            <w:t xml:space="preserve"> [32]</w:t>
          </w:r>
          <w:r w:rsidR="00C80630">
            <w:fldChar w:fldCharType="end"/>
          </w:r>
        </w:sdtContent>
      </w:sdt>
      <w:r>
        <w:t>。可以看出，将</w:t>
      </w:r>
      <w:r>
        <w:t>Transformer</w:t>
      </w:r>
      <w:r>
        <w:t>模型同强化学习方法相结合是十分具有应用前景的研究方向</w:t>
      </w:r>
      <w:r>
        <w:rPr>
          <w:rFonts w:hint="eastAsia"/>
        </w:rPr>
        <w:t>。</w:t>
      </w:r>
    </w:p>
    <w:p w14:paraId="5C5A4AD2" w14:textId="705AA8E4" w:rsidR="00F0529B" w:rsidRDefault="006A7E14">
      <w:pPr>
        <w:widowControl/>
        <w:ind w:firstLine="480"/>
        <w:jc w:val="left"/>
      </w:pPr>
      <w:r>
        <w:rPr>
          <w:rFonts w:hint="eastAsia"/>
        </w:rPr>
        <w:t>除了强化学习模型本身在不断发展外，针对</w:t>
      </w:r>
      <w:r>
        <w:rPr>
          <w:rFonts w:hint="eastAsia"/>
        </w:rPr>
        <w:t>MAS</w:t>
      </w:r>
      <w:r>
        <w:rPr>
          <w:rFonts w:hint="eastAsia"/>
        </w:rPr>
        <w:t>类场景中“多主体”（相对于单主体）的特点，学者们又开发了多种特殊的模型训练方案。例如，</w:t>
      </w:r>
      <w:r>
        <w:rPr>
          <w:rFonts w:hint="eastAsia"/>
        </w:rPr>
        <w:t>CTDE</w:t>
      </w:r>
      <w:r>
        <w:rPr>
          <w:rFonts w:hint="eastAsia"/>
        </w:rPr>
        <w:t>框架</w:t>
      </w:r>
      <w:sdt>
        <w:sdtPr>
          <w:rPr>
            <w:rFonts w:hint="eastAsia"/>
          </w:rPr>
          <w:id w:val="-175582496"/>
          <w:citation/>
        </w:sdtPr>
        <w:sdtContent>
          <w:r w:rsidR="00C80630">
            <w:fldChar w:fldCharType="begin"/>
          </w:r>
          <w:r w:rsidR="00C80630">
            <w:instrText xml:space="preserve"> </w:instrText>
          </w:r>
          <w:r w:rsidR="00C80630">
            <w:rPr>
              <w:rFonts w:hint="eastAsia"/>
            </w:rPr>
            <w:instrText>CITATION Ama \l 2052</w:instrText>
          </w:r>
          <w:r w:rsidR="00C80630">
            <w:instrText xml:space="preserve"> </w:instrText>
          </w:r>
          <w:r w:rsidR="00C80630">
            <w:fldChar w:fldCharType="separate"/>
          </w:r>
          <w:r w:rsidR="001D01CD">
            <w:rPr>
              <w:rFonts w:hint="eastAsia"/>
              <w:noProof/>
            </w:rPr>
            <w:t xml:space="preserve"> [33]</w:t>
          </w:r>
          <w:r w:rsidR="00C80630">
            <w:fldChar w:fldCharType="end"/>
          </w:r>
        </w:sdtContent>
      </w:sdt>
      <w:r>
        <w:rPr>
          <w:rFonts w:hint="eastAsia"/>
        </w:rPr>
        <w:t>，其遵循</w:t>
      </w:r>
      <w:r>
        <w:rPr>
          <w:rFonts w:ascii="宋体" w:hAnsi="宋体" w:cs="宋体" w:hint="eastAsia"/>
          <w:color w:val="000000"/>
          <w:kern w:val="0"/>
          <w:lang w:bidi="ar"/>
        </w:rPr>
        <w:t>集中式训练，分散式执行，即训练阶段引入全局状态集中式训练一个好模型，执行阶段用分散式策略直接基于观察来生成动作。集中式训练的一大优点是可以克服环境的非平稳性；</w:t>
      </w:r>
      <w:proofErr w:type="spellStart"/>
      <w:r>
        <w:rPr>
          <w:rFonts w:hint="eastAsia"/>
        </w:rPr>
        <w:t>Sunehag</w:t>
      </w:r>
      <w:proofErr w:type="spellEnd"/>
      <w:r>
        <w:rPr>
          <w:rFonts w:hint="eastAsia"/>
        </w:rPr>
        <w:t xml:space="preserve"> </w:t>
      </w:r>
      <w:r>
        <w:rPr>
          <w:rFonts w:hint="eastAsia"/>
        </w:rPr>
        <w:t>等人提出的</w:t>
      </w:r>
      <w:r>
        <w:rPr>
          <w:rFonts w:hint="eastAsia"/>
        </w:rPr>
        <w:t>VDN</w:t>
      </w:r>
      <w:r>
        <w:rPr>
          <w:rFonts w:hint="eastAsia"/>
        </w:rPr>
        <w:t>算法</w:t>
      </w:r>
      <w:sdt>
        <w:sdtPr>
          <w:rPr>
            <w:rFonts w:hint="eastAsia"/>
          </w:rPr>
          <w:id w:val="-1990243034"/>
          <w:citation/>
        </w:sdtPr>
        <w:sdtContent>
          <w:r w:rsidR="00C80630">
            <w:fldChar w:fldCharType="begin"/>
          </w:r>
          <w:r w:rsidR="00C80630">
            <w:instrText xml:space="preserve"> </w:instrText>
          </w:r>
          <w:r w:rsidR="00C80630">
            <w:rPr>
              <w:rFonts w:hint="eastAsia"/>
            </w:rPr>
            <w:instrText>CITATION Sun \l 2052</w:instrText>
          </w:r>
          <w:r w:rsidR="00C80630">
            <w:instrText xml:space="preserve"> </w:instrText>
          </w:r>
          <w:r w:rsidR="00C80630">
            <w:fldChar w:fldCharType="separate"/>
          </w:r>
          <w:r w:rsidR="001D01CD">
            <w:rPr>
              <w:rFonts w:hint="eastAsia"/>
              <w:noProof/>
            </w:rPr>
            <w:t xml:space="preserve"> [34]</w:t>
          </w:r>
          <w:r w:rsidR="00C80630">
            <w:fldChar w:fldCharType="end"/>
          </w:r>
        </w:sdtContent>
      </w:sdt>
      <w:r>
        <w:rPr>
          <w:rFonts w:hint="eastAsia"/>
        </w:rPr>
        <w:t>在训练中将智能体个体的价值网络联合成为中心化的价值网络，即使用中心化的动作评价；</w:t>
      </w:r>
      <w:r>
        <w:rPr>
          <w:rFonts w:hint="eastAsia"/>
        </w:rPr>
        <w:t xml:space="preserve">Lowe </w:t>
      </w:r>
      <w:r>
        <w:rPr>
          <w:rFonts w:hint="eastAsia"/>
        </w:rPr>
        <w:t>等人针对多主体环境下应用</w:t>
      </w:r>
      <w:r>
        <w:rPr>
          <w:rFonts w:hint="eastAsia"/>
        </w:rPr>
        <w:t>DDPG</w:t>
      </w:r>
      <w:r>
        <w:rPr>
          <w:rFonts w:hint="eastAsia"/>
        </w:rPr>
        <w:t>方法的背景，提出了</w:t>
      </w:r>
      <w:r>
        <w:rPr>
          <w:rFonts w:hint="eastAsia"/>
        </w:rPr>
        <w:t>MADDPG</w:t>
      </w:r>
      <w:sdt>
        <w:sdtPr>
          <w:rPr>
            <w:rFonts w:hint="eastAsia"/>
          </w:rPr>
          <w:id w:val="741140885"/>
          <w:citation/>
        </w:sdtPr>
        <w:sdtContent>
          <w:r w:rsidR="00C80630">
            <w:fldChar w:fldCharType="begin"/>
          </w:r>
          <w:r w:rsidR="00C80630">
            <w:instrText xml:space="preserve"> </w:instrText>
          </w:r>
          <w:r w:rsidR="00C80630">
            <w:rPr>
              <w:rFonts w:hint="eastAsia"/>
            </w:rPr>
            <w:instrText>CITATION Low \l 2052</w:instrText>
          </w:r>
          <w:r w:rsidR="00C80630">
            <w:instrText xml:space="preserve"> </w:instrText>
          </w:r>
          <w:r w:rsidR="00C80630">
            <w:fldChar w:fldCharType="separate"/>
          </w:r>
          <w:r w:rsidR="001D01CD">
            <w:rPr>
              <w:rFonts w:hint="eastAsia"/>
              <w:noProof/>
            </w:rPr>
            <w:t xml:space="preserve"> [35]</w:t>
          </w:r>
          <w:r w:rsidR="00C80630">
            <w:fldChar w:fldCharType="end"/>
          </w:r>
        </w:sdtContent>
      </w:sdt>
      <w:r>
        <w:rPr>
          <w:rFonts w:hint="eastAsia"/>
        </w:rPr>
        <w:t>，其中每个智能</w:t>
      </w:r>
      <w:proofErr w:type="gramStart"/>
      <w:r>
        <w:rPr>
          <w:rFonts w:hint="eastAsia"/>
        </w:rPr>
        <w:t>体拥有</w:t>
      </w:r>
      <w:proofErr w:type="gramEnd"/>
      <w:r>
        <w:rPr>
          <w:rFonts w:hint="eastAsia"/>
        </w:rPr>
        <w:t>各自独立的中心化</w:t>
      </w:r>
      <w:r>
        <w:rPr>
          <w:rFonts w:hint="eastAsia"/>
        </w:rPr>
        <w:t>Critic</w:t>
      </w:r>
      <w:r>
        <w:rPr>
          <w:rFonts w:hint="eastAsia"/>
        </w:rPr>
        <w:t>网络和去中心化</w:t>
      </w:r>
      <w:r>
        <w:rPr>
          <w:rFonts w:hint="eastAsia"/>
        </w:rPr>
        <w:t>Actor</w:t>
      </w:r>
      <w:r>
        <w:rPr>
          <w:rFonts w:hint="eastAsia"/>
        </w:rPr>
        <w:t>网络，解决了</w:t>
      </w:r>
      <w:proofErr w:type="gramStart"/>
      <w:r>
        <w:rPr>
          <w:rFonts w:hint="eastAsia"/>
        </w:rPr>
        <w:t>单主体</w:t>
      </w:r>
      <w:proofErr w:type="gramEnd"/>
      <w:r>
        <w:rPr>
          <w:rFonts w:hint="eastAsia"/>
        </w:rPr>
        <w:t>独立学习时智能体外部环境不稳定的问题。</w:t>
      </w:r>
    </w:p>
    <w:p w14:paraId="72E8A49C" w14:textId="4FD168C5" w:rsidR="00F0529B" w:rsidRPr="001234D2" w:rsidRDefault="006A7E14" w:rsidP="001234D2">
      <w:pPr>
        <w:widowControl/>
        <w:ind w:firstLine="480"/>
        <w:jc w:val="left"/>
        <w:rPr>
          <w:rFonts w:hint="eastAsia"/>
        </w:rPr>
      </w:pPr>
      <w:r>
        <w:rPr>
          <w:rFonts w:hint="eastAsia"/>
        </w:rPr>
        <w:t>深度强化学习是近年来人工智能领域的研究热点之一，在竞技性游戏</w:t>
      </w:r>
      <w:sdt>
        <w:sdtPr>
          <w:rPr>
            <w:rFonts w:hint="eastAsia"/>
          </w:rPr>
          <w:id w:val="573473680"/>
          <w:citation/>
        </w:sdtPr>
        <w:sdtContent>
          <w:r w:rsidR="00C80630">
            <w:fldChar w:fldCharType="begin"/>
          </w:r>
          <w:r w:rsidR="00C80630">
            <w:instrText xml:space="preserve"> </w:instrText>
          </w:r>
          <w:r w:rsidR="00C80630">
            <w:rPr>
              <w:rFonts w:hint="eastAsia"/>
            </w:rPr>
            <w:instrText>CITATION Sil \l 2052</w:instrText>
          </w:r>
          <w:r w:rsidR="00C80630">
            <w:instrText xml:space="preserve"> </w:instrText>
          </w:r>
          <w:r w:rsidR="00C80630">
            <w:fldChar w:fldCharType="separate"/>
          </w:r>
          <w:r w:rsidR="001D01CD">
            <w:rPr>
              <w:rFonts w:hint="eastAsia"/>
              <w:noProof/>
            </w:rPr>
            <w:t xml:space="preserve"> [36]</w:t>
          </w:r>
          <w:r w:rsidR="00C80630">
            <w:fldChar w:fldCharType="end"/>
          </w:r>
        </w:sdtContent>
      </w:sdt>
      <w:sdt>
        <w:sdtPr>
          <w:rPr>
            <w:rFonts w:hint="eastAsia"/>
          </w:rPr>
          <w:id w:val="-451708790"/>
          <w:citation/>
        </w:sdtPr>
        <w:sdtContent>
          <w:r w:rsidR="00C80630">
            <w:fldChar w:fldCharType="begin"/>
          </w:r>
          <w:r w:rsidR="00C80630">
            <w:instrText xml:space="preserve"> </w:instrText>
          </w:r>
          <w:r w:rsidR="00C80630">
            <w:rPr>
              <w:rFonts w:hint="eastAsia"/>
            </w:rPr>
            <w:instrText>CITATION Ber \l 2052</w:instrText>
          </w:r>
          <w:r w:rsidR="00C80630">
            <w:instrText xml:space="preserve"> </w:instrText>
          </w:r>
          <w:r w:rsidR="00C80630">
            <w:fldChar w:fldCharType="separate"/>
          </w:r>
          <w:r w:rsidR="001D01CD">
            <w:rPr>
              <w:rFonts w:hint="eastAsia"/>
              <w:noProof/>
            </w:rPr>
            <w:t xml:space="preserve"> [37]</w:t>
          </w:r>
          <w:r w:rsidR="00C80630">
            <w:fldChar w:fldCharType="end"/>
          </w:r>
        </w:sdtContent>
      </w:sdt>
      <w:r>
        <w:rPr>
          <w:rFonts w:hint="eastAsia"/>
        </w:rPr>
        <w:t>、推荐系统</w:t>
      </w:r>
      <w:sdt>
        <w:sdtPr>
          <w:rPr>
            <w:rFonts w:hint="eastAsia"/>
          </w:rPr>
          <w:id w:val="816846621"/>
          <w:citation/>
        </w:sdtPr>
        <w:sdtContent>
          <w:r w:rsidR="00C80630">
            <w:fldChar w:fldCharType="begin"/>
          </w:r>
          <w:r w:rsidR="00C80630">
            <w:instrText xml:space="preserve"> </w:instrText>
          </w:r>
          <w:r w:rsidR="00C80630">
            <w:rPr>
              <w:rFonts w:hint="eastAsia"/>
            </w:rPr>
            <w:instrText>CITATION Che \l 2052</w:instrText>
          </w:r>
          <w:r w:rsidR="00C80630">
            <w:instrText xml:space="preserve"> </w:instrText>
          </w:r>
          <w:r w:rsidR="00C80630">
            <w:fldChar w:fldCharType="separate"/>
          </w:r>
          <w:r w:rsidR="001D01CD">
            <w:rPr>
              <w:rFonts w:hint="eastAsia"/>
              <w:noProof/>
            </w:rPr>
            <w:t xml:space="preserve"> [38]</w:t>
          </w:r>
          <w:r w:rsidR="00C80630">
            <w:fldChar w:fldCharType="end"/>
          </w:r>
        </w:sdtContent>
      </w:sdt>
      <w:r>
        <w:rPr>
          <w:rFonts w:hint="eastAsia"/>
        </w:rPr>
        <w:t>、自动驾驶</w:t>
      </w:r>
      <w:sdt>
        <w:sdtPr>
          <w:rPr>
            <w:rFonts w:hint="eastAsia"/>
          </w:rPr>
          <w:id w:val="1490983372"/>
          <w:citation/>
        </w:sdtPr>
        <w:sdtContent>
          <w:r w:rsidR="00C80630">
            <w:fldChar w:fldCharType="begin"/>
          </w:r>
          <w:r w:rsidR="00C80630">
            <w:instrText xml:space="preserve"> </w:instrText>
          </w:r>
          <w:r w:rsidR="00C80630">
            <w:rPr>
              <w:rFonts w:hint="eastAsia"/>
            </w:rPr>
            <w:instrText>CITATION Che1 \l 2052</w:instrText>
          </w:r>
          <w:r w:rsidR="00C80630">
            <w:instrText xml:space="preserve"> </w:instrText>
          </w:r>
          <w:r w:rsidR="00C80630">
            <w:fldChar w:fldCharType="separate"/>
          </w:r>
          <w:r w:rsidR="001D01CD">
            <w:rPr>
              <w:rFonts w:hint="eastAsia"/>
              <w:noProof/>
            </w:rPr>
            <w:t xml:space="preserve"> [39]</w:t>
          </w:r>
          <w:r w:rsidR="00C80630">
            <w:fldChar w:fldCharType="end"/>
          </w:r>
        </w:sdtContent>
      </w:sdt>
      <w:sdt>
        <w:sdtPr>
          <w:rPr>
            <w:rFonts w:hint="eastAsia"/>
          </w:rPr>
          <w:id w:val="130909936"/>
          <w:citation/>
        </w:sdtPr>
        <w:sdtContent>
          <w:r w:rsidR="00C80630">
            <w:fldChar w:fldCharType="begin"/>
          </w:r>
          <w:r w:rsidR="00C80630">
            <w:instrText xml:space="preserve"> </w:instrText>
          </w:r>
          <w:r w:rsidR="00C80630">
            <w:rPr>
              <w:rFonts w:hint="eastAsia"/>
            </w:rPr>
            <w:instrText>CITATION Zho \l 2052</w:instrText>
          </w:r>
          <w:r w:rsidR="00C80630">
            <w:instrText xml:space="preserve"> </w:instrText>
          </w:r>
          <w:r w:rsidR="00C80630">
            <w:fldChar w:fldCharType="separate"/>
          </w:r>
          <w:r w:rsidR="001D01CD">
            <w:rPr>
              <w:rFonts w:hint="eastAsia"/>
              <w:noProof/>
            </w:rPr>
            <w:t xml:space="preserve"> [40]</w:t>
          </w:r>
          <w:r w:rsidR="00C80630">
            <w:fldChar w:fldCharType="end"/>
          </w:r>
        </w:sdtContent>
      </w:sdt>
      <w:r>
        <w:rPr>
          <w:rFonts w:hint="eastAsia"/>
        </w:rPr>
        <w:t>、能源管理</w:t>
      </w:r>
      <w:sdt>
        <w:sdtPr>
          <w:rPr>
            <w:rFonts w:hint="eastAsia"/>
          </w:rPr>
          <w:id w:val="518966464"/>
          <w:citation/>
        </w:sdtPr>
        <w:sdtContent>
          <w:r w:rsidR="001D01CD">
            <w:fldChar w:fldCharType="begin"/>
          </w:r>
          <w:r w:rsidR="001D01CD">
            <w:instrText xml:space="preserve"> </w:instrText>
          </w:r>
          <w:r w:rsidR="001D01CD">
            <w:rPr>
              <w:rFonts w:hint="eastAsia"/>
            </w:rPr>
            <w:instrText>CITATION Hua \l 2052</w:instrText>
          </w:r>
          <w:r w:rsidR="001D01CD">
            <w:instrText xml:space="preserve"> </w:instrText>
          </w:r>
          <w:r w:rsidR="001D01CD">
            <w:fldChar w:fldCharType="separate"/>
          </w:r>
          <w:r w:rsidR="001D01CD">
            <w:rPr>
              <w:rFonts w:hint="eastAsia"/>
              <w:noProof/>
            </w:rPr>
            <w:t xml:space="preserve"> [41]</w:t>
          </w:r>
          <w:r w:rsidR="001D01CD">
            <w:fldChar w:fldCharType="end"/>
          </w:r>
        </w:sdtContent>
      </w:sdt>
      <w:r>
        <w:rPr>
          <w:rFonts w:hint="eastAsia"/>
        </w:rPr>
        <w:t>、资源调度</w:t>
      </w:r>
      <w:sdt>
        <w:sdtPr>
          <w:rPr>
            <w:rFonts w:hint="eastAsia"/>
          </w:rPr>
          <w:id w:val="1049493440"/>
          <w:citation/>
        </w:sdtPr>
        <w:sdtContent>
          <w:r w:rsidR="001D01CD">
            <w:fldChar w:fldCharType="begin"/>
          </w:r>
          <w:r w:rsidR="001D01CD">
            <w:instrText xml:space="preserve"> </w:instrText>
          </w:r>
          <w:r w:rsidR="001D01CD">
            <w:rPr>
              <w:rFonts w:hint="eastAsia"/>
            </w:rPr>
            <w:instrText>CITATION Wan2 \l 2052</w:instrText>
          </w:r>
          <w:r w:rsidR="001D01CD">
            <w:instrText xml:space="preserve"> </w:instrText>
          </w:r>
          <w:r w:rsidR="001D01CD">
            <w:fldChar w:fldCharType="separate"/>
          </w:r>
          <w:r w:rsidR="001D01CD">
            <w:rPr>
              <w:rFonts w:hint="eastAsia"/>
              <w:noProof/>
            </w:rPr>
            <w:t xml:space="preserve"> [42]</w:t>
          </w:r>
          <w:r w:rsidR="001D01CD">
            <w:fldChar w:fldCharType="end"/>
          </w:r>
        </w:sdtContent>
      </w:sdt>
      <w:sdt>
        <w:sdtPr>
          <w:rPr>
            <w:rFonts w:hint="eastAsia"/>
          </w:rPr>
          <w:id w:val="1437560638"/>
          <w:citation/>
        </w:sdtPr>
        <w:sdtContent>
          <w:r w:rsidR="001D01CD">
            <w:fldChar w:fldCharType="begin"/>
          </w:r>
          <w:r w:rsidR="001D01CD">
            <w:instrText xml:space="preserve"> </w:instrText>
          </w:r>
          <w:r w:rsidR="001D01CD">
            <w:rPr>
              <w:rFonts w:hint="eastAsia"/>
            </w:rPr>
            <w:instrText>CITATION Liu \l 2052</w:instrText>
          </w:r>
          <w:r w:rsidR="001D01CD">
            <w:instrText xml:space="preserve"> </w:instrText>
          </w:r>
          <w:r w:rsidR="001D01CD">
            <w:fldChar w:fldCharType="separate"/>
          </w:r>
          <w:r w:rsidR="001D01CD">
            <w:rPr>
              <w:rFonts w:hint="eastAsia"/>
              <w:noProof/>
            </w:rPr>
            <w:t xml:space="preserve"> [43]</w:t>
          </w:r>
          <w:r w:rsidR="001D01CD">
            <w:fldChar w:fldCharType="end"/>
          </w:r>
        </w:sdtContent>
      </w:sdt>
      <w:r>
        <w:rPr>
          <w:rFonts w:hint="eastAsia"/>
        </w:rPr>
        <w:t>、边缘计算</w:t>
      </w:r>
      <w:sdt>
        <w:sdtPr>
          <w:rPr>
            <w:rFonts w:hint="eastAsia"/>
          </w:rPr>
          <w:id w:val="-1800595707"/>
          <w:citation/>
        </w:sdtPr>
        <w:sdtContent>
          <w:r w:rsidR="001D01CD">
            <w:fldChar w:fldCharType="begin"/>
          </w:r>
          <w:r w:rsidR="001D01CD">
            <w:instrText xml:space="preserve"> </w:instrText>
          </w:r>
          <w:r w:rsidR="001D01CD">
            <w:rPr>
              <w:rFonts w:hint="eastAsia"/>
            </w:rPr>
            <w:instrText>CITATION Che2 \l 2052</w:instrText>
          </w:r>
          <w:r w:rsidR="001D01CD">
            <w:instrText xml:space="preserve"> </w:instrText>
          </w:r>
          <w:r w:rsidR="001D01CD">
            <w:fldChar w:fldCharType="separate"/>
          </w:r>
          <w:r w:rsidR="001D01CD">
            <w:rPr>
              <w:rFonts w:hint="eastAsia"/>
              <w:noProof/>
            </w:rPr>
            <w:t xml:space="preserve"> [44]</w:t>
          </w:r>
          <w:r w:rsidR="001D01CD">
            <w:fldChar w:fldCharType="end"/>
          </w:r>
        </w:sdtContent>
      </w:sdt>
      <w:r>
        <w:rPr>
          <w:rFonts w:hint="eastAsia"/>
        </w:rPr>
        <w:t>、机器人</w:t>
      </w:r>
      <w:sdt>
        <w:sdtPr>
          <w:rPr>
            <w:rFonts w:hint="eastAsia"/>
          </w:rPr>
          <w:id w:val="1153569866"/>
          <w:citation/>
        </w:sdtPr>
        <w:sdtContent>
          <w:r w:rsidR="001D01CD">
            <w:fldChar w:fldCharType="begin"/>
          </w:r>
          <w:r w:rsidR="001D01CD">
            <w:instrText xml:space="preserve"> </w:instrText>
          </w:r>
          <w:r w:rsidR="001D01CD">
            <w:rPr>
              <w:rFonts w:hint="eastAsia"/>
            </w:rPr>
            <w:instrText>CITATION Fan1 \l 2052</w:instrText>
          </w:r>
          <w:r w:rsidR="001D01CD">
            <w:instrText xml:space="preserve"> </w:instrText>
          </w:r>
          <w:r w:rsidR="001D01CD">
            <w:fldChar w:fldCharType="separate"/>
          </w:r>
          <w:r w:rsidR="001D01CD">
            <w:rPr>
              <w:rFonts w:hint="eastAsia"/>
              <w:noProof/>
            </w:rPr>
            <w:t xml:space="preserve"> [45]</w:t>
          </w:r>
          <w:r w:rsidR="001D01CD">
            <w:fldChar w:fldCharType="end"/>
          </w:r>
        </w:sdtContent>
      </w:sdt>
      <w:sdt>
        <w:sdtPr>
          <w:rPr>
            <w:rFonts w:hint="eastAsia"/>
          </w:rPr>
          <w:id w:val="-42598147"/>
          <w:citation/>
        </w:sdtPr>
        <w:sdtContent>
          <w:r w:rsidR="001D01CD">
            <w:fldChar w:fldCharType="begin"/>
          </w:r>
          <w:r w:rsidR="001D01CD">
            <w:instrText xml:space="preserve"> </w:instrText>
          </w:r>
          <w:r w:rsidR="001D01CD">
            <w:rPr>
              <w:rFonts w:hint="eastAsia"/>
            </w:rPr>
            <w:instrText>CITATION Che3 \l 2052</w:instrText>
          </w:r>
          <w:r w:rsidR="001D01CD">
            <w:instrText xml:space="preserve"> </w:instrText>
          </w:r>
          <w:r w:rsidR="001D01CD">
            <w:fldChar w:fldCharType="separate"/>
          </w:r>
          <w:r w:rsidR="001D01CD">
            <w:rPr>
              <w:rFonts w:hint="eastAsia"/>
              <w:noProof/>
            </w:rPr>
            <w:t xml:space="preserve"> [46]</w:t>
          </w:r>
          <w:r w:rsidR="001D01CD">
            <w:fldChar w:fldCharType="end"/>
          </w:r>
        </w:sdtContent>
      </w:sdt>
      <w:r>
        <w:rPr>
          <w:rFonts w:hint="eastAsia"/>
        </w:rPr>
        <w:t>多个领域中，展现出了强大的学习能力和适应能力。</w:t>
      </w:r>
    </w:p>
    <w:p w14:paraId="708918D6" w14:textId="77777777" w:rsidR="00F0529B" w:rsidRDefault="00F0529B">
      <w:pPr>
        <w:ind w:firstLineChars="0" w:firstLine="0"/>
        <w:rPr>
          <w:rFonts w:ascii="宋体" w:hAnsi="宋体" w:hint="eastAsia"/>
        </w:rPr>
      </w:pPr>
    </w:p>
    <w:p w14:paraId="568AAAB3" w14:textId="77777777" w:rsidR="00F0529B" w:rsidRDefault="006A7E14">
      <w:pPr>
        <w:numPr>
          <w:ilvl w:val="0"/>
          <w:numId w:val="3"/>
        </w:numPr>
        <w:ind w:firstLine="482"/>
        <w:rPr>
          <w:rFonts w:ascii="宋体" w:hAnsi="宋体"/>
        </w:rPr>
      </w:pPr>
      <w:r>
        <w:rPr>
          <w:rFonts w:ascii="宋体" w:hAnsi="宋体" w:hint="eastAsia"/>
          <w:b/>
          <w:szCs w:val="28"/>
        </w:rPr>
        <w:t>论文的研究内容、研究目标，以及拟解决的关键问题</w:t>
      </w:r>
      <w:r>
        <w:rPr>
          <w:rFonts w:ascii="宋体" w:hAnsi="宋体" w:hint="eastAsia"/>
          <w:szCs w:val="28"/>
        </w:rPr>
        <w:t>（</w:t>
      </w:r>
      <w:r>
        <w:rPr>
          <w:rFonts w:ascii="宋体" w:hAnsi="宋体" w:hint="eastAsia"/>
        </w:rPr>
        <w:t>包括具体研究与开发的主要内容、目标和</w:t>
      </w:r>
      <w:proofErr w:type="gramStart"/>
      <w:r>
        <w:rPr>
          <w:rFonts w:ascii="宋体" w:hAnsi="宋体" w:hint="eastAsia"/>
        </w:rPr>
        <w:t>要</w:t>
      </w:r>
      <w:proofErr w:type="gramEnd"/>
      <w:r>
        <w:rPr>
          <w:rFonts w:ascii="宋体" w:hAnsi="宋体" w:hint="eastAsia"/>
        </w:rPr>
        <w:t>重点解决的关键技术问题）</w:t>
      </w:r>
    </w:p>
    <w:p w14:paraId="67D54436" w14:textId="0AED2171" w:rsidR="00353983" w:rsidRPr="00353983" w:rsidRDefault="00353983" w:rsidP="00353983">
      <w:pPr>
        <w:pStyle w:val="ae"/>
        <w:numPr>
          <w:ilvl w:val="0"/>
          <w:numId w:val="14"/>
        </w:numPr>
        <w:ind w:left="0" w:firstLineChars="0" w:firstLine="0"/>
        <w:rPr>
          <w:rFonts w:ascii="宋体" w:hAnsi="宋体" w:hint="eastAsia"/>
        </w:rPr>
      </w:pPr>
      <w:r>
        <w:rPr>
          <w:rFonts w:ascii="宋体" w:hAnsi="宋体" w:hint="eastAsia"/>
        </w:rPr>
        <w:t>研究目标</w:t>
      </w:r>
    </w:p>
    <w:p w14:paraId="20C370AB" w14:textId="335F08E1" w:rsidR="00F0529B" w:rsidRDefault="00280D43">
      <w:pPr>
        <w:ind w:firstLine="480"/>
      </w:pPr>
      <w:r w:rsidRPr="00280D43">
        <w:t>本课题以基于深度强化学习的多主体经济系统仿真模型为研究对象，探索将先进强化学习方法用于</w:t>
      </w:r>
      <w:r w:rsidRPr="00280D43">
        <w:t>MAS-E</w:t>
      </w:r>
      <w:r w:rsidRPr="00280D43">
        <w:t>中智能体决策。研究重点包括</w:t>
      </w:r>
      <w:r w:rsidR="00EB4A76">
        <w:rPr>
          <w:rFonts w:hint="eastAsia"/>
        </w:rPr>
        <w:t>复杂经济系统仿真环境的实现</w:t>
      </w:r>
      <w:r w:rsidR="00353983">
        <w:rPr>
          <w:rFonts w:hint="eastAsia"/>
        </w:rPr>
        <w:t>、</w:t>
      </w:r>
      <w:r w:rsidRPr="00280D43">
        <w:t>复杂经济系统主体决策模型的优化</w:t>
      </w:r>
      <w:r w:rsidR="00353983">
        <w:rPr>
          <w:rFonts w:hint="eastAsia"/>
        </w:rPr>
        <w:t>、</w:t>
      </w:r>
      <w:r w:rsidRPr="00280D43">
        <w:t>高维时序输入信息的有效表征学习。</w:t>
      </w:r>
    </w:p>
    <w:p w14:paraId="21CA8713" w14:textId="77777777" w:rsidR="001234D2" w:rsidRDefault="001234D2" w:rsidP="001234D2">
      <w:pPr>
        <w:ind w:firstLineChars="0" w:firstLine="0"/>
        <w:rPr>
          <w:rFonts w:hint="eastAsia"/>
        </w:rPr>
      </w:pPr>
    </w:p>
    <w:p w14:paraId="0B3E52DD" w14:textId="1E182ED3" w:rsidR="00353983" w:rsidRPr="00353983" w:rsidRDefault="00353983" w:rsidP="00353983">
      <w:pPr>
        <w:pStyle w:val="ae"/>
        <w:numPr>
          <w:ilvl w:val="0"/>
          <w:numId w:val="14"/>
        </w:numPr>
        <w:ind w:left="0" w:firstLineChars="0" w:firstLine="0"/>
        <w:rPr>
          <w:rFonts w:hint="eastAsia"/>
        </w:rPr>
      </w:pPr>
      <w:r>
        <w:rPr>
          <w:rFonts w:hint="eastAsia"/>
        </w:rPr>
        <w:t>研究内容</w:t>
      </w:r>
    </w:p>
    <w:p w14:paraId="04C60938" w14:textId="5BFF0D6D" w:rsidR="00F0529B" w:rsidRDefault="00EB4A76" w:rsidP="00353983">
      <w:pPr>
        <w:pStyle w:val="ae"/>
        <w:numPr>
          <w:ilvl w:val="0"/>
          <w:numId w:val="15"/>
        </w:numPr>
        <w:ind w:firstLineChars="0"/>
      </w:pPr>
      <w:r>
        <w:rPr>
          <w:rFonts w:hint="eastAsia"/>
        </w:rPr>
        <w:t>复杂经济系统仿真环境</w:t>
      </w:r>
      <w:r>
        <w:rPr>
          <w:rFonts w:hint="eastAsia"/>
        </w:rPr>
        <w:t>的背景</w:t>
      </w:r>
    </w:p>
    <w:p w14:paraId="40BD5ACE" w14:textId="511953F5" w:rsidR="00F0529B" w:rsidRDefault="00EB4A76" w:rsidP="007716A4">
      <w:pPr>
        <w:ind w:firstLineChars="0" w:firstLine="420"/>
      </w:pPr>
      <w:r w:rsidRPr="00EB4A76">
        <w:rPr>
          <w:rFonts w:hint="eastAsia"/>
        </w:rPr>
        <w:t>本课题针对一个定义完好的仿真环境，旨在为环境中的主体决策设计合理的模型。</w:t>
      </w:r>
      <w:r w:rsidR="006A7E14">
        <w:t>该多主体经济市场仿真模型是以复杂适应系统为理论指导，模拟现实市场交易规则构建的虚拟环境。该环境包含两类经济主体：银行和企业。银行与企业之间具有借贷行为，企业与企业之间具有买卖行为。该仿真模型中，银行和企业的部分属性如表</w:t>
      </w:r>
      <w:r w:rsidR="006A7E14">
        <w:t>1</w:t>
      </w:r>
      <w:r w:rsidR="006A7E14">
        <w:t>所示：</w:t>
      </w:r>
    </w:p>
    <w:p w14:paraId="0CB85FFE" w14:textId="65B21951" w:rsidR="00DA39E1" w:rsidRDefault="00DA39E1" w:rsidP="00DA39E1">
      <w:pPr>
        <w:pStyle w:val="af0"/>
        <w:ind w:firstLine="400"/>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46450">
        <w:rPr>
          <w:noProof/>
        </w:rPr>
        <w:t>1</w:t>
      </w:r>
      <w:r>
        <w:fldChar w:fldCharType="end"/>
      </w:r>
      <w:r>
        <w:rPr>
          <w:rFonts w:hint="eastAsia"/>
        </w:rPr>
        <w:t xml:space="preserve"> </w:t>
      </w:r>
      <w:r>
        <w:rPr>
          <w:rFonts w:hint="eastAsia"/>
        </w:rPr>
        <w:t>银行与企业的属性</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2"/>
        <w:gridCol w:w="8426"/>
      </w:tblGrid>
      <w:tr w:rsidR="00F0529B" w14:paraId="34453FA2" w14:textId="77777777" w:rsidTr="00353983">
        <w:trPr>
          <w:trHeight w:val="430"/>
        </w:trPr>
        <w:tc>
          <w:tcPr>
            <w:tcW w:w="1212" w:type="dxa"/>
            <w:tcBorders>
              <w:top w:val="single" w:sz="12" w:space="0" w:color="auto"/>
              <w:bottom w:val="single" w:sz="6" w:space="0" w:color="auto"/>
              <w:tl2br w:val="nil"/>
              <w:tr2bl w:val="nil"/>
            </w:tcBorders>
            <w:vAlign w:val="center"/>
          </w:tcPr>
          <w:p w14:paraId="3B5154CC" w14:textId="77777777" w:rsidR="00F0529B" w:rsidRDefault="006A7E14">
            <w:pPr>
              <w:ind w:firstLineChars="0" w:firstLine="0"/>
              <w:jc w:val="center"/>
            </w:pPr>
            <w:r>
              <w:rPr>
                <w:rFonts w:hint="eastAsia"/>
              </w:rPr>
              <w:t>主体</w:t>
            </w:r>
          </w:p>
        </w:tc>
        <w:tc>
          <w:tcPr>
            <w:tcW w:w="8426" w:type="dxa"/>
            <w:tcBorders>
              <w:top w:val="single" w:sz="12" w:space="0" w:color="auto"/>
              <w:bottom w:val="single" w:sz="6" w:space="0" w:color="auto"/>
              <w:tl2br w:val="nil"/>
              <w:tr2bl w:val="nil"/>
            </w:tcBorders>
            <w:vAlign w:val="center"/>
          </w:tcPr>
          <w:p w14:paraId="3A2EE649" w14:textId="77777777" w:rsidR="00F0529B" w:rsidRDefault="006A7E14">
            <w:pPr>
              <w:ind w:firstLineChars="0" w:firstLine="0"/>
              <w:jc w:val="center"/>
            </w:pPr>
            <w:r>
              <w:rPr>
                <w:rFonts w:hint="eastAsia"/>
              </w:rPr>
              <w:t>属性</w:t>
            </w:r>
          </w:p>
        </w:tc>
      </w:tr>
      <w:tr w:rsidR="00F0529B" w14:paraId="6C04727B" w14:textId="77777777" w:rsidTr="00353983">
        <w:tc>
          <w:tcPr>
            <w:tcW w:w="1212" w:type="dxa"/>
            <w:tcBorders>
              <w:top w:val="single" w:sz="6" w:space="0" w:color="auto"/>
              <w:bottom w:val="nil"/>
              <w:tl2br w:val="nil"/>
              <w:tr2bl w:val="nil"/>
            </w:tcBorders>
          </w:tcPr>
          <w:p w14:paraId="5FA6FDC5" w14:textId="77777777" w:rsidR="00F0529B" w:rsidRDefault="006A7E14">
            <w:pPr>
              <w:ind w:firstLineChars="0" w:firstLine="0"/>
              <w:jc w:val="center"/>
            </w:pPr>
            <w:r>
              <w:rPr>
                <w:rFonts w:hint="eastAsia"/>
              </w:rPr>
              <w:t>银行</w:t>
            </w:r>
          </w:p>
        </w:tc>
        <w:tc>
          <w:tcPr>
            <w:tcW w:w="8426" w:type="dxa"/>
            <w:tcBorders>
              <w:top w:val="single" w:sz="6" w:space="0" w:color="auto"/>
              <w:bottom w:val="nil"/>
              <w:tl2br w:val="nil"/>
              <w:tr2bl w:val="nil"/>
            </w:tcBorders>
          </w:tcPr>
          <w:p w14:paraId="24625931" w14:textId="77777777" w:rsidR="00F0529B" w:rsidRDefault="006A7E14">
            <w:pPr>
              <w:ind w:firstLineChars="0" w:firstLine="0"/>
              <w:jc w:val="center"/>
            </w:pPr>
            <w:r>
              <w:rPr>
                <w:rFonts w:hint="eastAsia"/>
              </w:rPr>
              <w:t>银行自身状态</w:t>
            </w:r>
            <w:r>
              <w:rPr>
                <w:rFonts w:hint="eastAsia"/>
              </w:rPr>
              <w:t xml:space="preserve"> </w:t>
            </w:r>
            <w:r>
              <w:rPr>
                <w:rFonts w:hint="eastAsia"/>
              </w:rPr>
              <w:t>企业贷款意愿</w:t>
            </w:r>
            <w:r>
              <w:rPr>
                <w:rFonts w:hint="eastAsia"/>
              </w:rPr>
              <w:t xml:space="preserve"> </w:t>
            </w:r>
            <w:r>
              <w:rPr>
                <w:rFonts w:hint="eastAsia"/>
              </w:rPr>
              <w:t>企业运行状态</w:t>
            </w:r>
            <w:r>
              <w:rPr>
                <w:rFonts w:hint="eastAsia"/>
              </w:rPr>
              <w:t xml:space="preserve"> </w:t>
            </w:r>
            <w:r>
              <w:rPr>
                <w:rFonts w:hint="eastAsia"/>
              </w:rPr>
              <w:t>市场观察数据</w:t>
            </w:r>
          </w:p>
        </w:tc>
      </w:tr>
      <w:tr w:rsidR="00F0529B" w14:paraId="2D729622" w14:textId="77777777" w:rsidTr="00353983">
        <w:tc>
          <w:tcPr>
            <w:tcW w:w="1212" w:type="dxa"/>
            <w:tcBorders>
              <w:top w:val="nil"/>
              <w:bottom w:val="single" w:sz="12" w:space="0" w:color="auto"/>
              <w:tl2br w:val="nil"/>
              <w:tr2bl w:val="nil"/>
            </w:tcBorders>
          </w:tcPr>
          <w:p w14:paraId="01A8D60B" w14:textId="77777777" w:rsidR="00F0529B" w:rsidRDefault="006A7E14">
            <w:pPr>
              <w:ind w:firstLineChars="0" w:firstLine="0"/>
              <w:jc w:val="center"/>
            </w:pPr>
            <w:r>
              <w:rPr>
                <w:rFonts w:hint="eastAsia"/>
              </w:rPr>
              <w:t>企业</w:t>
            </w:r>
          </w:p>
        </w:tc>
        <w:tc>
          <w:tcPr>
            <w:tcW w:w="8426" w:type="dxa"/>
            <w:tcBorders>
              <w:top w:val="nil"/>
              <w:bottom w:val="single" w:sz="12" w:space="0" w:color="auto"/>
              <w:tl2br w:val="nil"/>
              <w:tr2bl w:val="nil"/>
            </w:tcBorders>
          </w:tcPr>
          <w:p w14:paraId="45281320" w14:textId="77777777" w:rsidR="00F0529B" w:rsidRDefault="006A7E14">
            <w:pPr>
              <w:ind w:firstLineChars="0" w:firstLine="0"/>
              <w:jc w:val="center"/>
            </w:pPr>
            <w:r>
              <w:rPr>
                <w:rFonts w:hint="eastAsia"/>
              </w:rPr>
              <w:t>企业自身状态</w:t>
            </w:r>
            <w:r>
              <w:rPr>
                <w:rFonts w:hint="eastAsia"/>
              </w:rPr>
              <w:t xml:space="preserve"> </w:t>
            </w:r>
            <w:r>
              <w:rPr>
                <w:rFonts w:hint="eastAsia"/>
              </w:rPr>
              <w:t>上回合决策与执行状态</w:t>
            </w:r>
            <w:r>
              <w:rPr>
                <w:rFonts w:hint="eastAsia"/>
              </w:rPr>
              <w:t xml:space="preserve"> </w:t>
            </w:r>
            <w:r>
              <w:rPr>
                <w:rFonts w:hint="eastAsia"/>
              </w:rPr>
              <w:t>上回合企业交易记录</w:t>
            </w:r>
            <w:r>
              <w:rPr>
                <w:rFonts w:hint="eastAsia"/>
              </w:rPr>
              <w:t xml:space="preserve"> </w:t>
            </w:r>
            <w:r>
              <w:rPr>
                <w:rFonts w:hint="eastAsia"/>
              </w:rPr>
              <w:t>市场商品价格</w:t>
            </w:r>
          </w:p>
        </w:tc>
      </w:tr>
    </w:tbl>
    <w:p w14:paraId="4E402320" w14:textId="77777777" w:rsidR="00353983" w:rsidRDefault="00353983" w:rsidP="00353983">
      <w:pPr>
        <w:ind w:firstLineChars="0" w:firstLine="420"/>
      </w:pPr>
      <w:r>
        <w:lastRenderedPageBreak/>
        <w:t>在仿真过程中，将虚拟经济主体置于新的环境中令其交互，推动环境状态的改变，直到</w:t>
      </w:r>
      <w:r>
        <w:rPr>
          <w:rFonts w:hint="eastAsia"/>
        </w:rPr>
        <w:t>“</w:t>
      </w:r>
      <w:r>
        <w:t>终止条件</w:t>
      </w:r>
      <w:r>
        <w:rPr>
          <w:rFonts w:hint="eastAsia"/>
        </w:rPr>
        <w:t>”</w:t>
      </w:r>
      <w:r>
        <w:t>到达，为一个大周期，称作一个</w:t>
      </w:r>
      <w:r>
        <w:rPr>
          <w:rFonts w:hint="eastAsia"/>
        </w:rPr>
        <w:t>“</w:t>
      </w:r>
      <w:r>
        <w:t>回合</w:t>
      </w:r>
      <w:r>
        <w:rPr>
          <w:rFonts w:hint="eastAsia"/>
        </w:rPr>
        <w:t>”</w:t>
      </w:r>
      <w:r>
        <w:t>。在每个回合中，系统将按照一个含有</w:t>
      </w:r>
      <w:r>
        <w:t xml:space="preserve"> 6 </w:t>
      </w:r>
      <w:r>
        <w:t>阶段的小周期循环运作，这样的一个小周期在这里被称作</w:t>
      </w:r>
      <w:r>
        <w:rPr>
          <w:rFonts w:hint="eastAsia"/>
        </w:rPr>
        <w:t>“</w:t>
      </w:r>
      <w:r>
        <w:t>一天</w:t>
      </w:r>
      <w:r>
        <w:rPr>
          <w:rFonts w:hint="eastAsia"/>
        </w:rPr>
        <w:t>”</w:t>
      </w:r>
      <w:r>
        <w:t>。</w:t>
      </w:r>
      <w:r>
        <w:rPr>
          <w:rFonts w:hint="eastAsia"/>
        </w:rPr>
        <w:t>“</w:t>
      </w:r>
      <w:r>
        <w:t>一天</w:t>
      </w:r>
      <w:r>
        <w:rPr>
          <w:rFonts w:hint="eastAsia"/>
        </w:rPr>
        <w:t>”</w:t>
      </w:r>
      <w:r>
        <w:t>中的</w:t>
      </w:r>
      <w:r>
        <w:t xml:space="preserve"> 6 </w:t>
      </w:r>
      <w:proofErr w:type="gramStart"/>
      <w:r>
        <w:t>个</w:t>
      </w:r>
      <w:proofErr w:type="gramEnd"/>
      <w:r>
        <w:t>阶段依次是：</w:t>
      </w:r>
    </w:p>
    <w:p w14:paraId="0D906A08" w14:textId="77777777" w:rsidR="00353983" w:rsidRDefault="00353983" w:rsidP="00353983">
      <w:pPr>
        <w:numPr>
          <w:ilvl w:val="0"/>
          <w:numId w:val="5"/>
        </w:numPr>
        <w:ind w:left="0" w:firstLine="480"/>
      </w:pPr>
      <w:r>
        <w:t>企业决策阶段，各企业根据自身现金、债务、产品存量等主体属性及系统环境此时的状态，决策出企业当天拟采取的行动，包括：贷款意愿、生产资料购买意愿、消费品购买意愿、次日产品定价。</w:t>
      </w:r>
    </w:p>
    <w:p w14:paraId="78405B7E" w14:textId="77777777" w:rsidR="00353983" w:rsidRDefault="00353983" w:rsidP="00353983">
      <w:pPr>
        <w:numPr>
          <w:ilvl w:val="0"/>
          <w:numId w:val="5"/>
        </w:numPr>
        <w:ind w:left="0" w:firstLine="480"/>
      </w:pPr>
      <w:r>
        <w:t>银行决策阶段，银行观察各类环境与主体信息，包括各企业当前状态、企业今日拟采取的行动、银行自身状态、整个系统环境的状态等。以此作为参考，决定给各个企业实际发放贷款的数量。</w:t>
      </w:r>
      <w:r>
        <w:t xml:space="preserve"> </w:t>
      </w:r>
    </w:p>
    <w:p w14:paraId="5802DF84" w14:textId="77777777" w:rsidR="00353983" w:rsidRDefault="00353983" w:rsidP="00353983">
      <w:pPr>
        <w:numPr>
          <w:ilvl w:val="0"/>
          <w:numId w:val="5"/>
        </w:numPr>
        <w:ind w:left="0" w:firstLine="480"/>
      </w:pPr>
      <w:r>
        <w:t>贷款发放阶段，银行完成决策后，将根据产生的决策对各个企业发放相应的贷款。企业需要在</w:t>
      </w:r>
      <w:r>
        <w:t xml:space="preserve"> t </w:t>
      </w:r>
      <w:r>
        <w:t>天之后偿还贷款本金，总计借贷量受到银行现金与储备金的约束。</w:t>
      </w:r>
      <w:r>
        <w:t xml:space="preserve"> </w:t>
      </w:r>
    </w:p>
    <w:p w14:paraId="0145B6C7" w14:textId="77777777" w:rsidR="00353983" w:rsidRDefault="00353983" w:rsidP="00353983">
      <w:pPr>
        <w:numPr>
          <w:ilvl w:val="0"/>
          <w:numId w:val="5"/>
        </w:numPr>
        <w:ind w:left="0" w:firstLine="480"/>
      </w:pPr>
      <w:r>
        <w:t>商品交易阶段，各企业将昨日生产的商品与库存商品，按照昨日决策的定价价格，投放到各自市场进行出售。</w:t>
      </w:r>
      <w:r>
        <w:t xml:space="preserve"> </w:t>
      </w:r>
    </w:p>
    <w:p w14:paraId="6A81B261" w14:textId="77777777" w:rsidR="00353983" w:rsidRDefault="00353983" w:rsidP="00353983">
      <w:pPr>
        <w:numPr>
          <w:ilvl w:val="0"/>
          <w:numId w:val="5"/>
        </w:numPr>
        <w:ind w:left="0" w:firstLine="480"/>
      </w:pPr>
      <w:r>
        <w:t>商品生产阶段，各企业根据今日实际所得到的生产资料和消费品，进行各自产品的生产，所生产的产品将在次日投放到对应的市场中以供交易。</w:t>
      </w:r>
      <w:r>
        <w:t xml:space="preserve"> </w:t>
      </w:r>
    </w:p>
    <w:p w14:paraId="0CA51506" w14:textId="77777777" w:rsidR="00353983" w:rsidRDefault="00353983" w:rsidP="00353983">
      <w:pPr>
        <w:numPr>
          <w:ilvl w:val="0"/>
          <w:numId w:val="5"/>
        </w:numPr>
        <w:ind w:left="0" w:firstLine="480"/>
      </w:pPr>
      <w:r>
        <w:t>清算阶段，各企业将偿还银行债务利息（依据银行债务总额每日结算利息），以及到期的（</w:t>
      </w:r>
      <w:r>
        <w:t xml:space="preserve">t </w:t>
      </w:r>
      <w:r>
        <w:t>天之前所借出的）银行债务本金。当某企业现金不足以偿还时，该企业破产。</w:t>
      </w:r>
    </w:p>
    <w:p w14:paraId="342447B2" w14:textId="77777777" w:rsidR="00353983" w:rsidRDefault="00353983" w:rsidP="00353983">
      <w:pPr>
        <w:ind w:firstLineChars="0" w:firstLine="420"/>
      </w:pPr>
      <w:r>
        <w:t>清算阶段结束后，若发生以下情况之一：</w:t>
      </w:r>
      <w:r>
        <w:t>1</w:t>
      </w:r>
      <w:r>
        <w:t>、某个企业破产了；</w:t>
      </w:r>
      <w:r>
        <w:t>2</w:t>
      </w:r>
      <w:r>
        <w:t>、到达了预设</w:t>
      </w:r>
      <w:r>
        <w:rPr>
          <w:rFonts w:hint="eastAsia"/>
        </w:rPr>
        <w:t>的天</w:t>
      </w:r>
      <w:r>
        <w:t>数上限</w:t>
      </w:r>
      <w:r>
        <w:t xml:space="preserve"> T</w:t>
      </w:r>
      <w:r>
        <w:t>。则认为触发了</w:t>
      </w:r>
      <w:r>
        <w:t>“</w:t>
      </w:r>
      <w:r>
        <w:t>终止条件</w:t>
      </w:r>
      <w:r>
        <w:t>”</w:t>
      </w:r>
      <w:r>
        <w:t>，回合结束。</w:t>
      </w:r>
    </w:p>
    <w:p w14:paraId="40B73B02" w14:textId="6178BBCC" w:rsidR="0035640B" w:rsidRPr="0035640B" w:rsidRDefault="0035640B" w:rsidP="0035640B">
      <w:pPr>
        <w:ind w:firstLineChars="0" w:firstLine="0"/>
      </w:pPr>
      <w:r>
        <w:tab/>
      </w:r>
      <w:r w:rsidRPr="0035640B">
        <w:t>以上为多主体复杂经济系统仿真模型的基本设定</w:t>
      </w:r>
      <w:r>
        <w:rPr>
          <w:rFonts w:hint="eastAsia"/>
        </w:rPr>
        <w:t>，</w:t>
      </w:r>
      <w:r w:rsidRPr="0035640B">
        <w:t>本课题在该平台基础上展开研究。尽管现有环境已能模拟主体间的基本经济行为，但在关键经济变量表达、</w:t>
      </w:r>
      <w:r w:rsidR="0048623C">
        <w:rPr>
          <w:rFonts w:hint="eastAsia"/>
        </w:rPr>
        <w:t>对</w:t>
      </w:r>
      <w:r w:rsidRPr="0035640B">
        <w:t>强化学习训练的支持上仍有不足。为更好服务后续策略优化与序列建模，本课题将对环境进行必要的研究化扩展，</w:t>
      </w:r>
      <w:r>
        <w:rPr>
          <w:rFonts w:hint="eastAsia"/>
        </w:rPr>
        <w:t>其中</w:t>
      </w:r>
      <w:r w:rsidRPr="0035640B">
        <w:t>包括补充关键经济特征、优化数据输出与时序结构，从而构建更适合智能</w:t>
      </w:r>
      <w:proofErr w:type="gramStart"/>
      <w:r w:rsidRPr="0035640B">
        <w:t>体学习</w:t>
      </w:r>
      <w:proofErr w:type="gramEnd"/>
      <w:r w:rsidRPr="0035640B">
        <w:t>与对比实验的仿真环境。</w:t>
      </w:r>
    </w:p>
    <w:p w14:paraId="36C2F16B" w14:textId="63853507" w:rsidR="00F0529B" w:rsidRPr="0035640B" w:rsidRDefault="00F0529B" w:rsidP="00353983">
      <w:pPr>
        <w:ind w:firstLineChars="0" w:firstLine="0"/>
        <w:rPr>
          <w:rFonts w:hint="eastAsia"/>
        </w:rPr>
      </w:pPr>
    </w:p>
    <w:p w14:paraId="6FB46811" w14:textId="77777777" w:rsidR="00F0529B" w:rsidRDefault="006A7E14" w:rsidP="00353983">
      <w:pPr>
        <w:pStyle w:val="ae"/>
        <w:numPr>
          <w:ilvl w:val="0"/>
          <w:numId w:val="15"/>
        </w:numPr>
        <w:tabs>
          <w:tab w:val="left" w:pos="420"/>
        </w:tabs>
        <w:ind w:firstLineChars="0"/>
      </w:pPr>
      <w:r>
        <w:rPr>
          <w:rFonts w:hint="eastAsia"/>
        </w:rPr>
        <w:t>不稳定的多主体博弈环境下的模型训练</w:t>
      </w:r>
    </w:p>
    <w:p w14:paraId="7820A7B8" w14:textId="77777777" w:rsidR="007716A4" w:rsidRDefault="00571F88" w:rsidP="007716A4">
      <w:pPr>
        <w:tabs>
          <w:tab w:val="left" w:pos="420"/>
        </w:tabs>
        <w:ind w:firstLine="480"/>
      </w:pPr>
      <w:r>
        <w:rPr>
          <w:rFonts w:hint="eastAsia"/>
        </w:rPr>
        <w:t>在多主体复杂经济系统的仿真场景中，各主体之间存在持续的动态博弈和强耦合关系，环境呈现出明显的非平稳特征，导致经验样本迅速“过期”，给强化学习模型的训练稳定性和样本利用效率带来了较大挑战。</w:t>
      </w:r>
    </w:p>
    <w:p w14:paraId="09DAFD73" w14:textId="4BC43320" w:rsidR="00571F88" w:rsidRDefault="00571F88" w:rsidP="007716A4">
      <w:pPr>
        <w:tabs>
          <w:tab w:val="left" w:pos="420"/>
        </w:tabs>
        <w:ind w:firstLine="480"/>
      </w:pPr>
      <w:r>
        <w:rPr>
          <w:rFonts w:hint="eastAsia"/>
        </w:rPr>
        <w:t>现有工作中，</w:t>
      </w:r>
      <w:r w:rsidR="00C372A7">
        <w:rPr>
          <w:rFonts w:hint="eastAsia"/>
        </w:rPr>
        <w:t>课题组</w:t>
      </w:r>
      <w:r>
        <w:rPr>
          <w:rFonts w:hint="eastAsia"/>
        </w:rPr>
        <w:t>已在该仿真系统中尝试了</w:t>
      </w:r>
      <w:r>
        <w:rPr>
          <w:rFonts w:hint="eastAsia"/>
        </w:rPr>
        <w:t>DDPG</w:t>
      </w:r>
      <w:r>
        <w:rPr>
          <w:rFonts w:hint="eastAsia"/>
        </w:rPr>
        <w:t>、</w:t>
      </w:r>
      <w:r>
        <w:rPr>
          <w:rFonts w:hint="eastAsia"/>
        </w:rPr>
        <w:t>TD3</w:t>
      </w:r>
      <w:r>
        <w:rPr>
          <w:rFonts w:hint="eastAsia"/>
        </w:rPr>
        <w:t>等强化学习方法，虽在一定程度上体现出智能决策能力，但在策略收敛稳定性、环境分布变化的适应性以及经验复用效率等方面仍存在不足。</w:t>
      </w:r>
    </w:p>
    <w:p w14:paraId="26E3E79C" w14:textId="77777777" w:rsidR="00C469B7" w:rsidRDefault="00571F88" w:rsidP="00374893">
      <w:pPr>
        <w:ind w:firstLine="480"/>
      </w:pPr>
      <w:r w:rsidRPr="00571F88">
        <w:t>基于此，本课题在原</w:t>
      </w:r>
      <w:r w:rsidRPr="00571F88">
        <w:t>TD3</w:t>
      </w:r>
      <w:r w:rsidRPr="00571F88">
        <w:t>的主体决策模型基础上，拟将其迁移至基于策略梯度的近端策略优化</w:t>
      </w:r>
      <w:r w:rsidR="007716A4">
        <w:rPr>
          <w:rFonts w:hint="eastAsia"/>
        </w:rPr>
        <w:t>（</w:t>
      </w:r>
      <w:r w:rsidR="007716A4">
        <w:rPr>
          <w:rFonts w:hint="eastAsia"/>
        </w:rPr>
        <w:t>PPO</w:t>
      </w:r>
      <w:r w:rsidR="007716A4">
        <w:rPr>
          <w:rFonts w:hint="eastAsia"/>
        </w:rPr>
        <w:t>）</w:t>
      </w:r>
      <w:r w:rsidR="009948C1">
        <w:rPr>
          <w:rFonts w:hint="eastAsia"/>
        </w:rPr>
        <w:t>框架</w:t>
      </w:r>
      <w:r>
        <w:rPr>
          <w:rFonts w:hint="eastAsia"/>
        </w:rPr>
        <w:t>，</w:t>
      </w:r>
      <w:r w:rsidRPr="00571F88">
        <w:t>以期在不稳定的多主体博弈环境下获得更稳健的训练过程和更高的样本利用效率。</w:t>
      </w:r>
    </w:p>
    <w:p w14:paraId="75B261DB" w14:textId="6E11407D" w:rsidR="00374893" w:rsidRDefault="007716A4" w:rsidP="00374893">
      <w:pPr>
        <w:ind w:firstLine="480"/>
      </w:pPr>
      <w:r>
        <w:rPr>
          <w:rFonts w:hint="eastAsia"/>
        </w:rPr>
        <w:t>PPO</w:t>
      </w:r>
      <w:r w:rsidR="00183C79">
        <w:rPr>
          <w:rFonts w:hint="eastAsia"/>
        </w:rPr>
        <w:t>被</w:t>
      </w:r>
      <w:r w:rsidR="00571F88">
        <w:rPr>
          <w:rFonts w:hint="eastAsia"/>
        </w:rPr>
        <w:t>认为是</w:t>
      </w:r>
      <w:r w:rsidR="00571F88">
        <w:rPr>
          <w:rFonts w:hint="eastAsia"/>
        </w:rPr>
        <w:t xml:space="preserve"> TRPO</w:t>
      </w:r>
      <w:r w:rsidR="00571F88">
        <w:rPr>
          <w:rFonts w:hint="eastAsia"/>
        </w:rPr>
        <w:t>（</w:t>
      </w:r>
      <w:r w:rsidR="00571F88">
        <w:rPr>
          <w:rFonts w:hint="eastAsia"/>
        </w:rPr>
        <w:t>Trust Region Policy Optimization</w:t>
      </w:r>
      <w:r w:rsidR="00571F88">
        <w:rPr>
          <w:rFonts w:hint="eastAsia"/>
        </w:rPr>
        <w:t>）的一种简化版本，旨在避免</w:t>
      </w:r>
      <w:r w:rsidR="00571F88">
        <w:rPr>
          <w:rFonts w:hint="eastAsia"/>
        </w:rPr>
        <w:t xml:space="preserve"> TRPO </w:t>
      </w:r>
      <w:r w:rsidR="00571F88">
        <w:rPr>
          <w:rFonts w:hint="eastAsia"/>
        </w:rPr>
        <w:t>的计算复杂性，同时保持性能和稳定性。</w:t>
      </w:r>
      <w:r w:rsidR="00571F88">
        <w:t>PPO</w:t>
      </w:r>
      <w:r w:rsidR="00571F88">
        <w:rPr>
          <w:rFonts w:hint="eastAsia"/>
        </w:rPr>
        <w:t>算法有近端策略优化惩罚</w:t>
      </w:r>
      <w:r w:rsidR="00571F88">
        <w:t>(PPO-penalty)</w:t>
      </w:r>
      <w:r w:rsidR="00571F88">
        <w:rPr>
          <w:rFonts w:hint="eastAsia"/>
        </w:rPr>
        <w:t>和近端策略优化裁剪</w:t>
      </w:r>
      <w:r w:rsidR="00571F88">
        <w:t>(PPO-clip)</w:t>
      </w:r>
      <w:r w:rsidR="00571F88">
        <w:rPr>
          <w:rFonts w:hint="eastAsia"/>
        </w:rPr>
        <w:t>这两个主要的变种。本项目采用具体的</w:t>
      </w:r>
      <w:r w:rsidR="00571F88">
        <w:rPr>
          <w:rFonts w:hint="eastAsia"/>
        </w:rPr>
        <w:t xml:space="preserve"> PPO-clip </w:t>
      </w:r>
      <w:r w:rsidR="00571F88">
        <w:rPr>
          <w:rFonts w:hint="eastAsia"/>
        </w:rPr>
        <w:t>版本。它使用一个巧妙设计的目标函数作为</w:t>
      </w:r>
      <w:r w:rsidR="00571F88">
        <w:rPr>
          <w:rFonts w:hint="eastAsia"/>
        </w:rPr>
        <w:t xml:space="preserve"> Actor</w:t>
      </w:r>
      <w:r w:rsidR="00571F88">
        <w:rPr>
          <w:rFonts w:hint="eastAsia"/>
        </w:rPr>
        <w:t>网络的训练目标：</w:t>
      </w:r>
    </w:p>
    <w:p w14:paraId="151347B1" w14:textId="07B1DDEE" w:rsidR="00374893" w:rsidRDefault="00374893" w:rsidP="00374893">
      <w:pPr>
        <w:pStyle w:val="AMDisplayEquation"/>
      </w:pPr>
      <w:r>
        <w:tab/>
      </w:r>
      <w:r w:rsidR="00E4342E" w:rsidRPr="00374893">
        <w:rPr>
          <w:position w:val="-14"/>
        </w:rPr>
        <w:object w:dxaOrig="5835" w:dyaOrig="416" w14:anchorId="1D74F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75pt;height:21pt" o:ole="">
            <v:imagedata r:id="rId8" o:title=""/>
          </v:shape>
          <o:OLEObject Type="Embed" ProgID="Equation.AxMath" ShapeID="_x0000_i1025" DrawAspect="Content" ObjectID="_1826372159" r:id="rId9"/>
        </w:object>
      </w:r>
    </w:p>
    <w:p w14:paraId="2BD2B081" w14:textId="1C92FC84" w:rsidR="00F0529B" w:rsidRPr="00374893" w:rsidRDefault="006A7E14" w:rsidP="00374893">
      <w:pPr>
        <w:pStyle w:val="a8"/>
        <w:widowControl/>
        <w:ind w:firstLine="480"/>
      </w:pPr>
      <w:r>
        <w:rPr>
          <w:rFonts w:hAnsi="Cambria Math" w:hint="eastAsia"/>
        </w:rPr>
        <w:t>其中，</w:t>
      </w:r>
      <m:oMath>
        <m:r>
          <w:rPr>
            <w:rFonts w:ascii="Cambria Math" w:hAnsi="Cambria Math"/>
          </w:rPr>
          <m:t>θ</m:t>
        </m:r>
      </m:oMath>
      <w:r>
        <w:rPr>
          <w:rFonts w:hAnsi="Cambria Math" w:hint="eastAsia"/>
        </w:rPr>
        <w:t>表示网络参数，</w:t>
      </w:r>
      <w:r w:rsidR="00E4342E" w:rsidRPr="003639DA">
        <w:rPr>
          <w:rFonts w:hAnsi="Cambria Math"/>
          <w:position w:val="-30"/>
        </w:rPr>
        <w:object w:dxaOrig="1892" w:dyaOrig="708" w14:anchorId="6F6A9972">
          <v:shape id="_x0000_i1026" type="#_x0000_t75" style="width:94.5pt;height:35.25pt" o:ole="">
            <v:imagedata r:id="rId10" o:title=""/>
          </v:shape>
          <o:OLEObject Type="Embed" ProgID="Equation.AxMath" ShapeID="_x0000_i1026" DrawAspect="Content" ObjectID="_1826372160" r:id="rId11"/>
        </w:object>
      </w:r>
      <w:r w:rsidR="003639DA">
        <w:rPr>
          <w:rFonts w:hAnsi="Cambria Math" w:hint="eastAsia"/>
        </w:rPr>
        <w:t>，</w:t>
      </w:r>
      <w:r>
        <w:rPr>
          <w:rFonts w:hAnsi="Cambria Math" w:hint="eastAsia"/>
        </w:rPr>
        <w:t>表示当输入状态为</w:t>
      </w:r>
      <w:r>
        <w:rPr>
          <w:rFonts w:hAnsi="Cambria Math" w:hint="eastAsia"/>
        </w:rPr>
        <w:t xml:space="preserve"> s </w:t>
      </w:r>
      <w:r>
        <w:rPr>
          <w:rFonts w:hAnsi="Cambria Math" w:hint="eastAsia"/>
        </w:rPr>
        <w:t>时，新网络</w:t>
      </w:r>
      <w:r w:rsidR="00E4342E" w:rsidRPr="003639DA">
        <w:rPr>
          <w:rFonts w:hAnsi="Cambria Math"/>
          <w:position w:val="-12"/>
        </w:rPr>
        <w:object w:dxaOrig="176" w:dyaOrig="358" w14:anchorId="649E308E">
          <v:shape id="_x0000_i1027" type="#_x0000_t75" style="width:9pt;height:18pt" o:ole="">
            <v:imagedata r:id="rId12" o:title=""/>
          </v:shape>
          <o:OLEObject Type="Embed" ProgID="Equation.AxMath" ShapeID="_x0000_i1027" DrawAspect="Content" ObjectID="_1826372161" r:id="rId13"/>
        </w:object>
      </w:r>
      <w:r>
        <w:rPr>
          <w:rFonts w:hAnsi="Cambria Math" w:hint="eastAsia"/>
        </w:rPr>
        <w:t>产生动作</w:t>
      </w:r>
      <w:r w:rsidR="00E4342E" w:rsidRPr="003639DA">
        <w:rPr>
          <w:rFonts w:hAnsi="Cambria Math"/>
          <w:position w:val="-12"/>
        </w:rPr>
        <w:object w:dxaOrig="179" w:dyaOrig="358" w14:anchorId="47ECB15B">
          <v:shape id="_x0000_i1028" type="#_x0000_t75" style="width:9pt;height:18pt" o:ole="">
            <v:imagedata r:id="rId14" o:title=""/>
          </v:shape>
          <o:OLEObject Type="Embed" ProgID="Equation.AxMath" ShapeID="_x0000_i1028" DrawAspect="Content" ObjectID="_1826372162" r:id="rId15"/>
        </w:object>
      </w:r>
      <w:r>
        <w:rPr>
          <w:rFonts w:hAnsi="Cambria Math" w:hint="eastAsia"/>
        </w:rPr>
        <w:t>，与旧网络</w:t>
      </w:r>
      <w:r w:rsidR="00E4342E" w:rsidRPr="003639DA">
        <w:rPr>
          <w:rFonts w:hAnsi="Cambria Math"/>
          <w:position w:val="-12"/>
        </w:rPr>
        <w:object w:dxaOrig="376" w:dyaOrig="361" w14:anchorId="0D6C6315">
          <v:shape id="_x0000_i1029" type="#_x0000_t75" style="width:18.75pt;height:18pt" o:ole="">
            <v:imagedata r:id="rId16" o:title=""/>
          </v:shape>
          <o:OLEObject Type="Embed" ProgID="Equation.AxMath" ShapeID="_x0000_i1029" DrawAspect="Content" ObjectID="_1826372163" r:id="rId17"/>
        </w:object>
      </w:r>
      <w:r>
        <w:rPr>
          <w:rFonts w:hAnsi="Cambria Math" w:hint="eastAsia"/>
        </w:rPr>
        <w:t>产生动作</w:t>
      </w:r>
      <w:r w:rsidR="003639DA" w:rsidRPr="003639DA">
        <w:rPr>
          <w:rFonts w:hAnsi="Cambria Math"/>
          <w:position w:val="-12"/>
        </w:rPr>
        <w:object w:dxaOrig="179" w:dyaOrig="358" w14:anchorId="54AAA81D">
          <v:shape id="_x0000_i1030" type="#_x0000_t75" style="width:9pt;height:18pt" o:ole="">
            <v:imagedata r:id="rId14" o:title=""/>
          </v:shape>
          <o:OLEObject Type="Embed" ProgID="Equation.AxMath" ShapeID="_x0000_i1030" DrawAspect="Content" ObjectID="_1826372164" r:id="rId18"/>
        </w:object>
      </w:r>
      <w:r>
        <w:rPr>
          <w:rFonts w:hAnsi="Cambria Math" w:hint="eastAsia"/>
        </w:rPr>
        <w:t>的概率之比。在优势函数</w:t>
      </w:r>
      <w:r>
        <w:rPr>
          <w:rFonts w:hAnsi="Cambria Math" w:hint="eastAsia"/>
        </w:rPr>
        <w:t xml:space="preserve"> A </w:t>
      </w:r>
      <w:r>
        <w:rPr>
          <w:rFonts w:hAnsi="Cambria Math" w:hint="eastAsia"/>
        </w:rPr>
        <w:t>之前增加</w:t>
      </w:r>
      <w:r w:rsidR="00E4342E" w:rsidRPr="003639DA">
        <w:rPr>
          <w:rFonts w:hAnsi="Cambria Math"/>
          <w:position w:val="-12"/>
        </w:rPr>
        <w:object w:dxaOrig="498" w:dyaOrig="372" w14:anchorId="5718D273">
          <v:shape id="_x0000_i1031" type="#_x0000_t75" style="width:24.75pt;height:18.4pt" o:ole="">
            <v:imagedata r:id="rId19" o:title=""/>
          </v:shape>
          <o:OLEObject Type="Embed" ProgID="Equation.AxMath" ShapeID="_x0000_i1031" DrawAspect="Content" ObjectID="_1826372165" r:id="rId20"/>
        </w:object>
      </w:r>
      <w:r>
        <w:rPr>
          <w:rFonts w:hAnsi="Cambria Math" w:hint="eastAsia"/>
        </w:rPr>
        <w:t>作为修正，使得不</w:t>
      </w:r>
      <w:r>
        <w:rPr>
          <w:rFonts w:hAnsi="Cambria Math" w:hint="eastAsia"/>
        </w:rPr>
        <w:lastRenderedPageBreak/>
        <w:t>同网络参数</w:t>
      </w:r>
      <w:r w:rsidR="003639DA">
        <w:rPr>
          <w:rFonts w:hAnsi="Cambria Math" w:hint="eastAsia"/>
        </w:rPr>
        <w:t>（</w:t>
      </w:r>
      <w:r w:rsidR="00E4342E" w:rsidRPr="003639DA">
        <w:rPr>
          <w:rFonts w:hAnsi="Cambria Math"/>
          <w:position w:val="-12"/>
        </w:rPr>
        <w:object w:dxaOrig="176" w:dyaOrig="358" w14:anchorId="57C41266">
          <v:shape id="_x0000_i1032" type="#_x0000_t75" style="width:9pt;height:18pt" o:ole="">
            <v:imagedata r:id="rId21" o:title=""/>
          </v:shape>
          <o:OLEObject Type="Embed" ProgID="Equation.AxMath" ShapeID="_x0000_i1032" DrawAspect="Content" ObjectID="_1826372166" r:id="rId22"/>
        </w:object>
      </w:r>
      <w:r w:rsidR="003639DA">
        <w:rPr>
          <w:rFonts w:hAnsi="Cambria Math" w:hint="eastAsia"/>
        </w:rPr>
        <w:t>与</w:t>
      </w:r>
      <w:r w:rsidR="00E4342E" w:rsidRPr="003639DA">
        <w:rPr>
          <w:rFonts w:hAnsi="Cambria Math"/>
          <w:position w:val="-12"/>
        </w:rPr>
        <w:object w:dxaOrig="376" w:dyaOrig="361" w14:anchorId="6E6DF60B">
          <v:shape id="_x0000_i1033" type="#_x0000_t75" style="width:18.75pt;height:18pt" o:ole="">
            <v:imagedata r:id="rId16" o:title=""/>
          </v:shape>
          <o:OLEObject Type="Embed" ProgID="Equation.AxMath" ShapeID="_x0000_i1033" DrawAspect="Content" ObjectID="_1826372167" r:id="rId23"/>
        </w:object>
      </w:r>
      <w:r w:rsidR="003639DA">
        <w:rPr>
          <w:rFonts w:hAnsi="Cambria Math" w:hint="eastAsia"/>
        </w:rPr>
        <w:t>）</w:t>
      </w:r>
      <w:r>
        <w:rPr>
          <w:rFonts w:hAnsi="Cambria Math" w:hint="eastAsia"/>
        </w:rPr>
        <w:t>下得到的经验样本能够迁移使用，从而提高了过往经验样本的可用性。另一方面，目标函数</w:t>
      </w:r>
      <w:r w:rsidR="00E4342E" w:rsidRPr="00374893">
        <w:rPr>
          <w:rFonts w:hAnsi="Cambria Math"/>
          <w:position w:val="-12"/>
        </w:rPr>
        <w:object w:dxaOrig="898" w:dyaOrig="372" w14:anchorId="29ADB80E">
          <v:shape id="_x0000_i1034" type="#_x0000_t75" style="width:45pt;height:18.4pt" o:ole="">
            <v:imagedata r:id="rId24" o:title=""/>
          </v:shape>
          <o:OLEObject Type="Embed" ProgID="Equation.AxMath" ShapeID="_x0000_i1034" DrawAspect="Content" ObjectID="_1826372168" r:id="rId25"/>
        </w:object>
      </w:r>
      <w:r>
        <w:rPr>
          <w:rFonts w:hAnsi="Cambria Math" w:hint="eastAsia"/>
        </w:rPr>
        <w:t>中的</w:t>
      </w:r>
      <w:r>
        <w:rPr>
          <w:rFonts w:hAnsi="Cambria Math" w:hint="eastAsia"/>
        </w:rPr>
        <w:t xml:space="preserve"> clip </w:t>
      </w:r>
      <w:r>
        <w:rPr>
          <w:rFonts w:hAnsi="Cambria Math" w:hint="eastAsia"/>
        </w:rPr>
        <w:t>函数是一个限制项，它使得网络更新后实际的</w:t>
      </w:r>
      <w:r>
        <w:rPr>
          <w:rFonts w:hAnsi="Cambria Math" w:hint="eastAsia"/>
        </w:rPr>
        <w:t xml:space="preserve"> r(</w:t>
      </w:r>
      <w:r w:rsidR="00374893" w:rsidRPr="003639DA">
        <w:rPr>
          <w:rFonts w:hAnsi="Cambria Math"/>
          <w:position w:val="-12"/>
        </w:rPr>
        <w:object w:dxaOrig="176" w:dyaOrig="358" w14:anchorId="55BB73C0">
          <v:shape id="_x0000_i1035" type="#_x0000_t75" style="width:9pt;height:18pt" o:ole="">
            <v:imagedata r:id="rId21" o:title=""/>
          </v:shape>
          <o:OLEObject Type="Embed" ProgID="Equation.AxMath" ShapeID="_x0000_i1035" DrawAspect="Content" ObjectID="_1826372169" r:id="rId26"/>
        </w:object>
      </w:r>
      <w:r>
        <w:rPr>
          <w:rFonts w:hAnsi="Cambria Math" w:hint="eastAsia"/>
        </w:rPr>
        <w:t>)</w:t>
      </w:r>
      <w:r>
        <w:rPr>
          <w:rFonts w:hAnsi="Cambria Math" w:hint="eastAsia"/>
        </w:rPr>
        <w:t>比率被限定在</w:t>
      </w:r>
      <w:r w:rsidR="00374893">
        <w:rPr>
          <w:rFonts w:hAnsi="Cambria Math" w:hint="eastAsia"/>
        </w:rPr>
        <w:t>1-</w:t>
      </w:r>
      <w:r w:rsidR="00E4342E" w:rsidRPr="00374893">
        <w:rPr>
          <w:rFonts w:hAnsi="Cambria Math"/>
          <w:position w:val="-12"/>
        </w:rPr>
        <w:object w:dxaOrig="173" w:dyaOrig="358" w14:anchorId="77FD0595">
          <v:shape id="_x0000_i1036" type="#_x0000_t75" style="width:8.65pt;height:18pt" o:ole="">
            <v:imagedata r:id="rId27" o:title=""/>
          </v:shape>
          <o:OLEObject Type="Embed" ProgID="Equation.AxMath" ShapeID="_x0000_i1036" DrawAspect="Content" ObjectID="_1826372170" r:id="rId28"/>
        </w:object>
      </w:r>
      <w:r>
        <w:rPr>
          <w:rFonts w:hAnsi="Cambria Math" w:hint="eastAsia"/>
        </w:rPr>
        <w:t>与</w:t>
      </w:r>
      <w:r>
        <w:rPr>
          <w:rFonts w:hAnsi="Cambria Math" w:hint="eastAsia"/>
        </w:rPr>
        <w:t>1</w:t>
      </w:r>
      <w:r w:rsidR="00374893">
        <w:rPr>
          <w:rFonts w:hAnsi="Cambria Math" w:hint="eastAsia"/>
        </w:rPr>
        <w:t>+</w:t>
      </w:r>
      <w:r w:rsidR="00E4342E" w:rsidRPr="00374893">
        <w:rPr>
          <w:rFonts w:hAnsi="Cambria Math"/>
          <w:position w:val="-12"/>
        </w:rPr>
        <w:object w:dxaOrig="173" w:dyaOrig="358" w14:anchorId="0DEEBC2A">
          <v:shape id="_x0000_i1037" type="#_x0000_t75" style="width:8.65pt;height:18pt" o:ole="">
            <v:imagedata r:id="rId27" o:title=""/>
          </v:shape>
          <o:OLEObject Type="Embed" ProgID="Equation.AxMath" ShapeID="_x0000_i1037" DrawAspect="Content" ObjectID="_1826372171" r:id="rId29"/>
        </w:object>
      </w:r>
      <w:r>
        <w:rPr>
          <w:rFonts w:hAnsi="Cambria Math" w:hint="eastAsia"/>
        </w:rPr>
        <w:t>之间，即限制了网络更新的幅度，从而提高了模型在更新过程中的稳定性。</w:t>
      </w:r>
    </w:p>
    <w:p w14:paraId="0B1D3D1B" w14:textId="77777777" w:rsidR="00F0529B" w:rsidRPr="00374893" w:rsidRDefault="00F0529B" w:rsidP="00374893">
      <w:pPr>
        <w:ind w:firstLineChars="0" w:firstLine="0"/>
        <w:jc w:val="left"/>
      </w:pPr>
    </w:p>
    <w:p w14:paraId="7BBDF060" w14:textId="77777777" w:rsidR="00F0529B" w:rsidRDefault="006A7E14" w:rsidP="00353983">
      <w:pPr>
        <w:pStyle w:val="ae"/>
        <w:numPr>
          <w:ilvl w:val="0"/>
          <w:numId w:val="15"/>
        </w:numPr>
        <w:tabs>
          <w:tab w:val="left" w:pos="420"/>
        </w:tabs>
        <w:ind w:firstLineChars="0"/>
      </w:pPr>
      <w:r>
        <w:rPr>
          <w:rFonts w:hint="eastAsia"/>
        </w:rPr>
        <w:t>高维时序输入信息的有效表征学习</w:t>
      </w:r>
    </w:p>
    <w:p w14:paraId="1624199D" w14:textId="40A2608D" w:rsidR="007716A4" w:rsidRDefault="00374893" w:rsidP="004265DF">
      <w:pPr>
        <w:tabs>
          <w:tab w:val="left" w:pos="420"/>
        </w:tabs>
        <w:ind w:firstLine="480"/>
      </w:pPr>
      <w:r w:rsidRPr="00374893">
        <w:t>针对决策模型原始输入向量</w:t>
      </w:r>
      <w:r w:rsidR="00DE5B54">
        <w:rPr>
          <w:rFonts w:hint="eastAsia"/>
        </w:rPr>
        <w:t>“</w:t>
      </w:r>
      <w:r w:rsidRPr="00374893">
        <w:t>高维度、时序性</w:t>
      </w:r>
      <w:r w:rsidR="00DE5B54">
        <w:rPr>
          <w:rFonts w:hint="eastAsia"/>
        </w:rPr>
        <w:t>”</w:t>
      </w:r>
      <w:r w:rsidRPr="00374893">
        <w:t>的特点，项目拟采用</w:t>
      </w:r>
      <w:r w:rsidRPr="00374893">
        <w:t xml:space="preserve">Transformer </w:t>
      </w:r>
      <w:r w:rsidRPr="00374893">
        <w:t>的编码器部分进行表征学习</w:t>
      </w:r>
      <w:r>
        <w:rPr>
          <w:rFonts w:hint="eastAsia"/>
        </w:rPr>
        <w:t>。</w:t>
      </w:r>
      <w:r w:rsidR="004265DF" w:rsidRPr="004265DF">
        <w:t xml:space="preserve">Transformer </w:t>
      </w:r>
      <w:r w:rsidR="004265DF" w:rsidRPr="004265DF">
        <w:t>是一种基于自注意力机制的深度学习架构，相比传统的</w:t>
      </w:r>
      <w:r w:rsidR="004265DF" w:rsidRPr="004265DF">
        <w:t xml:space="preserve"> RNN/LSTM </w:t>
      </w:r>
      <w:r w:rsidR="004265DF" w:rsidRPr="004265DF">
        <w:t>等结构，能够在处理序列数据时高效捕捉长程依赖关系，并利用并行计算显著提升训练效率。</w:t>
      </w:r>
    </w:p>
    <w:p w14:paraId="6B381293" w14:textId="6865272B" w:rsidR="00374893" w:rsidRDefault="00374893" w:rsidP="007716A4">
      <w:pPr>
        <w:tabs>
          <w:tab w:val="left" w:pos="420"/>
        </w:tabs>
        <w:ind w:firstLine="480"/>
      </w:pPr>
      <w:r w:rsidRPr="00374893">
        <w:t>Transformer</w:t>
      </w:r>
      <w:r w:rsidRPr="00374893">
        <w:t>的架构通常分为编码器（</w:t>
      </w:r>
      <w:r w:rsidRPr="00374893">
        <w:t>Encoder</w:t>
      </w:r>
      <w:r w:rsidRPr="00374893">
        <w:t>）和解码器（</w:t>
      </w:r>
      <w:r w:rsidRPr="00374893">
        <w:t>Decoder</w:t>
      </w:r>
      <w:r w:rsidRPr="00374893">
        <w:t>）两部分</w:t>
      </w:r>
      <w:r w:rsidR="000E4105">
        <w:rPr>
          <w:rFonts w:hint="eastAsia"/>
        </w:rPr>
        <w:t>。</w:t>
      </w:r>
      <w:r w:rsidRPr="00374893">
        <w:t>编码器负责处理输入数据，提取出原始数据中有用信息的表征；解码器则根据这个表征生成输出。在我们的应用场景下，拟将</w:t>
      </w:r>
      <w:r w:rsidRPr="00374893">
        <w:t>Transformer</w:t>
      </w:r>
      <w:r w:rsidRPr="00374893">
        <w:t>结构作为强化学习前端的表征学习工具，而并不需要其生成输出，因此</w:t>
      </w:r>
      <w:r w:rsidR="000E4105">
        <w:rPr>
          <w:rFonts w:hint="eastAsia"/>
        </w:rPr>
        <w:t>，</w:t>
      </w:r>
      <w:r w:rsidRPr="00374893">
        <w:t>只需要使用其编码器部分，而不使用其解码器部分。</w:t>
      </w:r>
    </w:p>
    <w:p w14:paraId="3658A34B" w14:textId="0B693328" w:rsidR="00374893" w:rsidRDefault="00374893" w:rsidP="00374893">
      <w:pPr>
        <w:tabs>
          <w:tab w:val="left" w:pos="420"/>
        </w:tabs>
        <w:ind w:firstLine="480"/>
      </w:pPr>
      <w:r w:rsidRPr="00374893">
        <w:t>利用</w:t>
      </w:r>
      <w:r w:rsidRPr="00374893">
        <w:t>Transformer</w:t>
      </w:r>
      <w:r w:rsidRPr="00374893">
        <w:t>进行表征学习，一方面能够从高维度的输入向量中，归纳训练样本中本质的、共性的特征与规律，从而提高模型的泛化能力。</w:t>
      </w:r>
      <w:r w:rsidR="00437D51" w:rsidRPr="00437D51">
        <w:t>另一方面，凭借其对长程依赖关系的高效建模能力，更好地处理时序相关信息。上述优势与本应用场景中输入向量</w:t>
      </w:r>
      <w:r w:rsidR="00120313">
        <w:rPr>
          <w:rFonts w:hint="eastAsia"/>
        </w:rPr>
        <w:t>“</w:t>
      </w:r>
      <w:r w:rsidR="00437D51" w:rsidRPr="00437D51">
        <w:t>高维度、时序性</w:t>
      </w:r>
      <w:r w:rsidR="00120313">
        <w:rPr>
          <w:rFonts w:hint="eastAsia"/>
        </w:rPr>
        <w:t>”</w:t>
      </w:r>
      <w:r w:rsidR="00437D51" w:rsidRPr="00437D51">
        <w:t>的特点高度契合，有望显著提升主体决策模型的特征提取能力和策略稳定性。</w:t>
      </w:r>
    </w:p>
    <w:p w14:paraId="02F66F43" w14:textId="77777777" w:rsidR="00353983" w:rsidRDefault="00353983" w:rsidP="00353983">
      <w:pPr>
        <w:ind w:firstLineChars="0" w:firstLine="0"/>
      </w:pPr>
    </w:p>
    <w:p w14:paraId="63A8828E" w14:textId="3B769673" w:rsidR="00196700" w:rsidRPr="004C5639" w:rsidRDefault="006A7E14" w:rsidP="00353983">
      <w:pPr>
        <w:pStyle w:val="ae"/>
        <w:numPr>
          <w:ilvl w:val="0"/>
          <w:numId w:val="14"/>
        </w:numPr>
        <w:ind w:left="0" w:firstLineChars="0" w:firstLine="0"/>
        <w:rPr>
          <w:rFonts w:hint="eastAsia"/>
        </w:rPr>
      </w:pPr>
      <w:r>
        <w:rPr>
          <w:rFonts w:hint="eastAsia"/>
        </w:rPr>
        <w:t>拟解决的关键问题</w:t>
      </w:r>
    </w:p>
    <w:p w14:paraId="4CE08477" w14:textId="67F318DC" w:rsidR="00881DA7" w:rsidRDefault="00881DA7" w:rsidP="004265DF">
      <w:pPr>
        <w:pStyle w:val="ae"/>
        <w:numPr>
          <w:ilvl w:val="0"/>
          <w:numId w:val="13"/>
        </w:numPr>
        <w:ind w:left="0" w:firstLine="480"/>
      </w:pPr>
      <w:r w:rsidRPr="00881DA7">
        <w:rPr>
          <w:rFonts w:hint="eastAsia"/>
        </w:rPr>
        <w:t>高维时序输入下的有效特征表征不足</w:t>
      </w:r>
    </w:p>
    <w:p w14:paraId="08AED628" w14:textId="1536D120" w:rsidR="00447C79" w:rsidRDefault="00A44F90" w:rsidP="00447C79">
      <w:pPr>
        <w:pStyle w:val="ae"/>
        <w:ind w:firstLine="480"/>
        <w:rPr>
          <w:rFonts w:hint="eastAsia"/>
        </w:rPr>
      </w:pPr>
      <w:r w:rsidRPr="00A44F90">
        <w:t>在多主体经济系统仿真中，单个经济主体每一时刻的观测状态往往由来自主体自身、其他主体以及市场环境的多源经济变量拼接而成，形成维度较高、噪声较强且相关性较高的输入向量。</w:t>
      </w:r>
      <w:r w:rsidR="00447C79">
        <w:rPr>
          <w:rFonts w:hint="eastAsia"/>
        </w:rPr>
        <w:t>在此前的“端到端”强化学习尝试中，这类高维拼接状态虽然可以直接输入决策网络，但模型难以及时从中抽取出本质的、具有共性的结构特征，</w:t>
      </w:r>
      <w:r w:rsidRPr="00A44F90">
        <w:t>对关键因素和结构性变化的反应不足，进而导致策略对环境变化响应迟缓、训练过程收敛不够稳定，在不同情形下的泛化能力也较为有限。</w:t>
      </w:r>
    </w:p>
    <w:p w14:paraId="37740DD0" w14:textId="1013F05C" w:rsidR="00447C79" w:rsidRDefault="00A44F90" w:rsidP="00447C79">
      <w:pPr>
        <w:pStyle w:val="ae"/>
        <w:ind w:firstLine="480"/>
        <w:rPr>
          <w:rFonts w:hint="eastAsia"/>
        </w:rPr>
      </w:pPr>
      <w:r w:rsidRPr="00A44F90">
        <w:t>另一方面，经济决策本身具有显著的跨期依赖性，主体往往需要根据一段时间</w:t>
      </w:r>
      <w:proofErr w:type="gramStart"/>
      <w:r w:rsidRPr="00A44F90">
        <w:t>内状态</w:t>
      </w:r>
      <w:proofErr w:type="gramEnd"/>
      <w:r w:rsidRPr="00A44F90">
        <w:t>演化的趋势</w:t>
      </w:r>
      <w:proofErr w:type="gramStart"/>
      <w:r w:rsidRPr="00A44F90">
        <w:t>作出</w:t>
      </w:r>
      <w:proofErr w:type="gramEnd"/>
      <w:r w:rsidRPr="00A44F90">
        <w:t>判断</w:t>
      </w:r>
      <w:r>
        <w:rPr>
          <w:rFonts w:hint="eastAsia"/>
        </w:rPr>
        <w:t>。</w:t>
      </w:r>
      <w:r w:rsidRPr="00A44F90">
        <w:t>若在状态表示中忽略这种时序关联，仅将各期高维状态割裂处理，就容易丢失反映经济结构变化和趋势的关键信息，从而使决策更不稳定、对环境变化的适应性更差。因此，如何在高维且具有时序依赖的输入条件下构建更加有效的状态表征，是本研究拟解决的第一个关键问题。</w:t>
      </w:r>
    </w:p>
    <w:p w14:paraId="264D94FF" w14:textId="60573DF1" w:rsidR="0058131F" w:rsidRDefault="0058131F" w:rsidP="0058131F">
      <w:pPr>
        <w:pStyle w:val="ae"/>
        <w:numPr>
          <w:ilvl w:val="0"/>
          <w:numId w:val="13"/>
        </w:numPr>
        <w:ind w:left="0" w:firstLine="480"/>
        <w:rPr>
          <w:rFonts w:hint="eastAsia"/>
        </w:rPr>
      </w:pPr>
      <w:r>
        <w:rPr>
          <w:rFonts w:hint="eastAsia"/>
        </w:rPr>
        <w:t>不稳定多主体博弈环境下</w:t>
      </w:r>
      <w:r w:rsidRPr="0058131F">
        <w:rPr>
          <w:rFonts w:hint="eastAsia"/>
        </w:rPr>
        <w:t>强化学习训练的稳定性与适应性不足</w:t>
      </w:r>
    </w:p>
    <w:p w14:paraId="342DF8E4" w14:textId="63A55FA4" w:rsidR="008D0755" w:rsidRDefault="008D0755" w:rsidP="008D0755">
      <w:pPr>
        <w:ind w:firstLine="480"/>
        <w:rPr>
          <w:rFonts w:ascii="宋体" w:hAnsi="宋体"/>
        </w:rPr>
      </w:pPr>
      <w:r w:rsidRPr="008D0755">
        <w:rPr>
          <w:rFonts w:ascii="宋体" w:hAnsi="宋体"/>
        </w:rPr>
        <w:t>与</w:t>
      </w:r>
      <w:proofErr w:type="gramStart"/>
      <w:r w:rsidRPr="008D0755">
        <w:rPr>
          <w:rFonts w:ascii="宋体" w:hAnsi="宋体"/>
        </w:rPr>
        <w:t>单主体</w:t>
      </w:r>
      <w:proofErr w:type="gramEnd"/>
      <w:r w:rsidRPr="008D0755">
        <w:rPr>
          <w:rFonts w:ascii="宋体" w:hAnsi="宋体"/>
        </w:rPr>
        <w:t>或近似静态环境中的强化学习应用不同，多主体经济系统仿真中各主体之间存在复杂相互作用：单个主体既受宏观环境影响，又受其他主体策略与行为影响，同时自身决策还会反过来改变环境和他人行为，使整体环境呈现明显的非平稳性，阶段性的“最优策略”会随少数主体行为突变而改变。在这种非平稳博弈环境下，强化学习训练面临两方面挑战：一是策略在训练中容易出现震荡甚至退化，难以保持稳定表现；二是随着环境和其他主体策略变化，历史经验样本迅速失效，经验利用效率低，已学策略对新情形的适应能力有限。虽然改进状态表征在一定程度上有助于提升泛化性，但从强化学习训练过程本身出发，如何在不稳定的多主体博弈环境下提高策略更新的稳定性、增强历史经验样本的有效性，并提升策略对环境变化的快速适应能力，是本研究拟解决的第二个关键问题。</w:t>
      </w:r>
    </w:p>
    <w:p w14:paraId="5A22C823" w14:textId="77777777" w:rsidR="00404412" w:rsidRDefault="00404412" w:rsidP="008D0755">
      <w:pPr>
        <w:ind w:firstLine="480"/>
        <w:rPr>
          <w:rFonts w:ascii="宋体" w:hAnsi="宋体" w:hint="eastAsia"/>
        </w:rPr>
      </w:pPr>
    </w:p>
    <w:p w14:paraId="32B4DC4F" w14:textId="77777777" w:rsidR="00F0529B" w:rsidRDefault="006A7E14">
      <w:pPr>
        <w:ind w:firstLine="482"/>
        <w:rPr>
          <w:rFonts w:ascii="宋体" w:hAnsi="宋体" w:hint="eastAsia"/>
          <w:i/>
          <w:szCs w:val="28"/>
        </w:rPr>
      </w:pPr>
      <w:r>
        <w:rPr>
          <w:rFonts w:ascii="宋体" w:hAnsi="宋体" w:hint="eastAsia"/>
          <w:b/>
          <w:szCs w:val="28"/>
        </w:rPr>
        <w:t>三、拟采取的研究方案及可行性分析</w:t>
      </w:r>
      <w:r>
        <w:rPr>
          <w:rFonts w:ascii="宋体" w:hAnsi="宋体" w:hint="eastAsia"/>
          <w:szCs w:val="28"/>
        </w:rPr>
        <w:t>(</w:t>
      </w:r>
      <w:r>
        <w:rPr>
          <w:rFonts w:ascii="宋体" w:hAnsi="宋体" w:hint="eastAsia"/>
        </w:rPr>
        <w:t>包括研究的基本思路，研究过程拟采用的方法和手</w:t>
      </w:r>
      <w:r>
        <w:rPr>
          <w:rFonts w:ascii="宋体" w:hAnsi="宋体" w:hint="eastAsia"/>
        </w:rPr>
        <w:lastRenderedPageBreak/>
        <w:t>段，现有研究条件和基础，研究开发方案和技术路线等)</w:t>
      </w:r>
    </w:p>
    <w:p w14:paraId="703F6A91" w14:textId="55421451" w:rsidR="00045FE7" w:rsidRDefault="00900CFA" w:rsidP="00045FE7">
      <w:pPr>
        <w:ind w:firstLine="480"/>
        <w:rPr>
          <w:rFonts w:ascii="宋体" w:hAnsi="宋体" w:hint="eastAsia"/>
        </w:rPr>
      </w:pPr>
      <w:r w:rsidRPr="00900CFA">
        <w:rPr>
          <w:rFonts w:ascii="宋体" w:hAnsi="宋体" w:hint="eastAsia"/>
        </w:rPr>
        <w:t>针对以上的研究内容及拟解决的关键问题，</w:t>
      </w:r>
      <w:r w:rsidR="004C1FDD" w:rsidRPr="004C1FDD">
        <w:rPr>
          <w:rFonts w:ascii="宋体" w:hAnsi="宋体"/>
        </w:rPr>
        <w:t>本课题将研究工作划分</w:t>
      </w:r>
      <w:r w:rsidRPr="00900CFA">
        <w:rPr>
          <w:rFonts w:ascii="宋体" w:hAnsi="宋体" w:hint="eastAsia"/>
        </w:rPr>
        <w:t>为经济主体决策模型的研究、</w:t>
      </w:r>
      <w:r w:rsidR="00A24B7D" w:rsidRPr="00A24B7D">
        <w:rPr>
          <w:rFonts w:ascii="宋体" w:hAnsi="宋体"/>
        </w:rPr>
        <w:t>高维时序数据的表征与依赖建模研究</w:t>
      </w:r>
      <w:r w:rsidRPr="00900CFA">
        <w:rPr>
          <w:rFonts w:ascii="宋体" w:hAnsi="宋体" w:hint="eastAsia"/>
        </w:rPr>
        <w:t>、基于深度强化学习的多主体仿真模型训练及其结果分析三个方面。</w:t>
      </w:r>
    </w:p>
    <w:p w14:paraId="4B3C486E" w14:textId="072A2326" w:rsidR="00A24B7D" w:rsidRDefault="00A24B7D" w:rsidP="00A24B7D">
      <w:pPr>
        <w:pStyle w:val="ae"/>
        <w:numPr>
          <w:ilvl w:val="0"/>
          <w:numId w:val="8"/>
        </w:numPr>
        <w:ind w:firstLineChars="0"/>
        <w:rPr>
          <w:rFonts w:ascii="宋体" w:hAnsi="宋体" w:hint="eastAsia"/>
        </w:rPr>
      </w:pPr>
      <w:r>
        <w:rPr>
          <w:rFonts w:ascii="宋体" w:hAnsi="宋体" w:hint="eastAsia"/>
        </w:rPr>
        <w:t>经济主体决策模型的研究</w:t>
      </w:r>
    </w:p>
    <w:p w14:paraId="7879BC15" w14:textId="54FDC664" w:rsidR="004B091F" w:rsidRDefault="0021009B" w:rsidP="004B091F">
      <w:pPr>
        <w:pStyle w:val="ae"/>
        <w:ind w:firstLine="480"/>
      </w:pPr>
      <w:r w:rsidRPr="0021009B">
        <w:rPr>
          <w:rFonts w:ascii="宋体" w:hAnsi="宋体"/>
        </w:rPr>
        <w:t>本课题拟采用基于策略梯度的</w:t>
      </w:r>
      <w:r w:rsidRPr="0021009B">
        <w:t>PPO</w:t>
      </w:r>
      <w:r w:rsidRPr="0021009B">
        <w:rPr>
          <w:rFonts w:ascii="宋体" w:hAnsi="宋体"/>
        </w:rPr>
        <w:t>算法作为经济主体的决策模型，以适应连续动作空间下多主体经济系统的决策需求。</w:t>
      </w:r>
      <w:r w:rsidRPr="0021009B">
        <w:t>PPO</w:t>
      </w:r>
      <w:r w:rsidR="00994F8A">
        <w:rPr>
          <w:rFonts w:ascii="宋体" w:hAnsi="宋体" w:hint="eastAsia"/>
        </w:rPr>
        <w:t>通常</w:t>
      </w:r>
      <w:r w:rsidR="007D3F94">
        <w:rPr>
          <w:rFonts w:ascii="宋体" w:hAnsi="宋体" w:hint="eastAsia"/>
        </w:rPr>
        <w:t>在</w:t>
      </w:r>
      <w:r w:rsidR="00994F8A" w:rsidRPr="00994F8A">
        <w:t>Actor</w:t>
      </w:r>
      <w:r w:rsidR="00FE5D19">
        <w:rPr>
          <w:rFonts w:hint="eastAsia"/>
        </w:rPr>
        <w:t>-</w:t>
      </w:r>
      <w:r w:rsidR="00994F8A" w:rsidRPr="00994F8A">
        <w:t>Critic</w:t>
      </w:r>
      <w:r w:rsidR="00994F8A">
        <w:rPr>
          <w:rFonts w:hint="eastAsia"/>
        </w:rPr>
        <w:t>框架</w:t>
      </w:r>
      <w:r w:rsidR="007D3F94">
        <w:rPr>
          <w:rFonts w:hint="eastAsia"/>
        </w:rPr>
        <w:t>下</w:t>
      </w:r>
      <w:r w:rsidR="00994F8A">
        <w:rPr>
          <w:rFonts w:hint="eastAsia"/>
        </w:rPr>
        <w:t>实现，其中</w:t>
      </w:r>
      <w:r w:rsidR="00994F8A">
        <w:rPr>
          <w:rFonts w:hint="eastAsia"/>
        </w:rPr>
        <w:t>Actor</w:t>
      </w:r>
      <w:r w:rsidR="00994F8A">
        <w:rPr>
          <w:rFonts w:hint="eastAsia"/>
        </w:rPr>
        <w:t>（策略网络）输出动作分布以决定动作采样，</w:t>
      </w:r>
      <w:r w:rsidR="00994F8A">
        <w:rPr>
          <w:rFonts w:hint="eastAsia"/>
        </w:rPr>
        <w:t>Critic</w:t>
      </w:r>
      <w:r w:rsidR="00994F8A">
        <w:rPr>
          <w:rFonts w:hint="eastAsia"/>
        </w:rPr>
        <w:t>（价值网络）估计状态值用于构建优势函数。</w:t>
      </w:r>
      <w:r w:rsidR="00994F8A">
        <w:rPr>
          <w:rFonts w:hint="eastAsia"/>
        </w:rPr>
        <w:t>PPO</w:t>
      </w:r>
      <w:r w:rsidR="00994F8A">
        <w:rPr>
          <w:rFonts w:hint="eastAsia"/>
        </w:rPr>
        <w:t>的核心思想是</w:t>
      </w:r>
      <w:r w:rsidR="00FC396B" w:rsidRPr="00FC396B">
        <w:rPr>
          <w:rFonts w:hint="eastAsia"/>
        </w:rPr>
        <w:t>限制每次策略更新的幅度以避免策略发生剧烈偏移，从而兼顾稳定性与样本效率。其常用实现（</w:t>
      </w:r>
      <w:r w:rsidR="00FC396B" w:rsidRPr="00FC396B">
        <w:rPr>
          <w:rFonts w:hint="eastAsia"/>
        </w:rPr>
        <w:t>PPO-Clip</w:t>
      </w:r>
      <w:r w:rsidR="00FC396B" w:rsidRPr="00FC396B">
        <w:rPr>
          <w:rFonts w:hint="eastAsia"/>
        </w:rPr>
        <w:t>）通过</w:t>
      </w:r>
      <w:r w:rsidR="00FC396B">
        <w:rPr>
          <w:rFonts w:hint="eastAsia"/>
        </w:rPr>
        <w:t>重要性采样比值来构建替代目标，并采用截断函数，将比值约束在</w:t>
      </w:r>
      <m:oMath>
        <m:r>
          <m:rPr>
            <m:sty m:val="p"/>
          </m:rPr>
          <w:rPr>
            <w:rFonts w:ascii="Cambria Math" w:hAnsi="Cambria Math"/>
          </w:rPr>
          <m:t>[1-ϵ,1+ϵ]</m:t>
        </m:r>
      </m:oMath>
      <w:r w:rsidR="00FC396B">
        <w:rPr>
          <w:rFonts w:hint="eastAsia"/>
        </w:rPr>
        <w:t>范围内，</w:t>
      </w:r>
      <w:r w:rsidR="00FC396B" w:rsidRPr="00FC396B">
        <w:t>最终优化目标为对每个时间</w:t>
      </w:r>
      <w:proofErr w:type="gramStart"/>
      <w:r w:rsidR="00FC396B" w:rsidRPr="00FC396B">
        <w:t>步取原始优势</w:t>
      </w:r>
      <w:proofErr w:type="gramEnd"/>
      <w:r w:rsidR="00FC396B" w:rsidRPr="00FC396B">
        <w:t>与截断后优势的最小值的期望，从而在增益较大时允许更新，在更新可能导致过大偏移时阻止更新。为提升样本利用率，</w:t>
      </w:r>
      <w:r w:rsidR="00FC396B" w:rsidRPr="00FC396B">
        <w:t>PPO</w:t>
      </w:r>
      <w:r w:rsidR="00FC396B" w:rsidRPr="00FC396B">
        <w:t>在采集到一批轨迹后通常进行多轮小批量（</w:t>
      </w:r>
      <w:r w:rsidR="00FC396B" w:rsidRPr="00FC396B">
        <w:t>mini-batch</w:t>
      </w:r>
      <w:r w:rsidR="00FC396B" w:rsidRPr="00FC396B">
        <w:t>）随机梯度下降，而不是像</w:t>
      </w:r>
      <w:r w:rsidR="00FC396B" w:rsidRPr="00FC396B">
        <w:t>TRPO</w:t>
      </w:r>
      <w:r w:rsidR="00FC396B" w:rsidRPr="00FC396B">
        <w:t>那样求解复杂二阶约束问题；同时常伴随价值函数回归损失、熵正则项（鼓励策略探索）以及对优势值的归一化处理。</w:t>
      </w:r>
      <w:r w:rsidR="00403213" w:rsidRPr="00403213">
        <w:t>为了在减小方差的同时合理刻画长期回报结构，</w:t>
      </w:r>
      <w:r w:rsidR="00403213" w:rsidRPr="00403213">
        <w:t>PPO</w:t>
      </w:r>
      <w:r w:rsidR="00403213" w:rsidRPr="00403213">
        <w:t>常与广义优势估计（</w:t>
      </w:r>
      <w:r w:rsidR="00403213" w:rsidRPr="00403213">
        <w:t>GAE</w:t>
      </w:r>
      <w:r w:rsidR="00403213" w:rsidRPr="00403213">
        <w:t>）一起使用来计算优势。</w:t>
      </w:r>
    </w:p>
    <w:p w14:paraId="246AC4CF" w14:textId="4DE743A8" w:rsidR="0021009B" w:rsidRDefault="0021009B" w:rsidP="004B091F">
      <w:pPr>
        <w:pStyle w:val="ae"/>
        <w:ind w:firstLine="480"/>
      </w:pPr>
      <w:r w:rsidRPr="0021009B">
        <w:t>在本课题中，将在既有</w:t>
      </w:r>
      <w:r w:rsidRPr="0021009B">
        <w:t>TD3</w:t>
      </w:r>
      <w:r w:rsidRPr="0021009B">
        <w:t>决策模型实现与仿真平台基础上，完成</w:t>
      </w:r>
      <w:r w:rsidRPr="0021009B">
        <w:t>TD3</w:t>
      </w:r>
      <w:r w:rsidRPr="0021009B">
        <w:t>向</w:t>
      </w:r>
      <w:r w:rsidRPr="0021009B">
        <w:t>PPO-Clip</w:t>
      </w:r>
      <w:r w:rsidRPr="0021009B">
        <w:t>的迁移与参数配置，并结合多主体经济场景特点对网络结构、优势估计和正则项等超参数进行针对性调整，作为后续</w:t>
      </w:r>
      <w:r w:rsidR="00FE5D19">
        <w:rPr>
          <w:rFonts w:hint="eastAsia"/>
        </w:rPr>
        <w:t>Transformer</w:t>
      </w:r>
      <w:r w:rsidRPr="0021009B">
        <w:t>表征</w:t>
      </w:r>
      <w:r w:rsidR="004443FE">
        <w:rPr>
          <w:rFonts w:hint="eastAsia"/>
        </w:rPr>
        <w:t>和多主体仿真实验</w:t>
      </w:r>
      <w:r w:rsidRPr="0021009B">
        <w:t>的</w:t>
      </w:r>
      <w:r w:rsidR="004443FE">
        <w:rPr>
          <w:rFonts w:hint="eastAsia"/>
        </w:rPr>
        <w:t>算法</w:t>
      </w:r>
      <w:r w:rsidRPr="0021009B">
        <w:t>基础。</w:t>
      </w:r>
    </w:p>
    <w:p w14:paraId="4A3E1E46" w14:textId="77777777" w:rsidR="00045FE7" w:rsidRPr="004B091F" w:rsidRDefault="00045FE7" w:rsidP="004B091F">
      <w:pPr>
        <w:pStyle w:val="ae"/>
        <w:ind w:firstLine="480"/>
        <w:rPr>
          <w:rFonts w:hint="eastAsia"/>
        </w:rPr>
      </w:pPr>
    </w:p>
    <w:p w14:paraId="2238C9C0" w14:textId="407706F8" w:rsidR="00A24B7D" w:rsidRDefault="00A24B7D" w:rsidP="00A24B7D">
      <w:pPr>
        <w:pStyle w:val="ae"/>
        <w:numPr>
          <w:ilvl w:val="0"/>
          <w:numId w:val="8"/>
        </w:numPr>
        <w:ind w:firstLineChars="0"/>
        <w:rPr>
          <w:rFonts w:ascii="宋体" w:hAnsi="宋体" w:hint="eastAsia"/>
        </w:rPr>
      </w:pPr>
      <w:r w:rsidRPr="00A24B7D">
        <w:rPr>
          <w:rFonts w:ascii="宋体" w:hAnsi="宋体"/>
        </w:rPr>
        <w:t>高维时序数据的表征与依赖建模研究</w:t>
      </w:r>
    </w:p>
    <w:p w14:paraId="08FED9D9" w14:textId="69143250" w:rsidR="00B91706" w:rsidRDefault="00B91706" w:rsidP="00374B5C">
      <w:pPr>
        <w:pStyle w:val="ae"/>
        <w:ind w:firstLine="480"/>
      </w:pPr>
      <w:r w:rsidRPr="00B91706">
        <w:t>本课题拟在现有强化学习框架的基础上，引入轻量化</w:t>
      </w:r>
      <w:r w:rsidRPr="00B91706">
        <w:t>Transformer Encoder</w:t>
      </w:r>
      <w:r w:rsidRPr="00B91706">
        <w:t>作为前端表征学习模块。与</w:t>
      </w:r>
      <w:proofErr w:type="gramStart"/>
      <w:r w:rsidRPr="00B91706">
        <w:t>逐时刻或</w:t>
      </w:r>
      <w:proofErr w:type="gramEnd"/>
      <w:r w:rsidRPr="00B91706">
        <w:t>短窗口处理的多层感知机（</w:t>
      </w:r>
      <w:r w:rsidRPr="00B91706">
        <w:t>MLP</w:t>
      </w:r>
      <w:r w:rsidRPr="00B91706">
        <w:t>）相比，</w:t>
      </w:r>
      <w:r w:rsidRPr="00B91706">
        <w:t xml:space="preserve">Transformer </w:t>
      </w:r>
      <w:r w:rsidRPr="00B91706">
        <w:t>基于自注意力机制，能够并行刻画序列中任意时刻之间的相互影响，自动突出与当前决策最为相关的历史信息，从而更有效地编码高维时序数据、异构模态特征以及长程依赖关系。在本系统中，该</w:t>
      </w:r>
      <w:r w:rsidRPr="00B91706">
        <w:t xml:space="preserve"> Transformer</w:t>
      </w:r>
      <w:r w:rsidRPr="00B91706">
        <w:t>前端将用于从若干</w:t>
      </w:r>
      <w:proofErr w:type="gramStart"/>
      <w:r w:rsidRPr="00B91706">
        <w:t>步历史</w:t>
      </w:r>
      <w:proofErr w:type="gramEnd"/>
      <w:r w:rsidRPr="00B91706">
        <w:t>数据中提取包含上下文信息的紧凑状态表示，提升</w:t>
      </w:r>
      <w:r w:rsidRPr="00B91706">
        <w:t xml:space="preserve"> Actor/Critic</w:t>
      </w:r>
      <w:r w:rsidRPr="00B91706">
        <w:t>动作决策的稳定性与鲁棒性；在</w:t>
      </w:r>
      <w:r w:rsidRPr="00B91706">
        <w:t>centralized-encoder</w:t>
      </w:r>
      <w:r w:rsidRPr="00B91706">
        <w:t>结构下聚合银行及多家企业的历史信息，显式刻画风险传染路径与跨主体影响；并通过注意力权重提供一定程度的可解释性，辅助分析关键历史事件对策略生成和演化的驱动作用。综合来看，在强化学习前端采用</w:t>
      </w:r>
      <w:r w:rsidRPr="00B91706">
        <w:t xml:space="preserve"> encoder-only</w:t>
      </w:r>
      <w:r w:rsidRPr="00B91706">
        <w:t>的</w:t>
      </w:r>
      <w:r w:rsidRPr="00B91706">
        <w:t>Transformer</w:t>
      </w:r>
      <w:r w:rsidRPr="00B91706">
        <w:t>，在保持整体计算开销可控的前提下，有望增强策略对非平稳环境的适应性与对长期风险信号的感知能力，具有明确的技术可行性与工程应用价值。</w:t>
      </w:r>
    </w:p>
    <w:p w14:paraId="5094E5E6" w14:textId="77777777" w:rsidR="00045FE7" w:rsidRPr="00374B5C" w:rsidRDefault="00045FE7" w:rsidP="00374B5C">
      <w:pPr>
        <w:pStyle w:val="ae"/>
        <w:ind w:firstLine="480"/>
        <w:rPr>
          <w:rFonts w:hint="eastAsia"/>
        </w:rPr>
      </w:pPr>
    </w:p>
    <w:p w14:paraId="2E90ACFE" w14:textId="691BF67A" w:rsidR="00A24B7D" w:rsidRDefault="00A24B7D" w:rsidP="00A24B7D">
      <w:pPr>
        <w:pStyle w:val="ae"/>
        <w:numPr>
          <w:ilvl w:val="0"/>
          <w:numId w:val="8"/>
        </w:numPr>
        <w:ind w:firstLineChars="0"/>
        <w:rPr>
          <w:rFonts w:ascii="宋体" w:hAnsi="宋体" w:hint="eastAsia"/>
        </w:rPr>
      </w:pPr>
      <w:r>
        <w:rPr>
          <w:rFonts w:ascii="宋体" w:hAnsi="宋体" w:hint="eastAsia"/>
        </w:rPr>
        <w:t>基于深度强化学习的多主体仿真模型训练及其结果分析</w:t>
      </w:r>
    </w:p>
    <w:p w14:paraId="62ACE403" w14:textId="54B9455B" w:rsidR="00F737C1" w:rsidRDefault="00F737C1" w:rsidP="00F737C1">
      <w:pPr>
        <w:pStyle w:val="ae"/>
        <w:ind w:firstLine="480"/>
      </w:pPr>
      <w:r w:rsidRPr="00F737C1">
        <w:rPr>
          <w:rFonts w:hint="eastAsia"/>
        </w:rPr>
        <w:t>在完成</w:t>
      </w:r>
      <w:r w:rsidRPr="00F737C1">
        <w:rPr>
          <w:rFonts w:hint="eastAsia"/>
        </w:rPr>
        <w:t>TD3</w:t>
      </w:r>
      <w:r w:rsidRPr="00F737C1">
        <w:rPr>
          <w:rFonts w:hint="eastAsia"/>
        </w:rPr>
        <w:t>向</w:t>
      </w:r>
      <w:r w:rsidRPr="00F737C1">
        <w:rPr>
          <w:rFonts w:hint="eastAsia"/>
        </w:rPr>
        <w:t>PPO</w:t>
      </w:r>
      <w:r w:rsidRPr="00F737C1">
        <w:rPr>
          <w:rFonts w:hint="eastAsia"/>
        </w:rPr>
        <w:t>的算法迁移并引入</w:t>
      </w:r>
      <w:r w:rsidRPr="00F737C1">
        <w:rPr>
          <w:rFonts w:hint="eastAsia"/>
        </w:rPr>
        <w:t xml:space="preserve"> Transformer </w:t>
      </w:r>
      <w:r w:rsidRPr="00F737C1">
        <w:rPr>
          <w:rFonts w:hint="eastAsia"/>
        </w:rPr>
        <w:t>编码器后，</w:t>
      </w:r>
      <w:r w:rsidR="0021009B" w:rsidRPr="0021009B">
        <w:t>将在既有多主体经济系统仿真平台上开展系统性的训练与消融实验。</w:t>
      </w:r>
      <w:r w:rsidRPr="00F737C1">
        <w:rPr>
          <w:rFonts w:hint="eastAsia"/>
        </w:rPr>
        <w:t>通过对比</w:t>
      </w:r>
      <w:r w:rsidRPr="00F737C1">
        <w:rPr>
          <w:rFonts w:hint="eastAsia"/>
        </w:rPr>
        <w:t xml:space="preserve"> TD3 </w:t>
      </w:r>
      <w:r w:rsidRPr="00F737C1">
        <w:rPr>
          <w:rFonts w:hint="eastAsia"/>
        </w:rPr>
        <w:t>与</w:t>
      </w:r>
      <w:r w:rsidRPr="00F737C1">
        <w:rPr>
          <w:rFonts w:hint="eastAsia"/>
        </w:rPr>
        <w:t xml:space="preserve"> PPO </w:t>
      </w:r>
      <w:r w:rsidRPr="00F737C1">
        <w:rPr>
          <w:rFonts w:hint="eastAsia"/>
        </w:rPr>
        <w:t>两种算法框架、</w:t>
      </w:r>
      <w:r w:rsidRPr="00F737C1">
        <w:rPr>
          <w:rFonts w:hint="eastAsia"/>
        </w:rPr>
        <w:t xml:space="preserve">PPO </w:t>
      </w:r>
      <w:r w:rsidRPr="00F737C1">
        <w:rPr>
          <w:rFonts w:hint="eastAsia"/>
        </w:rPr>
        <w:t>中基于</w:t>
      </w:r>
      <w:r w:rsidRPr="00F737C1">
        <w:rPr>
          <w:rFonts w:hint="eastAsia"/>
        </w:rPr>
        <w:t xml:space="preserve"> MLP </w:t>
      </w:r>
      <w:r w:rsidRPr="00F737C1">
        <w:rPr>
          <w:rFonts w:hint="eastAsia"/>
        </w:rPr>
        <w:t>与基于</w:t>
      </w:r>
      <w:r w:rsidRPr="00F737C1">
        <w:rPr>
          <w:rFonts w:hint="eastAsia"/>
        </w:rPr>
        <w:t xml:space="preserve"> Transformer </w:t>
      </w:r>
      <w:r w:rsidRPr="00F737C1">
        <w:rPr>
          <w:rFonts w:hint="eastAsia"/>
        </w:rPr>
        <w:t>的不同策略网络结构在多主体仿真训练中的表现，观察其在收敛速度、策略稳定性及风险控制效果等方面的差异，并分析导致上述差异的关键机制与原因。</w:t>
      </w:r>
    </w:p>
    <w:p w14:paraId="16C8907F" w14:textId="052E92AE" w:rsidR="0021009B" w:rsidRPr="00F737C1" w:rsidRDefault="0021009B" w:rsidP="00F737C1">
      <w:pPr>
        <w:pStyle w:val="ae"/>
        <w:ind w:firstLine="480"/>
      </w:pPr>
      <w:r w:rsidRPr="0021009B">
        <w:t>实验过程中，将采用统一的环境设定与评价指标体系，从收益表现、违约</w:t>
      </w:r>
      <w:r w:rsidRPr="0021009B">
        <w:t>/</w:t>
      </w:r>
      <w:r w:rsidRPr="0021009B">
        <w:t>破产率、系统性风险暴露、对外部冲击的鲁棒性等多个维度对训练结果进行定量与定性分析；同时结合注意力权重分布与关键决策轨迹，对模型在不同结构和算法配置下的行为模式进行可视化和对比。依托现有成熟的仿真环境与前期算法实现基础，上述训练与结果分析方案具有良好的可操作性，可有效支撑对所提方法有效性</w:t>
      </w:r>
      <w:r w:rsidR="004214BC">
        <w:t>和实用性的验证。</w:t>
      </w:r>
    </w:p>
    <w:p w14:paraId="4FAD6CC5" w14:textId="4C5EDCE2" w:rsidR="00374B5C" w:rsidRPr="00A24B7D" w:rsidRDefault="00374B5C" w:rsidP="00374B5C">
      <w:pPr>
        <w:pStyle w:val="ae"/>
        <w:ind w:left="440" w:firstLineChars="0" w:firstLine="0"/>
        <w:rPr>
          <w:rFonts w:ascii="宋体" w:hAnsi="宋体" w:hint="eastAsia"/>
        </w:rPr>
      </w:pPr>
    </w:p>
    <w:p w14:paraId="2BE9B459" w14:textId="77777777" w:rsidR="00F0529B" w:rsidRDefault="006A7E14">
      <w:pPr>
        <w:ind w:firstLine="482"/>
        <w:rPr>
          <w:rFonts w:ascii="宋体" w:hAnsi="宋体" w:hint="eastAsia"/>
        </w:rPr>
      </w:pPr>
      <w:r>
        <w:rPr>
          <w:rFonts w:ascii="宋体" w:hAnsi="宋体" w:hint="eastAsia"/>
          <w:b/>
          <w:szCs w:val="28"/>
        </w:rPr>
        <w:t>四、本课题的特色与创新之处</w:t>
      </w:r>
    </w:p>
    <w:p w14:paraId="3FB881F7" w14:textId="0708A680" w:rsidR="00F0529B" w:rsidRDefault="00441DEA">
      <w:pPr>
        <w:ind w:firstLine="480"/>
        <w:rPr>
          <w:rFonts w:ascii="宋体" w:hAnsi="宋体" w:hint="eastAsia"/>
        </w:rPr>
      </w:pPr>
      <w:r w:rsidRPr="00441DEA">
        <w:rPr>
          <w:rFonts w:ascii="宋体" w:hAnsi="宋体"/>
        </w:rPr>
        <w:t>本课题以复杂经济系统仿真中的强化学习主体决策模型为对象，研究算法框架</w:t>
      </w:r>
      <w:r w:rsidR="00AF1C14">
        <w:rPr>
          <w:rFonts w:ascii="宋体" w:hAnsi="宋体" w:hint="eastAsia"/>
        </w:rPr>
        <w:t>优化</w:t>
      </w:r>
      <w:r w:rsidRPr="00441DEA">
        <w:rPr>
          <w:rFonts w:ascii="宋体" w:hAnsi="宋体"/>
        </w:rPr>
        <w:t>与表</w:t>
      </w:r>
      <w:r w:rsidRPr="00441DEA">
        <w:rPr>
          <w:rFonts w:ascii="宋体" w:hAnsi="宋体"/>
        </w:rPr>
        <w:lastRenderedPageBreak/>
        <w:t>征学习结构改进对主体策略演化过程及仿真结果的影响</w:t>
      </w:r>
      <w:r w:rsidRPr="00441DEA">
        <w:rPr>
          <w:rFonts w:ascii="宋体" w:hAnsi="宋体" w:hint="eastAsia"/>
        </w:rPr>
        <w:t>。创新点主要体现在以下两方面：</w:t>
      </w:r>
    </w:p>
    <w:p w14:paraId="4871345A" w14:textId="77777777" w:rsidR="00757146" w:rsidRDefault="00441DEA" w:rsidP="00AA6D14">
      <w:pPr>
        <w:pStyle w:val="ae"/>
        <w:numPr>
          <w:ilvl w:val="0"/>
          <w:numId w:val="9"/>
        </w:numPr>
        <w:ind w:left="0" w:firstLine="480"/>
      </w:pPr>
      <w:r w:rsidRPr="00441DEA">
        <w:t>强化学习算法框架的优化与稳定性提升</w:t>
      </w:r>
    </w:p>
    <w:p w14:paraId="0ECBDB36" w14:textId="1D6D75DB" w:rsidR="00441DEA" w:rsidRPr="00441DEA" w:rsidRDefault="006E1806" w:rsidP="00757146">
      <w:pPr>
        <w:pStyle w:val="ae"/>
        <w:ind w:firstLine="480"/>
      </w:pPr>
      <w:r w:rsidRPr="006E1806">
        <w:t>本课题以原有</w:t>
      </w:r>
      <w:r w:rsidRPr="006E1806">
        <w:t>TD3</w:t>
      </w:r>
      <w:r w:rsidRPr="006E1806">
        <w:t>决策模型为基线，引入基于策略梯度的</w:t>
      </w:r>
      <w:r w:rsidRPr="006E1806">
        <w:t>PPO-Clip</w:t>
      </w:r>
      <w:r w:rsidRPr="006E1806">
        <w:t>算法替代</w:t>
      </w:r>
      <w:r w:rsidRPr="006E1806">
        <w:t>TD3</w:t>
      </w:r>
      <w:r w:rsidRPr="006E1806">
        <w:t>，作为经济主体决策模型的核心框架。</w:t>
      </w:r>
      <w:r w:rsidR="00441DEA" w:rsidRPr="00441DEA">
        <w:t>相较于</w:t>
      </w:r>
      <w:r w:rsidR="00441DEA" w:rsidRPr="00441DEA">
        <w:t>TD3</w:t>
      </w:r>
      <w:r w:rsidR="00441DEA" w:rsidRPr="00441DEA">
        <w:t>，</w:t>
      </w:r>
      <w:r w:rsidR="00441DEA" w:rsidRPr="00441DEA">
        <w:t>PPO</w:t>
      </w:r>
      <w:r w:rsidR="00441DEA" w:rsidRPr="00441DEA">
        <w:t>通过重要性采样比值与裁剪目标函数，有效限制单次策略更新幅度，从而在非平稳、多主体博弈环境中兼顾训练稳定性与样本利用效率。本课题将在统一的多主体经济系统仿真平台上，对</w:t>
      </w:r>
      <w:r w:rsidR="00441DEA" w:rsidRPr="00441DEA">
        <w:t>TD3</w:t>
      </w:r>
      <w:r w:rsidR="00441DEA" w:rsidRPr="00441DEA">
        <w:t>与</w:t>
      </w:r>
      <w:r w:rsidR="00441DEA" w:rsidRPr="00441DEA">
        <w:t>PPO</w:t>
      </w:r>
      <w:r w:rsidR="00441DEA" w:rsidRPr="00441DEA">
        <w:t>的表现进行系统对照与消融实验，从收敛速度、策略稳定性、环境适应能力及风险控制效果等方面定量评估算法迁移带来的改进，并分析其背后的机制。</w:t>
      </w:r>
    </w:p>
    <w:p w14:paraId="17D8CD91" w14:textId="611788AC" w:rsidR="006E1806" w:rsidRDefault="00441DEA" w:rsidP="00441DEA">
      <w:pPr>
        <w:pStyle w:val="ae"/>
        <w:numPr>
          <w:ilvl w:val="0"/>
          <w:numId w:val="9"/>
        </w:numPr>
        <w:ind w:left="0" w:firstLine="480"/>
      </w:pPr>
      <w:r w:rsidRPr="00441DEA">
        <w:t>面向高维时序输入的</w:t>
      </w:r>
      <w:r w:rsidRPr="00441DEA">
        <w:t>Transformer</w:t>
      </w:r>
      <w:r w:rsidRPr="00441DEA">
        <w:t>表征学习</w:t>
      </w:r>
    </w:p>
    <w:p w14:paraId="0C4ADCA8" w14:textId="00A8EF4E" w:rsidR="00441DEA" w:rsidRPr="00441DEA" w:rsidRDefault="00441DEA" w:rsidP="006E1806">
      <w:pPr>
        <w:ind w:firstLine="480"/>
      </w:pPr>
      <w:r w:rsidRPr="00441DEA">
        <w:t>针对经济主体状态输入</w:t>
      </w:r>
      <w:r w:rsidR="006A7E14">
        <w:rPr>
          <w:rFonts w:hint="eastAsia"/>
        </w:rPr>
        <w:t>“</w:t>
      </w:r>
      <w:r w:rsidRPr="00441DEA">
        <w:t>高维度、强时序、跨主体交互复杂</w:t>
      </w:r>
      <w:r w:rsidR="006A7E14">
        <w:rPr>
          <w:rFonts w:hint="eastAsia"/>
        </w:rPr>
        <w:t>”</w:t>
      </w:r>
      <w:r w:rsidRPr="00441DEA">
        <w:t>的特点，在决策模型前端引入轻量化</w:t>
      </w:r>
      <w:r w:rsidRPr="00441DEA">
        <w:t>Transformer Encoder</w:t>
      </w:r>
      <w:r w:rsidRPr="00441DEA">
        <w:t>作为表征学习模块，替代传统的</w:t>
      </w:r>
      <w:r w:rsidRPr="00441DEA">
        <w:t>MLP</w:t>
      </w:r>
      <w:proofErr w:type="gramStart"/>
      <w:r w:rsidRPr="00441DEA">
        <w:t>逐</w:t>
      </w:r>
      <w:r w:rsidR="00596F5F">
        <w:rPr>
          <w:rFonts w:hint="eastAsia"/>
        </w:rPr>
        <w:t>时刻</w:t>
      </w:r>
      <w:proofErr w:type="gramEnd"/>
      <w:r w:rsidRPr="00441DEA">
        <w:t>处理结构。利用自注意力机制并行建模任意时刻间的依赖关系，自动突出与当前决策最相关的历史信息，并通过</w:t>
      </w:r>
      <w:r w:rsidRPr="00441DEA">
        <w:t xml:space="preserve"> centralized-encoder </w:t>
      </w:r>
      <w:r w:rsidRPr="00441DEA">
        <w:t>聚合银行与多家企业的历史轨迹，显式刻画风险传染路径与跨主体影响。同时结合注意力权重与关键决策轨迹进行机制层面的解释，为深度强化学习在多主体经济系统中的结构设计与应用提供可复用的经验。</w:t>
      </w:r>
    </w:p>
    <w:p w14:paraId="4D4421D9" w14:textId="77777777" w:rsidR="00404412" w:rsidRPr="00AA6D14" w:rsidRDefault="00404412">
      <w:pPr>
        <w:ind w:firstLine="480"/>
        <w:rPr>
          <w:rFonts w:ascii="宋体" w:hAnsi="宋体" w:hint="eastAsia"/>
        </w:rPr>
      </w:pPr>
    </w:p>
    <w:p w14:paraId="5F22DBFD" w14:textId="77777777" w:rsidR="00F0529B" w:rsidRDefault="006A7E14">
      <w:pPr>
        <w:ind w:firstLine="482"/>
        <w:rPr>
          <w:rFonts w:ascii="宋体" w:hAnsi="宋体" w:hint="eastAsia"/>
          <w:b/>
          <w:bCs/>
          <w:sz w:val="18"/>
          <w:szCs w:val="28"/>
        </w:rPr>
      </w:pPr>
      <w:r>
        <w:rPr>
          <w:rFonts w:ascii="宋体" w:hAnsi="宋体" w:hint="eastAsia"/>
          <w:b/>
          <w:bCs/>
          <w:szCs w:val="28"/>
        </w:rPr>
        <w:t>五、参考文献</w:t>
      </w:r>
      <w:r>
        <w:rPr>
          <w:rFonts w:ascii="宋体" w:hAnsi="宋体"/>
          <w:b/>
          <w:bCs/>
          <w:szCs w:val="28"/>
        </w:rPr>
        <w:br/>
      </w:r>
      <w:r>
        <w:rPr>
          <w:rFonts w:ascii="宋体" w:hAnsi="宋体" w:hint="eastAsia"/>
          <w:b/>
          <w:bCs/>
          <w:sz w:val="18"/>
          <w:szCs w:val="28"/>
        </w:rPr>
        <w:t>&lt;页面、页数不足请自行加页&gt;</w:t>
      </w:r>
    </w:p>
    <w:sdt>
      <w:sdtPr>
        <w:rPr>
          <w:lang w:val="zh-CN"/>
        </w:rPr>
        <w:id w:val="1217775703"/>
        <w:docPartObj>
          <w:docPartGallery w:val="Bibliographies"/>
          <w:docPartUnique/>
        </w:docPartObj>
      </w:sdtPr>
      <w:sdtEndPr>
        <w:rPr>
          <w:lang w:val="en-US"/>
        </w:rPr>
      </w:sdtEndPr>
      <w:sdtContent>
        <w:p w14:paraId="5BDF57F6" w14:textId="3F6E7596" w:rsidR="0090644F" w:rsidRDefault="0090644F" w:rsidP="0055499C">
          <w:pPr>
            <w:pStyle w:val="af5"/>
            <w:ind w:left="420" w:hanging="420"/>
          </w:pPr>
          <w:r>
            <w:rPr>
              <w:lang w:val="zh-CN"/>
            </w:rPr>
            <w:t>书目</w:t>
          </w:r>
        </w:p>
        <w:sdt>
          <w:sdtPr>
            <w:id w:val="111145805"/>
            <w:bibliography/>
          </w:sdtPr>
          <w:sdtContent>
            <w:p w14:paraId="0A626EB4" w14:textId="77777777" w:rsidR="001D01CD" w:rsidRPr="0055499C" w:rsidRDefault="0090644F" w:rsidP="0055499C">
              <w:pPr>
                <w:pStyle w:val="af5"/>
                <w:ind w:left="420" w:hanging="420"/>
              </w:pPr>
              <w:r w:rsidRPr="0055499C">
                <w:fldChar w:fldCharType="begin"/>
              </w:r>
              <w:r w:rsidRPr="0055499C">
                <w:instrText>BIBLIOGRAPHY</w:instrText>
              </w:r>
              <w:r w:rsidRPr="0055499C">
                <w:fldChar w:fldCharType="separate"/>
              </w:r>
              <w:r w:rsidR="001D01CD" w:rsidRPr="0055499C">
                <w:rPr>
                  <w:rFonts w:hint="eastAsia"/>
                </w:rPr>
                <w:t xml:space="preserve">[1] Siebers P O, Aickelin U. Introduction to multi-agent simulation[M]//Encyclopedia of decision making and decision support technologies. IGI Global, 2008: 554-564. </w:t>
              </w:r>
            </w:p>
            <w:p w14:paraId="7D3DA509" w14:textId="77777777" w:rsidR="001D01CD" w:rsidRPr="0055499C" w:rsidRDefault="001D01CD" w:rsidP="0055499C">
              <w:pPr>
                <w:pStyle w:val="af5"/>
                <w:ind w:left="420" w:hanging="420"/>
              </w:pPr>
              <w:r w:rsidRPr="0055499C">
                <w:rPr>
                  <w:rFonts w:hint="eastAsia"/>
                </w:rPr>
                <w:t xml:space="preserve">[2] Li Y. Deep reinforcement learning: An overview[J]. arXiv preprint arXiv:1701.07274, 2017. </w:t>
              </w:r>
            </w:p>
            <w:p w14:paraId="40F14C92" w14:textId="77777777" w:rsidR="001D01CD" w:rsidRPr="0055499C" w:rsidRDefault="001D01CD" w:rsidP="0055499C">
              <w:pPr>
                <w:pStyle w:val="af5"/>
                <w:ind w:left="420" w:hanging="420"/>
              </w:pPr>
              <w:r w:rsidRPr="0055499C">
                <w:rPr>
                  <w:rFonts w:hint="eastAsia"/>
                </w:rPr>
                <w:t xml:space="preserve">[3] Arulkumaran K, Deisenroth M P, Brundage M, et al. Deep reinforcement learning: A brief survey[J]. IEEE signal processing magazine, 2017, 34(6): 26-38. </w:t>
              </w:r>
            </w:p>
            <w:p w14:paraId="04135216" w14:textId="77777777" w:rsidR="001D01CD" w:rsidRPr="0055499C" w:rsidRDefault="001D01CD" w:rsidP="0055499C">
              <w:pPr>
                <w:pStyle w:val="af5"/>
                <w:ind w:left="420" w:hanging="420"/>
              </w:pPr>
              <w:r w:rsidRPr="0055499C">
                <w:rPr>
                  <w:rFonts w:hint="eastAsia"/>
                </w:rPr>
                <w:t xml:space="preserve">[4] Fromm J. Types and forms of emergence[J]. arXiv preprint nlin/0506028, 2005. </w:t>
              </w:r>
            </w:p>
            <w:p w14:paraId="7440CFAF" w14:textId="77777777" w:rsidR="001D01CD" w:rsidRPr="0055499C" w:rsidRDefault="001D01CD" w:rsidP="0055499C">
              <w:pPr>
                <w:pStyle w:val="af5"/>
                <w:ind w:left="420" w:hanging="420"/>
              </w:pPr>
              <w:r w:rsidRPr="0055499C">
                <w:rPr>
                  <w:rFonts w:hint="eastAsia"/>
                </w:rPr>
                <w:t xml:space="preserve">[5] Holland J H. </w:t>
              </w:r>
              <w:r w:rsidRPr="0055499C">
                <w:rPr>
                  <w:rFonts w:hint="eastAsia"/>
                </w:rPr>
                <w:t>隐秩序</w:t>
              </w:r>
              <w:r w:rsidRPr="0055499C">
                <w:rPr>
                  <w:rFonts w:hint="eastAsia"/>
                </w:rPr>
                <w:t xml:space="preserve">: </w:t>
              </w:r>
              <w:r w:rsidRPr="0055499C">
                <w:rPr>
                  <w:rFonts w:hint="eastAsia"/>
                </w:rPr>
                <w:t>适应性造就复杂性</w:t>
              </w:r>
              <w:r w:rsidRPr="0055499C">
                <w:rPr>
                  <w:rFonts w:hint="eastAsia"/>
                </w:rPr>
                <w:t xml:space="preserve">[M]. </w:t>
              </w:r>
              <w:r w:rsidRPr="0055499C">
                <w:rPr>
                  <w:rFonts w:hint="eastAsia"/>
                </w:rPr>
                <w:t>上海科技教育出版社</w:t>
              </w:r>
              <w:r w:rsidRPr="0055499C">
                <w:rPr>
                  <w:rFonts w:hint="eastAsia"/>
                </w:rPr>
                <w:t xml:space="preserve">, 2019. </w:t>
              </w:r>
            </w:p>
            <w:p w14:paraId="756C6787" w14:textId="77777777" w:rsidR="001D01CD" w:rsidRPr="0055499C" w:rsidRDefault="001D01CD" w:rsidP="0055499C">
              <w:pPr>
                <w:pStyle w:val="af5"/>
                <w:ind w:left="420" w:hanging="420"/>
              </w:pPr>
              <w:r w:rsidRPr="0055499C">
                <w:rPr>
                  <w:rFonts w:hint="eastAsia"/>
                </w:rPr>
                <w:t xml:space="preserve">[6] </w:t>
              </w:r>
              <w:r w:rsidRPr="0055499C">
                <w:rPr>
                  <w:rFonts w:hint="eastAsia"/>
                </w:rPr>
                <w:t>曲国华</w:t>
              </w:r>
              <w:r w:rsidRPr="0055499C">
                <w:rPr>
                  <w:rFonts w:hint="eastAsia"/>
                </w:rPr>
                <w:t xml:space="preserve">, </w:t>
              </w:r>
              <w:r w:rsidRPr="0055499C">
                <w:rPr>
                  <w:rFonts w:hint="eastAsia"/>
                </w:rPr>
                <w:t>张振华</w:t>
              </w:r>
              <w:r w:rsidRPr="0055499C">
                <w:rPr>
                  <w:rFonts w:hint="eastAsia"/>
                </w:rPr>
                <w:t xml:space="preserve">, </w:t>
              </w:r>
              <w:r w:rsidRPr="0055499C">
                <w:rPr>
                  <w:rFonts w:hint="eastAsia"/>
                </w:rPr>
                <w:t>徐岭</w:t>
              </w:r>
              <w:r w:rsidRPr="0055499C">
                <w:rPr>
                  <w:rFonts w:hint="eastAsia"/>
                </w:rPr>
                <w:t xml:space="preserve">, </w:t>
              </w:r>
              <w:r w:rsidRPr="0055499C">
                <w:rPr>
                  <w:rFonts w:hint="eastAsia"/>
                </w:rPr>
                <w:t>等</w:t>
              </w:r>
              <w:r w:rsidRPr="0055499C">
                <w:rPr>
                  <w:rFonts w:hint="eastAsia"/>
                </w:rPr>
                <w:t xml:space="preserve">. </w:t>
              </w:r>
              <w:r w:rsidRPr="0055499C">
                <w:rPr>
                  <w:rFonts w:hint="eastAsia"/>
                </w:rPr>
                <w:t>多</w:t>
              </w:r>
              <w:r w:rsidRPr="0055499C">
                <w:rPr>
                  <w:rFonts w:hint="eastAsia"/>
                </w:rPr>
                <w:t xml:space="preserve"> Agent </w:t>
              </w:r>
              <w:r w:rsidRPr="0055499C">
                <w:rPr>
                  <w:rFonts w:hint="eastAsia"/>
                </w:rPr>
                <w:t>的复杂经济仿真系统构建策略</w:t>
              </w:r>
              <w:r w:rsidRPr="0055499C">
                <w:rPr>
                  <w:rFonts w:hint="eastAsia"/>
                </w:rPr>
                <w:t xml:space="preserve">[J]. </w:t>
              </w:r>
              <w:r w:rsidRPr="0055499C">
                <w:rPr>
                  <w:rFonts w:hint="eastAsia"/>
                </w:rPr>
                <w:t>智能系统学报</w:t>
              </w:r>
              <w:r w:rsidRPr="0055499C">
                <w:rPr>
                  <w:rFonts w:hint="eastAsia"/>
                </w:rPr>
                <w:t xml:space="preserve">, 2016, 11(2): 163-171. </w:t>
              </w:r>
            </w:p>
            <w:p w14:paraId="5ACCA917" w14:textId="77777777" w:rsidR="001D01CD" w:rsidRPr="0055499C" w:rsidRDefault="001D01CD" w:rsidP="0055499C">
              <w:pPr>
                <w:pStyle w:val="af5"/>
                <w:ind w:left="420" w:hanging="420"/>
              </w:pPr>
              <w:r w:rsidRPr="0055499C">
                <w:rPr>
                  <w:rFonts w:hint="eastAsia"/>
                </w:rPr>
                <w:t xml:space="preserve">[7] Blecic I, Cecchini A, Trunfio G A. Multi-agent based modelling of an endogenous-money economy[J]. Computing and Informatics, 2015, 34(6): 1234-1256. </w:t>
              </w:r>
            </w:p>
            <w:p w14:paraId="787FCBB7" w14:textId="77777777" w:rsidR="001D01CD" w:rsidRPr="0055499C" w:rsidRDefault="001D01CD" w:rsidP="0055499C">
              <w:pPr>
                <w:pStyle w:val="af5"/>
                <w:ind w:left="420" w:hanging="420"/>
              </w:pPr>
              <w:r w:rsidRPr="0055499C">
                <w:rPr>
                  <w:rFonts w:hint="eastAsia"/>
                </w:rPr>
                <w:t xml:space="preserve">[8] ardaci A, Saraceno F. Inequality, Financialisation and economic crises: an agent-based model[J]. 2015. </w:t>
              </w:r>
            </w:p>
            <w:p w14:paraId="59B72F0E" w14:textId="77777777" w:rsidR="001D01CD" w:rsidRPr="0055499C" w:rsidRDefault="001D01CD" w:rsidP="0055499C">
              <w:pPr>
                <w:pStyle w:val="af5"/>
                <w:ind w:left="420" w:hanging="420"/>
              </w:pPr>
              <w:r w:rsidRPr="0055499C">
                <w:rPr>
                  <w:rFonts w:hint="eastAsia"/>
                </w:rPr>
                <w:t xml:space="preserve">[9] Karpe M, Fang J, Ma Z, et al. Multi-agent reinforcement learning in a realistic limit order book market simulation[C]//Proceedings of the first ACM international conference on AI in finance. 2020: 1-7. </w:t>
              </w:r>
            </w:p>
            <w:p w14:paraId="6395046D" w14:textId="77777777" w:rsidR="001D01CD" w:rsidRPr="0055499C" w:rsidRDefault="001D01CD" w:rsidP="0055499C">
              <w:pPr>
                <w:pStyle w:val="af5"/>
                <w:ind w:left="420" w:hanging="420"/>
              </w:pPr>
              <w:r w:rsidRPr="0055499C">
                <w:rPr>
                  <w:rFonts w:hint="eastAsia"/>
                </w:rPr>
                <w:t xml:space="preserve">[10] Zheng S, Trott A, Srinivasa S, et al. The ai economist: Improving equality and productivity with ai-driven tax policies[J]. arXiv preprint arXiv:2004.13332, 2020. </w:t>
              </w:r>
            </w:p>
            <w:p w14:paraId="66D7A95B" w14:textId="77777777" w:rsidR="001D01CD" w:rsidRPr="0055499C" w:rsidRDefault="001D01CD" w:rsidP="0055499C">
              <w:pPr>
                <w:pStyle w:val="af5"/>
                <w:ind w:left="420" w:hanging="420"/>
              </w:pPr>
              <w:r w:rsidRPr="0055499C">
                <w:rPr>
                  <w:rFonts w:hint="eastAsia"/>
                </w:rPr>
                <w:t xml:space="preserve">[11] </w:t>
              </w:r>
              <w:r w:rsidRPr="0055499C">
                <w:rPr>
                  <w:rFonts w:hint="eastAsia"/>
                </w:rPr>
                <w:t>霍琳</w:t>
              </w:r>
              <w:r w:rsidRPr="0055499C">
                <w:rPr>
                  <w:rFonts w:hint="eastAsia"/>
                </w:rPr>
                <w:t xml:space="preserve">, </w:t>
              </w:r>
              <w:r w:rsidRPr="0055499C">
                <w:rPr>
                  <w:rFonts w:hint="eastAsia"/>
                </w:rPr>
                <w:t>尚维</w:t>
              </w:r>
              <w:r w:rsidRPr="0055499C">
                <w:rPr>
                  <w:rFonts w:hint="eastAsia"/>
                </w:rPr>
                <w:t xml:space="preserve">, </w:t>
              </w:r>
              <w:r w:rsidRPr="0055499C">
                <w:rPr>
                  <w:rFonts w:hint="eastAsia"/>
                </w:rPr>
                <w:t>徐山鹰</w:t>
              </w:r>
              <w:r w:rsidRPr="0055499C">
                <w:rPr>
                  <w:rFonts w:hint="eastAsia"/>
                </w:rPr>
                <w:t xml:space="preserve">. </w:t>
              </w:r>
              <w:r w:rsidRPr="0055499C">
                <w:rPr>
                  <w:rFonts w:hint="eastAsia"/>
                </w:rPr>
                <w:t>基于多主体仿真的经济新常态下规则与相机性利率政策选择</w:t>
              </w:r>
              <w:r w:rsidRPr="0055499C">
                <w:rPr>
                  <w:rFonts w:hint="eastAsia"/>
                </w:rPr>
                <w:t xml:space="preserve">[J]. </w:t>
              </w:r>
              <w:r w:rsidRPr="0055499C">
                <w:rPr>
                  <w:rFonts w:hint="eastAsia"/>
                </w:rPr>
                <w:t>系统工程理论与实践</w:t>
              </w:r>
              <w:r w:rsidRPr="0055499C">
                <w:rPr>
                  <w:rFonts w:hint="eastAsia"/>
                </w:rPr>
                <w:t xml:space="preserve">, 2017, 37(9): 2289-2296. </w:t>
              </w:r>
            </w:p>
            <w:p w14:paraId="7A88E724" w14:textId="77777777" w:rsidR="001D01CD" w:rsidRPr="0055499C" w:rsidRDefault="001D01CD" w:rsidP="0055499C">
              <w:pPr>
                <w:pStyle w:val="af5"/>
                <w:ind w:left="420" w:hanging="420"/>
              </w:pPr>
              <w:r w:rsidRPr="0055499C">
                <w:rPr>
                  <w:rFonts w:hint="eastAsia"/>
                </w:rPr>
                <w:t xml:space="preserve">[12] </w:t>
              </w:r>
              <w:r w:rsidRPr="0055499C">
                <w:rPr>
                  <w:rFonts w:hint="eastAsia"/>
                </w:rPr>
                <w:t>李斌</w:t>
              </w:r>
              <w:r w:rsidRPr="0055499C">
                <w:rPr>
                  <w:rFonts w:hint="eastAsia"/>
                </w:rPr>
                <w:t xml:space="preserve">, </w:t>
              </w:r>
              <w:r w:rsidRPr="0055499C">
                <w:rPr>
                  <w:rFonts w:hint="eastAsia"/>
                </w:rPr>
                <w:t>韩菁</w:t>
              </w:r>
              <w:r w:rsidRPr="0055499C">
                <w:rPr>
                  <w:rFonts w:hint="eastAsia"/>
                </w:rPr>
                <w:t xml:space="preserve">. </w:t>
              </w:r>
              <w:r w:rsidRPr="0055499C">
                <w:rPr>
                  <w:rFonts w:hint="eastAsia"/>
                </w:rPr>
                <w:t>市场导向</w:t>
              </w:r>
              <w:r w:rsidRPr="0055499C">
                <w:rPr>
                  <w:rFonts w:hint="eastAsia"/>
                </w:rPr>
                <w:t xml:space="preserve">, </w:t>
              </w:r>
              <w:r w:rsidRPr="0055499C">
                <w:rPr>
                  <w:rFonts w:hint="eastAsia"/>
                </w:rPr>
                <w:t>多主体协同与创新扩散</w:t>
              </w:r>
              <w:r w:rsidRPr="0055499C">
                <w:rPr>
                  <w:rFonts w:hint="eastAsia"/>
                </w:rPr>
                <w:t xml:space="preserve">: </w:t>
              </w:r>
              <w:r w:rsidRPr="0055499C">
                <w:rPr>
                  <w:rFonts w:hint="eastAsia"/>
                </w:rPr>
                <w:t>基于复杂网络的动态仿真</w:t>
              </w:r>
              <w:r w:rsidRPr="0055499C">
                <w:rPr>
                  <w:rFonts w:hint="eastAsia"/>
                </w:rPr>
                <w:t xml:space="preserve">[J]. </w:t>
              </w:r>
              <w:r w:rsidRPr="0055499C">
                <w:rPr>
                  <w:rFonts w:hint="eastAsia"/>
                </w:rPr>
                <w:t>运筹与管理</w:t>
              </w:r>
              <w:r w:rsidRPr="0055499C">
                <w:rPr>
                  <w:rFonts w:hint="eastAsia"/>
                </w:rPr>
                <w:t xml:space="preserve">, 2019, 28(2): 67. </w:t>
              </w:r>
            </w:p>
            <w:p w14:paraId="71183D2C" w14:textId="77777777" w:rsidR="001D01CD" w:rsidRPr="0055499C" w:rsidRDefault="001D01CD" w:rsidP="0055499C">
              <w:pPr>
                <w:pStyle w:val="af5"/>
                <w:ind w:left="420" w:hanging="420"/>
              </w:pPr>
              <w:r w:rsidRPr="0055499C">
                <w:rPr>
                  <w:rFonts w:hint="eastAsia"/>
                </w:rPr>
                <w:t xml:space="preserve">[13] </w:t>
              </w:r>
              <w:r w:rsidRPr="0055499C">
                <w:rPr>
                  <w:rFonts w:hint="eastAsia"/>
                </w:rPr>
                <w:t>孙庆凯</w:t>
              </w:r>
              <w:r w:rsidRPr="0055499C">
                <w:rPr>
                  <w:rFonts w:hint="eastAsia"/>
                </w:rPr>
                <w:t xml:space="preserve">, </w:t>
              </w:r>
              <w:r w:rsidRPr="0055499C">
                <w:rPr>
                  <w:rFonts w:hint="eastAsia"/>
                </w:rPr>
                <w:t>王小君</w:t>
              </w:r>
              <w:r w:rsidRPr="0055499C">
                <w:rPr>
                  <w:rFonts w:hint="eastAsia"/>
                </w:rPr>
                <w:t xml:space="preserve">, </w:t>
              </w:r>
              <w:r w:rsidRPr="0055499C">
                <w:rPr>
                  <w:rFonts w:hint="eastAsia"/>
                </w:rPr>
                <w:t>王怡</w:t>
              </w:r>
              <w:r w:rsidRPr="0055499C">
                <w:rPr>
                  <w:rFonts w:hint="eastAsia"/>
                </w:rPr>
                <w:t xml:space="preserve">, </w:t>
              </w:r>
              <w:r w:rsidRPr="0055499C">
                <w:rPr>
                  <w:rFonts w:hint="eastAsia"/>
                </w:rPr>
                <w:t>等</w:t>
              </w:r>
              <w:r w:rsidRPr="0055499C">
                <w:rPr>
                  <w:rFonts w:hint="eastAsia"/>
                </w:rPr>
                <w:t xml:space="preserve">. </w:t>
              </w:r>
              <w:r w:rsidRPr="0055499C">
                <w:rPr>
                  <w:rFonts w:hint="eastAsia"/>
                </w:rPr>
                <w:t>基于多智能体</w:t>
              </w:r>
              <w:r w:rsidRPr="0055499C">
                <w:rPr>
                  <w:rFonts w:hint="eastAsia"/>
                </w:rPr>
                <w:t xml:space="preserve"> Nash-Q </w:t>
              </w:r>
              <w:r w:rsidRPr="0055499C">
                <w:rPr>
                  <w:rFonts w:hint="eastAsia"/>
                </w:rPr>
                <w:t>强化学习的综合能源市场交易优化决策</w:t>
              </w:r>
              <w:r w:rsidRPr="0055499C">
                <w:rPr>
                  <w:rFonts w:hint="eastAsia"/>
                </w:rPr>
                <w:t xml:space="preserve">[J]. </w:t>
              </w:r>
              <w:r w:rsidRPr="0055499C">
                <w:rPr>
                  <w:rFonts w:hint="eastAsia"/>
                </w:rPr>
                <w:t>电力系统自动化</w:t>
              </w:r>
              <w:r w:rsidRPr="0055499C">
                <w:rPr>
                  <w:rFonts w:hint="eastAsia"/>
                </w:rPr>
                <w:t xml:space="preserve">, 2021, 45(16): 124-133. </w:t>
              </w:r>
            </w:p>
            <w:p w14:paraId="49EFACCE" w14:textId="77777777" w:rsidR="001D01CD" w:rsidRPr="0055499C" w:rsidRDefault="001D01CD" w:rsidP="0055499C">
              <w:pPr>
                <w:pStyle w:val="af5"/>
                <w:ind w:left="420" w:hanging="420"/>
              </w:pPr>
              <w:r w:rsidRPr="0055499C">
                <w:rPr>
                  <w:rFonts w:hint="eastAsia"/>
                </w:rPr>
                <w:lastRenderedPageBreak/>
                <w:t xml:space="preserve">[14] Wang D, Zhang W, Song B, et al. Market-Based Model in CR-IoT: A Q-Probabilistic . </w:t>
              </w:r>
            </w:p>
            <w:p w14:paraId="0AC5435D" w14:textId="77777777" w:rsidR="001D01CD" w:rsidRPr="0055499C" w:rsidRDefault="001D01CD" w:rsidP="0055499C">
              <w:pPr>
                <w:pStyle w:val="af5"/>
                <w:ind w:left="420" w:hanging="420"/>
              </w:pPr>
              <w:r w:rsidRPr="0055499C">
                <w:rPr>
                  <w:rFonts w:hint="eastAsia"/>
                </w:rPr>
                <w:t xml:space="preserve">[15] Mnih V, Kavukcuoglu K, Silver D, et al. Playing atari with deep reinforcement learning[J]. arXiv preprint arXiv:1312.5602, 2013. </w:t>
              </w:r>
            </w:p>
            <w:p w14:paraId="4CB6092C" w14:textId="77777777" w:rsidR="001D01CD" w:rsidRPr="0055499C" w:rsidRDefault="001D01CD" w:rsidP="0055499C">
              <w:pPr>
                <w:pStyle w:val="af5"/>
                <w:ind w:left="420" w:hanging="420"/>
              </w:pPr>
              <w:r w:rsidRPr="0055499C">
                <w:rPr>
                  <w:rFonts w:hint="eastAsia"/>
                </w:rPr>
                <w:t xml:space="preserve">[16] Van Hasselt H, Guez A, Silver D. Deep reinforcement learning with double q-learning[C]//Proceedings of the AAAI conference on artificial intelligence. 2016, 30(1). </w:t>
              </w:r>
            </w:p>
            <w:p w14:paraId="7E8AB446" w14:textId="77777777" w:rsidR="001D01CD" w:rsidRPr="0055499C" w:rsidRDefault="001D01CD" w:rsidP="0055499C">
              <w:pPr>
                <w:pStyle w:val="af5"/>
                <w:ind w:left="420" w:hanging="420"/>
              </w:pPr>
              <w:r w:rsidRPr="0055499C">
                <w:rPr>
                  <w:rFonts w:hint="eastAsia"/>
                </w:rPr>
                <w:t xml:space="preserve">[17] Wang Z, Schaul T, Hessel M, et al. Dueling network architectures for deep reinforcement learning[C]//International conference on machine learning. PMLR, 2016: 1995-2003. </w:t>
              </w:r>
            </w:p>
            <w:p w14:paraId="2A32D2B9" w14:textId="77777777" w:rsidR="001D01CD" w:rsidRPr="0055499C" w:rsidRDefault="001D01CD" w:rsidP="0055499C">
              <w:pPr>
                <w:pStyle w:val="af5"/>
                <w:ind w:left="420" w:hanging="420"/>
              </w:pPr>
              <w:r w:rsidRPr="0055499C">
                <w:rPr>
                  <w:rFonts w:hint="eastAsia"/>
                </w:rPr>
                <w:t xml:space="preserve">[18] Plappert M, Houthooft R, Dhariwal P, et al. Parameter space noise for exploration[J]. arXiv preprint arXiv:1706.01905, 2017. </w:t>
              </w:r>
            </w:p>
            <w:p w14:paraId="7ACACF42" w14:textId="77777777" w:rsidR="001D01CD" w:rsidRPr="0055499C" w:rsidRDefault="001D01CD" w:rsidP="0055499C">
              <w:pPr>
                <w:pStyle w:val="af5"/>
                <w:ind w:left="420" w:hanging="420"/>
              </w:pPr>
              <w:r w:rsidRPr="0055499C">
                <w:rPr>
                  <w:rFonts w:hint="eastAsia"/>
                </w:rPr>
                <w:t xml:space="preserve">[19] Hessel M, Modayil J, Van Hasselt H, et al. Rainbow: Combining improvements in deep reinforcement learning[C]//Proceedings of the AAAI conference on artificial intelligence. 2018, 32(1). </w:t>
              </w:r>
            </w:p>
            <w:p w14:paraId="517DFED4" w14:textId="77777777" w:rsidR="001D01CD" w:rsidRPr="0055499C" w:rsidRDefault="001D01CD" w:rsidP="0055499C">
              <w:pPr>
                <w:pStyle w:val="af5"/>
                <w:ind w:left="420" w:hanging="420"/>
              </w:pPr>
              <w:r w:rsidRPr="0055499C">
                <w:rPr>
                  <w:rFonts w:hint="eastAsia"/>
                </w:rPr>
                <w:t xml:space="preserve">[20] Mnih V, Badia A P, Mirza M, et al. Asynchronous methods for deep reinforcement learning[C]//International conference on machine learning. PmLR, 2016: 1928-1937. </w:t>
              </w:r>
            </w:p>
            <w:p w14:paraId="69A5DB90" w14:textId="77777777" w:rsidR="001D01CD" w:rsidRPr="0055499C" w:rsidRDefault="001D01CD" w:rsidP="0055499C">
              <w:pPr>
                <w:pStyle w:val="af5"/>
                <w:ind w:left="420" w:hanging="420"/>
              </w:pPr>
              <w:r w:rsidRPr="0055499C">
                <w:rPr>
                  <w:rFonts w:hint="eastAsia"/>
                </w:rPr>
                <w:t xml:space="preserve">[21] Cao Y, Ni K, Jiang X, et al. Path following for autonomous ground vehicle using DDPG algorithm: a reinforcement learning approach[J]. Applied Sciences, 2023, 13(11): 6847. </w:t>
              </w:r>
            </w:p>
            <w:p w14:paraId="1AE50745" w14:textId="77777777" w:rsidR="001D01CD" w:rsidRPr="0055499C" w:rsidRDefault="001D01CD" w:rsidP="0055499C">
              <w:pPr>
                <w:pStyle w:val="af5"/>
                <w:ind w:left="420" w:hanging="420"/>
              </w:pPr>
              <w:r w:rsidRPr="0055499C">
                <w:rPr>
                  <w:rFonts w:hint="eastAsia"/>
                </w:rPr>
                <w:t xml:space="preserve">[22] Fujimoto S, Hoof H, Meger D. Addressing Function Approximation Error in Actor-Critic . </w:t>
              </w:r>
            </w:p>
            <w:p w14:paraId="5F54A161" w14:textId="77777777" w:rsidR="001D01CD" w:rsidRPr="0055499C" w:rsidRDefault="001D01CD" w:rsidP="0055499C">
              <w:pPr>
                <w:pStyle w:val="af5"/>
                <w:ind w:left="420" w:hanging="420"/>
              </w:pPr>
              <w:r w:rsidRPr="0055499C">
                <w:rPr>
                  <w:rFonts w:hint="eastAsia"/>
                </w:rPr>
                <w:t xml:space="preserve">[23] Schulman J, Levine S, Abbeel P, et al. Trust Region Policy Optimization[C]. International . </w:t>
              </w:r>
            </w:p>
            <w:p w14:paraId="4CBFF2BC" w14:textId="77777777" w:rsidR="001D01CD" w:rsidRPr="0055499C" w:rsidRDefault="001D01CD" w:rsidP="0055499C">
              <w:pPr>
                <w:pStyle w:val="af5"/>
                <w:ind w:left="420" w:hanging="420"/>
              </w:pPr>
              <w:r w:rsidRPr="0055499C">
                <w:rPr>
                  <w:rFonts w:hint="eastAsia"/>
                </w:rPr>
                <w:t xml:space="preserve">[24] Schulman J, Wolski F, Dhariwal P, et al. Proximal policy optimization algorithms[J]. arXiv preprint arXiv:1707.06347, 2017. </w:t>
              </w:r>
            </w:p>
            <w:p w14:paraId="7ACFF0BB" w14:textId="77777777" w:rsidR="001D01CD" w:rsidRPr="0055499C" w:rsidRDefault="001D01CD" w:rsidP="0055499C">
              <w:pPr>
                <w:pStyle w:val="af5"/>
                <w:ind w:left="420" w:hanging="420"/>
              </w:pPr>
              <w:r w:rsidRPr="0055499C">
                <w:rPr>
                  <w:rFonts w:hint="eastAsia"/>
                </w:rPr>
                <w:t xml:space="preserve">[25] Park S Y, Lee C, Kim H, et al. Enhancement of control performance for degraded robot manipulators using digital twin and proximal policy optimization[J]. IEEE Access, 2024, 12: 19569-19583. </w:t>
              </w:r>
            </w:p>
            <w:p w14:paraId="16533F5B" w14:textId="77777777" w:rsidR="001D01CD" w:rsidRPr="0055499C" w:rsidRDefault="001D01CD" w:rsidP="0055499C">
              <w:pPr>
                <w:pStyle w:val="af5"/>
                <w:ind w:left="420" w:hanging="420"/>
              </w:pPr>
              <w:r w:rsidRPr="0055499C">
                <w:rPr>
                  <w:rFonts w:hint="eastAsia"/>
                </w:rPr>
                <w:t xml:space="preserve">[26] Fan S, Lu K, Wang Y, et al. Action Masking-Based Proximal Policy Optimization With the Dual-Ring Phase Structure for Adaptive Traffic Signal Control[J]. IEEE Transactions on Intelligent Transportation Systems, 2024. </w:t>
              </w:r>
            </w:p>
            <w:p w14:paraId="12B23EA2" w14:textId="77777777" w:rsidR="001D01CD" w:rsidRPr="0055499C" w:rsidRDefault="001D01CD" w:rsidP="0055499C">
              <w:pPr>
                <w:pStyle w:val="af5"/>
                <w:ind w:left="420" w:hanging="420"/>
              </w:pPr>
              <w:r w:rsidRPr="0055499C">
                <w:rPr>
                  <w:rFonts w:hint="eastAsia"/>
                </w:rPr>
                <w:t xml:space="preserve">[27] Vaswani A, Shazeer N, Parmar N, et al. Attention is all you need[J]. Advances in neural information processing systems, 2017, 30. </w:t>
              </w:r>
            </w:p>
            <w:p w14:paraId="5B1985A5" w14:textId="77777777" w:rsidR="001D01CD" w:rsidRPr="0055499C" w:rsidRDefault="001D01CD" w:rsidP="0055499C">
              <w:pPr>
                <w:pStyle w:val="af5"/>
                <w:ind w:left="420" w:hanging="420"/>
              </w:pPr>
              <w:r w:rsidRPr="0055499C">
                <w:rPr>
                  <w:rFonts w:hint="eastAsia"/>
                </w:rPr>
                <w:t xml:space="preserve">[28] Devlin J, Chang M W, Lee K, et al. Bert: Pre-training of deep bidirectional transformers for language understanding[C]//Proceedings of the 2019 conference of the North American chapter of the association for computational linguistics: human language techn. </w:t>
              </w:r>
            </w:p>
            <w:p w14:paraId="7D28FF00" w14:textId="77777777" w:rsidR="001D01CD" w:rsidRPr="0055499C" w:rsidRDefault="001D01CD" w:rsidP="0055499C">
              <w:pPr>
                <w:pStyle w:val="af5"/>
                <w:ind w:left="420" w:hanging="420"/>
              </w:pPr>
              <w:r w:rsidRPr="0055499C">
                <w:rPr>
                  <w:rFonts w:hint="eastAsia"/>
                </w:rPr>
                <w:t xml:space="preserve">[29] Brown T, Mann B, Ryder N, et al. Language models are few-shot learners[J]. Advances in neural information processing systems, 2020, 33: 1877-1901. </w:t>
              </w:r>
            </w:p>
            <w:p w14:paraId="28CBB111" w14:textId="77777777" w:rsidR="001D01CD" w:rsidRPr="0055499C" w:rsidRDefault="001D01CD" w:rsidP="0055499C">
              <w:pPr>
                <w:pStyle w:val="af5"/>
                <w:ind w:left="420" w:hanging="420"/>
              </w:pPr>
              <w:r w:rsidRPr="0055499C">
                <w:rPr>
                  <w:rFonts w:hint="eastAsia"/>
                </w:rPr>
                <w:t xml:space="preserve">[30] Bi X, Chen D, Chen G, et al. Deepseek llm: Scaling open-source language models with longtermism[J]. arXiv preprint arXiv:2401.02954, 2024. </w:t>
              </w:r>
            </w:p>
            <w:p w14:paraId="29549BA4" w14:textId="77777777" w:rsidR="001D01CD" w:rsidRPr="0055499C" w:rsidRDefault="001D01CD" w:rsidP="0055499C">
              <w:pPr>
                <w:pStyle w:val="af5"/>
                <w:ind w:left="420" w:hanging="420"/>
              </w:pPr>
              <w:r w:rsidRPr="0055499C">
                <w:rPr>
                  <w:rFonts w:hint="eastAsia"/>
                </w:rPr>
                <w:t xml:space="preserve">[31] Li W, Hong R, Shen J, et al. Transformer memory for interactive visual navigation in cluttered environments[J]. IEEE Robotics and Automation Letters, 2023, 8(3): 1731-1738. </w:t>
              </w:r>
            </w:p>
            <w:p w14:paraId="2DE39A7A" w14:textId="77777777" w:rsidR="001D01CD" w:rsidRPr="0055499C" w:rsidRDefault="001D01CD" w:rsidP="0055499C">
              <w:pPr>
                <w:pStyle w:val="af5"/>
                <w:ind w:left="420" w:hanging="420"/>
              </w:pPr>
              <w:r w:rsidRPr="0055499C">
                <w:rPr>
                  <w:rFonts w:hint="eastAsia"/>
                </w:rPr>
                <w:t xml:space="preserve">[32] Kim C, Park J, Shin J, et al. Preference transformer: Modeling human preferences using transformers for rl[J]. arXiv preprint arXiv:2303.00957, 2023. </w:t>
              </w:r>
            </w:p>
            <w:p w14:paraId="0FAA0121" w14:textId="77777777" w:rsidR="001D01CD" w:rsidRPr="0055499C" w:rsidRDefault="001D01CD" w:rsidP="0055499C">
              <w:pPr>
                <w:pStyle w:val="af5"/>
                <w:ind w:left="420" w:hanging="420"/>
              </w:pPr>
              <w:r w:rsidRPr="0055499C">
                <w:rPr>
                  <w:rFonts w:hint="eastAsia"/>
                </w:rPr>
                <w:lastRenderedPageBreak/>
                <w:t xml:space="preserve">[33] Amato C. An introduction to centralized training for decentralized execution in cooperative multi-agent reinforcement learning[J]. arXiv preprint arXiv:2409.03052, 2024. </w:t>
              </w:r>
            </w:p>
            <w:p w14:paraId="07FA1B6B" w14:textId="77777777" w:rsidR="001D01CD" w:rsidRPr="0055499C" w:rsidRDefault="001D01CD" w:rsidP="0055499C">
              <w:pPr>
                <w:pStyle w:val="af5"/>
                <w:ind w:left="420" w:hanging="420"/>
              </w:pPr>
              <w:r w:rsidRPr="0055499C">
                <w:rPr>
                  <w:rFonts w:hint="eastAsia"/>
                </w:rPr>
                <w:t xml:space="preserve">[34] Sunehag P, Lever G, Gruslys A, et al. Value-decomposition networks for cooperative multi-agent learning[J]. arXiv preprint arXiv:1706.05296, 2017. </w:t>
              </w:r>
            </w:p>
            <w:p w14:paraId="20FA95D7" w14:textId="77777777" w:rsidR="001D01CD" w:rsidRPr="0055499C" w:rsidRDefault="001D01CD" w:rsidP="0055499C">
              <w:pPr>
                <w:pStyle w:val="af5"/>
                <w:ind w:left="420" w:hanging="420"/>
              </w:pPr>
              <w:r w:rsidRPr="0055499C">
                <w:rPr>
                  <w:rFonts w:hint="eastAsia"/>
                </w:rPr>
                <w:t xml:space="preserve">[35] Lowe R, Wu Y I, Tamar A, et al. Multi-agent actor-critic for mixed cooperative-competitive environments[J]. Advances in neural information processing systems, 2017, 30. </w:t>
              </w:r>
            </w:p>
            <w:p w14:paraId="485314E6" w14:textId="77777777" w:rsidR="001D01CD" w:rsidRPr="0055499C" w:rsidRDefault="001D01CD" w:rsidP="0055499C">
              <w:pPr>
                <w:pStyle w:val="af5"/>
                <w:ind w:left="420" w:hanging="420"/>
              </w:pPr>
              <w:r w:rsidRPr="0055499C">
                <w:rPr>
                  <w:rFonts w:hint="eastAsia"/>
                </w:rPr>
                <w:t xml:space="preserve">[36] Silver D, Huang A, Maddison C J, et al. Mastering the game of Go with deep neural networks and tree search[J]. nature, 2016, 529(7587): 484-489. </w:t>
              </w:r>
            </w:p>
            <w:p w14:paraId="36559372" w14:textId="77777777" w:rsidR="001D01CD" w:rsidRPr="0055499C" w:rsidRDefault="001D01CD" w:rsidP="0055499C">
              <w:pPr>
                <w:pStyle w:val="af5"/>
                <w:ind w:left="420" w:hanging="420"/>
              </w:pPr>
              <w:r w:rsidRPr="0055499C">
                <w:rPr>
                  <w:rFonts w:hint="eastAsia"/>
                </w:rPr>
                <w:t xml:space="preserve">[37] Berner C, Brockman G, Chan B, et al. Dota 2 with large scale deep reinforcement learning[J]. arXiv preprint arXiv:1912.06680, 2019. </w:t>
              </w:r>
            </w:p>
            <w:p w14:paraId="0C0658BB" w14:textId="77777777" w:rsidR="001D01CD" w:rsidRPr="0055499C" w:rsidRDefault="001D01CD" w:rsidP="0055499C">
              <w:pPr>
                <w:pStyle w:val="af5"/>
                <w:ind w:left="420" w:hanging="420"/>
              </w:pPr>
              <w:r w:rsidRPr="0055499C">
                <w:rPr>
                  <w:rFonts w:hint="eastAsia"/>
                </w:rPr>
                <w:t xml:space="preserve">[38] Chen X, Huang C, Yao L, et al. Knowledge-guided deep reinforcement learning for interactive recommendation[C]//2020 International Joint Conference on Neural Networks (IJCNN). IEEE, 2020: 1-8. </w:t>
              </w:r>
            </w:p>
            <w:p w14:paraId="6A86A904" w14:textId="77777777" w:rsidR="001D01CD" w:rsidRPr="0055499C" w:rsidRDefault="001D01CD" w:rsidP="0055499C">
              <w:pPr>
                <w:pStyle w:val="af5"/>
                <w:ind w:left="420" w:hanging="420"/>
              </w:pPr>
              <w:r w:rsidRPr="0055499C">
                <w:rPr>
                  <w:rFonts w:hint="eastAsia"/>
                </w:rPr>
                <w:t xml:space="preserve">[39] Chen J, Yuan B, Tomizuka M. Model-free deep reinforcement learning for urban autonomous driving[C]//2019 IEEE intelligent transportation systems conference (ITSC). IEEE, 2019: 2765-2771. </w:t>
              </w:r>
            </w:p>
            <w:p w14:paraId="4B0EE94D" w14:textId="77777777" w:rsidR="001D01CD" w:rsidRPr="0055499C" w:rsidRDefault="001D01CD" w:rsidP="0055499C">
              <w:pPr>
                <w:pStyle w:val="af5"/>
                <w:ind w:left="420" w:hanging="420"/>
              </w:pPr>
              <w:r w:rsidRPr="0055499C">
                <w:rPr>
                  <w:rFonts w:hint="eastAsia"/>
                </w:rPr>
                <w:t xml:space="preserve">[40] Zhou M, Yu Y, Qu X. Development of an efficient driving strategy for connected and automated vehicles at signalized intersections: A reinforcement learning approach[J]. IEEE Transactions on Intelligent Transportation Systems, 2019, 21(1): 433-443. </w:t>
              </w:r>
            </w:p>
            <w:p w14:paraId="16190990" w14:textId="77777777" w:rsidR="001D01CD" w:rsidRPr="0055499C" w:rsidRDefault="001D01CD" w:rsidP="0055499C">
              <w:pPr>
                <w:pStyle w:val="af5"/>
                <w:ind w:left="420" w:hanging="420"/>
              </w:pPr>
              <w:r w:rsidRPr="0055499C">
                <w:rPr>
                  <w:rFonts w:hint="eastAsia"/>
                </w:rPr>
                <w:t xml:space="preserve">[41] Hua H, Qin Y, Hao C, et al. Optimal energy management strategies for energy Internet via deep reinforcement learning approach[J]. Applied energy, 2019, 239: 598-609. </w:t>
              </w:r>
            </w:p>
            <w:p w14:paraId="5990A3F1" w14:textId="77777777" w:rsidR="001D01CD" w:rsidRPr="0055499C" w:rsidRDefault="001D01CD" w:rsidP="0055499C">
              <w:pPr>
                <w:pStyle w:val="af5"/>
                <w:ind w:left="420" w:hanging="420"/>
              </w:pPr>
              <w:r w:rsidRPr="0055499C">
                <w:rPr>
                  <w:rFonts w:hint="eastAsia"/>
                </w:rPr>
                <w:t xml:space="preserve">[42] Wan Z, Li H, He H, et al. Model-free real-time EV charging scheduling based on deep reinforcement learning[J]. IEEE Transactions on Smart Grid, 2018, 10(5): 5246-5257. </w:t>
              </w:r>
            </w:p>
            <w:p w14:paraId="1CEE2B18" w14:textId="77777777" w:rsidR="001D01CD" w:rsidRPr="0055499C" w:rsidRDefault="001D01CD" w:rsidP="0055499C">
              <w:pPr>
                <w:pStyle w:val="af5"/>
                <w:ind w:left="420" w:hanging="420"/>
              </w:pPr>
              <w:r w:rsidRPr="0055499C">
                <w:rPr>
                  <w:rFonts w:hint="eastAsia"/>
                </w:rPr>
                <w:t xml:space="preserve">[43] Liu Y, Yu H, Xie S, et al. Deep reinforcement learning for offloading and resource allocation in vehicle edge computing and networks[J]. IEEE Transactions on Vehicular Technology, 2019, 68(11): 11158-11168. </w:t>
              </w:r>
            </w:p>
            <w:p w14:paraId="77F809B0" w14:textId="77777777" w:rsidR="001D01CD" w:rsidRPr="0055499C" w:rsidRDefault="001D01CD" w:rsidP="0055499C">
              <w:pPr>
                <w:pStyle w:val="af5"/>
                <w:ind w:left="420" w:hanging="420"/>
              </w:pPr>
              <w:r w:rsidRPr="0055499C">
                <w:rPr>
                  <w:rFonts w:hint="eastAsia"/>
                </w:rPr>
                <w:t xml:space="preserve">[44] Chen X, Zhang H, Wu C, et al. Optimized computation offloading performance in virtual edge computing systems via deep reinforcement learning[J]. IEEE Internet of Things Journal, 2018, 6(3): 4005-4018. </w:t>
              </w:r>
            </w:p>
            <w:p w14:paraId="01989A34" w14:textId="77777777" w:rsidR="001D01CD" w:rsidRPr="0055499C" w:rsidRDefault="001D01CD" w:rsidP="0055499C">
              <w:pPr>
                <w:pStyle w:val="af5"/>
                <w:ind w:left="420" w:hanging="420"/>
              </w:pPr>
              <w:r w:rsidRPr="0055499C">
                <w:rPr>
                  <w:rFonts w:hint="eastAsia"/>
                </w:rPr>
                <w:t xml:space="preserve">[45] Fan T, Long P, Liu W, et al. Distributed multi-robot collision avoidance via deep reinforcement learning for navigation in complex scenarios[J]. The International Journal of Robotics Research, 2020, 39(7): 856-892. </w:t>
              </w:r>
            </w:p>
            <w:p w14:paraId="56607AB5" w14:textId="77777777" w:rsidR="001D01CD" w:rsidRPr="0055499C" w:rsidRDefault="001D01CD" w:rsidP="0055499C">
              <w:pPr>
                <w:pStyle w:val="af5"/>
                <w:ind w:left="420" w:hanging="420"/>
              </w:pPr>
              <w:r w:rsidRPr="0055499C">
                <w:rPr>
                  <w:rFonts w:hint="eastAsia"/>
                </w:rPr>
                <w:t xml:space="preserve">[46] Chen C, Liu Y, Kreiss S, et al. Crowd-robot interaction: Crowd-aware robot navigation with attention-based deep reinforcement learning[C]//2019 international conference on robotics and automation (ICRA). IEEE, 2019: 6015-6022. </w:t>
              </w:r>
            </w:p>
            <w:p w14:paraId="223E68E9" w14:textId="7B76BC3F" w:rsidR="0090644F" w:rsidRDefault="0090644F" w:rsidP="0055499C">
              <w:pPr>
                <w:pStyle w:val="af5"/>
                <w:ind w:left="420" w:hanging="420"/>
              </w:pPr>
              <w:r w:rsidRPr="0055499C">
                <w:fldChar w:fldCharType="end"/>
              </w:r>
            </w:p>
          </w:sdtContent>
        </w:sdt>
      </w:sdtContent>
    </w:sdt>
    <w:p w14:paraId="5A768BF4" w14:textId="1E565046" w:rsidR="00F0529B" w:rsidRPr="0090644F" w:rsidRDefault="00F0529B" w:rsidP="0090644F">
      <w:pPr>
        <w:ind w:firstLineChars="0" w:firstLine="0"/>
      </w:pPr>
    </w:p>
    <w:sectPr w:rsidR="00F0529B" w:rsidRPr="0090644F">
      <w:headerReference w:type="even" r:id="rId30"/>
      <w:headerReference w:type="default" r:id="rId31"/>
      <w:footerReference w:type="even" r:id="rId32"/>
      <w:footerReference w:type="default" r:id="rId33"/>
      <w:headerReference w:type="first" r:id="rId34"/>
      <w:footerReference w:type="first" r:id="rId35"/>
      <w:pgSz w:w="11906" w:h="16838"/>
      <w:pgMar w:top="1247" w:right="1134" w:bottom="1247" w:left="1134"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6EC98" w14:textId="77777777" w:rsidR="007C0189" w:rsidRDefault="007C0189">
      <w:pPr>
        <w:ind w:firstLine="480"/>
      </w:pPr>
      <w:r>
        <w:separator/>
      </w:r>
    </w:p>
  </w:endnote>
  <w:endnote w:type="continuationSeparator" w:id="0">
    <w:p w14:paraId="37FEDF4B" w14:textId="77777777" w:rsidR="007C0189" w:rsidRDefault="007C018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B3D7E" w14:textId="77777777" w:rsidR="00F0529B" w:rsidRDefault="006A7E14">
    <w:pPr>
      <w:pStyle w:val="a6"/>
      <w:framePr w:wrap="around" w:vAnchor="text" w:hAnchor="margin" w:xAlign="center" w:y="1"/>
      <w:ind w:firstLine="360"/>
      <w:rPr>
        <w:rStyle w:val="ab"/>
      </w:rPr>
    </w:pPr>
    <w:r>
      <w:fldChar w:fldCharType="begin"/>
    </w:r>
    <w:r>
      <w:rPr>
        <w:rStyle w:val="ab"/>
      </w:rPr>
      <w:instrText xml:space="preserve">PAGE  </w:instrText>
    </w:r>
    <w:r>
      <w:fldChar w:fldCharType="end"/>
    </w:r>
  </w:p>
  <w:p w14:paraId="4CE2E270" w14:textId="77777777" w:rsidR="00F0529B" w:rsidRDefault="00F0529B">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AF650" w14:textId="77777777" w:rsidR="00F0529B" w:rsidRDefault="006A7E14">
    <w:pPr>
      <w:pStyle w:val="a6"/>
      <w:ind w:firstLine="360"/>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2</w:t>
    </w:r>
    <w:r>
      <w:rPr>
        <w:kern w:val="0"/>
        <w:szCs w:val="21"/>
      </w:rPr>
      <w:fldChar w:fldCharType="end"/>
    </w:r>
    <w:r>
      <w:rPr>
        <w:rFonts w:hint="eastAsia"/>
        <w:kern w:val="0"/>
        <w:szCs w:val="21"/>
      </w:rPr>
      <w:t xml:space="preserve"> </w:t>
    </w:r>
    <w:r>
      <w:rPr>
        <w:rFonts w:hint="eastAsia"/>
        <w:kern w:val="0"/>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3E17" w14:textId="77777777" w:rsidR="003639DA" w:rsidRDefault="003639D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2D2D7" w14:textId="77777777" w:rsidR="007C0189" w:rsidRDefault="007C0189">
      <w:pPr>
        <w:ind w:firstLine="480"/>
      </w:pPr>
      <w:r>
        <w:separator/>
      </w:r>
    </w:p>
  </w:footnote>
  <w:footnote w:type="continuationSeparator" w:id="0">
    <w:p w14:paraId="13556A16" w14:textId="77777777" w:rsidR="007C0189" w:rsidRDefault="007C018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8317" w14:textId="77777777" w:rsidR="003639DA" w:rsidRDefault="003639DA">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AD44A" w14:textId="77777777" w:rsidR="003639DA" w:rsidRDefault="003639DA">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3B82D" w14:textId="77777777" w:rsidR="003639DA" w:rsidRDefault="003639DA">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EEF6762"/>
    <w:multiLevelType w:val="singleLevel"/>
    <w:tmpl w:val="DEEF6762"/>
    <w:lvl w:ilvl="0">
      <w:start w:val="2"/>
      <w:numFmt w:val="chineseCounting"/>
      <w:suff w:val="nothing"/>
      <w:lvlText w:val="%1、"/>
      <w:lvlJc w:val="left"/>
      <w:rPr>
        <w:rFonts w:hint="eastAsia"/>
      </w:rPr>
    </w:lvl>
  </w:abstractNum>
  <w:abstractNum w:abstractNumId="1" w15:restartNumberingAfterBreak="0">
    <w:nsid w:val="FA043A62"/>
    <w:multiLevelType w:val="multilevel"/>
    <w:tmpl w:val="FA043A62"/>
    <w:lvl w:ilvl="0">
      <w:start w:val="2"/>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0B4A4C78"/>
    <w:multiLevelType w:val="multilevel"/>
    <w:tmpl w:val="1096AD28"/>
    <w:lvl w:ilvl="0">
      <w:start w:val="1"/>
      <w:numFmt w:val="decimal"/>
      <w:lvlText w:val="%1."/>
      <w:lvlJc w:val="left"/>
      <w:pPr>
        <w:ind w:left="840" w:hanging="360"/>
      </w:pPr>
      <w:rPr>
        <w:rFonts w:hint="default"/>
        <w:b w:val="0"/>
        <w:bCs/>
      </w:rPr>
    </w:lvl>
    <w:lvl w:ilvl="1">
      <w:start w:val="1"/>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3" w15:restartNumberingAfterBreak="0">
    <w:nsid w:val="0DCC72CB"/>
    <w:multiLevelType w:val="hybridMultilevel"/>
    <w:tmpl w:val="4E98ACD6"/>
    <w:lvl w:ilvl="0" w:tplc="5185A9F3">
      <w:start w:val="1"/>
      <w:numFmt w:val="decimal"/>
      <w:lvlText w:val="(%1)"/>
      <w:lvlJc w:val="left"/>
      <w:pPr>
        <w:ind w:left="6800" w:hanging="440"/>
      </w:pPr>
      <w:rPr>
        <w:rFonts w:hint="default"/>
      </w:rPr>
    </w:lvl>
    <w:lvl w:ilvl="1" w:tplc="04090019">
      <w:start w:val="1"/>
      <w:numFmt w:val="lowerLetter"/>
      <w:lvlText w:val="%2)"/>
      <w:lvlJc w:val="left"/>
      <w:pPr>
        <w:ind w:left="7240" w:hanging="440"/>
      </w:pPr>
    </w:lvl>
    <w:lvl w:ilvl="2" w:tplc="0409001B" w:tentative="1">
      <w:start w:val="1"/>
      <w:numFmt w:val="lowerRoman"/>
      <w:lvlText w:val="%3."/>
      <w:lvlJc w:val="right"/>
      <w:pPr>
        <w:ind w:left="7680" w:hanging="440"/>
      </w:pPr>
    </w:lvl>
    <w:lvl w:ilvl="3" w:tplc="0409000F" w:tentative="1">
      <w:start w:val="1"/>
      <w:numFmt w:val="decimal"/>
      <w:lvlText w:val="%4."/>
      <w:lvlJc w:val="left"/>
      <w:pPr>
        <w:ind w:left="8120" w:hanging="440"/>
      </w:pPr>
    </w:lvl>
    <w:lvl w:ilvl="4" w:tplc="04090019" w:tentative="1">
      <w:start w:val="1"/>
      <w:numFmt w:val="lowerLetter"/>
      <w:lvlText w:val="%5)"/>
      <w:lvlJc w:val="left"/>
      <w:pPr>
        <w:ind w:left="8560" w:hanging="440"/>
      </w:pPr>
    </w:lvl>
    <w:lvl w:ilvl="5" w:tplc="0409001B" w:tentative="1">
      <w:start w:val="1"/>
      <w:numFmt w:val="lowerRoman"/>
      <w:lvlText w:val="%6."/>
      <w:lvlJc w:val="right"/>
      <w:pPr>
        <w:ind w:left="9000" w:hanging="440"/>
      </w:pPr>
    </w:lvl>
    <w:lvl w:ilvl="6" w:tplc="0409000F" w:tentative="1">
      <w:start w:val="1"/>
      <w:numFmt w:val="decimal"/>
      <w:lvlText w:val="%7."/>
      <w:lvlJc w:val="left"/>
      <w:pPr>
        <w:ind w:left="9440" w:hanging="440"/>
      </w:pPr>
    </w:lvl>
    <w:lvl w:ilvl="7" w:tplc="04090019" w:tentative="1">
      <w:start w:val="1"/>
      <w:numFmt w:val="lowerLetter"/>
      <w:lvlText w:val="%8)"/>
      <w:lvlJc w:val="left"/>
      <w:pPr>
        <w:ind w:left="9880" w:hanging="440"/>
      </w:pPr>
    </w:lvl>
    <w:lvl w:ilvl="8" w:tplc="0409001B" w:tentative="1">
      <w:start w:val="1"/>
      <w:numFmt w:val="lowerRoman"/>
      <w:lvlText w:val="%9."/>
      <w:lvlJc w:val="right"/>
      <w:pPr>
        <w:ind w:left="10320" w:hanging="440"/>
      </w:pPr>
    </w:lvl>
  </w:abstractNum>
  <w:abstractNum w:abstractNumId="4" w15:restartNumberingAfterBreak="0">
    <w:nsid w:val="103DC6FE"/>
    <w:multiLevelType w:val="singleLevel"/>
    <w:tmpl w:val="103DC6FE"/>
    <w:lvl w:ilvl="0">
      <w:start w:val="1"/>
      <w:numFmt w:val="decimal"/>
      <w:lvlText w:val="%1."/>
      <w:lvlJc w:val="left"/>
      <w:pPr>
        <w:ind w:left="425" w:hanging="425"/>
      </w:pPr>
      <w:rPr>
        <w:rFonts w:hint="default"/>
      </w:rPr>
    </w:lvl>
  </w:abstractNum>
  <w:abstractNum w:abstractNumId="5" w15:restartNumberingAfterBreak="0">
    <w:nsid w:val="18814BCA"/>
    <w:multiLevelType w:val="hybridMultilevel"/>
    <w:tmpl w:val="AA5650A8"/>
    <w:lvl w:ilvl="0" w:tplc="5185A9F3">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C6F17A5"/>
    <w:multiLevelType w:val="hybridMultilevel"/>
    <w:tmpl w:val="551C812A"/>
    <w:lvl w:ilvl="0" w:tplc="5185A9F3">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CE3440B"/>
    <w:multiLevelType w:val="singleLevel"/>
    <w:tmpl w:val="1CE3440B"/>
    <w:lvl w:ilvl="0">
      <w:start w:val="1"/>
      <w:numFmt w:val="decimal"/>
      <w:lvlText w:val="(%1)"/>
      <w:lvlJc w:val="left"/>
      <w:pPr>
        <w:tabs>
          <w:tab w:val="left" w:pos="420"/>
        </w:tabs>
        <w:ind w:left="845" w:hanging="425"/>
      </w:pPr>
      <w:rPr>
        <w:rFonts w:hint="default"/>
      </w:rPr>
    </w:lvl>
  </w:abstractNum>
  <w:abstractNum w:abstractNumId="8" w15:restartNumberingAfterBreak="0">
    <w:nsid w:val="2ED72F3B"/>
    <w:multiLevelType w:val="hybridMultilevel"/>
    <w:tmpl w:val="33A6D180"/>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9C36EA3"/>
    <w:multiLevelType w:val="multilevel"/>
    <w:tmpl w:val="39C36EA3"/>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0" w15:restartNumberingAfterBreak="0">
    <w:nsid w:val="3B2537E3"/>
    <w:multiLevelType w:val="hybridMultilevel"/>
    <w:tmpl w:val="791499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185A9F3"/>
    <w:multiLevelType w:val="singleLevel"/>
    <w:tmpl w:val="5185A9F3"/>
    <w:lvl w:ilvl="0">
      <w:start w:val="1"/>
      <w:numFmt w:val="decimal"/>
      <w:lvlText w:val="(%1)"/>
      <w:lvlJc w:val="left"/>
      <w:pPr>
        <w:ind w:left="425" w:hanging="425"/>
      </w:pPr>
      <w:rPr>
        <w:rFonts w:hint="default"/>
      </w:rPr>
    </w:lvl>
  </w:abstractNum>
  <w:abstractNum w:abstractNumId="12" w15:restartNumberingAfterBreak="0">
    <w:nsid w:val="62CF7ABE"/>
    <w:multiLevelType w:val="hybridMultilevel"/>
    <w:tmpl w:val="552AB9C8"/>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7C6F7048"/>
    <w:multiLevelType w:val="hybridMultilevel"/>
    <w:tmpl w:val="33A6D180"/>
    <w:lvl w:ilvl="0" w:tplc="FFFFFFF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EE620CC"/>
    <w:multiLevelType w:val="hybridMultilevel"/>
    <w:tmpl w:val="33A6D180"/>
    <w:lvl w:ilvl="0" w:tplc="5185A9F3">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0511743">
    <w:abstractNumId w:val="9"/>
  </w:num>
  <w:num w:numId="2" w16cid:durableId="232739892">
    <w:abstractNumId w:val="1"/>
  </w:num>
  <w:num w:numId="3" w16cid:durableId="1057119791">
    <w:abstractNumId w:val="0"/>
  </w:num>
  <w:num w:numId="4" w16cid:durableId="929848973">
    <w:abstractNumId w:val="4"/>
  </w:num>
  <w:num w:numId="5" w16cid:durableId="1429698246">
    <w:abstractNumId w:val="11"/>
  </w:num>
  <w:num w:numId="6" w16cid:durableId="353844273">
    <w:abstractNumId w:val="7"/>
  </w:num>
  <w:num w:numId="7" w16cid:durableId="1976639709">
    <w:abstractNumId w:val="14"/>
  </w:num>
  <w:num w:numId="8" w16cid:durableId="1464226642">
    <w:abstractNumId w:val="10"/>
  </w:num>
  <w:num w:numId="9" w16cid:durableId="1434785202">
    <w:abstractNumId w:val="3"/>
  </w:num>
  <w:num w:numId="10" w16cid:durableId="353000198">
    <w:abstractNumId w:val="12"/>
  </w:num>
  <w:num w:numId="11" w16cid:durableId="475225708">
    <w:abstractNumId w:val="5"/>
  </w:num>
  <w:num w:numId="12" w16cid:durableId="338777479">
    <w:abstractNumId w:val="8"/>
  </w:num>
  <w:num w:numId="13" w16cid:durableId="1459685159">
    <w:abstractNumId w:val="13"/>
  </w:num>
  <w:num w:numId="14" w16cid:durableId="539559372">
    <w:abstractNumId w:val="2"/>
  </w:num>
  <w:num w:numId="15" w16cid:durableId="922959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C8C"/>
    <w:rsid w:val="000165F1"/>
    <w:rsid w:val="00045FE7"/>
    <w:rsid w:val="0005117C"/>
    <w:rsid w:val="00067962"/>
    <w:rsid w:val="00070FDE"/>
    <w:rsid w:val="0007215B"/>
    <w:rsid w:val="000E4105"/>
    <w:rsid w:val="000F1B59"/>
    <w:rsid w:val="00120313"/>
    <w:rsid w:val="001234D2"/>
    <w:rsid w:val="00183C79"/>
    <w:rsid w:val="00196700"/>
    <w:rsid w:val="001A5C8C"/>
    <w:rsid w:val="001D01CD"/>
    <w:rsid w:val="001E4929"/>
    <w:rsid w:val="0021009B"/>
    <w:rsid w:val="00235BBE"/>
    <w:rsid w:val="0023717C"/>
    <w:rsid w:val="00250908"/>
    <w:rsid w:val="00280D43"/>
    <w:rsid w:val="002D621B"/>
    <w:rsid w:val="002E24F1"/>
    <w:rsid w:val="003248B7"/>
    <w:rsid w:val="00334FB4"/>
    <w:rsid w:val="00353983"/>
    <w:rsid w:val="0035640B"/>
    <w:rsid w:val="003639DA"/>
    <w:rsid w:val="00374893"/>
    <w:rsid w:val="00374B5C"/>
    <w:rsid w:val="00384C4F"/>
    <w:rsid w:val="00390EED"/>
    <w:rsid w:val="003B1962"/>
    <w:rsid w:val="00403213"/>
    <w:rsid w:val="00404412"/>
    <w:rsid w:val="00410BE0"/>
    <w:rsid w:val="004214BC"/>
    <w:rsid w:val="0042578F"/>
    <w:rsid w:val="004265DF"/>
    <w:rsid w:val="00437D51"/>
    <w:rsid w:val="00441DEA"/>
    <w:rsid w:val="004443FE"/>
    <w:rsid w:val="00447C79"/>
    <w:rsid w:val="004562D0"/>
    <w:rsid w:val="0048623C"/>
    <w:rsid w:val="004B091F"/>
    <w:rsid w:val="004B63C8"/>
    <w:rsid w:val="004C1FDD"/>
    <w:rsid w:val="004C48CE"/>
    <w:rsid w:val="004C5639"/>
    <w:rsid w:val="004D2DBE"/>
    <w:rsid w:val="004E2A19"/>
    <w:rsid w:val="00546630"/>
    <w:rsid w:val="0055499C"/>
    <w:rsid w:val="00566867"/>
    <w:rsid w:val="00571F88"/>
    <w:rsid w:val="0058131F"/>
    <w:rsid w:val="00582925"/>
    <w:rsid w:val="0059006B"/>
    <w:rsid w:val="00596F5F"/>
    <w:rsid w:val="005D1646"/>
    <w:rsid w:val="00625D24"/>
    <w:rsid w:val="00627000"/>
    <w:rsid w:val="00641547"/>
    <w:rsid w:val="00642020"/>
    <w:rsid w:val="00674487"/>
    <w:rsid w:val="00676288"/>
    <w:rsid w:val="0068057B"/>
    <w:rsid w:val="006A768F"/>
    <w:rsid w:val="006A7E14"/>
    <w:rsid w:val="006D5648"/>
    <w:rsid w:val="006E1806"/>
    <w:rsid w:val="006F2B4E"/>
    <w:rsid w:val="0071626B"/>
    <w:rsid w:val="007378F5"/>
    <w:rsid w:val="00757146"/>
    <w:rsid w:val="007649B9"/>
    <w:rsid w:val="007716A4"/>
    <w:rsid w:val="007934E0"/>
    <w:rsid w:val="007938F4"/>
    <w:rsid w:val="00795223"/>
    <w:rsid w:val="007C0189"/>
    <w:rsid w:val="007D3F94"/>
    <w:rsid w:val="007F13C0"/>
    <w:rsid w:val="007F594F"/>
    <w:rsid w:val="008032A8"/>
    <w:rsid w:val="008250F9"/>
    <w:rsid w:val="008255E1"/>
    <w:rsid w:val="00830BAE"/>
    <w:rsid w:val="0083642B"/>
    <w:rsid w:val="00842541"/>
    <w:rsid w:val="00881DA7"/>
    <w:rsid w:val="0088471C"/>
    <w:rsid w:val="008858E4"/>
    <w:rsid w:val="008B7D14"/>
    <w:rsid w:val="008D0755"/>
    <w:rsid w:val="008D3B88"/>
    <w:rsid w:val="008F5955"/>
    <w:rsid w:val="00900CFA"/>
    <w:rsid w:val="0090644F"/>
    <w:rsid w:val="00912EFA"/>
    <w:rsid w:val="0092416B"/>
    <w:rsid w:val="00927BF9"/>
    <w:rsid w:val="0093324F"/>
    <w:rsid w:val="0094027F"/>
    <w:rsid w:val="00946450"/>
    <w:rsid w:val="009943A2"/>
    <w:rsid w:val="009948C1"/>
    <w:rsid w:val="00994F8A"/>
    <w:rsid w:val="009B1499"/>
    <w:rsid w:val="009B5966"/>
    <w:rsid w:val="009C1F56"/>
    <w:rsid w:val="00A24B7D"/>
    <w:rsid w:val="00A41917"/>
    <w:rsid w:val="00A44F90"/>
    <w:rsid w:val="00A6091D"/>
    <w:rsid w:val="00AA696B"/>
    <w:rsid w:val="00AA6D14"/>
    <w:rsid w:val="00AC118B"/>
    <w:rsid w:val="00AE02B0"/>
    <w:rsid w:val="00AF1C14"/>
    <w:rsid w:val="00B348E6"/>
    <w:rsid w:val="00B91706"/>
    <w:rsid w:val="00B93384"/>
    <w:rsid w:val="00BA25E7"/>
    <w:rsid w:val="00BE4905"/>
    <w:rsid w:val="00C11B13"/>
    <w:rsid w:val="00C31224"/>
    <w:rsid w:val="00C372A7"/>
    <w:rsid w:val="00C37C5A"/>
    <w:rsid w:val="00C469B7"/>
    <w:rsid w:val="00C80630"/>
    <w:rsid w:val="00C86557"/>
    <w:rsid w:val="00C96FF8"/>
    <w:rsid w:val="00CB4286"/>
    <w:rsid w:val="00CC5023"/>
    <w:rsid w:val="00CC603B"/>
    <w:rsid w:val="00CD1E49"/>
    <w:rsid w:val="00CF0447"/>
    <w:rsid w:val="00CF2F17"/>
    <w:rsid w:val="00D3790D"/>
    <w:rsid w:val="00D6560B"/>
    <w:rsid w:val="00D66661"/>
    <w:rsid w:val="00D72F15"/>
    <w:rsid w:val="00D82EC7"/>
    <w:rsid w:val="00DA39E1"/>
    <w:rsid w:val="00DC3A0E"/>
    <w:rsid w:val="00DE48CF"/>
    <w:rsid w:val="00DE5B54"/>
    <w:rsid w:val="00E1292B"/>
    <w:rsid w:val="00E12AA8"/>
    <w:rsid w:val="00E37FC7"/>
    <w:rsid w:val="00E4342E"/>
    <w:rsid w:val="00E502E3"/>
    <w:rsid w:val="00E55F1C"/>
    <w:rsid w:val="00E6164B"/>
    <w:rsid w:val="00E9145C"/>
    <w:rsid w:val="00EA16BF"/>
    <w:rsid w:val="00EA7FAF"/>
    <w:rsid w:val="00EB4A76"/>
    <w:rsid w:val="00ED400A"/>
    <w:rsid w:val="00F0529B"/>
    <w:rsid w:val="00F13540"/>
    <w:rsid w:val="00F137D3"/>
    <w:rsid w:val="00F34B9E"/>
    <w:rsid w:val="00F37A6B"/>
    <w:rsid w:val="00F40DFF"/>
    <w:rsid w:val="00F416B9"/>
    <w:rsid w:val="00F6754B"/>
    <w:rsid w:val="00F737C1"/>
    <w:rsid w:val="00F83D7D"/>
    <w:rsid w:val="00F911F9"/>
    <w:rsid w:val="00F91D52"/>
    <w:rsid w:val="00FA4329"/>
    <w:rsid w:val="00FA7D22"/>
    <w:rsid w:val="00FB54E2"/>
    <w:rsid w:val="00FC396B"/>
    <w:rsid w:val="00FE5D19"/>
    <w:rsid w:val="00FF7665"/>
    <w:rsid w:val="0E46348D"/>
    <w:rsid w:val="112E1562"/>
    <w:rsid w:val="18C57A91"/>
    <w:rsid w:val="22EC0BF7"/>
    <w:rsid w:val="323E39E4"/>
    <w:rsid w:val="32FB3683"/>
    <w:rsid w:val="3491213A"/>
    <w:rsid w:val="393D67A4"/>
    <w:rsid w:val="3B135A0E"/>
    <w:rsid w:val="422B389D"/>
    <w:rsid w:val="4426529E"/>
    <w:rsid w:val="50997DCA"/>
    <w:rsid w:val="515A3F3F"/>
    <w:rsid w:val="553E2C9F"/>
    <w:rsid w:val="563C1A65"/>
    <w:rsid w:val="56C854A7"/>
    <w:rsid w:val="77B358A8"/>
    <w:rsid w:val="787E3ED4"/>
    <w:rsid w:val="7DEE1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6D34D"/>
  <w15:docId w15:val="{50973581-6263-4D3B-AC82-FEE7C3870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361"/>
      <w:jc w:val="both"/>
    </w:pPr>
    <w:rPr>
      <w:kern w:val="2"/>
      <w:sz w:val="24"/>
      <w:szCs w:val="24"/>
    </w:rPr>
  </w:style>
  <w:style w:type="paragraph" w:styleId="1">
    <w:name w:val="heading 1"/>
    <w:basedOn w:val="a"/>
    <w:next w:val="a"/>
    <w:link w:val="10"/>
    <w:uiPriority w:val="9"/>
    <w:qFormat/>
    <w:rsid w:val="0090644F"/>
    <w:pPr>
      <w:keepNext/>
      <w:keepLines/>
      <w:widowControl/>
      <w:spacing w:before="240" w:line="259" w:lineRule="auto"/>
      <w:ind w:firstLineChars="0" w:firstLine="0"/>
      <w:jc w:val="left"/>
      <w:outlineLvl w:val="0"/>
    </w:pPr>
    <w:rPr>
      <w:rFonts w:asciiTheme="majorHAnsi" w:eastAsiaTheme="majorEastAsia" w:hAnsiTheme="majorHAnsi" w:cstheme="majorBidi"/>
      <w:color w:val="365F91" w:themeColor="accent1" w:themeShade="BF"/>
      <w:kern w:val="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rPr>
      <w:color w:val="000000"/>
    </w:rPr>
  </w:style>
  <w:style w:type="paragraph" w:styleId="a5">
    <w:name w:val="Body Text Indent"/>
    <w:basedOn w:val="a"/>
    <w:pPr>
      <w:ind w:firstLine="420"/>
    </w:pPr>
    <w:rPr>
      <w:rFonts w:ascii="宋体" w:hAnsi="宋体"/>
    </w:rPr>
  </w:style>
  <w:style w:type="paragraph" w:styleId="2">
    <w:name w:val="Body Text Indent 2"/>
    <w:basedOn w:val="a"/>
    <w:pPr>
      <w:ind w:firstLine="420"/>
    </w:pPr>
    <w:rPr>
      <w:color w:val="808080"/>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20">
    <w:name w:val="Body Text 2"/>
    <w:basedOn w:val="a"/>
    <w:rPr>
      <w:color w:val="808080"/>
    </w:rPr>
  </w:style>
  <w:style w:type="paragraph" w:styleId="a8">
    <w:name w:val="Normal (Web)"/>
    <w:basedOn w:val="a"/>
    <w:pPr>
      <w:spacing w:beforeAutospacing="1" w:afterAutospacing="1"/>
      <w:jc w:val="left"/>
    </w:pPr>
    <w:rPr>
      <w:kern w:val="0"/>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bCs/>
    </w:rPr>
  </w:style>
  <w:style w:type="character" w:styleId="ab">
    <w:name w:val="page number"/>
    <w:basedOn w:val="a0"/>
  </w:style>
  <w:style w:type="character" w:styleId="ac">
    <w:name w:val="FollowedHyperlink"/>
    <w:basedOn w:val="a0"/>
    <w:rPr>
      <w:color w:val="800080"/>
      <w:u w:val="single"/>
    </w:rPr>
  </w:style>
  <w:style w:type="character" w:styleId="ad">
    <w:name w:val="Hyperlink"/>
    <w:basedOn w:val="a0"/>
    <w:rPr>
      <w:color w:val="0000FF"/>
      <w:u w:val="single"/>
    </w:rPr>
  </w:style>
  <w:style w:type="character" w:customStyle="1" w:styleId="style121">
    <w:name w:val="style121"/>
    <w:basedOn w:val="a0"/>
    <w:rPr>
      <w:b/>
      <w:bCs/>
      <w:color w:val="FF0000"/>
    </w:rPr>
  </w:style>
  <w:style w:type="character" w:customStyle="1" w:styleId="Char">
    <w:name w:val="正文 Char"/>
    <w:basedOn w:val="a0"/>
    <w:rPr>
      <w:rFonts w:eastAsia="宋体" w:cs="宋体"/>
      <w:kern w:val="2"/>
      <w:sz w:val="24"/>
      <w:lang w:val="en-US" w:eastAsia="zh-CN" w:bidi="ar-SA"/>
    </w:rPr>
  </w:style>
  <w:style w:type="character" w:customStyle="1" w:styleId="f41">
    <w:name w:val="f41"/>
    <w:basedOn w:val="a0"/>
    <w:rPr>
      <w:b/>
      <w:bCs/>
      <w:sz w:val="32"/>
      <w:szCs w:val="32"/>
    </w:rPr>
  </w:style>
  <w:style w:type="paragraph" w:customStyle="1" w:styleId="AMDisplayEquation">
    <w:name w:val="AMDisplayEquation"/>
    <w:basedOn w:val="a"/>
    <w:next w:val="a"/>
    <w:link w:val="AMDisplayEquation0"/>
    <w:rsid w:val="003639DA"/>
    <w:pPr>
      <w:tabs>
        <w:tab w:val="center" w:pos="4820"/>
        <w:tab w:val="right" w:pos="9640"/>
      </w:tabs>
      <w:ind w:firstLineChars="0" w:firstLine="0"/>
    </w:pPr>
    <w:rPr>
      <w:rFonts w:ascii="Cambria Math" w:hAnsi="Cambria Math"/>
      <w:i/>
    </w:rPr>
  </w:style>
  <w:style w:type="character" w:customStyle="1" w:styleId="AMDisplayEquation0">
    <w:name w:val="AMDisplayEquation 字符"/>
    <w:basedOn w:val="a0"/>
    <w:link w:val="AMDisplayEquation"/>
    <w:rsid w:val="003639DA"/>
    <w:rPr>
      <w:rFonts w:ascii="Cambria Math" w:hAnsi="Cambria Math"/>
      <w:i/>
      <w:kern w:val="2"/>
      <w:sz w:val="24"/>
      <w:szCs w:val="24"/>
    </w:rPr>
  </w:style>
  <w:style w:type="paragraph" w:styleId="ae">
    <w:name w:val="List Paragraph"/>
    <w:basedOn w:val="a"/>
    <w:uiPriority w:val="99"/>
    <w:unhideWhenUsed/>
    <w:rsid w:val="00196700"/>
    <w:pPr>
      <w:ind w:firstLine="420"/>
    </w:pPr>
  </w:style>
  <w:style w:type="character" w:styleId="af">
    <w:name w:val="Placeholder Text"/>
    <w:basedOn w:val="a0"/>
    <w:uiPriority w:val="99"/>
    <w:unhideWhenUsed/>
    <w:rsid w:val="00FC396B"/>
    <w:rPr>
      <w:color w:val="666666"/>
    </w:rPr>
  </w:style>
  <w:style w:type="paragraph" w:styleId="af0">
    <w:name w:val="caption"/>
    <w:basedOn w:val="a"/>
    <w:next w:val="a"/>
    <w:unhideWhenUsed/>
    <w:qFormat/>
    <w:rsid w:val="00DA39E1"/>
    <w:rPr>
      <w:rFonts w:asciiTheme="majorHAnsi" w:eastAsia="黑体" w:hAnsiTheme="majorHAnsi" w:cstheme="majorBidi"/>
      <w:sz w:val="20"/>
      <w:szCs w:val="20"/>
    </w:rPr>
  </w:style>
  <w:style w:type="character" w:customStyle="1" w:styleId="10">
    <w:name w:val="标题 1 字符"/>
    <w:basedOn w:val="a0"/>
    <w:link w:val="1"/>
    <w:uiPriority w:val="9"/>
    <w:rsid w:val="0090644F"/>
    <w:rPr>
      <w:rFonts w:asciiTheme="majorHAnsi" w:eastAsiaTheme="majorEastAsia" w:hAnsiTheme="majorHAnsi" w:cstheme="majorBidi"/>
      <w:color w:val="365F91" w:themeColor="accent1" w:themeShade="BF"/>
      <w:sz w:val="32"/>
      <w:szCs w:val="32"/>
    </w:rPr>
  </w:style>
  <w:style w:type="paragraph" w:styleId="af1">
    <w:name w:val="Bibliography"/>
    <w:basedOn w:val="a"/>
    <w:next w:val="a"/>
    <w:uiPriority w:val="37"/>
    <w:unhideWhenUsed/>
    <w:rsid w:val="0090644F"/>
  </w:style>
  <w:style w:type="paragraph" w:styleId="af2">
    <w:name w:val="endnote text"/>
    <w:basedOn w:val="a"/>
    <w:link w:val="af3"/>
    <w:rsid w:val="00CF2F17"/>
    <w:pPr>
      <w:snapToGrid w:val="0"/>
      <w:jc w:val="left"/>
    </w:pPr>
  </w:style>
  <w:style w:type="character" w:customStyle="1" w:styleId="af3">
    <w:name w:val="尾注文本 字符"/>
    <w:basedOn w:val="a0"/>
    <w:link w:val="af2"/>
    <w:rsid w:val="00CF2F17"/>
    <w:rPr>
      <w:kern w:val="2"/>
      <w:sz w:val="24"/>
      <w:szCs w:val="24"/>
    </w:rPr>
  </w:style>
  <w:style w:type="character" w:styleId="af4">
    <w:name w:val="endnote reference"/>
    <w:basedOn w:val="a0"/>
    <w:rsid w:val="00CF2F17"/>
    <w:rPr>
      <w:vertAlign w:val="superscript"/>
    </w:rPr>
  </w:style>
  <w:style w:type="paragraph" w:customStyle="1" w:styleId="af5">
    <w:name w:val="参考文献"/>
    <w:basedOn w:val="a"/>
    <w:link w:val="af6"/>
    <w:qFormat/>
    <w:rsid w:val="0055499C"/>
    <w:pPr>
      <w:keepLines/>
      <w:snapToGrid w:val="0"/>
      <w:spacing w:before="60" w:after="60" w:line="340" w:lineRule="exact"/>
      <w:ind w:left="200" w:hangingChars="200" w:hanging="200"/>
    </w:pPr>
    <w:rPr>
      <w:rFonts w:cstheme="minorBidi"/>
      <w:sz w:val="21"/>
      <w:szCs w:val="22"/>
    </w:rPr>
  </w:style>
  <w:style w:type="character" w:customStyle="1" w:styleId="af6">
    <w:name w:val="参考文献 字符"/>
    <w:basedOn w:val="a0"/>
    <w:link w:val="af5"/>
    <w:rsid w:val="0055499C"/>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97">
      <w:bodyDiv w:val="1"/>
      <w:marLeft w:val="0"/>
      <w:marRight w:val="0"/>
      <w:marTop w:val="0"/>
      <w:marBottom w:val="0"/>
      <w:divBdr>
        <w:top w:val="none" w:sz="0" w:space="0" w:color="auto"/>
        <w:left w:val="none" w:sz="0" w:space="0" w:color="auto"/>
        <w:bottom w:val="none" w:sz="0" w:space="0" w:color="auto"/>
        <w:right w:val="none" w:sz="0" w:space="0" w:color="auto"/>
      </w:divBdr>
    </w:div>
    <w:div w:id="13658421">
      <w:bodyDiv w:val="1"/>
      <w:marLeft w:val="0"/>
      <w:marRight w:val="0"/>
      <w:marTop w:val="0"/>
      <w:marBottom w:val="0"/>
      <w:divBdr>
        <w:top w:val="none" w:sz="0" w:space="0" w:color="auto"/>
        <w:left w:val="none" w:sz="0" w:space="0" w:color="auto"/>
        <w:bottom w:val="none" w:sz="0" w:space="0" w:color="auto"/>
        <w:right w:val="none" w:sz="0" w:space="0" w:color="auto"/>
      </w:divBdr>
    </w:div>
    <w:div w:id="47649722">
      <w:bodyDiv w:val="1"/>
      <w:marLeft w:val="0"/>
      <w:marRight w:val="0"/>
      <w:marTop w:val="0"/>
      <w:marBottom w:val="0"/>
      <w:divBdr>
        <w:top w:val="none" w:sz="0" w:space="0" w:color="auto"/>
        <w:left w:val="none" w:sz="0" w:space="0" w:color="auto"/>
        <w:bottom w:val="none" w:sz="0" w:space="0" w:color="auto"/>
        <w:right w:val="none" w:sz="0" w:space="0" w:color="auto"/>
      </w:divBdr>
      <w:divsChild>
        <w:div w:id="520627378">
          <w:marLeft w:val="0"/>
          <w:marRight w:val="0"/>
          <w:marTop w:val="0"/>
          <w:marBottom w:val="0"/>
          <w:divBdr>
            <w:top w:val="none" w:sz="0" w:space="0" w:color="auto"/>
            <w:left w:val="none" w:sz="0" w:space="0" w:color="auto"/>
            <w:bottom w:val="none" w:sz="0" w:space="0" w:color="auto"/>
            <w:right w:val="none" w:sz="0" w:space="0" w:color="auto"/>
          </w:divBdr>
        </w:div>
        <w:div w:id="1677147538">
          <w:marLeft w:val="0"/>
          <w:marRight w:val="0"/>
          <w:marTop w:val="0"/>
          <w:marBottom w:val="0"/>
          <w:divBdr>
            <w:top w:val="none" w:sz="0" w:space="0" w:color="auto"/>
            <w:left w:val="none" w:sz="0" w:space="0" w:color="auto"/>
            <w:bottom w:val="none" w:sz="0" w:space="0" w:color="auto"/>
            <w:right w:val="none" w:sz="0" w:space="0" w:color="auto"/>
          </w:divBdr>
        </w:div>
      </w:divsChild>
    </w:div>
    <w:div w:id="91052394">
      <w:bodyDiv w:val="1"/>
      <w:marLeft w:val="0"/>
      <w:marRight w:val="0"/>
      <w:marTop w:val="0"/>
      <w:marBottom w:val="0"/>
      <w:divBdr>
        <w:top w:val="none" w:sz="0" w:space="0" w:color="auto"/>
        <w:left w:val="none" w:sz="0" w:space="0" w:color="auto"/>
        <w:bottom w:val="none" w:sz="0" w:space="0" w:color="auto"/>
        <w:right w:val="none" w:sz="0" w:space="0" w:color="auto"/>
      </w:divBdr>
    </w:div>
    <w:div w:id="95947503">
      <w:bodyDiv w:val="1"/>
      <w:marLeft w:val="0"/>
      <w:marRight w:val="0"/>
      <w:marTop w:val="0"/>
      <w:marBottom w:val="0"/>
      <w:divBdr>
        <w:top w:val="none" w:sz="0" w:space="0" w:color="auto"/>
        <w:left w:val="none" w:sz="0" w:space="0" w:color="auto"/>
        <w:bottom w:val="none" w:sz="0" w:space="0" w:color="auto"/>
        <w:right w:val="none" w:sz="0" w:space="0" w:color="auto"/>
      </w:divBdr>
    </w:div>
    <w:div w:id="100343501">
      <w:bodyDiv w:val="1"/>
      <w:marLeft w:val="0"/>
      <w:marRight w:val="0"/>
      <w:marTop w:val="0"/>
      <w:marBottom w:val="0"/>
      <w:divBdr>
        <w:top w:val="none" w:sz="0" w:space="0" w:color="auto"/>
        <w:left w:val="none" w:sz="0" w:space="0" w:color="auto"/>
        <w:bottom w:val="none" w:sz="0" w:space="0" w:color="auto"/>
        <w:right w:val="none" w:sz="0" w:space="0" w:color="auto"/>
      </w:divBdr>
    </w:div>
    <w:div w:id="103694886">
      <w:bodyDiv w:val="1"/>
      <w:marLeft w:val="0"/>
      <w:marRight w:val="0"/>
      <w:marTop w:val="0"/>
      <w:marBottom w:val="0"/>
      <w:divBdr>
        <w:top w:val="none" w:sz="0" w:space="0" w:color="auto"/>
        <w:left w:val="none" w:sz="0" w:space="0" w:color="auto"/>
        <w:bottom w:val="none" w:sz="0" w:space="0" w:color="auto"/>
        <w:right w:val="none" w:sz="0" w:space="0" w:color="auto"/>
      </w:divBdr>
    </w:div>
    <w:div w:id="110824052">
      <w:bodyDiv w:val="1"/>
      <w:marLeft w:val="0"/>
      <w:marRight w:val="0"/>
      <w:marTop w:val="0"/>
      <w:marBottom w:val="0"/>
      <w:divBdr>
        <w:top w:val="none" w:sz="0" w:space="0" w:color="auto"/>
        <w:left w:val="none" w:sz="0" w:space="0" w:color="auto"/>
        <w:bottom w:val="none" w:sz="0" w:space="0" w:color="auto"/>
        <w:right w:val="none" w:sz="0" w:space="0" w:color="auto"/>
      </w:divBdr>
    </w:div>
    <w:div w:id="129709054">
      <w:bodyDiv w:val="1"/>
      <w:marLeft w:val="0"/>
      <w:marRight w:val="0"/>
      <w:marTop w:val="0"/>
      <w:marBottom w:val="0"/>
      <w:divBdr>
        <w:top w:val="none" w:sz="0" w:space="0" w:color="auto"/>
        <w:left w:val="none" w:sz="0" w:space="0" w:color="auto"/>
        <w:bottom w:val="none" w:sz="0" w:space="0" w:color="auto"/>
        <w:right w:val="none" w:sz="0" w:space="0" w:color="auto"/>
      </w:divBdr>
    </w:div>
    <w:div w:id="132717144">
      <w:bodyDiv w:val="1"/>
      <w:marLeft w:val="0"/>
      <w:marRight w:val="0"/>
      <w:marTop w:val="0"/>
      <w:marBottom w:val="0"/>
      <w:divBdr>
        <w:top w:val="none" w:sz="0" w:space="0" w:color="auto"/>
        <w:left w:val="none" w:sz="0" w:space="0" w:color="auto"/>
        <w:bottom w:val="none" w:sz="0" w:space="0" w:color="auto"/>
        <w:right w:val="none" w:sz="0" w:space="0" w:color="auto"/>
      </w:divBdr>
    </w:div>
    <w:div w:id="170150761">
      <w:bodyDiv w:val="1"/>
      <w:marLeft w:val="0"/>
      <w:marRight w:val="0"/>
      <w:marTop w:val="0"/>
      <w:marBottom w:val="0"/>
      <w:divBdr>
        <w:top w:val="none" w:sz="0" w:space="0" w:color="auto"/>
        <w:left w:val="none" w:sz="0" w:space="0" w:color="auto"/>
        <w:bottom w:val="none" w:sz="0" w:space="0" w:color="auto"/>
        <w:right w:val="none" w:sz="0" w:space="0" w:color="auto"/>
      </w:divBdr>
    </w:div>
    <w:div w:id="170998908">
      <w:bodyDiv w:val="1"/>
      <w:marLeft w:val="0"/>
      <w:marRight w:val="0"/>
      <w:marTop w:val="0"/>
      <w:marBottom w:val="0"/>
      <w:divBdr>
        <w:top w:val="none" w:sz="0" w:space="0" w:color="auto"/>
        <w:left w:val="none" w:sz="0" w:space="0" w:color="auto"/>
        <w:bottom w:val="none" w:sz="0" w:space="0" w:color="auto"/>
        <w:right w:val="none" w:sz="0" w:space="0" w:color="auto"/>
      </w:divBdr>
    </w:div>
    <w:div w:id="195123471">
      <w:bodyDiv w:val="1"/>
      <w:marLeft w:val="0"/>
      <w:marRight w:val="0"/>
      <w:marTop w:val="0"/>
      <w:marBottom w:val="0"/>
      <w:divBdr>
        <w:top w:val="none" w:sz="0" w:space="0" w:color="auto"/>
        <w:left w:val="none" w:sz="0" w:space="0" w:color="auto"/>
        <w:bottom w:val="none" w:sz="0" w:space="0" w:color="auto"/>
        <w:right w:val="none" w:sz="0" w:space="0" w:color="auto"/>
      </w:divBdr>
    </w:div>
    <w:div w:id="205682079">
      <w:bodyDiv w:val="1"/>
      <w:marLeft w:val="0"/>
      <w:marRight w:val="0"/>
      <w:marTop w:val="0"/>
      <w:marBottom w:val="0"/>
      <w:divBdr>
        <w:top w:val="none" w:sz="0" w:space="0" w:color="auto"/>
        <w:left w:val="none" w:sz="0" w:space="0" w:color="auto"/>
        <w:bottom w:val="none" w:sz="0" w:space="0" w:color="auto"/>
        <w:right w:val="none" w:sz="0" w:space="0" w:color="auto"/>
      </w:divBdr>
    </w:div>
    <w:div w:id="218252383">
      <w:bodyDiv w:val="1"/>
      <w:marLeft w:val="0"/>
      <w:marRight w:val="0"/>
      <w:marTop w:val="0"/>
      <w:marBottom w:val="0"/>
      <w:divBdr>
        <w:top w:val="none" w:sz="0" w:space="0" w:color="auto"/>
        <w:left w:val="none" w:sz="0" w:space="0" w:color="auto"/>
        <w:bottom w:val="none" w:sz="0" w:space="0" w:color="auto"/>
        <w:right w:val="none" w:sz="0" w:space="0" w:color="auto"/>
      </w:divBdr>
    </w:div>
    <w:div w:id="237517196">
      <w:bodyDiv w:val="1"/>
      <w:marLeft w:val="0"/>
      <w:marRight w:val="0"/>
      <w:marTop w:val="0"/>
      <w:marBottom w:val="0"/>
      <w:divBdr>
        <w:top w:val="none" w:sz="0" w:space="0" w:color="auto"/>
        <w:left w:val="none" w:sz="0" w:space="0" w:color="auto"/>
        <w:bottom w:val="none" w:sz="0" w:space="0" w:color="auto"/>
        <w:right w:val="none" w:sz="0" w:space="0" w:color="auto"/>
      </w:divBdr>
    </w:div>
    <w:div w:id="245850175">
      <w:bodyDiv w:val="1"/>
      <w:marLeft w:val="0"/>
      <w:marRight w:val="0"/>
      <w:marTop w:val="0"/>
      <w:marBottom w:val="0"/>
      <w:divBdr>
        <w:top w:val="none" w:sz="0" w:space="0" w:color="auto"/>
        <w:left w:val="none" w:sz="0" w:space="0" w:color="auto"/>
        <w:bottom w:val="none" w:sz="0" w:space="0" w:color="auto"/>
        <w:right w:val="none" w:sz="0" w:space="0" w:color="auto"/>
      </w:divBdr>
    </w:div>
    <w:div w:id="249702151">
      <w:bodyDiv w:val="1"/>
      <w:marLeft w:val="0"/>
      <w:marRight w:val="0"/>
      <w:marTop w:val="0"/>
      <w:marBottom w:val="0"/>
      <w:divBdr>
        <w:top w:val="none" w:sz="0" w:space="0" w:color="auto"/>
        <w:left w:val="none" w:sz="0" w:space="0" w:color="auto"/>
        <w:bottom w:val="none" w:sz="0" w:space="0" w:color="auto"/>
        <w:right w:val="none" w:sz="0" w:space="0" w:color="auto"/>
      </w:divBdr>
    </w:div>
    <w:div w:id="252008147">
      <w:bodyDiv w:val="1"/>
      <w:marLeft w:val="0"/>
      <w:marRight w:val="0"/>
      <w:marTop w:val="0"/>
      <w:marBottom w:val="0"/>
      <w:divBdr>
        <w:top w:val="none" w:sz="0" w:space="0" w:color="auto"/>
        <w:left w:val="none" w:sz="0" w:space="0" w:color="auto"/>
        <w:bottom w:val="none" w:sz="0" w:space="0" w:color="auto"/>
        <w:right w:val="none" w:sz="0" w:space="0" w:color="auto"/>
      </w:divBdr>
    </w:div>
    <w:div w:id="288318049">
      <w:bodyDiv w:val="1"/>
      <w:marLeft w:val="0"/>
      <w:marRight w:val="0"/>
      <w:marTop w:val="0"/>
      <w:marBottom w:val="0"/>
      <w:divBdr>
        <w:top w:val="none" w:sz="0" w:space="0" w:color="auto"/>
        <w:left w:val="none" w:sz="0" w:space="0" w:color="auto"/>
        <w:bottom w:val="none" w:sz="0" w:space="0" w:color="auto"/>
        <w:right w:val="none" w:sz="0" w:space="0" w:color="auto"/>
      </w:divBdr>
    </w:div>
    <w:div w:id="298073794">
      <w:bodyDiv w:val="1"/>
      <w:marLeft w:val="0"/>
      <w:marRight w:val="0"/>
      <w:marTop w:val="0"/>
      <w:marBottom w:val="0"/>
      <w:divBdr>
        <w:top w:val="none" w:sz="0" w:space="0" w:color="auto"/>
        <w:left w:val="none" w:sz="0" w:space="0" w:color="auto"/>
        <w:bottom w:val="none" w:sz="0" w:space="0" w:color="auto"/>
        <w:right w:val="none" w:sz="0" w:space="0" w:color="auto"/>
      </w:divBdr>
    </w:div>
    <w:div w:id="300305805">
      <w:bodyDiv w:val="1"/>
      <w:marLeft w:val="0"/>
      <w:marRight w:val="0"/>
      <w:marTop w:val="0"/>
      <w:marBottom w:val="0"/>
      <w:divBdr>
        <w:top w:val="none" w:sz="0" w:space="0" w:color="auto"/>
        <w:left w:val="none" w:sz="0" w:space="0" w:color="auto"/>
        <w:bottom w:val="none" w:sz="0" w:space="0" w:color="auto"/>
        <w:right w:val="none" w:sz="0" w:space="0" w:color="auto"/>
      </w:divBdr>
    </w:div>
    <w:div w:id="323053005">
      <w:bodyDiv w:val="1"/>
      <w:marLeft w:val="0"/>
      <w:marRight w:val="0"/>
      <w:marTop w:val="0"/>
      <w:marBottom w:val="0"/>
      <w:divBdr>
        <w:top w:val="none" w:sz="0" w:space="0" w:color="auto"/>
        <w:left w:val="none" w:sz="0" w:space="0" w:color="auto"/>
        <w:bottom w:val="none" w:sz="0" w:space="0" w:color="auto"/>
        <w:right w:val="none" w:sz="0" w:space="0" w:color="auto"/>
      </w:divBdr>
    </w:div>
    <w:div w:id="333801747">
      <w:bodyDiv w:val="1"/>
      <w:marLeft w:val="0"/>
      <w:marRight w:val="0"/>
      <w:marTop w:val="0"/>
      <w:marBottom w:val="0"/>
      <w:divBdr>
        <w:top w:val="none" w:sz="0" w:space="0" w:color="auto"/>
        <w:left w:val="none" w:sz="0" w:space="0" w:color="auto"/>
        <w:bottom w:val="none" w:sz="0" w:space="0" w:color="auto"/>
        <w:right w:val="none" w:sz="0" w:space="0" w:color="auto"/>
      </w:divBdr>
    </w:div>
    <w:div w:id="349528017">
      <w:bodyDiv w:val="1"/>
      <w:marLeft w:val="0"/>
      <w:marRight w:val="0"/>
      <w:marTop w:val="0"/>
      <w:marBottom w:val="0"/>
      <w:divBdr>
        <w:top w:val="none" w:sz="0" w:space="0" w:color="auto"/>
        <w:left w:val="none" w:sz="0" w:space="0" w:color="auto"/>
        <w:bottom w:val="none" w:sz="0" w:space="0" w:color="auto"/>
        <w:right w:val="none" w:sz="0" w:space="0" w:color="auto"/>
      </w:divBdr>
    </w:div>
    <w:div w:id="354431009">
      <w:bodyDiv w:val="1"/>
      <w:marLeft w:val="0"/>
      <w:marRight w:val="0"/>
      <w:marTop w:val="0"/>
      <w:marBottom w:val="0"/>
      <w:divBdr>
        <w:top w:val="none" w:sz="0" w:space="0" w:color="auto"/>
        <w:left w:val="none" w:sz="0" w:space="0" w:color="auto"/>
        <w:bottom w:val="none" w:sz="0" w:space="0" w:color="auto"/>
        <w:right w:val="none" w:sz="0" w:space="0" w:color="auto"/>
      </w:divBdr>
    </w:div>
    <w:div w:id="365644405">
      <w:bodyDiv w:val="1"/>
      <w:marLeft w:val="0"/>
      <w:marRight w:val="0"/>
      <w:marTop w:val="0"/>
      <w:marBottom w:val="0"/>
      <w:divBdr>
        <w:top w:val="none" w:sz="0" w:space="0" w:color="auto"/>
        <w:left w:val="none" w:sz="0" w:space="0" w:color="auto"/>
        <w:bottom w:val="none" w:sz="0" w:space="0" w:color="auto"/>
        <w:right w:val="none" w:sz="0" w:space="0" w:color="auto"/>
      </w:divBdr>
    </w:div>
    <w:div w:id="367268583">
      <w:bodyDiv w:val="1"/>
      <w:marLeft w:val="0"/>
      <w:marRight w:val="0"/>
      <w:marTop w:val="0"/>
      <w:marBottom w:val="0"/>
      <w:divBdr>
        <w:top w:val="none" w:sz="0" w:space="0" w:color="auto"/>
        <w:left w:val="none" w:sz="0" w:space="0" w:color="auto"/>
        <w:bottom w:val="none" w:sz="0" w:space="0" w:color="auto"/>
        <w:right w:val="none" w:sz="0" w:space="0" w:color="auto"/>
      </w:divBdr>
    </w:div>
    <w:div w:id="378433687">
      <w:bodyDiv w:val="1"/>
      <w:marLeft w:val="0"/>
      <w:marRight w:val="0"/>
      <w:marTop w:val="0"/>
      <w:marBottom w:val="0"/>
      <w:divBdr>
        <w:top w:val="none" w:sz="0" w:space="0" w:color="auto"/>
        <w:left w:val="none" w:sz="0" w:space="0" w:color="auto"/>
        <w:bottom w:val="none" w:sz="0" w:space="0" w:color="auto"/>
        <w:right w:val="none" w:sz="0" w:space="0" w:color="auto"/>
      </w:divBdr>
    </w:div>
    <w:div w:id="401829199">
      <w:bodyDiv w:val="1"/>
      <w:marLeft w:val="0"/>
      <w:marRight w:val="0"/>
      <w:marTop w:val="0"/>
      <w:marBottom w:val="0"/>
      <w:divBdr>
        <w:top w:val="none" w:sz="0" w:space="0" w:color="auto"/>
        <w:left w:val="none" w:sz="0" w:space="0" w:color="auto"/>
        <w:bottom w:val="none" w:sz="0" w:space="0" w:color="auto"/>
        <w:right w:val="none" w:sz="0" w:space="0" w:color="auto"/>
      </w:divBdr>
    </w:div>
    <w:div w:id="404423986">
      <w:bodyDiv w:val="1"/>
      <w:marLeft w:val="0"/>
      <w:marRight w:val="0"/>
      <w:marTop w:val="0"/>
      <w:marBottom w:val="0"/>
      <w:divBdr>
        <w:top w:val="none" w:sz="0" w:space="0" w:color="auto"/>
        <w:left w:val="none" w:sz="0" w:space="0" w:color="auto"/>
        <w:bottom w:val="none" w:sz="0" w:space="0" w:color="auto"/>
        <w:right w:val="none" w:sz="0" w:space="0" w:color="auto"/>
      </w:divBdr>
    </w:div>
    <w:div w:id="436293458">
      <w:bodyDiv w:val="1"/>
      <w:marLeft w:val="0"/>
      <w:marRight w:val="0"/>
      <w:marTop w:val="0"/>
      <w:marBottom w:val="0"/>
      <w:divBdr>
        <w:top w:val="none" w:sz="0" w:space="0" w:color="auto"/>
        <w:left w:val="none" w:sz="0" w:space="0" w:color="auto"/>
        <w:bottom w:val="none" w:sz="0" w:space="0" w:color="auto"/>
        <w:right w:val="none" w:sz="0" w:space="0" w:color="auto"/>
      </w:divBdr>
    </w:div>
    <w:div w:id="444203221">
      <w:bodyDiv w:val="1"/>
      <w:marLeft w:val="0"/>
      <w:marRight w:val="0"/>
      <w:marTop w:val="0"/>
      <w:marBottom w:val="0"/>
      <w:divBdr>
        <w:top w:val="none" w:sz="0" w:space="0" w:color="auto"/>
        <w:left w:val="none" w:sz="0" w:space="0" w:color="auto"/>
        <w:bottom w:val="none" w:sz="0" w:space="0" w:color="auto"/>
        <w:right w:val="none" w:sz="0" w:space="0" w:color="auto"/>
      </w:divBdr>
    </w:div>
    <w:div w:id="446236277">
      <w:bodyDiv w:val="1"/>
      <w:marLeft w:val="0"/>
      <w:marRight w:val="0"/>
      <w:marTop w:val="0"/>
      <w:marBottom w:val="0"/>
      <w:divBdr>
        <w:top w:val="none" w:sz="0" w:space="0" w:color="auto"/>
        <w:left w:val="none" w:sz="0" w:space="0" w:color="auto"/>
        <w:bottom w:val="none" w:sz="0" w:space="0" w:color="auto"/>
        <w:right w:val="none" w:sz="0" w:space="0" w:color="auto"/>
      </w:divBdr>
    </w:div>
    <w:div w:id="447553666">
      <w:bodyDiv w:val="1"/>
      <w:marLeft w:val="0"/>
      <w:marRight w:val="0"/>
      <w:marTop w:val="0"/>
      <w:marBottom w:val="0"/>
      <w:divBdr>
        <w:top w:val="none" w:sz="0" w:space="0" w:color="auto"/>
        <w:left w:val="none" w:sz="0" w:space="0" w:color="auto"/>
        <w:bottom w:val="none" w:sz="0" w:space="0" w:color="auto"/>
        <w:right w:val="none" w:sz="0" w:space="0" w:color="auto"/>
      </w:divBdr>
    </w:div>
    <w:div w:id="485977603">
      <w:bodyDiv w:val="1"/>
      <w:marLeft w:val="0"/>
      <w:marRight w:val="0"/>
      <w:marTop w:val="0"/>
      <w:marBottom w:val="0"/>
      <w:divBdr>
        <w:top w:val="none" w:sz="0" w:space="0" w:color="auto"/>
        <w:left w:val="none" w:sz="0" w:space="0" w:color="auto"/>
        <w:bottom w:val="none" w:sz="0" w:space="0" w:color="auto"/>
        <w:right w:val="none" w:sz="0" w:space="0" w:color="auto"/>
      </w:divBdr>
    </w:div>
    <w:div w:id="492844104">
      <w:bodyDiv w:val="1"/>
      <w:marLeft w:val="0"/>
      <w:marRight w:val="0"/>
      <w:marTop w:val="0"/>
      <w:marBottom w:val="0"/>
      <w:divBdr>
        <w:top w:val="none" w:sz="0" w:space="0" w:color="auto"/>
        <w:left w:val="none" w:sz="0" w:space="0" w:color="auto"/>
        <w:bottom w:val="none" w:sz="0" w:space="0" w:color="auto"/>
        <w:right w:val="none" w:sz="0" w:space="0" w:color="auto"/>
      </w:divBdr>
    </w:div>
    <w:div w:id="558519482">
      <w:bodyDiv w:val="1"/>
      <w:marLeft w:val="0"/>
      <w:marRight w:val="0"/>
      <w:marTop w:val="0"/>
      <w:marBottom w:val="0"/>
      <w:divBdr>
        <w:top w:val="none" w:sz="0" w:space="0" w:color="auto"/>
        <w:left w:val="none" w:sz="0" w:space="0" w:color="auto"/>
        <w:bottom w:val="none" w:sz="0" w:space="0" w:color="auto"/>
        <w:right w:val="none" w:sz="0" w:space="0" w:color="auto"/>
      </w:divBdr>
    </w:div>
    <w:div w:id="586618817">
      <w:bodyDiv w:val="1"/>
      <w:marLeft w:val="0"/>
      <w:marRight w:val="0"/>
      <w:marTop w:val="0"/>
      <w:marBottom w:val="0"/>
      <w:divBdr>
        <w:top w:val="none" w:sz="0" w:space="0" w:color="auto"/>
        <w:left w:val="none" w:sz="0" w:space="0" w:color="auto"/>
        <w:bottom w:val="none" w:sz="0" w:space="0" w:color="auto"/>
        <w:right w:val="none" w:sz="0" w:space="0" w:color="auto"/>
      </w:divBdr>
    </w:div>
    <w:div w:id="587740418">
      <w:bodyDiv w:val="1"/>
      <w:marLeft w:val="0"/>
      <w:marRight w:val="0"/>
      <w:marTop w:val="0"/>
      <w:marBottom w:val="0"/>
      <w:divBdr>
        <w:top w:val="none" w:sz="0" w:space="0" w:color="auto"/>
        <w:left w:val="none" w:sz="0" w:space="0" w:color="auto"/>
        <w:bottom w:val="none" w:sz="0" w:space="0" w:color="auto"/>
        <w:right w:val="none" w:sz="0" w:space="0" w:color="auto"/>
      </w:divBdr>
    </w:div>
    <w:div w:id="620765206">
      <w:bodyDiv w:val="1"/>
      <w:marLeft w:val="0"/>
      <w:marRight w:val="0"/>
      <w:marTop w:val="0"/>
      <w:marBottom w:val="0"/>
      <w:divBdr>
        <w:top w:val="none" w:sz="0" w:space="0" w:color="auto"/>
        <w:left w:val="none" w:sz="0" w:space="0" w:color="auto"/>
        <w:bottom w:val="none" w:sz="0" w:space="0" w:color="auto"/>
        <w:right w:val="none" w:sz="0" w:space="0" w:color="auto"/>
      </w:divBdr>
    </w:div>
    <w:div w:id="623195123">
      <w:bodyDiv w:val="1"/>
      <w:marLeft w:val="0"/>
      <w:marRight w:val="0"/>
      <w:marTop w:val="0"/>
      <w:marBottom w:val="0"/>
      <w:divBdr>
        <w:top w:val="none" w:sz="0" w:space="0" w:color="auto"/>
        <w:left w:val="none" w:sz="0" w:space="0" w:color="auto"/>
        <w:bottom w:val="none" w:sz="0" w:space="0" w:color="auto"/>
        <w:right w:val="none" w:sz="0" w:space="0" w:color="auto"/>
      </w:divBdr>
    </w:div>
    <w:div w:id="639769920">
      <w:bodyDiv w:val="1"/>
      <w:marLeft w:val="0"/>
      <w:marRight w:val="0"/>
      <w:marTop w:val="0"/>
      <w:marBottom w:val="0"/>
      <w:divBdr>
        <w:top w:val="none" w:sz="0" w:space="0" w:color="auto"/>
        <w:left w:val="none" w:sz="0" w:space="0" w:color="auto"/>
        <w:bottom w:val="none" w:sz="0" w:space="0" w:color="auto"/>
        <w:right w:val="none" w:sz="0" w:space="0" w:color="auto"/>
      </w:divBdr>
    </w:div>
    <w:div w:id="654068595">
      <w:bodyDiv w:val="1"/>
      <w:marLeft w:val="0"/>
      <w:marRight w:val="0"/>
      <w:marTop w:val="0"/>
      <w:marBottom w:val="0"/>
      <w:divBdr>
        <w:top w:val="none" w:sz="0" w:space="0" w:color="auto"/>
        <w:left w:val="none" w:sz="0" w:space="0" w:color="auto"/>
        <w:bottom w:val="none" w:sz="0" w:space="0" w:color="auto"/>
        <w:right w:val="none" w:sz="0" w:space="0" w:color="auto"/>
      </w:divBdr>
    </w:div>
    <w:div w:id="673872659">
      <w:bodyDiv w:val="1"/>
      <w:marLeft w:val="0"/>
      <w:marRight w:val="0"/>
      <w:marTop w:val="0"/>
      <w:marBottom w:val="0"/>
      <w:divBdr>
        <w:top w:val="none" w:sz="0" w:space="0" w:color="auto"/>
        <w:left w:val="none" w:sz="0" w:space="0" w:color="auto"/>
        <w:bottom w:val="none" w:sz="0" w:space="0" w:color="auto"/>
        <w:right w:val="none" w:sz="0" w:space="0" w:color="auto"/>
      </w:divBdr>
    </w:div>
    <w:div w:id="683095267">
      <w:bodyDiv w:val="1"/>
      <w:marLeft w:val="0"/>
      <w:marRight w:val="0"/>
      <w:marTop w:val="0"/>
      <w:marBottom w:val="0"/>
      <w:divBdr>
        <w:top w:val="none" w:sz="0" w:space="0" w:color="auto"/>
        <w:left w:val="none" w:sz="0" w:space="0" w:color="auto"/>
        <w:bottom w:val="none" w:sz="0" w:space="0" w:color="auto"/>
        <w:right w:val="none" w:sz="0" w:space="0" w:color="auto"/>
      </w:divBdr>
      <w:divsChild>
        <w:div w:id="1367949451">
          <w:marLeft w:val="0"/>
          <w:marRight w:val="0"/>
          <w:marTop w:val="0"/>
          <w:marBottom w:val="0"/>
          <w:divBdr>
            <w:top w:val="none" w:sz="0" w:space="0" w:color="auto"/>
            <w:left w:val="none" w:sz="0" w:space="0" w:color="auto"/>
            <w:bottom w:val="none" w:sz="0" w:space="0" w:color="auto"/>
            <w:right w:val="none" w:sz="0" w:space="0" w:color="auto"/>
          </w:divBdr>
        </w:div>
      </w:divsChild>
    </w:div>
    <w:div w:id="700057227">
      <w:bodyDiv w:val="1"/>
      <w:marLeft w:val="0"/>
      <w:marRight w:val="0"/>
      <w:marTop w:val="0"/>
      <w:marBottom w:val="0"/>
      <w:divBdr>
        <w:top w:val="none" w:sz="0" w:space="0" w:color="auto"/>
        <w:left w:val="none" w:sz="0" w:space="0" w:color="auto"/>
        <w:bottom w:val="none" w:sz="0" w:space="0" w:color="auto"/>
        <w:right w:val="none" w:sz="0" w:space="0" w:color="auto"/>
      </w:divBdr>
    </w:div>
    <w:div w:id="706569986">
      <w:bodyDiv w:val="1"/>
      <w:marLeft w:val="0"/>
      <w:marRight w:val="0"/>
      <w:marTop w:val="0"/>
      <w:marBottom w:val="0"/>
      <w:divBdr>
        <w:top w:val="none" w:sz="0" w:space="0" w:color="auto"/>
        <w:left w:val="none" w:sz="0" w:space="0" w:color="auto"/>
        <w:bottom w:val="none" w:sz="0" w:space="0" w:color="auto"/>
        <w:right w:val="none" w:sz="0" w:space="0" w:color="auto"/>
      </w:divBdr>
    </w:div>
    <w:div w:id="709494142">
      <w:bodyDiv w:val="1"/>
      <w:marLeft w:val="0"/>
      <w:marRight w:val="0"/>
      <w:marTop w:val="0"/>
      <w:marBottom w:val="0"/>
      <w:divBdr>
        <w:top w:val="none" w:sz="0" w:space="0" w:color="auto"/>
        <w:left w:val="none" w:sz="0" w:space="0" w:color="auto"/>
        <w:bottom w:val="none" w:sz="0" w:space="0" w:color="auto"/>
        <w:right w:val="none" w:sz="0" w:space="0" w:color="auto"/>
      </w:divBdr>
    </w:div>
    <w:div w:id="715400069">
      <w:bodyDiv w:val="1"/>
      <w:marLeft w:val="0"/>
      <w:marRight w:val="0"/>
      <w:marTop w:val="0"/>
      <w:marBottom w:val="0"/>
      <w:divBdr>
        <w:top w:val="none" w:sz="0" w:space="0" w:color="auto"/>
        <w:left w:val="none" w:sz="0" w:space="0" w:color="auto"/>
        <w:bottom w:val="none" w:sz="0" w:space="0" w:color="auto"/>
        <w:right w:val="none" w:sz="0" w:space="0" w:color="auto"/>
      </w:divBdr>
    </w:div>
    <w:div w:id="719941460">
      <w:bodyDiv w:val="1"/>
      <w:marLeft w:val="0"/>
      <w:marRight w:val="0"/>
      <w:marTop w:val="0"/>
      <w:marBottom w:val="0"/>
      <w:divBdr>
        <w:top w:val="none" w:sz="0" w:space="0" w:color="auto"/>
        <w:left w:val="none" w:sz="0" w:space="0" w:color="auto"/>
        <w:bottom w:val="none" w:sz="0" w:space="0" w:color="auto"/>
        <w:right w:val="none" w:sz="0" w:space="0" w:color="auto"/>
      </w:divBdr>
    </w:div>
    <w:div w:id="720908709">
      <w:bodyDiv w:val="1"/>
      <w:marLeft w:val="0"/>
      <w:marRight w:val="0"/>
      <w:marTop w:val="0"/>
      <w:marBottom w:val="0"/>
      <w:divBdr>
        <w:top w:val="none" w:sz="0" w:space="0" w:color="auto"/>
        <w:left w:val="none" w:sz="0" w:space="0" w:color="auto"/>
        <w:bottom w:val="none" w:sz="0" w:space="0" w:color="auto"/>
        <w:right w:val="none" w:sz="0" w:space="0" w:color="auto"/>
      </w:divBdr>
    </w:div>
    <w:div w:id="723984992">
      <w:bodyDiv w:val="1"/>
      <w:marLeft w:val="0"/>
      <w:marRight w:val="0"/>
      <w:marTop w:val="0"/>
      <w:marBottom w:val="0"/>
      <w:divBdr>
        <w:top w:val="none" w:sz="0" w:space="0" w:color="auto"/>
        <w:left w:val="none" w:sz="0" w:space="0" w:color="auto"/>
        <w:bottom w:val="none" w:sz="0" w:space="0" w:color="auto"/>
        <w:right w:val="none" w:sz="0" w:space="0" w:color="auto"/>
      </w:divBdr>
    </w:div>
    <w:div w:id="743406933">
      <w:bodyDiv w:val="1"/>
      <w:marLeft w:val="0"/>
      <w:marRight w:val="0"/>
      <w:marTop w:val="0"/>
      <w:marBottom w:val="0"/>
      <w:divBdr>
        <w:top w:val="none" w:sz="0" w:space="0" w:color="auto"/>
        <w:left w:val="none" w:sz="0" w:space="0" w:color="auto"/>
        <w:bottom w:val="none" w:sz="0" w:space="0" w:color="auto"/>
        <w:right w:val="none" w:sz="0" w:space="0" w:color="auto"/>
      </w:divBdr>
    </w:div>
    <w:div w:id="756635262">
      <w:bodyDiv w:val="1"/>
      <w:marLeft w:val="0"/>
      <w:marRight w:val="0"/>
      <w:marTop w:val="0"/>
      <w:marBottom w:val="0"/>
      <w:divBdr>
        <w:top w:val="none" w:sz="0" w:space="0" w:color="auto"/>
        <w:left w:val="none" w:sz="0" w:space="0" w:color="auto"/>
        <w:bottom w:val="none" w:sz="0" w:space="0" w:color="auto"/>
        <w:right w:val="none" w:sz="0" w:space="0" w:color="auto"/>
      </w:divBdr>
    </w:div>
    <w:div w:id="758715047">
      <w:bodyDiv w:val="1"/>
      <w:marLeft w:val="0"/>
      <w:marRight w:val="0"/>
      <w:marTop w:val="0"/>
      <w:marBottom w:val="0"/>
      <w:divBdr>
        <w:top w:val="none" w:sz="0" w:space="0" w:color="auto"/>
        <w:left w:val="none" w:sz="0" w:space="0" w:color="auto"/>
        <w:bottom w:val="none" w:sz="0" w:space="0" w:color="auto"/>
        <w:right w:val="none" w:sz="0" w:space="0" w:color="auto"/>
      </w:divBdr>
    </w:div>
    <w:div w:id="763453056">
      <w:bodyDiv w:val="1"/>
      <w:marLeft w:val="0"/>
      <w:marRight w:val="0"/>
      <w:marTop w:val="0"/>
      <w:marBottom w:val="0"/>
      <w:divBdr>
        <w:top w:val="none" w:sz="0" w:space="0" w:color="auto"/>
        <w:left w:val="none" w:sz="0" w:space="0" w:color="auto"/>
        <w:bottom w:val="none" w:sz="0" w:space="0" w:color="auto"/>
        <w:right w:val="none" w:sz="0" w:space="0" w:color="auto"/>
      </w:divBdr>
    </w:div>
    <w:div w:id="780535055">
      <w:bodyDiv w:val="1"/>
      <w:marLeft w:val="0"/>
      <w:marRight w:val="0"/>
      <w:marTop w:val="0"/>
      <w:marBottom w:val="0"/>
      <w:divBdr>
        <w:top w:val="none" w:sz="0" w:space="0" w:color="auto"/>
        <w:left w:val="none" w:sz="0" w:space="0" w:color="auto"/>
        <w:bottom w:val="none" w:sz="0" w:space="0" w:color="auto"/>
        <w:right w:val="none" w:sz="0" w:space="0" w:color="auto"/>
      </w:divBdr>
    </w:div>
    <w:div w:id="782843422">
      <w:bodyDiv w:val="1"/>
      <w:marLeft w:val="0"/>
      <w:marRight w:val="0"/>
      <w:marTop w:val="0"/>
      <w:marBottom w:val="0"/>
      <w:divBdr>
        <w:top w:val="none" w:sz="0" w:space="0" w:color="auto"/>
        <w:left w:val="none" w:sz="0" w:space="0" w:color="auto"/>
        <w:bottom w:val="none" w:sz="0" w:space="0" w:color="auto"/>
        <w:right w:val="none" w:sz="0" w:space="0" w:color="auto"/>
      </w:divBdr>
    </w:div>
    <w:div w:id="790707758">
      <w:bodyDiv w:val="1"/>
      <w:marLeft w:val="0"/>
      <w:marRight w:val="0"/>
      <w:marTop w:val="0"/>
      <w:marBottom w:val="0"/>
      <w:divBdr>
        <w:top w:val="none" w:sz="0" w:space="0" w:color="auto"/>
        <w:left w:val="none" w:sz="0" w:space="0" w:color="auto"/>
        <w:bottom w:val="none" w:sz="0" w:space="0" w:color="auto"/>
        <w:right w:val="none" w:sz="0" w:space="0" w:color="auto"/>
      </w:divBdr>
    </w:div>
    <w:div w:id="797840542">
      <w:bodyDiv w:val="1"/>
      <w:marLeft w:val="0"/>
      <w:marRight w:val="0"/>
      <w:marTop w:val="0"/>
      <w:marBottom w:val="0"/>
      <w:divBdr>
        <w:top w:val="none" w:sz="0" w:space="0" w:color="auto"/>
        <w:left w:val="none" w:sz="0" w:space="0" w:color="auto"/>
        <w:bottom w:val="none" w:sz="0" w:space="0" w:color="auto"/>
        <w:right w:val="none" w:sz="0" w:space="0" w:color="auto"/>
      </w:divBdr>
    </w:div>
    <w:div w:id="799222995">
      <w:bodyDiv w:val="1"/>
      <w:marLeft w:val="0"/>
      <w:marRight w:val="0"/>
      <w:marTop w:val="0"/>
      <w:marBottom w:val="0"/>
      <w:divBdr>
        <w:top w:val="none" w:sz="0" w:space="0" w:color="auto"/>
        <w:left w:val="none" w:sz="0" w:space="0" w:color="auto"/>
        <w:bottom w:val="none" w:sz="0" w:space="0" w:color="auto"/>
        <w:right w:val="none" w:sz="0" w:space="0" w:color="auto"/>
      </w:divBdr>
    </w:div>
    <w:div w:id="799690261">
      <w:bodyDiv w:val="1"/>
      <w:marLeft w:val="0"/>
      <w:marRight w:val="0"/>
      <w:marTop w:val="0"/>
      <w:marBottom w:val="0"/>
      <w:divBdr>
        <w:top w:val="none" w:sz="0" w:space="0" w:color="auto"/>
        <w:left w:val="none" w:sz="0" w:space="0" w:color="auto"/>
        <w:bottom w:val="none" w:sz="0" w:space="0" w:color="auto"/>
        <w:right w:val="none" w:sz="0" w:space="0" w:color="auto"/>
      </w:divBdr>
    </w:div>
    <w:div w:id="803278979">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520564">
      <w:bodyDiv w:val="1"/>
      <w:marLeft w:val="0"/>
      <w:marRight w:val="0"/>
      <w:marTop w:val="0"/>
      <w:marBottom w:val="0"/>
      <w:divBdr>
        <w:top w:val="none" w:sz="0" w:space="0" w:color="auto"/>
        <w:left w:val="none" w:sz="0" w:space="0" w:color="auto"/>
        <w:bottom w:val="none" w:sz="0" w:space="0" w:color="auto"/>
        <w:right w:val="none" w:sz="0" w:space="0" w:color="auto"/>
      </w:divBdr>
    </w:div>
    <w:div w:id="811023159">
      <w:bodyDiv w:val="1"/>
      <w:marLeft w:val="0"/>
      <w:marRight w:val="0"/>
      <w:marTop w:val="0"/>
      <w:marBottom w:val="0"/>
      <w:divBdr>
        <w:top w:val="none" w:sz="0" w:space="0" w:color="auto"/>
        <w:left w:val="none" w:sz="0" w:space="0" w:color="auto"/>
        <w:bottom w:val="none" w:sz="0" w:space="0" w:color="auto"/>
        <w:right w:val="none" w:sz="0" w:space="0" w:color="auto"/>
      </w:divBdr>
    </w:div>
    <w:div w:id="814107458">
      <w:bodyDiv w:val="1"/>
      <w:marLeft w:val="0"/>
      <w:marRight w:val="0"/>
      <w:marTop w:val="0"/>
      <w:marBottom w:val="0"/>
      <w:divBdr>
        <w:top w:val="none" w:sz="0" w:space="0" w:color="auto"/>
        <w:left w:val="none" w:sz="0" w:space="0" w:color="auto"/>
        <w:bottom w:val="none" w:sz="0" w:space="0" w:color="auto"/>
        <w:right w:val="none" w:sz="0" w:space="0" w:color="auto"/>
      </w:divBdr>
    </w:div>
    <w:div w:id="817453404">
      <w:bodyDiv w:val="1"/>
      <w:marLeft w:val="0"/>
      <w:marRight w:val="0"/>
      <w:marTop w:val="0"/>
      <w:marBottom w:val="0"/>
      <w:divBdr>
        <w:top w:val="none" w:sz="0" w:space="0" w:color="auto"/>
        <w:left w:val="none" w:sz="0" w:space="0" w:color="auto"/>
        <w:bottom w:val="none" w:sz="0" w:space="0" w:color="auto"/>
        <w:right w:val="none" w:sz="0" w:space="0" w:color="auto"/>
      </w:divBdr>
    </w:div>
    <w:div w:id="820929697">
      <w:bodyDiv w:val="1"/>
      <w:marLeft w:val="0"/>
      <w:marRight w:val="0"/>
      <w:marTop w:val="0"/>
      <w:marBottom w:val="0"/>
      <w:divBdr>
        <w:top w:val="none" w:sz="0" w:space="0" w:color="auto"/>
        <w:left w:val="none" w:sz="0" w:space="0" w:color="auto"/>
        <w:bottom w:val="none" w:sz="0" w:space="0" w:color="auto"/>
        <w:right w:val="none" w:sz="0" w:space="0" w:color="auto"/>
      </w:divBdr>
    </w:div>
    <w:div w:id="834102246">
      <w:bodyDiv w:val="1"/>
      <w:marLeft w:val="0"/>
      <w:marRight w:val="0"/>
      <w:marTop w:val="0"/>
      <w:marBottom w:val="0"/>
      <w:divBdr>
        <w:top w:val="none" w:sz="0" w:space="0" w:color="auto"/>
        <w:left w:val="none" w:sz="0" w:space="0" w:color="auto"/>
        <w:bottom w:val="none" w:sz="0" w:space="0" w:color="auto"/>
        <w:right w:val="none" w:sz="0" w:space="0" w:color="auto"/>
      </w:divBdr>
    </w:div>
    <w:div w:id="844321199">
      <w:bodyDiv w:val="1"/>
      <w:marLeft w:val="0"/>
      <w:marRight w:val="0"/>
      <w:marTop w:val="0"/>
      <w:marBottom w:val="0"/>
      <w:divBdr>
        <w:top w:val="none" w:sz="0" w:space="0" w:color="auto"/>
        <w:left w:val="none" w:sz="0" w:space="0" w:color="auto"/>
        <w:bottom w:val="none" w:sz="0" w:space="0" w:color="auto"/>
        <w:right w:val="none" w:sz="0" w:space="0" w:color="auto"/>
      </w:divBdr>
    </w:div>
    <w:div w:id="870647504">
      <w:bodyDiv w:val="1"/>
      <w:marLeft w:val="0"/>
      <w:marRight w:val="0"/>
      <w:marTop w:val="0"/>
      <w:marBottom w:val="0"/>
      <w:divBdr>
        <w:top w:val="none" w:sz="0" w:space="0" w:color="auto"/>
        <w:left w:val="none" w:sz="0" w:space="0" w:color="auto"/>
        <w:bottom w:val="none" w:sz="0" w:space="0" w:color="auto"/>
        <w:right w:val="none" w:sz="0" w:space="0" w:color="auto"/>
      </w:divBdr>
    </w:div>
    <w:div w:id="874778929">
      <w:bodyDiv w:val="1"/>
      <w:marLeft w:val="0"/>
      <w:marRight w:val="0"/>
      <w:marTop w:val="0"/>
      <w:marBottom w:val="0"/>
      <w:divBdr>
        <w:top w:val="none" w:sz="0" w:space="0" w:color="auto"/>
        <w:left w:val="none" w:sz="0" w:space="0" w:color="auto"/>
        <w:bottom w:val="none" w:sz="0" w:space="0" w:color="auto"/>
        <w:right w:val="none" w:sz="0" w:space="0" w:color="auto"/>
      </w:divBdr>
    </w:div>
    <w:div w:id="896623124">
      <w:bodyDiv w:val="1"/>
      <w:marLeft w:val="0"/>
      <w:marRight w:val="0"/>
      <w:marTop w:val="0"/>
      <w:marBottom w:val="0"/>
      <w:divBdr>
        <w:top w:val="none" w:sz="0" w:space="0" w:color="auto"/>
        <w:left w:val="none" w:sz="0" w:space="0" w:color="auto"/>
        <w:bottom w:val="none" w:sz="0" w:space="0" w:color="auto"/>
        <w:right w:val="none" w:sz="0" w:space="0" w:color="auto"/>
      </w:divBdr>
    </w:div>
    <w:div w:id="903375806">
      <w:bodyDiv w:val="1"/>
      <w:marLeft w:val="0"/>
      <w:marRight w:val="0"/>
      <w:marTop w:val="0"/>
      <w:marBottom w:val="0"/>
      <w:divBdr>
        <w:top w:val="none" w:sz="0" w:space="0" w:color="auto"/>
        <w:left w:val="none" w:sz="0" w:space="0" w:color="auto"/>
        <w:bottom w:val="none" w:sz="0" w:space="0" w:color="auto"/>
        <w:right w:val="none" w:sz="0" w:space="0" w:color="auto"/>
      </w:divBdr>
    </w:div>
    <w:div w:id="915750114">
      <w:bodyDiv w:val="1"/>
      <w:marLeft w:val="0"/>
      <w:marRight w:val="0"/>
      <w:marTop w:val="0"/>
      <w:marBottom w:val="0"/>
      <w:divBdr>
        <w:top w:val="none" w:sz="0" w:space="0" w:color="auto"/>
        <w:left w:val="none" w:sz="0" w:space="0" w:color="auto"/>
        <w:bottom w:val="none" w:sz="0" w:space="0" w:color="auto"/>
        <w:right w:val="none" w:sz="0" w:space="0" w:color="auto"/>
      </w:divBdr>
    </w:div>
    <w:div w:id="943877235">
      <w:bodyDiv w:val="1"/>
      <w:marLeft w:val="0"/>
      <w:marRight w:val="0"/>
      <w:marTop w:val="0"/>
      <w:marBottom w:val="0"/>
      <w:divBdr>
        <w:top w:val="none" w:sz="0" w:space="0" w:color="auto"/>
        <w:left w:val="none" w:sz="0" w:space="0" w:color="auto"/>
        <w:bottom w:val="none" w:sz="0" w:space="0" w:color="auto"/>
        <w:right w:val="none" w:sz="0" w:space="0" w:color="auto"/>
      </w:divBdr>
    </w:div>
    <w:div w:id="948900465">
      <w:bodyDiv w:val="1"/>
      <w:marLeft w:val="0"/>
      <w:marRight w:val="0"/>
      <w:marTop w:val="0"/>
      <w:marBottom w:val="0"/>
      <w:divBdr>
        <w:top w:val="none" w:sz="0" w:space="0" w:color="auto"/>
        <w:left w:val="none" w:sz="0" w:space="0" w:color="auto"/>
        <w:bottom w:val="none" w:sz="0" w:space="0" w:color="auto"/>
        <w:right w:val="none" w:sz="0" w:space="0" w:color="auto"/>
      </w:divBdr>
    </w:div>
    <w:div w:id="956526780">
      <w:bodyDiv w:val="1"/>
      <w:marLeft w:val="0"/>
      <w:marRight w:val="0"/>
      <w:marTop w:val="0"/>
      <w:marBottom w:val="0"/>
      <w:divBdr>
        <w:top w:val="none" w:sz="0" w:space="0" w:color="auto"/>
        <w:left w:val="none" w:sz="0" w:space="0" w:color="auto"/>
        <w:bottom w:val="none" w:sz="0" w:space="0" w:color="auto"/>
        <w:right w:val="none" w:sz="0" w:space="0" w:color="auto"/>
      </w:divBdr>
    </w:div>
    <w:div w:id="973296945">
      <w:bodyDiv w:val="1"/>
      <w:marLeft w:val="0"/>
      <w:marRight w:val="0"/>
      <w:marTop w:val="0"/>
      <w:marBottom w:val="0"/>
      <w:divBdr>
        <w:top w:val="none" w:sz="0" w:space="0" w:color="auto"/>
        <w:left w:val="none" w:sz="0" w:space="0" w:color="auto"/>
        <w:bottom w:val="none" w:sz="0" w:space="0" w:color="auto"/>
        <w:right w:val="none" w:sz="0" w:space="0" w:color="auto"/>
      </w:divBdr>
    </w:div>
    <w:div w:id="975916232">
      <w:bodyDiv w:val="1"/>
      <w:marLeft w:val="0"/>
      <w:marRight w:val="0"/>
      <w:marTop w:val="0"/>
      <w:marBottom w:val="0"/>
      <w:divBdr>
        <w:top w:val="none" w:sz="0" w:space="0" w:color="auto"/>
        <w:left w:val="none" w:sz="0" w:space="0" w:color="auto"/>
        <w:bottom w:val="none" w:sz="0" w:space="0" w:color="auto"/>
        <w:right w:val="none" w:sz="0" w:space="0" w:color="auto"/>
      </w:divBdr>
    </w:div>
    <w:div w:id="978656319">
      <w:bodyDiv w:val="1"/>
      <w:marLeft w:val="0"/>
      <w:marRight w:val="0"/>
      <w:marTop w:val="0"/>
      <w:marBottom w:val="0"/>
      <w:divBdr>
        <w:top w:val="none" w:sz="0" w:space="0" w:color="auto"/>
        <w:left w:val="none" w:sz="0" w:space="0" w:color="auto"/>
        <w:bottom w:val="none" w:sz="0" w:space="0" w:color="auto"/>
        <w:right w:val="none" w:sz="0" w:space="0" w:color="auto"/>
      </w:divBdr>
    </w:div>
    <w:div w:id="984629402">
      <w:bodyDiv w:val="1"/>
      <w:marLeft w:val="0"/>
      <w:marRight w:val="0"/>
      <w:marTop w:val="0"/>
      <w:marBottom w:val="0"/>
      <w:divBdr>
        <w:top w:val="none" w:sz="0" w:space="0" w:color="auto"/>
        <w:left w:val="none" w:sz="0" w:space="0" w:color="auto"/>
        <w:bottom w:val="none" w:sz="0" w:space="0" w:color="auto"/>
        <w:right w:val="none" w:sz="0" w:space="0" w:color="auto"/>
      </w:divBdr>
    </w:div>
    <w:div w:id="1016806748">
      <w:bodyDiv w:val="1"/>
      <w:marLeft w:val="0"/>
      <w:marRight w:val="0"/>
      <w:marTop w:val="0"/>
      <w:marBottom w:val="0"/>
      <w:divBdr>
        <w:top w:val="none" w:sz="0" w:space="0" w:color="auto"/>
        <w:left w:val="none" w:sz="0" w:space="0" w:color="auto"/>
        <w:bottom w:val="none" w:sz="0" w:space="0" w:color="auto"/>
        <w:right w:val="none" w:sz="0" w:space="0" w:color="auto"/>
      </w:divBdr>
    </w:div>
    <w:div w:id="1031733334">
      <w:bodyDiv w:val="1"/>
      <w:marLeft w:val="0"/>
      <w:marRight w:val="0"/>
      <w:marTop w:val="0"/>
      <w:marBottom w:val="0"/>
      <w:divBdr>
        <w:top w:val="none" w:sz="0" w:space="0" w:color="auto"/>
        <w:left w:val="none" w:sz="0" w:space="0" w:color="auto"/>
        <w:bottom w:val="none" w:sz="0" w:space="0" w:color="auto"/>
        <w:right w:val="none" w:sz="0" w:space="0" w:color="auto"/>
      </w:divBdr>
    </w:div>
    <w:div w:id="1041242712">
      <w:bodyDiv w:val="1"/>
      <w:marLeft w:val="0"/>
      <w:marRight w:val="0"/>
      <w:marTop w:val="0"/>
      <w:marBottom w:val="0"/>
      <w:divBdr>
        <w:top w:val="none" w:sz="0" w:space="0" w:color="auto"/>
        <w:left w:val="none" w:sz="0" w:space="0" w:color="auto"/>
        <w:bottom w:val="none" w:sz="0" w:space="0" w:color="auto"/>
        <w:right w:val="none" w:sz="0" w:space="0" w:color="auto"/>
      </w:divBdr>
    </w:div>
    <w:div w:id="1051803761">
      <w:bodyDiv w:val="1"/>
      <w:marLeft w:val="0"/>
      <w:marRight w:val="0"/>
      <w:marTop w:val="0"/>
      <w:marBottom w:val="0"/>
      <w:divBdr>
        <w:top w:val="none" w:sz="0" w:space="0" w:color="auto"/>
        <w:left w:val="none" w:sz="0" w:space="0" w:color="auto"/>
        <w:bottom w:val="none" w:sz="0" w:space="0" w:color="auto"/>
        <w:right w:val="none" w:sz="0" w:space="0" w:color="auto"/>
      </w:divBdr>
    </w:div>
    <w:div w:id="1062094156">
      <w:bodyDiv w:val="1"/>
      <w:marLeft w:val="0"/>
      <w:marRight w:val="0"/>
      <w:marTop w:val="0"/>
      <w:marBottom w:val="0"/>
      <w:divBdr>
        <w:top w:val="none" w:sz="0" w:space="0" w:color="auto"/>
        <w:left w:val="none" w:sz="0" w:space="0" w:color="auto"/>
        <w:bottom w:val="none" w:sz="0" w:space="0" w:color="auto"/>
        <w:right w:val="none" w:sz="0" w:space="0" w:color="auto"/>
      </w:divBdr>
    </w:div>
    <w:div w:id="1079979042">
      <w:bodyDiv w:val="1"/>
      <w:marLeft w:val="0"/>
      <w:marRight w:val="0"/>
      <w:marTop w:val="0"/>
      <w:marBottom w:val="0"/>
      <w:divBdr>
        <w:top w:val="none" w:sz="0" w:space="0" w:color="auto"/>
        <w:left w:val="none" w:sz="0" w:space="0" w:color="auto"/>
        <w:bottom w:val="none" w:sz="0" w:space="0" w:color="auto"/>
        <w:right w:val="none" w:sz="0" w:space="0" w:color="auto"/>
      </w:divBdr>
    </w:div>
    <w:div w:id="1080982255">
      <w:bodyDiv w:val="1"/>
      <w:marLeft w:val="0"/>
      <w:marRight w:val="0"/>
      <w:marTop w:val="0"/>
      <w:marBottom w:val="0"/>
      <w:divBdr>
        <w:top w:val="none" w:sz="0" w:space="0" w:color="auto"/>
        <w:left w:val="none" w:sz="0" w:space="0" w:color="auto"/>
        <w:bottom w:val="none" w:sz="0" w:space="0" w:color="auto"/>
        <w:right w:val="none" w:sz="0" w:space="0" w:color="auto"/>
      </w:divBdr>
    </w:div>
    <w:div w:id="1083603798">
      <w:bodyDiv w:val="1"/>
      <w:marLeft w:val="0"/>
      <w:marRight w:val="0"/>
      <w:marTop w:val="0"/>
      <w:marBottom w:val="0"/>
      <w:divBdr>
        <w:top w:val="none" w:sz="0" w:space="0" w:color="auto"/>
        <w:left w:val="none" w:sz="0" w:space="0" w:color="auto"/>
        <w:bottom w:val="none" w:sz="0" w:space="0" w:color="auto"/>
        <w:right w:val="none" w:sz="0" w:space="0" w:color="auto"/>
      </w:divBdr>
    </w:div>
    <w:div w:id="1085228041">
      <w:bodyDiv w:val="1"/>
      <w:marLeft w:val="0"/>
      <w:marRight w:val="0"/>
      <w:marTop w:val="0"/>
      <w:marBottom w:val="0"/>
      <w:divBdr>
        <w:top w:val="none" w:sz="0" w:space="0" w:color="auto"/>
        <w:left w:val="none" w:sz="0" w:space="0" w:color="auto"/>
        <w:bottom w:val="none" w:sz="0" w:space="0" w:color="auto"/>
        <w:right w:val="none" w:sz="0" w:space="0" w:color="auto"/>
      </w:divBdr>
    </w:div>
    <w:div w:id="1106074687">
      <w:bodyDiv w:val="1"/>
      <w:marLeft w:val="0"/>
      <w:marRight w:val="0"/>
      <w:marTop w:val="0"/>
      <w:marBottom w:val="0"/>
      <w:divBdr>
        <w:top w:val="none" w:sz="0" w:space="0" w:color="auto"/>
        <w:left w:val="none" w:sz="0" w:space="0" w:color="auto"/>
        <w:bottom w:val="none" w:sz="0" w:space="0" w:color="auto"/>
        <w:right w:val="none" w:sz="0" w:space="0" w:color="auto"/>
      </w:divBdr>
    </w:div>
    <w:div w:id="1114134004">
      <w:bodyDiv w:val="1"/>
      <w:marLeft w:val="0"/>
      <w:marRight w:val="0"/>
      <w:marTop w:val="0"/>
      <w:marBottom w:val="0"/>
      <w:divBdr>
        <w:top w:val="none" w:sz="0" w:space="0" w:color="auto"/>
        <w:left w:val="none" w:sz="0" w:space="0" w:color="auto"/>
        <w:bottom w:val="none" w:sz="0" w:space="0" w:color="auto"/>
        <w:right w:val="none" w:sz="0" w:space="0" w:color="auto"/>
      </w:divBdr>
    </w:div>
    <w:div w:id="1132015150">
      <w:bodyDiv w:val="1"/>
      <w:marLeft w:val="0"/>
      <w:marRight w:val="0"/>
      <w:marTop w:val="0"/>
      <w:marBottom w:val="0"/>
      <w:divBdr>
        <w:top w:val="none" w:sz="0" w:space="0" w:color="auto"/>
        <w:left w:val="none" w:sz="0" w:space="0" w:color="auto"/>
        <w:bottom w:val="none" w:sz="0" w:space="0" w:color="auto"/>
        <w:right w:val="none" w:sz="0" w:space="0" w:color="auto"/>
      </w:divBdr>
    </w:div>
    <w:div w:id="1151945843">
      <w:bodyDiv w:val="1"/>
      <w:marLeft w:val="0"/>
      <w:marRight w:val="0"/>
      <w:marTop w:val="0"/>
      <w:marBottom w:val="0"/>
      <w:divBdr>
        <w:top w:val="none" w:sz="0" w:space="0" w:color="auto"/>
        <w:left w:val="none" w:sz="0" w:space="0" w:color="auto"/>
        <w:bottom w:val="none" w:sz="0" w:space="0" w:color="auto"/>
        <w:right w:val="none" w:sz="0" w:space="0" w:color="auto"/>
      </w:divBdr>
    </w:div>
    <w:div w:id="1156797010">
      <w:bodyDiv w:val="1"/>
      <w:marLeft w:val="0"/>
      <w:marRight w:val="0"/>
      <w:marTop w:val="0"/>
      <w:marBottom w:val="0"/>
      <w:divBdr>
        <w:top w:val="none" w:sz="0" w:space="0" w:color="auto"/>
        <w:left w:val="none" w:sz="0" w:space="0" w:color="auto"/>
        <w:bottom w:val="none" w:sz="0" w:space="0" w:color="auto"/>
        <w:right w:val="none" w:sz="0" w:space="0" w:color="auto"/>
      </w:divBdr>
    </w:div>
    <w:div w:id="1169640678">
      <w:bodyDiv w:val="1"/>
      <w:marLeft w:val="0"/>
      <w:marRight w:val="0"/>
      <w:marTop w:val="0"/>
      <w:marBottom w:val="0"/>
      <w:divBdr>
        <w:top w:val="none" w:sz="0" w:space="0" w:color="auto"/>
        <w:left w:val="none" w:sz="0" w:space="0" w:color="auto"/>
        <w:bottom w:val="none" w:sz="0" w:space="0" w:color="auto"/>
        <w:right w:val="none" w:sz="0" w:space="0" w:color="auto"/>
      </w:divBdr>
    </w:div>
    <w:div w:id="1173253003">
      <w:bodyDiv w:val="1"/>
      <w:marLeft w:val="0"/>
      <w:marRight w:val="0"/>
      <w:marTop w:val="0"/>
      <w:marBottom w:val="0"/>
      <w:divBdr>
        <w:top w:val="none" w:sz="0" w:space="0" w:color="auto"/>
        <w:left w:val="none" w:sz="0" w:space="0" w:color="auto"/>
        <w:bottom w:val="none" w:sz="0" w:space="0" w:color="auto"/>
        <w:right w:val="none" w:sz="0" w:space="0" w:color="auto"/>
      </w:divBdr>
    </w:div>
    <w:div w:id="1205019796">
      <w:bodyDiv w:val="1"/>
      <w:marLeft w:val="0"/>
      <w:marRight w:val="0"/>
      <w:marTop w:val="0"/>
      <w:marBottom w:val="0"/>
      <w:divBdr>
        <w:top w:val="none" w:sz="0" w:space="0" w:color="auto"/>
        <w:left w:val="none" w:sz="0" w:space="0" w:color="auto"/>
        <w:bottom w:val="none" w:sz="0" w:space="0" w:color="auto"/>
        <w:right w:val="none" w:sz="0" w:space="0" w:color="auto"/>
      </w:divBdr>
    </w:div>
    <w:div w:id="1218321438">
      <w:bodyDiv w:val="1"/>
      <w:marLeft w:val="0"/>
      <w:marRight w:val="0"/>
      <w:marTop w:val="0"/>
      <w:marBottom w:val="0"/>
      <w:divBdr>
        <w:top w:val="none" w:sz="0" w:space="0" w:color="auto"/>
        <w:left w:val="none" w:sz="0" w:space="0" w:color="auto"/>
        <w:bottom w:val="none" w:sz="0" w:space="0" w:color="auto"/>
        <w:right w:val="none" w:sz="0" w:space="0" w:color="auto"/>
      </w:divBdr>
    </w:div>
    <w:div w:id="1219393990">
      <w:bodyDiv w:val="1"/>
      <w:marLeft w:val="0"/>
      <w:marRight w:val="0"/>
      <w:marTop w:val="0"/>
      <w:marBottom w:val="0"/>
      <w:divBdr>
        <w:top w:val="none" w:sz="0" w:space="0" w:color="auto"/>
        <w:left w:val="none" w:sz="0" w:space="0" w:color="auto"/>
        <w:bottom w:val="none" w:sz="0" w:space="0" w:color="auto"/>
        <w:right w:val="none" w:sz="0" w:space="0" w:color="auto"/>
      </w:divBdr>
    </w:div>
    <w:div w:id="1287467077">
      <w:bodyDiv w:val="1"/>
      <w:marLeft w:val="0"/>
      <w:marRight w:val="0"/>
      <w:marTop w:val="0"/>
      <w:marBottom w:val="0"/>
      <w:divBdr>
        <w:top w:val="none" w:sz="0" w:space="0" w:color="auto"/>
        <w:left w:val="none" w:sz="0" w:space="0" w:color="auto"/>
        <w:bottom w:val="none" w:sz="0" w:space="0" w:color="auto"/>
        <w:right w:val="none" w:sz="0" w:space="0" w:color="auto"/>
      </w:divBdr>
    </w:div>
    <w:div w:id="1314984512">
      <w:bodyDiv w:val="1"/>
      <w:marLeft w:val="0"/>
      <w:marRight w:val="0"/>
      <w:marTop w:val="0"/>
      <w:marBottom w:val="0"/>
      <w:divBdr>
        <w:top w:val="none" w:sz="0" w:space="0" w:color="auto"/>
        <w:left w:val="none" w:sz="0" w:space="0" w:color="auto"/>
        <w:bottom w:val="none" w:sz="0" w:space="0" w:color="auto"/>
        <w:right w:val="none" w:sz="0" w:space="0" w:color="auto"/>
      </w:divBdr>
    </w:div>
    <w:div w:id="1317806744">
      <w:bodyDiv w:val="1"/>
      <w:marLeft w:val="0"/>
      <w:marRight w:val="0"/>
      <w:marTop w:val="0"/>
      <w:marBottom w:val="0"/>
      <w:divBdr>
        <w:top w:val="none" w:sz="0" w:space="0" w:color="auto"/>
        <w:left w:val="none" w:sz="0" w:space="0" w:color="auto"/>
        <w:bottom w:val="none" w:sz="0" w:space="0" w:color="auto"/>
        <w:right w:val="none" w:sz="0" w:space="0" w:color="auto"/>
      </w:divBdr>
    </w:div>
    <w:div w:id="1377466070">
      <w:bodyDiv w:val="1"/>
      <w:marLeft w:val="0"/>
      <w:marRight w:val="0"/>
      <w:marTop w:val="0"/>
      <w:marBottom w:val="0"/>
      <w:divBdr>
        <w:top w:val="none" w:sz="0" w:space="0" w:color="auto"/>
        <w:left w:val="none" w:sz="0" w:space="0" w:color="auto"/>
        <w:bottom w:val="none" w:sz="0" w:space="0" w:color="auto"/>
        <w:right w:val="none" w:sz="0" w:space="0" w:color="auto"/>
      </w:divBdr>
    </w:div>
    <w:div w:id="1378429265">
      <w:bodyDiv w:val="1"/>
      <w:marLeft w:val="0"/>
      <w:marRight w:val="0"/>
      <w:marTop w:val="0"/>
      <w:marBottom w:val="0"/>
      <w:divBdr>
        <w:top w:val="none" w:sz="0" w:space="0" w:color="auto"/>
        <w:left w:val="none" w:sz="0" w:space="0" w:color="auto"/>
        <w:bottom w:val="none" w:sz="0" w:space="0" w:color="auto"/>
        <w:right w:val="none" w:sz="0" w:space="0" w:color="auto"/>
      </w:divBdr>
    </w:div>
    <w:div w:id="1385987475">
      <w:bodyDiv w:val="1"/>
      <w:marLeft w:val="0"/>
      <w:marRight w:val="0"/>
      <w:marTop w:val="0"/>
      <w:marBottom w:val="0"/>
      <w:divBdr>
        <w:top w:val="none" w:sz="0" w:space="0" w:color="auto"/>
        <w:left w:val="none" w:sz="0" w:space="0" w:color="auto"/>
        <w:bottom w:val="none" w:sz="0" w:space="0" w:color="auto"/>
        <w:right w:val="none" w:sz="0" w:space="0" w:color="auto"/>
      </w:divBdr>
      <w:divsChild>
        <w:div w:id="457257421">
          <w:marLeft w:val="0"/>
          <w:marRight w:val="0"/>
          <w:marTop w:val="0"/>
          <w:marBottom w:val="0"/>
          <w:divBdr>
            <w:top w:val="none" w:sz="0" w:space="0" w:color="auto"/>
            <w:left w:val="none" w:sz="0" w:space="0" w:color="auto"/>
            <w:bottom w:val="none" w:sz="0" w:space="0" w:color="auto"/>
            <w:right w:val="none" w:sz="0" w:space="0" w:color="auto"/>
          </w:divBdr>
        </w:div>
      </w:divsChild>
    </w:div>
    <w:div w:id="1413039975">
      <w:bodyDiv w:val="1"/>
      <w:marLeft w:val="0"/>
      <w:marRight w:val="0"/>
      <w:marTop w:val="0"/>
      <w:marBottom w:val="0"/>
      <w:divBdr>
        <w:top w:val="none" w:sz="0" w:space="0" w:color="auto"/>
        <w:left w:val="none" w:sz="0" w:space="0" w:color="auto"/>
        <w:bottom w:val="none" w:sz="0" w:space="0" w:color="auto"/>
        <w:right w:val="none" w:sz="0" w:space="0" w:color="auto"/>
      </w:divBdr>
    </w:div>
    <w:div w:id="1415974281">
      <w:bodyDiv w:val="1"/>
      <w:marLeft w:val="0"/>
      <w:marRight w:val="0"/>
      <w:marTop w:val="0"/>
      <w:marBottom w:val="0"/>
      <w:divBdr>
        <w:top w:val="none" w:sz="0" w:space="0" w:color="auto"/>
        <w:left w:val="none" w:sz="0" w:space="0" w:color="auto"/>
        <w:bottom w:val="none" w:sz="0" w:space="0" w:color="auto"/>
        <w:right w:val="none" w:sz="0" w:space="0" w:color="auto"/>
      </w:divBdr>
    </w:div>
    <w:div w:id="1421873755">
      <w:bodyDiv w:val="1"/>
      <w:marLeft w:val="0"/>
      <w:marRight w:val="0"/>
      <w:marTop w:val="0"/>
      <w:marBottom w:val="0"/>
      <w:divBdr>
        <w:top w:val="none" w:sz="0" w:space="0" w:color="auto"/>
        <w:left w:val="none" w:sz="0" w:space="0" w:color="auto"/>
        <w:bottom w:val="none" w:sz="0" w:space="0" w:color="auto"/>
        <w:right w:val="none" w:sz="0" w:space="0" w:color="auto"/>
      </w:divBdr>
    </w:div>
    <w:div w:id="1445811877">
      <w:bodyDiv w:val="1"/>
      <w:marLeft w:val="0"/>
      <w:marRight w:val="0"/>
      <w:marTop w:val="0"/>
      <w:marBottom w:val="0"/>
      <w:divBdr>
        <w:top w:val="none" w:sz="0" w:space="0" w:color="auto"/>
        <w:left w:val="none" w:sz="0" w:space="0" w:color="auto"/>
        <w:bottom w:val="none" w:sz="0" w:space="0" w:color="auto"/>
        <w:right w:val="none" w:sz="0" w:space="0" w:color="auto"/>
      </w:divBdr>
    </w:div>
    <w:div w:id="1466120665">
      <w:bodyDiv w:val="1"/>
      <w:marLeft w:val="0"/>
      <w:marRight w:val="0"/>
      <w:marTop w:val="0"/>
      <w:marBottom w:val="0"/>
      <w:divBdr>
        <w:top w:val="none" w:sz="0" w:space="0" w:color="auto"/>
        <w:left w:val="none" w:sz="0" w:space="0" w:color="auto"/>
        <w:bottom w:val="none" w:sz="0" w:space="0" w:color="auto"/>
        <w:right w:val="none" w:sz="0" w:space="0" w:color="auto"/>
      </w:divBdr>
    </w:div>
    <w:div w:id="1524326071">
      <w:bodyDiv w:val="1"/>
      <w:marLeft w:val="0"/>
      <w:marRight w:val="0"/>
      <w:marTop w:val="0"/>
      <w:marBottom w:val="0"/>
      <w:divBdr>
        <w:top w:val="none" w:sz="0" w:space="0" w:color="auto"/>
        <w:left w:val="none" w:sz="0" w:space="0" w:color="auto"/>
        <w:bottom w:val="none" w:sz="0" w:space="0" w:color="auto"/>
        <w:right w:val="none" w:sz="0" w:space="0" w:color="auto"/>
      </w:divBdr>
    </w:div>
    <w:div w:id="1538395161">
      <w:bodyDiv w:val="1"/>
      <w:marLeft w:val="0"/>
      <w:marRight w:val="0"/>
      <w:marTop w:val="0"/>
      <w:marBottom w:val="0"/>
      <w:divBdr>
        <w:top w:val="none" w:sz="0" w:space="0" w:color="auto"/>
        <w:left w:val="none" w:sz="0" w:space="0" w:color="auto"/>
        <w:bottom w:val="none" w:sz="0" w:space="0" w:color="auto"/>
        <w:right w:val="none" w:sz="0" w:space="0" w:color="auto"/>
      </w:divBdr>
    </w:div>
    <w:div w:id="1551187376">
      <w:bodyDiv w:val="1"/>
      <w:marLeft w:val="0"/>
      <w:marRight w:val="0"/>
      <w:marTop w:val="0"/>
      <w:marBottom w:val="0"/>
      <w:divBdr>
        <w:top w:val="none" w:sz="0" w:space="0" w:color="auto"/>
        <w:left w:val="none" w:sz="0" w:space="0" w:color="auto"/>
        <w:bottom w:val="none" w:sz="0" w:space="0" w:color="auto"/>
        <w:right w:val="none" w:sz="0" w:space="0" w:color="auto"/>
      </w:divBdr>
    </w:div>
    <w:div w:id="1562399157">
      <w:bodyDiv w:val="1"/>
      <w:marLeft w:val="0"/>
      <w:marRight w:val="0"/>
      <w:marTop w:val="0"/>
      <w:marBottom w:val="0"/>
      <w:divBdr>
        <w:top w:val="none" w:sz="0" w:space="0" w:color="auto"/>
        <w:left w:val="none" w:sz="0" w:space="0" w:color="auto"/>
        <w:bottom w:val="none" w:sz="0" w:space="0" w:color="auto"/>
        <w:right w:val="none" w:sz="0" w:space="0" w:color="auto"/>
      </w:divBdr>
    </w:div>
    <w:div w:id="1593396491">
      <w:bodyDiv w:val="1"/>
      <w:marLeft w:val="0"/>
      <w:marRight w:val="0"/>
      <w:marTop w:val="0"/>
      <w:marBottom w:val="0"/>
      <w:divBdr>
        <w:top w:val="none" w:sz="0" w:space="0" w:color="auto"/>
        <w:left w:val="none" w:sz="0" w:space="0" w:color="auto"/>
        <w:bottom w:val="none" w:sz="0" w:space="0" w:color="auto"/>
        <w:right w:val="none" w:sz="0" w:space="0" w:color="auto"/>
      </w:divBdr>
    </w:div>
    <w:div w:id="1616982853">
      <w:bodyDiv w:val="1"/>
      <w:marLeft w:val="0"/>
      <w:marRight w:val="0"/>
      <w:marTop w:val="0"/>
      <w:marBottom w:val="0"/>
      <w:divBdr>
        <w:top w:val="none" w:sz="0" w:space="0" w:color="auto"/>
        <w:left w:val="none" w:sz="0" w:space="0" w:color="auto"/>
        <w:bottom w:val="none" w:sz="0" w:space="0" w:color="auto"/>
        <w:right w:val="none" w:sz="0" w:space="0" w:color="auto"/>
      </w:divBdr>
    </w:div>
    <w:div w:id="1619482287">
      <w:bodyDiv w:val="1"/>
      <w:marLeft w:val="0"/>
      <w:marRight w:val="0"/>
      <w:marTop w:val="0"/>
      <w:marBottom w:val="0"/>
      <w:divBdr>
        <w:top w:val="none" w:sz="0" w:space="0" w:color="auto"/>
        <w:left w:val="none" w:sz="0" w:space="0" w:color="auto"/>
        <w:bottom w:val="none" w:sz="0" w:space="0" w:color="auto"/>
        <w:right w:val="none" w:sz="0" w:space="0" w:color="auto"/>
      </w:divBdr>
    </w:div>
    <w:div w:id="1666133153">
      <w:bodyDiv w:val="1"/>
      <w:marLeft w:val="0"/>
      <w:marRight w:val="0"/>
      <w:marTop w:val="0"/>
      <w:marBottom w:val="0"/>
      <w:divBdr>
        <w:top w:val="none" w:sz="0" w:space="0" w:color="auto"/>
        <w:left w:val="none" w:sz="0" w:space="0" w:color="auto"/>
        <w:bottom w:val="none" w:sz="0" w:space="0" w:color="auto"/>
        <w:right w:val="none" w:sz="0" w:space="0" w:color="auto"/>
      </w:divBdr>
      <w:divsChild>
        <w:div w:id="96873380">
          <w:marLeft w:val="0"/>
          <w:marRight w:val="0"/>
          <w:marTop w:val="0"/>
          <w:marBottom w:val="0"/>
          <w:divBdr>
            <w:top w:val="none" w:sz="0" w:space="0" w:color="auto"/>
            <w:left w:val="none" w:sz="0" w:space="0" w:color="auto"/>
            <w:bottom w:val="none" w:sz="0" w:space="0" w:color="auto"/>
            <w:right w:val="none" w:sz="0" w:space="0" w:color="auto"/>
          </w:divBdr>
        </w:div>
        <w:div w:id="1680546104">
          <w:marLeft w:val="0"/>
          <w:marRight w:val="0"/>
          <w:marTop w:val="0"/>
          <w:marBottom w:val="0"/>
          <w:divBdr>
            <w:top w:val="none" w:sz="0" w:space="0" w:color="auto"/>
            <w:left w:val="none" w:sz="0" w:space="0" w:color="auto"/>
            <w:bottom w:val="none" w:sz="0" w:space="0" w:color="auto"/>
            <w:right w:val="none" w:sz="0" w:space="0" w:color="auto"/>
          </w:divBdr>
        </w:div>
      </w:divsChild>
    </w:div>
    <w:div w:id="1672098121">
      <w:bodyDiv w:val="1"/>
      <w:marLeft w:val="0"/>
      <w:marRight w:val="0"/>
      <w:marTop w:val="0"/>
      <w:marBottom w:val="0"/>
      <w:divBdr>
        <w:top w:val="none" w:sz="0" w:space="0" w:color="auto"/>
        <w:left w:val="none" w:sz="0" w:space="0" w:color="auto"/>
        <w:bottom w:val="none" w:sz="0" w:space="0" w:color="auto"/>
        <w:right w:val="none" w:sz="0" w:space="0" w:color="auto"/>
      </w:divBdr>
    </w:div>
    <w:div w:id="1692100724">
      <w:bodyDiv w:val="1"/>
      <w:marLeft w:val="0"/>
      <w:marRight w:val="0"/>
      <w:marTop w:val="0"/>
      <w:marBottom w:val="0"/>
      <w:divBdr>
        <w:top w:val="none" w:sz="0" w:space="0" w:color="auto"/>
        <w:left w:val="none" w:sz="0" w:space="0" w:color="auto"/>
        <w:bottom w:val="none" w:sz="0" w:space="0" w:color="auto"/>
        <w:right w:val="none" w:sz="0" w:space="0" w:color="auto"/>
      </w:divBdr>
    </w:div>
    <w:div w:id="1697579967">
      <w:bodyDiv w:val="1"/>
      <w:marLeft w:val="0"/>
      <w:marRight w:val="0"/>
      <w:marTop w:val="0"/>
      <w:marBottom w:val="0"/>
      <w:divBdr>
        <w:top w:val="none" w:sz="0" w:space="0" w:color="auto"/>
        <w:left w:val="none" w:sz="0" w:space="0" w:color="auto"/>
        <w:bottom w:val="none" w:sz="0" w:space="0" w:color="auto"/>
        <w:right w:val="none" w:sz="0" w:space="0" w:color="auto"/>
      </w:divBdr>
    </w:div>
    <w:div w:id="1717390486">
      <w:bodyDiv w:val="1"/>
      <w:marLeft w:val="0"/>
      <w:marRight w:val="0"/>
      <w:marTop w:val="0"/>
      <w:marBottom w:val="0"/>
      <w:divBdr>
        <w:top w:val="none" w:sz="0" w:space="0" w:color="auto"/>
        <w:left w:val="none" w:sz="0" w:space="0" w:color="auto"/>
        <w:bottom w:val="none" w:sz="0" w:space="0" w:color="auto"/>
        <w:right w:val="none" w:sz="0" w:space="0" w:color="auto"/>
      </w:divBdr>
    </w:div>
    <w:div w:id="1733580586">
      <w:bodyDiv w:val="1"/>
      <w:marLeft w:val="0"/>
      <w:marRight w:val="0"/>
      <w:marTop w:val="0"/>
      <w:marBottom w:val="0"/>
      <w:divBdr>
        <w:top w:val="none" w:sz="0" w:space="0" w:color="auto"/>
        <w:left w:val="none" w:sz="0" w:space="0" w:color="auto"/>
        <w:bottom w:val="none" w:sz="0" w:space="0" w:color="auto"/>
        <w:right w:val="none" w:sz="0" w:space="0" w:color="auto"/>
      </w:divBdr>
    </w:div>
    <w:div w:id="1769807044">
      <w:bodyDiv w:val="1"/>
      <w:marLeft w:val="0"/>
      <w:marRight w:val="0"/>
      <w:marTop w:val="0"/>
      <w:marBottom w:val="0"/>
      <w:divBdr>
        <w:top w:val="none" w:sz="0" w:space="0" w:color="auto"/>
        <w:left w:val="none" w:sz="0" w:space="0" w:color="auto"/>
        <w:bottom w:val="none" w:sz="0" w:space="0" w:color="auto"/>
        <w:right w:val="none" w:sz="0" w:space="0" w:color="auto"/>
      </w:divBdr>
    </w:div>
    <w:div w:id="1782412539">
      <w:bodyDiv w:val="1"/>
      <w:marLeft w:val="0"/>
      <w:marRight w:val="0"/>
      <w:marTop w:val="0"/>
      <w:marBottom w:val="0"/>
      <w:divBdr>
        <w:top w:val="none" w:sz="0" w:space="0" w:color="auto"/>
        <w:left w:val="none" w:sz="0" w:space="0" w:color="auto"/>
        <w:bottom w:val="none" w:sz="0" w:space="0" w:color="auto"/>
        <w:right w:val="none" w:sz="0" w:space="0" w:color="auto"/>
      </w:divBdr>
    </w:div>
    <w:div w:id="1797677379">
      <w:bodyDiv w:val="1"/>
      <w:marLeft w:val="0"/>
      <w:marRight w:val="0"/>
      <w:marTop w:val="0"/>
      <w:marBottom w:val="0"/>
      <w:divBdr>
        <w:top w:val="none" w:sz="0" w:space="0" w:color="auto"/>
        <w:left w:val="none" w:sz="0" w:space="0" w:color="auto"/>
        <w:bottom w:val="none" w:sz="0" w:space="0" w:color="auto"/>
        <w:right w:val="none" w:sz="0" w:space="0" w:color="auto"/>
      </w:divBdr>
    </w:div>
    <w:div w:id="1798185882">
      <w:bodyDiv w:val="1"/>
      <w:marLeft w:val="0"/>
      <w:marRight w:val="0"/>
      <w:marTop w:val="0"/>
      <w:marBottom w:val="0"/>
      <w:divBdr>
        <w:top w:val="none" w:sz="0" w:space="0" w:color="auto"/>
        <w:left w:val="none" w:sz="0" w:space="0" w:color="auto"/>
        <w:bottom w:val="none" w:sz="0" w:space="0" w:color="auto"/>
        <w:right w:val="none" w:sz="0" w:space="0" w:color="auto"/>
      </w:divBdr>
    </w:div>
    <w:div w:id="1819690830">
      <w:bodyDiv w:val="1"/>
      <w:marLeft w:val="0"/>
      <w:marRight w:val="0"/>
      <w:marTop w:val="0"/>
      <w:marBottom w:val="0"/>
      <w:divBdr>
        <w:top w:val="none" w:sz="0" w:space="0" w:color="auto"/>
        <w:left w:val="none" w:sz="0" w:space="0" w:color="auto"/>
        <w:bottom w:val="none" w:sz="0" w:space="0" w:color="auto"/>
        <w:right w:val="none" w:sz="0" w:space="0" w:color="auto"/>
      </w:divBdr>
    </w:div>
    <w:div w:id="1820733577">
      <w:bodyDiv w:val="1"/>
      <w:marLeft w:val="0"/>
      <w:marRight w:val="0"/>
      <w:marTop w:val="0"/>
      <w:marBottom w:val="0"/>
      <w:divBdr>
        <w:top w:val="none" w:sz="0" w:space="0" w:color="auto"/>
        <w:left w:val="none" w:sz="0" w:space="0" w:color="auto"/>
        <w:bottom w:val="none" w:sz="0" w:space="0" w:color="auto"/>
        <w:right w:val="none" w:sz="0" w:space="0" w:color="auto"/>
      </w:divBdr>
    </w:div>
    <w:div w:id="1822502439">
      <w:bodyDiv w:val="1"/>
      <w:marLeft w:val="0"/>
      <w:marRight w:val="0"/>
      <w:marTop w:val="0"/>
      <w:marBottom w:val="0"/>
      <w:divBdr>
        <w:top w:val="none" w:sz="0" w:space="0" w:color="auto"/>
        <w:left w:val="none" w:sz="0" w:space="0" w:color="auto"/>
        <w:bottom w:val="none" w:sz="0" w:space="0" w:color="auto"/>
        <w:right w:val="none" w:sz="0" w:space="0" w:color="auto"/>
      </w:divBdr>
    </w:div>
    <w:div w:id="1851531273">
      <w:bodyDiv w:val="1"/>
      <w:marLeft w:val="0"/>
      <w:marRight w:val="0"/>
      <w:marTop w:val="0"/>
      <w:marBottom w:val="0"/>
      <w:divBdr>
        <w:top w:val="none" w:sz="0" w:space="0" w:color="auto"/>
        <w:left w:val="none" w:sz="0" w:space="0" w:color="auto"/>
        <w:bottom w:val="none" w:sz="0" w:space="0" w:color="auto"/>
        <w:right w:val="none" w:sz="0" w:space="0" w:color="auto"/>
      </w:divBdr>
    </w:div>
    <w:div w:id="1867405906">
      <w:bodyDiv w:val="1"/>
      <w:marLeft w:val="0"/>
      <w:marRight w:val="0"/>
      <w:marTop w:val="0"/>
      <w:marBottom w:val="0"/>
      <w:divBdr>
        <w:top w:val="none" w:sz="0" w:space="0" w:color="auto"/>
        <w:left w:val="none" w:sz="0" w:space="0" w:color="auto"/>
        <w:bottom w:val="none" w:sz="0" w:space="0" w:color="auto"/>
        <w:right w:val="none" w:sz="0" w:space="0" w:color="auto"/>
      </w:divBdr>
    </w:div>
    <w:div w:id="1889873248">
      <w:bodyDiv w:val="1"/>
      <w:marLeft w:val="0"/>
      <w:marRight w:val="0"/>
      <w:marTop w:val="0"/>
      <w:marBottom w:val="0"/>
      <w:divBdr>
        <w:top w:val="none" w:sz="0" w:space="0" w:color="auto"/>
        <w:left w:val="none" w:sz="0" w:space="0" w:color="auto"/>
        <w:bottom w:val="none" w:sz="0" w:space="0" w:color="auto"/>
        <w:right w:val="none" w:sz="0" w:space="0" w:color="auto"/>
      </w:divBdr>
    </w:div>
    <w:div w:id="1905872957">
      <w:bodyDiv w:val="1"/>
      <w:marLeft w:val="0"/>
      <w:marRight w:val="0"/>
      <w:marTop w:val="0"/>
      <w:marBottom w:val="0"/>
      <w:divBdr>
        <w:top w:val="none" w:sz="0" w:space="0" w:color="auto"/>
        <w:left w:val="none" w:sz="0" w:space="0" w:color="auto"/>
        <w:bottom w:val="none" w:sz="0" w:space="0" w:color="auto"/>
        <w:right w:val="none" w:sz="0" w:space="0" w:color="auto"/>
      </w:divBdr>
    </w:div>
    <w:div w:id="1915355166">
      <w:bodyDiv w:val="1"/>
      <w:marLeft w:val="0"/>
      <w:marRight w:val="0"/>
      <w:marTop w:val="0"/>
      <w:marBottom w:val="0"/>
      <w:divBdr>
        <w:top w:val="none" w:sz="0" w:space="0" w:color="auto"/>
        <w:left w:val="none" w:sz="0" w:space="0" w:color="auto"/>
        <w:bottom w:val="none" w:sz="0" w:space="0" w:color="auto"/>
        <w:right w:val="none" w:sz="0" w:space="0" w:color="auto"/>
      </w:divBdr>
    </w:div>
    <w:div w:id="1918590851">
      <w:bodyDiv w:val="1"/>
      <w:marLeft w:val="0"/>
      <w:marRight w:val="0"/>
      <w:marTop w:val="0"/>
      <w:marBottom w:val="0"/>
      <w:divBdr>
        <w:top w:val="none" w:sz="0" w:space="0" w:color="auto"/>
        <w:left w:val="none" w:sz="0" w:space="0" w:color="auto"/>
        <w:bottom w:val="none" w:sz="0" w:space="0" w:color="auto"/>
        <w:right w:val="none" w:sz="0" w:space="0" w:color="auto"/>
      </w:divBdr>
    </w:div>
    <w:div w:id="1946687505">
      <w:bodyDiv w:val="1"/>
      <w:marLeft w:val="0"/>
      <w:marRight w:val="0"/>
      <w:marTop w:val="0"/>
      <w:marBottom w:val="0"/>
      <w:divBdr>
        <w:top w:val="none" w:sz="0" w:space="0" w:color="auto"/>
        <w:left w:val="none" w:sz="0" w:space="0" w:color="auto"/>
        <w:bottom w:val="none" w:sz="0" w:space="0" w:color="auto"/>
        <w:right w:val="none" w:sz="0" w:space="0" w:color="auto"/>
      </w:divBdr>
    </w:div>
    <w:div w:id="1969388776">
      <w:bodyDiv w:val="1"/>
      <w:marLeft w:val="0"/>
      <w:marRight w:val="0"/>
      <w:marTop w:val="0"/>
      <w:marBottom w:val="0"/>
      <w:divBdr>
        <w:top w:val="none" w:sz="0" w:space="0" w:color="auto"/>
        <w:left w:val="none" w:sz="0" w:space="0" w:color="auto"/>
        <w:bottom w:val="none" w:sz="0" w:space="0" w:color="auto"/>
        <w:right w:val="none" w:sz="0" w:space="0" w:color="auto"/>
      </w:divBdr>
    </w:div>
    <w:div w:id="1970698142">
      <w:bodyDiv w:val="1"/>
      <w:marLeft w:val="0"/>
      <w:marRight w:val="0"/>
      <w:marTop w:val="0"/>
      <w:marBottom w:val="0"/>
      <w:divBdr>
        <w:top w:val="none" w:sz="0" w:space="0" w:color="auto"/>
        <w:left w:val="none" w:sz="0" w:space="0" w:color="auto"/>
        <w:bottom w:val="none" w:sz="0" w:space="0" w:color="auto"/>
        <w:right w:val="none" w:sz="0" w:space="0" w:color="auto"/>
      </w:divBdr>
    </w:div>
    <w:div w:id="1984234134">
      <w:bodyDiv w:val="1"/>
      <w:marLeft w:val="0"/>
      <w:marRight w:val="0"/>
      <w:marTop w:val="0"/>
      <w:marBottom w:val="0"/>
      <w:divBdr>
        <w:top w:val="none" w:sz="0" w:space="0" w:color="auto"/>
        <w:left w:val="none" w:sz="0" w:space="0" w:color="auto"/>
        <w:bottom w:val="none" w:sz="0" w:space="0" w:color="auto"/>
        <w:right w:val="none" w:sz="0" w:space="0" w:color="auto"/>
      </w:divBdr>
    </w:div>
    <w:div w:id="2003584404">
      <w:bodyDiv w:val="1"/>
      <w:marLeft w:val="0"/>
      <w:marRight w:val="0"/>
      <w:marTop w:val="0"/>
      <w:marBottom w:val="0"/>
      <w:divBdr>
        <w:top w:val="none" w:sz="0" w:space="0" w:color="auto"/>
        <w:left w:val="none" w:sz="0" w:space="0" w:color="auto"/>
        <w:bottom w:val="none" w:sz="0" w:space="0" w:color="auto"/>
        <w:right w:val="none" w:sz="0" w:space="0" w:color="auto"/>
      </w:divBdr>
    </w:div>
    <w:div w:id="2015910905">
      <w:bodyDiv w:val="1"/>
      <w:marLeft w:val="0"/>
      <w:marRight w:val="0"/>
      <w:marTop w:val="0"/>
      <w:marBottom w:val="0"/>
      <w:divBdr>
        <w:top w:val="none" w:sz="0" w:space="0" w:color="auto"/>
        <w:left w:val="none" w:sz="0" w:space="0" w:color="auto"/>
        <w:bottom w:val="none" w:sz="0" w:space="0" w:color="auto"/>
        <w:right w:val="none" w:sz="0" w:space="0" w:color="auto"/>
      </w:divBdr>
    </w:div>
    <w:div w:id="2038892719">
      <w:bodyDiv w:val="1"/>
      <w:marLeft w:val="0"/>
      <w:marRight w:val="0"/>
      <w:marTop w:val="0"/>
      <w:marBottom w:val="0"/>
      <w:divBdr>
        <w:top w:val="none" w:sz="0" w:space="0" w:color="auto"/>
        <w:left w:val="none" w:sz="0" w:space="0" w:color="auto"/>
        <w:bottom w:val="none" w:sz="0" w:space="0" w:color="auto"/>
        <w:right w:val="none" w:sz="0" w:space="0" w:color="auto"/>
      </w:divBdr>
    </w:div>
    <w:div w:id="2041931323">
      <w:bodyDiv w:val="1"/>
      <w:marLeft w:val="0"/>
      <w:marRight w:val="0"/>
      <w:marTop w:val="0"/>
      <w:marBottom w:val="0"/>
      <w:divBdr>
        <w:top w:val="none" w:sz="0" w:space="0" w:color="auto"/>
        <w:left w:val="none" w:sz="0" w:space="0" w:color="auto"/>
        <w:bottom w:val="none" w:sz="0" w:space="0" w:color="auto"/>
        <w:right w:val="none" w:sz="0" w:space="0" w:color="auto"/>
      </w:divBdr>
    </w:div>
    <w:div w:id="2045132620">
      <w:bodyDiv w:val="1"/>
      <w:marLeft w:val="0"/>
      <w:marRight w:val="0"/>
      <w:marTop w:val="0"/>
      <w:marBottom w:val="0"/>
      <w:divBdr>
        <w:top w:val="none" w:sz="0" w:space="0" w:color="auto"/>
        <w:left w:val="none" w:sz="0" w:space="0" w:color="auto"/>
        <w:bottom w:val="none" w:sz="0" w:space="0" w:color="auto"/>
        <w:right w:val="none" w:sz="0" w:space="0" w:color="auto"/>
      </w:divBdr>
    </w:div>
    <w:div w:id="2077584600">
      <w:bodyDiv w:val="1"/>
      <w:marLeft w:val="0"/>
      <w:marRight w:val="0"/>
      <w:marTop w:val="0"/>
      <w:marBottom w:val="0"/>
      <w:divBdr>
        <w:top w:val="none" w:sz="0" w:space="0" w:color="auto"/>
        <w:left w:val="none" w:sz="0" w:space="0" w:color="auto"/>
        <w:bottom w:val="none" w:sz="0" w:space="0" w:color="auto"/>
        <w:right w:val="none" w:sz="0" w:space="0" w:color="auto"/>
      </w:divBdr>
    </w:div>
    <w:div w:id="2081360994">
      <w:bodyDiv w:val="1"/>
      <w:marLeft w:val="0"/>
      <w:marRight w:val="0"/>
      <w:marTop w:val="0"/>
      <w:marBottom w:val="0"/>
      <w:divBdr>
        <w:top w:val="none" w:sz="0" w:space="0" w:color="auto"/>
        <w:left w:val="none" w:sz="0" w:space="0" w:color="auto"/>
        <w:bottom w:val="none" w:sz="0" w:space="0" w:color="auto"/>
        <w:right w:val="none" w:sz="0" w:space="0" w:color="auto"/>
      </w:divBdr>
    </w:div>
    <w:div w:id="2083406077">
      <w:bodyDiv w:val="1"/>
      <w:marLeft w:val="0"/>
      <w:marRight w:val="0"/>
      <w:marTop w:val="0"/>
      <w:marBottom w:val="0"/>
      <w:divBdr>
        <w:top w:val="none" w:sz="0" w:space="0" w:color="auto"/>
        <w:left w:val="none" w:sz="0" w:space="0" w:color="auto"/>
        <w:bottom w:val="none" w:sz="0" w:space="0" w:color="auto"/>
        <w:right w:val="none" w:sz="0" w:space="0" w:color="auto"/>
      </w:divBdr>
    </w:div>
    <w:div w:id="2084182322">
      <w:bodyDiv w:val="1"/>
      <w:marLeft w:val="0"/>
      <w:marRight w:val="0"/>
      <w:marTop w:val="0"/>
      <w:marBottom w:val="0"/>
      <w:divBdr>
        <w:top w:val="none" w:sz="0" w:space="0" w:color="auto"/>
        <w:left w:val="none" w:sz="0" w:space="0" w:color="auto"/>
        <w:bottom w:val="none" w:sz="0" w:space="0" w:color="auto"/>
        <w:right w:val="none" w:sz="0" w:space="0" w:color="auto"/>
      </w:divBdr>
    </w:div>
    <w:div w:id="2110271674">
      <w:bodyDiv w:val="1"/>
      <w:marLeft w:val="0"/>
      <w:marRight w:val="0"/>
      <w:marTop w:val="0"/>
      <w:marBottom w:val="0"/>
      <w:divBdr>
        <w:top w:val="none" w:sz="0" w:space="0" w:color="auto"/>
        <w:left w:val="none" w:sz="0" w:space="0" w:color="auto"/>
        <w:bottom w:val="none" w:sz="0" w:space="0" w:color="auto"/>
        <w:right w:val="none" w:sz="0" w:space="0" w:color="auto"/>
      </w:divBdr>
    </w:div>
    <w:div w:id="2112316802">
      <w:bodyDiv w:val="1"/>
      <w:marLeft w:val="0"/>
      <w:marRight w:val="0"/>
      <w:marTop w:val="0"/>
      <w:marBottom w:val="0"/>
      <w:divBdr>
        <w:top w:val="none" w:sz="0" w:space="0" w:color="auto"/>
        <w:left w:val="none" w:sz="0" w:space="0" w:color="auto"/>
        <w:bottom w:val="none" w:sz="0" w:space="0" w:color="auto"/>
        <w:right w:val="none" w:sz="0" w:space="0" w:color="auto"/>
      </w:divBdr>
    </w:div>
    <w:div w:id="2122721886">
      <w:bodyDiv w:val="1"/>
      <w:marLeft w:val="0"/>
      <w:marRight w:val="0"/>
      <w:marTop w:val="0"/>
      <w:marBottom w:val="0"/>
      <w:divBdr>
        <w:top w:val="none" w:sz="0" w:space="0" w:color="auto"/>
        <w:left w:val="none" w:sz="0" w:space="0" w:color="auto"/>
        <w:bottom w:val="none" w:sz="0" w:space="0" w:color="auto"/>
        <w:right w:val="none" w:sz="0" w:space="0" w:color="auto"/>
      </w:divBdr>
    </w:div>
    <w:div w:id="2132166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oleObject" Target="embeddings/oleObject11.bin"/><Relationship Id="rId21" Type="http://schemas.openxmlformats.org/officeDocument/2006/relationships/image" Target="media/image7.wmf"/><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10.bin"/><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oleObject" Target="embeddings/oleObject7.bin"/><Relationship Id="rId29"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image" Target="media/image9.wmf"/><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Extension.XSL" StyleName="ISO 690 Extension - 数字引用" Version="1987">
  <b:Source>
    <b:Tag>Sie</b:Tag>
    <b:SourceType>JournalArticle</b:SourceType>
    <b:Guid>{6498A16B-8EC5-42BB-938D-0915981E9A82}</b:Guid>
    <b:Title>Siebers P O, Aickelin U. Introduction to multi-agent simulation[M]//Encyclopedia of decision making and decision support technologies. IGI Global, 2008: 554-564.</b:Title>
    <b:RefOrder>1</b:RefOrder>
  </b:Source>
  <b:Source>
    <b:Tag>LiY</b:Tag>
    <b:SourceType>JournalArticle</b:SourceType>
    <b:Guid>{CBB63CF7-C4EE-4883-AAF4-68CC3828D3D7}</b:Guid>
    <b:Title>Li Y. Deep reinforcement learning: An overview[J]. arXiv preprint arXiv:1701.07274, 2017.</b:Title>
    <b:RefOrder>2</b:RefOrder>
  </b:Source>
  <b:Source>
    <b:Tag>Aru</b:Tag>
    <b:SourceType>JournalArticle</b:SourceType>
    <b:Guid>{689A5FDB-CBCA-43E8-9F7D-482750964395}</b:Guid>
    <b:Title>Arulkumaran K, Deisenroth M P, Brundage M, et al. Deep reinforcement learning: A brief survey[J]. IEEE signal processing magazine, 2017, 34(6): 26-38.</b:Title>
    <b:RefOrder>3</b:RefOrder>
  </b:Source>
  <b:Source>
    <b:Tag>Fro</b:Tag>
    <b:SourceType>JournalArticle</b:SourceType>
    <b:Guid>{4707867E-D3AE-4768-8E12-12AB3E9BCCB6}</b:Guid>
    <b:Title>Fromm J. Types and forms of emergence[J]. arXiv preprint nlin/0506028, 2005.</b:Title>
    <b:RefOrder>4</b:RefOrder>
  </b:Source>
  <b:Source>
    <b:Tag>Hol</b:Tag>
    <b:SourceType>JournalArticle</b:SourceType>
    <b:Guid>{5CAE78C3-EDB0-4C43-9404-EA2968F2A92A}</b:Guid>
    <b:Title>Holland J H. 隐秩序: 适应性造就复杂性[M]. 上海科技教育出版社, 2019.</b:Title>
    <b:RefOrder>5</b:RefOrder>
  </b:Source>
  <b:Source>
    <b:Tag>曲国华</b:Tag>
    <b:SourceType>JournalArticle</b:SourceType>
    <b:Guid>{BDF61673-7B53-4DBE-8A89-AB31768CB5F2}</b:Guid>
    <b:Title>曲国华, 张振华, 徐岭, 等. 多 Agent 的复杂经济仿真系统构建策略[J]. 智能系统学报, 2016, 11(2): 163-171.</b:Title>
    <b:RefOrder>6</b:RefOrder>
  </b:Source>
  <b:Source>
    <b:Tag>Ble</b:Tag>
    <b:SourceType>JournalArticle</b:SourceType>
    <b:Guid>{71411A71-D555-4F0E-9880-05B39133AD3D}</b:Guid>
    <b:Title>Blecic I, Cecchini A, Trunfio G A. Multi-agent based modelling of an endogenous-money economy[J]. Computing and Informatics, 2015, 34(6): 1234-1256.</b:Title>
    <b:RefOrder>7</b:RefOrder>
  </b:Source>
  <b:Source>
    <b:Tag>ard</b:Tag>
    <b:SourceType>JournalArticle</b:SourceType>
    <b:Guid>{C90FD74A-CE73-4F8D-85A5-A8C5D1AAE3E8}</b:Guid>
    <b:Title>ardaci A, Saraceno F. Inequality, Financialisation and economic crises: an agent-based model[J]. 2015.</b:Title>
    <b:RefOrder>8</b:RefOrder>
  </b:Source>
  <b:Source>
    <b:Tag>Kar</b:Tag>
    <b:SourceType>JournalArticle</b:SourceType>
    <b:Guid>{1FC6B7E9-552E-4B2F-86F2-6F2DD85298D5}</b:Guid>
    <b:Title>Karpe M, Fang J, Ma Z, et al. Multi-agent reinforcement learning in a realistic limit order book market simulation[C]//Proceedings of the first ACM international conference on AI in finance. 2020: 1-7.</b:Title>
    <b:RefOrder>9</b:RefOrder>
  </b:Source>
  <b:Source>
    <b:Tag>Zhe</b:Tag>
    <b:SourceType>JournalArticle</b:SourceType>
    <b:Guid>{40C31AC6-A817-4462-AD23-F3DAADBBB33F}</b:Guid>
    <b:Title>Zheng S, Trott A, Srinivasa S, et al. The ai economist: Improving equality and productivity with ai-driven tax policies[J]. arXiv preprint arXiv:2004.13332, 2020.</b:Title>
    <b:RefOrder>10</b:RefOrder>
  </b:Source>
  <b:Source>
    <b:Tag>霍琳尚</b:Tag>
    <b:SourceType>JournalArticle</b:SourceType>
    <b:Guid>{BFA0CD33-53EB-44D2-828B-75345D306766}</b:Guid>
    <b:Title>霍琳, 尚维, 徐山鹰. 基于多主体仿真的经济新常态下规则与相机性利率政策选择[J]. 系统工程理论与实践, 2017, 37(9): 2289-2296.</b:Title>
    <b:RefOrder>11</b:RefOrder>
  </b:Source>
  <b:Source>
    <b:Tag>李斌韩</b:Tag>
    <b:SourceType>JournalArticle</b:SourceType>
    <b:Guid>{50F3DD08-B8FE-4BF6-AAA1-92BF1C9BBD1F}</b:Guid>
    <b:Title>李斌, 韩菁. 市场导向, 多主体协同与创新扩散: 基于复杂网络的动态仿真[J]. 运筹与管理, 2019, 28(2): 67.</b:Title>
    <b:RefOrder>12</b:RefOrder>
  </b:Source>
  <b:Source>
    <b:Tag>孙庆凯</b:Tag>
    <b:SourceType>JournalArticle</b:SourceType>
    <b:Guid>{A2145853-42BC-408B-BEEC-2FAAF8EF9408}</b:Guid>
    <b:Title>孙庆凯, 王小君, 王怡, 等. 基于多智能体 Nash-Q 强化学习的综合能源市场交易优化决策[J]. 电力系统自动化, 2021, 45(16): 124-133.</b:Title>
    <b:RefOrder>13</b:RefOrder>
  </b:Source>
  <b:Source>
    <b:Tag>Wan</b:Tag>
    <b:SourceType>JournalArticle</b:SourceType>
    <b:Guid>{F47EF95A-BCDE-4E21-B9FC-D17E24E574D9}</b:Guid>
    <b:Title>Wang D, Zhang W, Song B, et al. Market-Based Model in CR-IoT: A Q-Probabilistic </b:Title>
    <b:RefOrder>14</b:RefOrder>
  </b:Source>
  <b:Source>
    <b:Tag>Mni</b:Tag>
    <b:SourceType>JournalArticle</b:SourceType>
    <b:Guid>{B88F2F58-F896-4241-87F6-00D7B3CE7816}</b:Guid>
    <b:Title>Mnih V, Kavukcuoglu K, Silver D, et al. Playing atari with deep reinforcement learning[J]. arXiv preprint arXiv:1312.5602, 2013.</b:Title>
    <b:RefOrder>15</b:RefOrder>
  </b:Source>
  <b:Source>
    <b:Tag>Van</b:Tag>
    <b:SourceType>JournalArticle</b:SourceType>
    <b:Guid>{F7D9631F-29D9-4CE8-9145-2B7009C5C842}</b:Guid>
    <b:Title>Van Hasselt H, Guez A, Silver D. Deep reinforcement learning with double q-learning[C]//Proceedings of the AAAI conference on artificial intelligence. 2016, 30(1).</b:Title>
    <b:RefOrder>16</b:RefOrder>
  </b:Source>
  <b:Source>
    <b:Tag>Wan1</b:Tag>
    <b:SourceType>JournalArticle</b:SourceType>
    <b:Guid>{05D49531-2737-4DF0-9BBC-86DD1B979F09}</b:Guid>
    <b:Title>Wang Z, Schaul T, Hessel M, et al. Dueling network architectures for deep reinforcement learning[C]//International conference on machine learning. PMLR, 2016: 1995-2003.</b:Title>
    <b:RefOrder>17</b:RefOrder>
  </b:Source>
  <b:Source>
    <b:Tag>Pla</b:Tag>
    <b:SourceType>JournalArticle</b:SourceType>
    <b:Guid>{1F2A3623-25BF-4FE9-AA8D-C575B2B4C3B5}</b:Guid>
    <b:Title>Plappert M, Houthooft R, Dhariwal P, et al. Parameter space noise for exploration[J]. arXiv preprint arXiv:1706.01905, 2017.</b:Title>
    <b:RefOrder>18</b:RefOrder>
  </b:Source>
  <b:Source>
    <b:Tag>Hes</b:Tag>
    <b:SourceType>JournalArticle</b:SourceType>
    <b:Guid>{6C1A441A-FC50-43D4-A8F0-6F15193A388B}</b:Guid>
    <b:Title>Hessel M, Modayil J, Van Hasselt H, et al. Rainbow: Combining improvements in deep reinforcement learning[C]//Proceedings of the AAAI conference on artificial intelligence. 2018, 32(1).</b:Title>
    <b:RefOrder>19</b:RefOrder>
  </b:Source>
  <b:Source>
    <b:Tag>Mni1</b:Tag>
    <b:SourceType>JournalArticle</b:SourceType>
    <b:Guid>{EF81E2F9-EDA4-4117-AF00-71979FAC6722}</b:Guid>
    <b:Title>Mnih V, Badia A P, Mirza M, et al. Asynchronous methods for deep reinforcement learning[C]//International conference on machine learning. PmLR, 2016: 1928-1937.</b:Title>
    <b:RefOrder>20</b:RefOrder>
  </b:Source>
  <b:Source>
    <b:Tag>Cao</b:Tag>
    <b:SourceType>JournalArticle</b:SourceType>
    <b:Guid>{B0852555-D19D-4429-8B6E-C4D200787020}</b:Guid>
    <b:Title>Cao Y, Ni K, Jiang X, et al. Path following for autonomous ground vehicle using DDPG algorithm: a reinforcement learning approach[J]. Applied Sciences, 2023, 13(11): 6847.</b:Title>
    <b:RefOrder>21</b:RefOrder>
  </b:Source>
  <b:Source>
    <b:Tag>Fuj</b:Tag>
    <b:SourceType>JournalArticle</b:SourceType>
    <b:Guid>{CCAAE5D5-220E-4064-8080-DDB912FDDBFE}</b:Guid>
    <b:Title>Fujimoto S, Hoof H, Meger D. Addressing Function Approximation Error in Actor-Critic </b:Title>
    <b:RefOrder>22</b:RefOrder>
  </b:Source>
  <b:Source>
    <b:Tag>Sch</b:Tag>
    <b:SourceType>JournalArticle</b:SourceType>
    <b:Guid>{E1D4D509-442B-45A8-B23B-EE3F5967D902}</b:Guid>
    <b:Title>Schulman J, Levine S, Abbeel P, et al. Trust Region Policy Optimization[C]. International </b:Title>
    <b:RefOrder>23</b:RefOrder>
  </b:Source>
  <b:Source>
    <b:Tag>Sch1</b:Tag>
    <b:SourceType>JournalArticle</b:SourceType>
    <b:Guid>{861CE084-625D-4848-B6D6-0203FD7FBDF8}</b:Guid>
    <b:Title>Schulman J, Wolski F, Dhariwal P, et al. Proximal policy optimization algorithms[J]. arXiv preprint arXiv:1707.06347, 2017.</b:Title>
    <b:RefOrder>24</b:RefOrder>
  </b:Source>
  <b:Source>
    <b:Tag>Par</b:Tag>
    <b:SourceType>JournalArticle</b:SourceType>
    <b:Guid>{0B664C7E-CB5E-494F-8292-300BDA45B3DD}</b:Guid>
    <b:Title>Park S Y, Lee C, Kim H, et al. Enhancement of control performance for degraded robot manipulators using digital twin and proximal policy optimization[J]. IEEE Access, 2024, 12: 19569-19583.</b:Title>
    <b:RefOrder>25</b:RefOrder>
  </b:Source>
  <b:Source>
    <b:Tag>Fan</b:Tag>
    <b:SourceType>JournalArticle</b:SourceType>
    <b:Guid>{8F7F45E0-6ACD-415C-A39A-4329709BFC89}</b:Guid>
    <b:Title>Fan S, Lu K, Wang Y, et al. Action Masking-Based Proximal Policy Optimization With the Dual-Ring Phase Structure for Adaptive Traffic Signal Control[J]. IEEE Transactions on Intelligent Transportation Systems, 2024.</b:Title>
    <b:RefOrder>26</b:RefOrder>
  </b:Source>
  <b:Source>
    <b:Tag>Vas</b:Tag>
    <b:SourceType>JournalArticle</b:SourceType>
    <b:Guid>{2FE67255-B211-4AC2-A220-CF1F7C1D0861}</b:Guid>
    <b:Title>Vaswani A, Shazeer N, Parmar N, et al. Attention is all you need[J]. Advances in neural information processing systems, 2017, 30.</b:Title>
    <b:RefOrder>27</b:RefOrder>
  </b:Source>
  <b:Source>
    <b:Tag>Dev</b:Tag>
    <b:SourceType>JournalArticle</b:SourceType>
    <b:Guid>{0BDB22E6-B5B3-4C56-A4BF-37F2D5EED37F}</b:Guid>
    <b:Title>Devlin J, Chang M W, Lee K, et al. Bert: Pre-training of deep bidirectional transformers for language understanding[C]//Proceedings of the 2019 conference of the North American chapter of the association for computational linguistics: human language techn</b:Title>
    <b:RefOrder>28</b:RefOrder>
  </b:Source>
  <b:Source>
    <b:Tag>Bro</b:Tag>
    <b:SourceType>JournalArticle</b:SourceType>
    <b:Guid>{0FDD9992-79EC-43EB-8741-1B7AB1742B54}</b:Guid>
    <b:Title>Brown T, Mann B, Ryder N, et al. Language models are few-shot learners[J]. Advances in neural information processing systems, 2020, 33: 1877-1901.</b:Title>
    <b:RefOrder>29</b:RefOrder>
  </b:Source>
  <b:Source>
    <b:Tag>BiX</b:Tag>
    <b:SourceType>JournalArticle</b:SourceType>
    <b:Guid>{8F55BBE6-432B-4A18-81D8-C2D4870C91AD}</b:Guid>
    <b:Title>Bi X, Chen D, Chen G, et al. Deepseek llm: Scaling open-source language models with longtermism[J]. arXiv preprint arXiv:2401.02954, 2024.</b:Title>
    <b:RefOrder>30</b:RefOrder>
  </b:Source>
  <b:Source>
    <b:Tag>LiW</b:Tag>
    <b:SourceType>JournalArticle</b:SourceType>
    <b:Guid>{38B883A3-7317-4DF0-9A68-6044FDC3E96D}</b:Guid>
    <b:Title>Li W, Hong R, Shen J, et al. Transformer memory for interactive visual navigation in cluttered environments[J]. IEEE Robotics and Automation Letters, 2023, 8(3): 1731-1738.</b:Title>
    <b:RefOrder>31</b:RefOrder>
  </b:Source>
  <b:Source>
    <b:Tag>Kim</b:Tag>
    <b:SourceType>JournalArticle</b:SourceType>
    <b:Guid>{75487792-7642-41EE-8DE4-A884F72A11F4}</b:Guid>
    <b:Title>Kim C, Park J, Shin J, et al. Preference transformer: Modeling human preferences using transformers for rl[J]. arXiv preprint arXiv:2303.00957, 2023.</b:Title>
    <b:RefOrder>32</b:RefOrder>
  </b:Source>
  <b:Source>
    <b:Tag>Ama</b:Tag>
    <b:SourceType>JournalArticle</b:SourceType>
    <b:Guid>{9ED97A6A-D789-457E-BBB8-DAF956107078}</b:Guid>
    <b:Title>Amato C. An introduction to centralized training for decentralized execution in cooperative multi-agent reinforcement learning[J]. arXiv preprint arXiv:2409.03052, 2024.</b:Title>
    <b:RefOrder>33</b:RefOrder>
  </b:Source>
  <b:Source>
    <b:Tag>Sun</b:Tag>
    <b:SourceType>JournalArticle</b:SourceType>
    <b:Guid>{C3403EB7-FE43-4931-BACA-692539E6CB83}</b:Guid>
    <b:Title>Sunehag P, Lever G, Gruslys A, et al. Value-decomposition networks for cooperative multi-agent learning[J]. arXiv preprint arXiv:1706.05296, 2017.</b:Title>
    <b:RefOrder>34</b:RefOrder>
  </b:Source>
  <b:Source>
    <b:Tag>Low</b:Tag>
    <b:SourceType>JournalArticle</b:SourceType>
    <b:Guid>{AD49B2E4-DD9E-48E6-B01D-FF29DADA05F1}</b:Guid>
    <b:Title>Lowe R, Wu Y I, Tamar A, et al. Multi-agent actor-critic for mixed cooperative-competitive environments[J]. Advances in neural information processing systems, 2017, 30.</b:Title>
    <b:RefOrder>35</b:RefOrder>
  </b:Source>
  <b:Source>
    <b:Tag>Sil</b:Tag>
    <b:SourceType>JournalArticle</b:SourceType>
    <b:Guid>{3A24B8A3-1A98-4CDA-A810-27D9B69AA3D5}</b:Guid>
    <b:Title>Silver D, Huang A, Maddison C J, et al. Mastering the game of Go with deep neural networks and tree search[J]. nature, 2016, 529(7587): 484-489.</b:Title>
    <b:RefOrder>36</b:RefOrder>
  </b:Source>
  <b:Source>
    <b:Tag>Ber</b:Tag>
    <b:SourceType>JournalArticle</b:SourceType>
    <b:Guid>{26C6FE48-31EE-43A3-AF26-84E67A9A0B26}</b:Guid>
    <b:Title>Berner C, Brockman G, Chan B, et al. Dota 2 with large scale deep reinforcement learning[J]. arXiv preprint arXiv:1912.06680, 2019.</b:Title>
    <b:RefOrder>37</b:RefOrder>
  </b:Source>
  <b:Source>
    <b:Tag>Che</b:Tag>
    <b:SourceType>JournalArticle</b:SourceType>
    <b:Guid>{DE600BA8-4DBF-4EE5-8A02-3892A4056D8B}</b:Guid>
    <b:Title>Chen X, Huang C, Yao L, et al. Knowledge-guided deep reinforcement learning for interactive recommendation[C]//2020 International Joint Conference on Neural Networks (IJCNN). IEEE, 2020: 1-8.</b:Title>
    <b:RefOrder>38</b:RefOrder>
  </b:Source>
  <b:Source>
    <b:Tag>Che1</b:Tag>
    <b:SourceType>JournalArticle</b:SourceType>
    <b:Guid>{53C054C8-A168-4832-9E0A-5D27EE356883}</b:Guid>
    <b:Title>Chen J, Yuan B, Tomizuka M. Model-free deep reinforcement learning for urban autonomous driving[C]//2019 IEEE intelligent transportation systems conference (ITSC). IEEE, 2019: 2765-2771.</b:Title>
    <b:RefOrder>39</b:RefOrder>
  </b:Source>
  <b:Source>
    <b:Tag>Zho</b:Tag>
    <b:SourceType>JournalArticle</b:SourceType>
    <b:Guid>{F9634E4D-C7F9-48C3-ABC6-FBCD1D3CDC0C}</b:Guid>
    <b:Title>Zhou M, Yu Y, Qu X. Development of an efficient driving strategy for connected and automated vehicles at signalized intersections: A reinforcement learning approach[J]. IEEE Transactions on Intelligent Transportation Systems, 2019, 21(1): 433-443.</b:Title>
    <b:RefOrder>40</b:RefOrder>
  </b:Source>
  <b:Source>
    <b:Tag>Hua</b:Tag>
    <b:SourceType>JournalArticle</b:SourceType>
    <b:Guid>{E2F82352-A497-4B61-AF98-87B9A8E61447}</b:Guid>
    <b:Title>Hua H, Qin Y, Hao C, et al. Optimal energy management strategies for energy Internet via deep reinforcement learning approach[J]. Applied energy, 2019, 239: 598-609.</b:Title>
    <b:RefOrder>41</b:RefOrder>
  </b:Source>
  <b:Source>
    <b:Tag>Wan2</b:Tag>
    <b:SourceType>JournalArticle</b:SourceType>
    <b:Guid>{40CD627B-411E-46CE-B801-4A0567DB01AD}</b:Guid>
    <b:Title>Wan Z, Li H, He H, et al. Model-free real-time EV charging scheduling based on deep reinforcement learning[J]. IEEE Transactions on Smart Grid, 2018, 10(5): 5246-5257.</b:Title>
    <b:RefOrder>42</b:RefOrder>
  </b:Source>
  <b:Source>
    <b:Tag>Liu</b:Tag>
    <b:SourceType>JournalArticle</b:SourceType>
    <b:Guid>{06564941-B935-441A-948F-46B0A86385E5}</b:Guid>
    <b:Title>Liu Y, Yu H, Xie S, et al. Deep reinforcement learning for offloading and resource allocation in vehicle edge computing and networks[J]. IEEE Transactions on Vehicular Technology, 2019, 68(11): 11158-11168.</b:Title>
    <b:RefOrder>43</b:RefOrder>
  </b:Source>
  <b:Source>
    <b:Tag>Che2</b:Tag>
    <b:SourceType>JournalArticle</b:SourceType>
    <b:Guid>{321064EC-4BD3-4D80-AF0B-0B5F525C2A54}</b:Guid>
    <b:Title>Chen X, Zhang H, Wu C, et al. Optimized computation offloading performance in virtual edge computing systems via deep reinforcement learning[J]. IEEE Internet of Things Journal, 2018, 6(3): 4005-4018.</b:Title>
    <b:RefOrder>44</b:RefOrder>
  </b:Source>
  <b:Source>
    <b:Tag>Fan1</b:Tag>
    <b:SourceType>JournalArticle</b:SourceType>
    <b:Guid>{D11E5B92-D9A1-4FAC-AFEF-E34B2225C3CF}</b:Guid>
    <b:Title>Fan T, Long P, Liu W, et al. Distributed multi-robot collision avoidance via deep reinforcement learning for navigation in complex scenarios[J]. The International Journal of Robotics Research, 2020, 39(7): 856-892.</b:Title>
    <b:RefOrder>45</b:RefOrder>
  </b:Source>
  <b:Source>
    <b:Tag>Che3</b:Tag>
    <b:SourceType>JournalArticle</b:SourceType>
    <b:Guid>{4BAA6DEF-B3D1-4486-8C12-2FBD37955004}</b:Guid>
    <b:Title>Chen C, Liu Y, Kreiss S, et al. Crowd-robot interaction: Crowd-aware robot navigation with attention-based deep reinforcement learning[C]//2019 international conference on robotics and automation (ICRA). IEEE, 2019: 6015-6022.</b:Title>
    <b:RefOrder>46</b:RefOrder>
  </b:Source>
</b:Sources>
</file>

<file path=customXml/itemProps1.xml><?xml version="1.0" encoding="utf-8"?>
<ds:datastoreItem xmlns:ds="http://schemas.openxmlformats.org/officeDocument/2006/customXml" ds:itemID="{76C59C36-F987-48BD-BD82-17C325188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10</Pages>
  <Words>2933</Words>
  <Characters>16721</Characters>
  <Application>Microsoft Office Word</Application>
  <DocSecurity>0</DocSecurity>
  <Lines>139</Lines>
  <Paragraphs>39</Paragraphs>
  <ScaleCrop>false</ScaleCrop>
  <Company>fzhs</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福州大学研究生论文开题报告</dc:title>
  <dc:subject/>
  <dc:creator>wx</dc:creator>
  <cp:keywords/>
  <dc:description/>
  <cp:lastModifiedBy>xin wen</cp:lastModifiedBy>
  <cp:revision>9</cp:revision>
  <cp:lastPrinted>2019-03-05T03:11:00Z</cp:lastPrinted>
  <dcterms:created xsi:type="dcterms:W3CDTF">2025-12-03T09:26:00Z</dcterms:created>
  <dcterms:modified xsi:type="dcterms:W3CDTF">2025-12-04T08:46:00Z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2052-12.1.0.21915</vt:lpwstr>
  </property>
  <property fmtid="{D5CDD505-2E9C-101B-9397-08002B2CF9AE}" pid="4" name="KSOTemplateDocerSaveRecord">
    <vt:lpwstr>eyJoZGlkIjoiNjQ5NjY5OTMyZGJiMjA1ODI1MzlmYzk5MzhiNTZjYWIiLCJ1c2VySWQiOiI0NzQxMTE3ODAifQ==</vt:lpwstr>
  </property>
  <property fmtid="{D5CDD505-2E9C-101B-9397-08002B2CF9AE}" pid="5" name="ICV">
    <vt:lpwstr>C5FF114838D749A190B906973340A997_13</vt:lpwstr>
  </property>
  <property fmtid="{D5CDD505-2E9C-101B-9397-08002B2CF9AE}" pid="6" name="AMWinEqns">
    <vt:bool>true</vt:bool>
  </property>
</Properties>
</file>