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Memory 定义与架构白皮书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一个「统一建模 + 架构 + 评测闭环」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团队认知系统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Team Cognitive Infrastructure（团队认知基础设施）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本文提出一种面向企业协作场景的团队认知系统，将团队共享记忆建模为一个动态演化的时序知识系统，并引入遗忘风险建模与版本化语义约束，实现从“信息存储”到“认知维持”的转变。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最关键的理论统一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统一模型：Team Memory = Temporal + Probabilistic + Social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2.1.1 </w:t>
      </w:r>
      <w:r>
        <w:rPr>
          <w:rFonts w:eastAsia="等线" w:ascii="Arial" w:cs="Arial" w:hAnsi="Arial"/>
          <w:b w:val="true"/>
          <w:sz w:val="30"/>
        </w:rPr>
        <w:t xml:space="preserve"> Transactive Memory System（团队记忆）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团队不是“记住内容”，而是：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谁知道什么 + 是否可信 + 什么时候需要用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2.1.2 </w:t>
      </w:r>
      <w:r>
        <w:rPr>
          <w:rFonts w:eastAsia="等线" w:ascii="Arial" w:cs="Arial" w:hAnsi="Arial"/>
          <w:b w:val="true"/>
          <w:sz w:val="30"/>
        </w:rPr>
        <w:t>Spaced Repetition（遗忘）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记忆不是是否存在，而是一个概率分布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2.1.3 </w:t>
      </w:r>
      <w:r>
        <w:rPr>
          <w:rFonts w:eastAsia="等线" w:ascii="Arial" w:cs="Arial" w:hAnsi="Arial"/>
          <w:b w:val="true"/>
          <w:sz w:val="30"/>
        </w:rPr>
        <w:t>Temporal Knowledge Graph（时序知识）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关键升级：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知识不是静态条目，而是时间演化事实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→ 三者统一后的核心定义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团队记忆 m 被定义为一个时序概率实体：</w:t>
              <w:br/>
              <w:br/>
              <w:t>m = (content, context, owner, validity_interval, recall_probability(t), dependency_graph)</w:t>
              <w:br/>
              <w:br/>
              <w:t>其中：</w:t>
              <w:br/>
              <w:t>- validity_interval 表示知识有效区间</w:t>
              <w:br/>
              <w:t>- recall_probability(t) 表示团队在时间 t 能正确使用该知识的概率</w:t>
              <w:br/>
            </w:r>
            <w:r>
              <w:rPr>
                <w:rFonts w:eastAsia="Consolas" w:ascii="Consolas" w:cs="Consolas" w:hAnsi="Consolas"/>
                <w:sz w:val="22"/>
              </w:rPr>
              <w:t>- dependency_graph 表示该记忆与其他记忆/任务的关系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系统架构：Memory OS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四层 Memory OS 架构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Layer 1: Event Log（原始对话流）</w:t>
              <w:br/>
              <w:t>Layer 2: Memory Extraction（结构化记忆）</w:t>
              <w:br/>
              <w:t>Layer 3: Memory Ledger（版本账本）</w:t>
              <w:br/>
            </w:r>
            <w:r>
              <w:rPr>
                <w:rFonts w:eastAsia="Consolas" w:ascii="Consolas" w:cs="Consolas" w:hAnsi="Consolas"/>
                <w:sz w:val="22"/>
              </w:rPr>
              <w:t>Layer 4: Memory Graph（团队认知图谱）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核心突破：Memory Ledger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每条记忆不是“被覆盖”，而是进入一个演化链：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mem-001 v1  ──┐</w:t>
              <w:br/>
              <w:t xml:space="preserve">              ├── mem-001 v2 ──┐</w:t>
              <w:br/>
              <w:t>mem-002 v1  ──┘                ├── mem-003 (merged)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"mem-001",</w:t>
              <w:br/>
              <w:t xml:space="preserve">  "claims": [</w:t>
              <w:br/>
              <w:t xml:space="preserve">    {</w:t>
              <w:br/>
              <w:t xml:space="preserve">      "value": "客户A要Markdown",</w:t>
              <w:br/>
              <w:t xml:space="preserve">      "valid_from": "...",</w:t>
              <w:br/>
              <w:t xml:space="preserve">      "valid_to": "...",</w:t>
              <w:br/>
              <w:t xml:space="preserve">      "confidence": 0.82</w:t>
              <w:br/>
              <w:t xml:space="preserve">    }</w:t>
              <w:br/>
              <w:t xml:space="preserve">  ],</w:t>
              <w:br/>
              <w:t xml:space="preserve">  "superseded_by": "mem-002",</w:t>
              <w:br/>
              <w:t xml:space="preserve">  "derived_from": ["msg-123", "doc-45"]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Memory graph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3.3.1 </w:t>
      </w:r>
      <w:r>
        <w:rPr>
          <w:rFonts w:eastAsia="等线" w:ascii="Arial" w:cs="Arial" w:hAnsi="Arial"/>
          <w:b w:val="true"/>
          <w:sz w:val="30"/>
        </w:rPr>
        <w:t>第一类：节点 Node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节点就是系统里重要的对象，比如：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客户A</w:t>
              <w:br/>
              <w:t>交付格式</w:t>
              <w:br/>
              <w:t>Markdown</w:t>
              <w:br/>
              <w:t>PDF</w:t>
              <w:br/>
              <w:t>张三</w:t>
              <w:br/>
              <w:t>项目X</w:t>
              <w:br/>
              <w:t>4月20日群聊消息</w:t>
              <w:br/>
              <w:t>mem-001 v1</w:t>
              <w:br/>
              <w:t>mem-001 v2</w:t>
              <w:br/>
            </w:r>
            <w:r>
              <w:rPr>
                <w:rFonts w:eastAsia="Consolas" w:ascii="Consolas" w:cs="Consolas" w:hAnsi="Consolas"/>
                <w:sz w:val="22"/>
              </w:rPr>
              <w:t>交付任务T-102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3.3.2 </w:t>
      </w:r>
      <w:r>
        <w:rPr>
          <w:rFonts w:eastAsia="等线" w:ascii="Arial" w:cs="Arial" w:hAnsi="Arial"/>
          <w:b w:val="true"/>
          <w:sz w:val="30"/>
        </w:rPr>
        <w:t>第二类：边 Edge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边就是它们之间的关系，比如：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客户A --偏好--&gt; PDF</w:t>
              <w:br/>
              <w:t>PDF偏好 --替代了--&gt; Markdown偏好</w:t>
              <w:br/>
              <w:t>张三 --注入了--&gt; mem-001 v1</w:t>
              <w:br/>
              <w:t>李四 --确认了--&gt; mem-001 v2</w:t>
              <w:br/>
              <w:t>mem-001 v2 --来源于--&gt; msg-123</w:t>
              <w:br/>
              <w:t>mem-001 v2 --影响--&gt; 交付任务T-102</w:t>
              <w:br/>
            </w:r>
            <w:r>
              <w:rPr>
                <w:rFonts w:eastAsia="Consolas" w:ascii="Consolas" w:cs="Consolas" w:hAnsi="Consolas"/>
                <w:sz w:val="22"/>
              </w:rPr>
              <w:t>mem-001 v1 --被覆盖于--&gt; 2026-04-26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 Memory Graph 不是“多存一点字段”，而是把记忆变成：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谁说的、从哪来、影响什么、和谁有关、替代了什么、现在是否有效。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客户A</w:t>
              <w:br/>
              <w:t xml:space="preserve"> ├── has_preference → 交付格式</w:t>
              <w:br/>
              <w:t xml:space="preserve"> │                    └── current_value → PDF</w:t>
              <w:br/>
              <w:t xml:space="preserve"> │                    └── old_value → Markdown</w:t>
              <w:br/>
              <w:t xml:space="preserve"> │</w:t>
              <w:br/>
              <w:t xml:space="preserve"> ├── related_memory → mem-001-v2</w:t>
              <w:br/>
              <w:t xml:space="preserve"> │                    ├── supersedes → mem-001-v1</w:t>
              <w:br/>
              <w:t xml:space="preserve"> │                    ├── derived_from → msg-456</w:t>
              <w:br/>
              <w:t xml:space="preserve"> │                    ├── confirmed_by → 李四</w:t>
              <w:br/>
              <w:t xml:space="preserve"> │                    └── valid_from → 2026-04-26</w:t>
              <w:br/>
              <w:t xml:space="preserve"> │</w:t>
              <w:br/>
              <w:t xml:space="preserve"> └── affected_task → 本周交付任务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冲突处理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“规则 + 推理”系统：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冲突条件：</w:t>
              <w:br/>
            </w:r>
            <w:r>
              <w:rPr>
                <w:rFonts w:eastAsia="Consolas" w:ascii="Consolas" w:cs="Consolas" w:hAnsi="Consolas"/>
                <w:sz w:val="22"/>
              </w:rPr>
              <w:t>同一 entity + 同一 attribute + 时间重叠 + value 不同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处理方式：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自动判定覆盖（高置信）</w:t>
              <w:br/>
              <w:t>2. 标记冲突（低置信）</w:t>
              <w:br/>
            </w:r>
            <w:r>
              <w:rPr>
                <w:rFonts w:eastAsia="Consolas" w:ascii="Consolas" w:cs="Consolas" w:hAnsi="Consolas"/>
                <w:sz w:val="22"/>
              </w:rPr>
              <w:t>3. 请求人工确认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核心创新点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Contribution 1：团队遗忘风险模型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P_recall(m,t) = 2^(-Δt / h_m)</w:t>
              <w:br/>
              <w:t>TimeDecay(m,t) = 1 - P_recall(m,t)</w:t>
              <w:br/>
              <w:br/>
              <w:t>Risk(m,t)</w:t>
              <w:br/>
              <w:t>= w1 × TimeDecay</w:t>
              <w:br/>
              <w:t>w2 × BusinessImpact</w:t>
              <w:br/>
              <w:t>w3 × LowCoverage</w:t>
              <w:br/>
              <w:t>w4 × VersionRisk</w:t>
              <w:br/>
              <w:t>w5 × LowUsage</w:t>
              <w:br/>
              <w:br/>
              <w:t>其中：</w:t>
              <w:br/>
              <w:t>w1 = 0.35</w:t>
              <w:br/>
              <w:t>w2 = 0.25</w:t>
              <w:br/>
              <w:t>w3 = 0.20</w:t>
              <w:br/>
              <w:t>w4 = 0.10</w:t>
              <w:br/>
            </w:r>
            <w:r>
              <w:rPr>
                <w:rFonts w:eastAsia="Consolas" w:ascii="Consolas" w:cs="Consolas" w:hAnsi="Consolas"/>
                <w:sz w:val="22"/>
              </w:rPr>
              <w:t>w5 = 0.10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简单概率映射（sigmoid）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Contribution 2：解释型协作提醒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系统不提醒“记忆”，而提醒“风险”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⚠️ 风险预警：</w:t>
              <w:br/>
              <w:br/>
              <w:t>客户A交付格式在过去14天未被确认，</w:t>
              <w:br/>
              <w:t>且最近2次交付讨论中再次出现。</w:t>
              <w:br/>
              <w:br/>
              <w:t>当前版本：v2（PDF）</w:t>
              <w:br/>
              <w:t>可能风险：团队仍在使用旧认知（Markdown）</w:t>
              <w:br/>
              <w:br/>
              <w:t>建议：</w:t>
              <w:br/>
            </w:r>
            <w:r>
              <w:rPr>
                <w:rFonts w:eastAsia="Consolas" w:ascii="Consolas" w:cs="Consolas" w:hAnsi="Consolas"/>
                <w:sz w:val="22"/>
              </w:rPr>
              <w:t>[确认仍有效] [更新] [忽略]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Contribution 3：记忆 ≠ 文档，而是“活系统”</w:t>
      </w:r>
      <w:bookmarkEnd w:id="17"/>
    </w:p>
    <w:p>
      <w:pPr>
        <w:spacing w:before="120" w:after="120" w:line="288" w:lineRule="auto"/>
        <w:ind w:left="0"/>
      </w:pPr>
      <w:r>
        <w:object>
          <v:shape id="_x0000_i1026" style="width:414pt;height:75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评测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Memory Retention（记忆保持）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7天后查询正确率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Conflict Resolution（冲突处理）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输入：</w:t>
              <w:br/>
              <w:t>v1 Markdown</w:t>
              <w:br/>
              <w:t>v2 PDF</w:t>
              <w:br/>
              <w:br/>
              <w:t>测试：</w:t>
              <w:br/>
              <w:t>是否返回 v2？</w:t>
              <w:br/>
            </w:r>
            <w:r>
              <w:rPr>
                <w:rFonts w:eastAsia="Consolas" w:ascii="Consolas" w:cs="Consolas" w:hAnsi="Consolas"/>
                <w:sz w:val="22"/>
              </w:rPr>
              <w:t>是否拒绝 v1？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Noise Robustness（抗干扰）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插入1000条无关群聊</w:t>
              <w:br/>
            </w:r>
            <w:r>
              <w:rPr>
                <w:rFonts w:eastAsia="Consolas" w:ascii="Consolas" w:cs="Consolas" w:hAnsi="Consolas"/>
                <w:sz w:val="22"/>
              </w:rPr>
              <w:t>测试召回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Over-Reminder Rate（关键亮点）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提醒中有多少是“没必要的”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总结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✔ 有理论统一（TMS + temporal + forgetting）</w:t>
              <w:br/>
              <w:t>✔ 有模型（risk）</w:t>
              <w:br/>
              <w:t>✔ 有架构（ledger + graph）</w:t>
              <w:br/>
            </w:r>
            <w:r>
              <w:rPr>
                <w:rFonts w:eastAsia="Consolas" w:ascii="Consolas" w:cs="Consolas" w:hAnsi="Consolas"/>
                <w:sz w:val="22"/>
              </w:rPr>
              <w:t>✔ 有评测（benchmark级）</w:t>
            </w:r>
          </w:p>
        </w:tc>
      </w:tr>
    </w:tbl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392">
    <w:lvl>
      <w:numFmt w:val="bullet"/>
      <w:suff w:val="tab"/>
      <w:lvlText w:val="•"/>
      <w:rPr>
        <w:color w:val="3370ff"/>
      </w:rPr>
    </w:lvl>
  </w:abstractNum>
  <w:num w:numId="1">
    <w:abstractNumId w:val="363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2026-04-29T11:37:43Z</dcterms:created>
  <dc:creator>Apache POI</dc:creator>
</cp:coreProperties>
</file>