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RSOD 遥感目标检测平台 - 数据库设计说明书</w:t>
      </w:r>
    </w:p>
    <w:p>
      <w:r>
        <w:br/>
        <w:br/>
      </w:r>
    </w:p>
    <w:p>
      <w:pPr>
        <w:pStyle w:val="Heading1"/>
      </w:pPr>
      <w:r>
        <w:t>1. 数据库概览</w:t>
      </w:r>
    </w:p>
    <w:p>
      <w:r>
        <w:t>本系统采用 PostgreSQL 作为核心关系型数据库，用于存储用户、统计及历史记录等结构化数据；采用 MinIO 作为非结构化对象存储，用于保存图片、视频文件。</w:t>
      </w:r>
    </w:p>
    <w:p>
      <w:pPr>
        <w:pStyle w:val="Heading1"/>
      </w:pPr>
      <w:r>
        <w:t>2. 数据库逻辑结构</w:t>
      </w:r>
    </w:p>
    <w:p>
      <w:r>
        <w:t>本系统主要涉及两个核心实体：用户 (User) 和 检测历史 (DetectionHistory)。</w:t>
      </w:r>
    </w:p>
    <w:p>
      <w:r>
        <w:br/>
        <w:t>[此处建议插入：数据库 E-R 图，展示 User 与 DetectionHistory 的一对多关系]</w:t>
      </w:r>
    </w:p>
    <w:p>
      <w:pPr>
        <w:pStyle w:val="Heading1"/>
      </w:pPr>
      <w:r>
        <w:t>3. 数据表设计</w:t>
      </w:r>
    </w:p>
    <w:p>
      <w:pPr>
        <w:pStyle w:val="Heading2"/>
      </w:pPr>
      <w:r>
        <w:t>3.1 用户表 (users)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数据类型</w:t>
            </w:r>
          </w:p>
        </w:tc>
        <w:tc>
          <w:tcPr>
            <w:tcW w:type="dxa" w:w="2160"/>
          </w:tcPr>
          <w:p>
            <w:r>
              <w:t>约束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SERIAL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  <w:tc>
          <w:tcPr>
            <w:tcW w:type="dxa" w:w="2160"/>
          </w:tcPr>
          <w:p>
            <w:r>
              <w:t>用户 ID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UNIQUE, NOT NULL</w:t>
            </w:r>
          </w:p>
        </w:tc>
        <w:tc>
          <w:tcPr>
            <w:tcW w:type="dxa" w:w="2160"/>
          </w:tcPr>
          <w:p>
            <w:r>
              <w:t>登录名</w:t>
            </w:r>
          </w:p>
        </w:tc>
      </w:tr>
      <w:tr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加密密码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UNIQUE</w:t>
            </w:r>
          </w:p>
        </w:tc>
        <w:tc>
          <w:tcPr>
            <w:tcW w:type="dxa" w:w="2160"/>
          </w:tcPr>
          <w:p>
            <w:r>
              <w:t>邮箱</w:t>
            </w:r>
          </w:p>
        </w:tc>
      </w:tr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DEFAULT 'user'</w:t>
            </w:r>
          </w:p>
        </w:tc>
        <w:tc>
          <w:tcPr>
            <w:tcW w:type="dxa" w:w="2160"/>
          </w:tcPr>
          <w:p>
            <w:r>
              <w:t>角色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DEFAULT NOW()</w:t>
            </w:r>
          </w:p>
        </w:tc>
        <w:tc>
          <w:tcPr>
            <w:tcW w:type="dxa" w:w="2160"/>
          </w:tcPr>
          <w:p>
            <w:r>
              <w:t>注册时间</w:t>
            </w:r>
          </w:p>
        </w:tc>
      </w:tr>
    </w:tbl>
    <w:p>
      <w:pPr>
        <w:pStyle w:val="Heading2"/>
      </w:pPr>
      <w:r>
        <w:br/>
        <w:t>3.2 检测历史表 (detection_history)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数据类型</w:t>
            </w:r>
          </w:p>
        </w:tc>
        <w:tc>
          <w:tcPr>
            <w:tcW w:type="dxa" w:w="2160"/>
          </w:tcPr>
          <w:p>
            <w:r>
              <w:t>约束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SERIAL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  <w:tc>
          <w:tcPr>
            <w:tcW w:type="dxa" w:w="2160"/>
          </w:tcPr>
          <w:p>
            <w:r>
              <w:t>自增 ID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FOREIGN KEY</w:t>
            </w:r>
          </w:p>
        </w:tc>
        <w:tc>
          <w:tcPr>
            <w:tcW w:type="dxa" w:w="2160"/>
          </w:tcPr>
          <w:p>
            <w:r>
              <w:t>关联用户</w:t>
            </w:r>
          </w:p>
        </w:tc>
      </w:tr>
      <w:tr>
        <w:tc>
          <w:tcPr>
            <w:tcW w:type="dxa" w:w="2160"/>
          </w:tcPr>
          <w:p>
            <w:r>
              <w:t>detection_id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业务 UUID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检测模式</w:t>
            </w:r>
          </w:p>
        </w:tc>
      </w:tr>
      <w:tr>
        <w:tc>
          <w:tcPr>
            <w:tcW w:type="dxa" w:w="2160"/>
          </w:tcPr>
          <w:p>
            <w:r>
              <w:t>original_url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原始文件 URL</w:t>
            </w:r>
          </w:p>
        </w:tc>
      </w:tr>
      <w:tr>
        <w:tc>
          <w:tcPr>
            <w:tcW w:type="dxa" w:w="2160"/>
          </w:tcPr>
          <w:p>
            <w:r>
              <w:t>result_url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结果文件 URL</w:t>
            </w:r>
          </w:p>
        </w:tc>
      </w:tr>
      <w:tr>
        <w:tc>
          <w:tcPr>
            <w:tcW w:type="dxa" w:w="2160"/>
          </w:tcPr>
          <w:p>
            <w:r>
              <w:t>total_objects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目标数</w:t>
            </w:r>
          </w:p>
        </w:tc>
      </w:tr>
      <w:tr>
        <w:tc>
          <w:tcPr>
            <w:tcW w:type="dxa" w:w="2160"/>
          </w:tcPr>
          <w:p>
            <w:r>
              <w:t>detection_time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推理耗时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DEFAULT NOW()</w:t>
            </w:r>
          </w:p>
        </w:tc>
        <w:tc>
          <w:tcPr>
            <w:tcW w:type="dxa" w:w="2160"/>
          </w:tcPr>
          <w:p>
            <w:r>
              <w:t>记录时间</w:t>
            </w:r>
          </w:p>
        </w:tc>
      </w:tr>
    </w:tbl>
    <w:p>
      <w:pPr>
        <w:pStyle w:val="Heading1"/>
      </w:pPr>
      <w:r>
        <w:t>4. 存储说明</w:t>
      </w:r>
    </w:p>
    <w:p>
      <w:r>
        <w:t>所有影像文件上传至 MinIO 后，数据库仅记录其访问链接 (URL)，这种设计极大地减轻了数据库的负担，并提高了系统的水平扩展能力。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