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792448" w:rsidRDefault="00792448">
      <w:pPr>
        <w:spacing w:line="600" w:lineRule="exact"/>
        <w:ind w:firstLineChars="0" w:firstLine="0"/>
        <w:jc w:val="center"/>
        <w:rPr>
          <w:rFonts w:ascii="华文中宋" w:eastAsia="华文中宋" w:hAnsi="华文中宋" w:cs="华文中宋"/>
          <w:color w:val="000000"/>
          <w:sz w:val="44"/>
          <w:szCs w:val="44"/>
        </w:rPr>
      </w:pPr>
    </w:p>
    <w:p w:rsidR="00792448" w:rsidRDefault="000A7384">
      <w:pPr>
        <w:spacing w:line="600" w:lineRule="exact"/>
        <w:ind w:firstLineChars="0" w:firstLine="0"/>
        <w:jc w:val="center"/>
        <w:rPr>
          <w:rFonts w:ascii="华文中宋" w:eastAsia="华文中宋" w:hAnsi="华文中宋"/>
          <w:color w:val="000000"/>
          <w:sz w:val="44"/>
          <w:szCs w:val="44"/>
        </w:rPr>
      </w:pPr>
      <w:r>
        <w:rPr>
          <w:rFonts w:ascii="华文中宋" w:eastAsia="华文中宋" w:hAnsi="华文中宋" w:cs="华文中宋" w:hint="eastAsia"/>
          <w:color w:val="000000"/>
          <w:sz w:val="44"/>
          <w:szCs w:val="44"/>
        </w:rPr>
        <w:t>全区警情数据质量通报</w:t>
      </w:r>
    </w:p>
    <w:p w:rsidR="00792448" w:rsidRDefault="00792448">
      <w:pPr>
        <w:spacing w:line="540" w:lineRule="exact"/>
        <w:ind w:firstLine="640"/>
        <w:jc w:val="left"/>
        <w:rPr>
          <w:rFonts w:cs="仿宋_GB2312"/>
          <w:color w:val="000000"/>
        </w:rPr>
      </w:pPr>
    </w:p>
    <w:p w:rsidR="00792448" w:rsidRDefault="000A7384">
      <w:pPr>
        <w:snapToGrid/>
        <w:spacing w:line="560" w:lineRule="exact"/>
        <w:ind w:firstLine="640"/>
        <w:jc w:val="left"/>
        <w:rPr>
          <w:rFonts w:cs="仿宋_GB2312"/>
          <w:color w:val="000000"/>
        </w:rPr>
      </w:pPr>
      <w:r>
        <w:rPr>
          <w:rFonts w:cs="仿宋_GB2312" w:hint="eastAsia"/>
          <w:color w:val="000000"/>
        </w:rPr>
        <w:t>分局指挥中心对{{</w:t>
      </w:r>
      <w:proofErr w:type="spellStart"/>
      <w:r>
        <w:rPr>
          <w:rFonts w:cs="仿宋_GB2312" w:hint="eastAsia"/>
          <w:color w:val="000000"/>
        </w:rPr>
        <w:t>date</w:t>
      </w:r>
      <w:r>
        <w:rPr>
          <w:rFonts w:cs="仿宋_GB2312"/>
          <w:color w:val="000000"/>
        </w:rPr>
        <w:t>Range</w:t>
      </w:r>
      <w:proofErr w:type="spellEnd"/>
      <w:r>
        <w:rPr>
          <w:rFonts w:cs="仿宋_GB2312" w:hint="eastAsia"/>
          <w:color w:val="000000"/>
        </w:rPr>
        <w:t xml:space="preserve">}}全区公安机关警情数据进行了检查，现将相关情况通报如下: </w:t>
      </w:r>
    </w:p>
    <w:p w:rsidR="00792448" w:rsidRDefault="000A7384">
      <w:pPr>
        <w:numPr>
          <w:ilvl w:val="0"/>
          <w:numId w:val="1"/>
        </w:numPr>
        <w:snapToGrid/>
        <w:spacing w:line="560" w:lineRule="exact"/>
        <w:ind w:firstLine="640"/>
        <w:rPr>
          <w:rFonts w:ascii="楷体_GB2312" w:eastAsia="楷体_GB2312" w:cs="仿宋_GB2312"/>
          <w:color w:val="000000"/>
        </w:rPr>
      </w:pPr>
      <w:r>
        <w:rPr>
          <w:rFonts w:ascii="楷体_GB2312" w:eastAsia="楷体_GB2312" w:cs="仿宋_GB2312" w:hint="eastAsia"/>
          <w:color w:val="000000"/>
        </w:rPr>
        <w:t>警情数据抽查情况</w:t>
      </w:r>
    </w:p>
    <w:p w:rsidR="00792448" w:rsidRDefault="000A7384">
      <w:pPr>
        <w:snapToGrid/>
        <w:spacing w:line="560" w:lineRule="exact"/>
        <w:ind w:firstLineChars="0" w:firstLine="0"/>
        <w:rPr>
          <w:rFonts w:cs="仿宋_GB2312"/>
        </w:rPr>
      </w:pPr>
      <w:r>
        <w:rPr>
          <w:rFonts w:cs="仿宋_GB2312"/>
          <w:color w:val="000000"/>
        </w:rPr>
        <w:t>{{month}}</w:t>
      </w:r>
      <w:r>
        <w:rPr>
          <w:rFonts w:cs="仿宋_GB2312" w:hint="eastAsia"/>
          <w:color w:val="000000"/>
        </w:rPr>
        <w:t>月，分局指挥中心共抽取检查警务平台处警数据</w:t>
      </w:r>
      <w:r w:rsidR="00926DF5">
        <w:rPr>
          <w:rFonts w:eastAsiaTheme="minorEastAsia" w:cs="仿宋_GB2312" w:hint="eastAsia"/>
          <w:color w:val="000000"/>
        </w:rPr>
        <w:t>{{</w:t>
      </w:r>
      <w:r w:rsidR="00926DF5">
        <w:rPr>
          <w:rFonts w:eastAsiaTheme="minorEastAsia" w:cs="仿宋_GB2312"/>
          <w:color w:val="000000"/>
        </w:rPr>
        <w:t>total</w:t>
      </w:r>
      <w:r w:rsidR="00926DF5">
        <w:rPr>
          <w:rFonts w:eastAsiaTheme="minorEastAsia" w:cs="仿宋_GB2312" w:hint="eastAsia"/>
          <w:color w:val="000000"/>
        </w:rPr>
        <w:t>}}</w:t>
      </w:r>
      <w:r>
        <w:rPr>
          <w:rFonts w:cs="仿宋_GB2312" w:hint="eastAsia"/>
          <w:color w:val="000000"/>
        </w:rPr>
        <w:t>起，其中不合格数据</w:t>
      </w:r>
      <w:r w:rsidR="00302BD3">
        <w:rPr>
          <w:rFonts w:cs="仿宋_GB2312"/>
          <w:color w:val="000000"/>
        </w:rPr>
        <w:t>{{</w:t>
      </w:r>
      <w:proofErr w:type="spellStart"/>
      <w:r w:rsidR="00302BD3">
        <w:rPr>
          <w:rFonts w:cs="仿宋_GB2312"/>
          <w:color w:val="000000"/>
        </w:rPr>
        <w:t>bhgsj</w:t>
      </w:r>
      <w:proofErr w:type="spellEnd"/>
      <w:r w:rsidR="00302BD3">
        <w:rPr>
          <w:rFonts w:cs="仿宋_GB2312"/>
          <w:color w:val="000000"/>
        </w:rPr>
        <w:t>}}</w:t>
      </w:r>
      <w:r>
        <w:rPr>
          <w:rFonts w:cs="仿宋_GB2312" w:hint="eastAsia"/>
          <w:color w:val="000000"/>
        </w:rPr>
        <w:t>起，占比为</w:t>
      </w:r>
      <w:r w:rsidR="00F90788">
        <w:rPr>
          <w:rFonts w:eastAsiaTheme="minorEastAsia" w:cs="仿宋_GB2312" w:hint="eastAsia"/>
          <w:color w:val="000000"/>
        </w:rPr>
        <w:t>{{</w:t>
      </w:r>
      <w:proofErr w:type="spellStart"/>
      <w:r w:rsidR="00F90788">
        <w:rPr>
          <w:rFonts w:eastAsiaTheme="minorEastAsia" w:cs="仿宋_GB2312"/>
          <w:color w:val="000000"/>
        </w:rPr>
        <w:t>bhgzb</w:t>
      </w:r>
      <w:proofErr w:type="spellEnd"/>
      <w:r w:rsidR="00F90788">
        <w:rPr>
          <w:rFonts w:eastAsiaTheme="minorEastAsia" w:cs="仿宋_GB2312" w:hint="eastAsia"/>
          <w:color w:val="000000"/>
        </w:rPr>
        <w:t>}}</w:t>
      </w:r>
      <w:r>
        <w:rPr>
          <w:rFonts w:cs="仿宋_GB2312" w:hint="eastAsia"/>
          <w:color w:val="000000"/>
        </w:rPr>
        <w:t>%，其中</w:t>
      </w:r>
      <w:r w:rsidR="00531D76">
        <w:rPr>
          <w:rFonts w:cs="仿宋_GB2312"/>
          <w:color w:val="000000"/>
        </w:rPr>
        <w:t>{{</w:t>
      </w:r>
      <w:r w:rsidR="00531D76" w:rsidRPr="00531D76">
        <w:rPr>
          <w:rFonts w:cs="仿宋_GB2312"/>
          <w:color w:val="000000"/>
        </w:rPr>
        <w:t>hglv100Dw</w:t>
      </w:r>
      <w:r w:rsidR="00531D76">
        <w:rPr>
          <w:rFonts w:cs="仿宋_GB2312"/>
          <w:color w:val="000000"/>
        </w:rPr>
        <w:t>}}</w:t>
      </w:r>
      <w:r>
        <w:rPr>
          <w:rFonts w:cs="仿宋_GB2312" w:hint="eastAsia"/>
          <w:color w:val="000000"/>
        </w:rPr>
        <w:t>合格率达100%</w:t>
      </w:r>
      <w:r w:rsidR="00A856DB">
        <w:rPr>
          <w:rFonts w:cs="仿宋_GB2312"/>
          <w:color w:val="000000"/>
        </w:rPr>
        <w:t>，{{</w:t>
      </w:r>
      <w:r w:rsidR="00734D25">
        <w:rPr>
          <w:rFonts w:cs="仿宋_GB2312"/>
          <w:color w:val="000000"/>
        </w:rPr>
        <w:t>hglhglv90Dwv100Dw</w:t>
      </w:r>
      <w:bookmarkStart w:id="0" w:name="_GoBack"/>
      <w:bookmarkEnd w:id="0"/>
      <w:r w:rsidR="00A856DB">
        <w:rPr>
          <w:rFonts w:cs="仿宋_GB2312"/>
          <w:color w:val="000000"/>
        </w:rPr>
        <w:t>}}</w:t>
      </w:r>
      <w:r>
        <w:rPr>
          <w:rFonts w:cs="仿宋_GB2312" w:hint="eastAsia"/>
        </w:rPr>
        <w:t>合格率稍低，均未达90%。</w:t>
      </w:r>
    </w:p>
    <w:p w:rsidR="00792448" w:rsidRDefault="000A7384">
      <w:pPr>
        <w:snapToGrid/>
        <w:spacing w:line="560" w:lineRule="exact"/>
        <w:ind w:firstLine="640"/>
        <w:rPr>
          <w:rFonts w:cs="仿宋_GB2312"/>
          <w:color w:val="000000"/>
        </w:rPr>
      </w:pPr>
      <w:r>
        <w:rPr>
          <w:rFonts w:cs="仿宋_GB2312" w:hint="eastAsia"/>
          <w:color w:val="000000"/>
        </w:rPr>
        <w:t>本月处警不合格数据项目中，</w:t>
      </w:r>
    </w:p>
    <w:p w:rsidR="00792448" w:rsidRDefault="000A7384">
      <w:pPr>
        <w:numPr>
          <w:ilvl w:val="0"/>
          <w:numId w:val="2"/>
        </w:numPr>
        <w:snapToGrid/>
        <w:spacing w:line="560" w:lineRule="exact"/>
        <w:ind w:firstLineChars="0"/>
        <w:rPr>
          <w:rFonts w:hAnsi="仿宋_GB2312" w:cs="仿宋_GB2312"/>
          <w:color w:val="000000"/>
          <w:sz w:val="30"/>
          <w:szCs w:val="30"/>
          <w:lang w:bidi="ar"/>
        </w:rPr>
      </w:pPr>
      <w:r>
        <w:rPr>
          <w:rFonts w:hAnsi="仿宋_GB2312" w:cs="仿宋_GB2312" w:hint="eastAsia"/>
          <w:color w:val="000000"/>
          <w:sz w:val="30"/>
          <w:szCs w:val="30"/>
          <w:lang w:bidi="ar"/>
        </w:rPr>
        <w:t>一旦生成即无法整改的数据</w:t>
      </w:r>
    </w:p>
    <w:p w:rsidR="00792448" w:rsidRDefault="000A7384" w:rsidP="00BA5AF3">
      <w:pPr>
        <w:snapToGrid/>
        <w:spacing w:line="560" w:lineRule="exact"/>
        <w:ind w:firstLineChars="0" w:firstLine="0"/>
        <w:rPr>
          <w:rFonts w:hAnsi="仿宋_GB2312" w:cs="仿宋_GB2312"/>
          <w:color w:val="000000"/>
          <w:sz w:val="30"/>
          <w:szCs w:val="30"/>
          <w:lang w:bidi="ar"/>
        </w:rPr>
      </w:pPr>
      <w:proofErr w:type="gramStart"/>
      <w:r>
        <w:rPr>
          <w:rFonts w:hAnsi="仿宋_GB2312" w:cs="仿宋_GB2312" w:hint="eastAsia"/>
          <w:color w:val="000000"/>
          <w:sz w:val="30"/>
          <w:szCs w:val="30"/>
          <w:lang w:bidi="ar"/>
        </w:rPr>
        <w:t>{{</w:t>
      </w:r>
      <w:r>
        <w:rPr>
          <w:rFonts w:ascii="Helvetica" w:hAnsi="Helvetica"/>
          <w:color w:val="000000"/>
          <w:sz w:val="21"/>
          <w:szCs w:val="21"/>
        </w:rPr>
        <w:t xml:space="preserve"> data</w:t>
      </w:r>
      <w:proofErr w:type="gramEnd"/>
      <w:r>
        <w:rPr>
          <w:rFonts w:ascii="Helvetica" w:hAnsi="Helvetica"/>
          <w:color w:val="000000"/>
          <w:sz w:val="21"/>
          <w:szCs w:val="21"/>
        </w:rPr>
        <w:t>1</w:t>
      </w:r>
      <w:r>
        <w:rPr>
          <w:rFonts w:hAnsi="仿宋_GB2312" w:cs="仿宋_GB2312" w:hint="eastAsia"/>
          <w:color w:val="000000"/>
          <w:sz w:val="30"/>
          <w:szCs w:val="30"/>
          <w:lang w:bidi="ar"/>
        </w:rPr>
        <w:t>}}</w:t>
      </w:r>
    </w:p>
    <w:p w:rsidR="00792448" w:rsidRDefault="000A7384">
      <w:pPr>
        <w:numPr>
          <w:ilvl w:val="0"/>
          <w:numId w:val="2"/>
        </w:numPr>
        <w:snapToGrid/>
        <w:spacing w:line="560" w:lineRule="exact"/>
        <w:ind w:firstLineChars="0"/>
        <w:rPr>
          <w:rFonts w:hAnsi="仿宋_GB2312" w:cs="仿宋_GB2312"/>
          <w:color w:val="000000"/>
          <w:sz w:val="30"/>
          <w:szCs w:val="30"/>
          <w:lang w:bidi="ar"/>
        </w:rPr>
      </w:pPr>
      <w:r>
        <w:rPr>
          <w:rFonts w:hAnsi="仿宋_GB2312" w:cs="仿宋_GB2312" w:hint="eastAsia"/>
          <w:color w:val="000000"/>
          <w:sz w:val="30"/>
          <w:szCs w:val="30"/>
          <w:lang w:bidi="ar"/>
        </w:rPr>
        <w:t>超过2</w:t>
      </w:r>
      <w:r>
        <w:rPr>
          <w:rFonts w:hAnsi="仿宋_GB2312" w:cs="仿宋_GB2312"/>
          <w:color w:val="000000"/>
          <w:sz w:val="30"/>
          <w:szCs w:val="30"/>
          <w:lang w:bidi="ar"/>
        </w:rPr>
        <w:t>4</w:t>
      </w:r>
      <w:r>
        <w:rPr>
          <w:rFonts w:hAnsi="仿宋_GB2312" w:cs="仿宋_GB2312" w:hint="eastAsia"/>
          <w:color w:val="000000"/>
          <w:sz w:val="30"/>
          <w:szCs w:val="30"/>
          <w:lang w:bidi="ar"/>
        </w:rPr>
        <w:t>小时无法整改的数据</w:t>
      </w:r>
    </w:p>
    <w:p w:rsidR="00792448" w:rsidRDefault="000A7384" w:rsidP="00BA5AF3">
      <w:pPr>
        <w:snapToGrid/>
        <w:spacing w:line="560" w:lineRule="exact"/>
        <w:ind w:firstLineChars="0" w:firstLine="0"/>
        <w:rPr>
          <w:rFonts w:hAnsi="仿宋_GB2312" w:cs="仿宋_GB2312"/>
          <w:color w:val="000000"/>
          <w:sz w:val="30"/>
          <w:szCs w:val="30"/>
          <w:lang w:bidi="ar"/>
        </w:rPr>
      </w:pPr>
      <w:proofErr w:type="gramStart"/>
      <w:r>
        <w:rPr>
          <w:rFonts w:hAnsi="仿宋_GB2312" w:cs="仿宋_GB2312" w:hint="eastAsia"/>
          <w:color w:val="000000"/>
          <w:sz w:val="30"/>
          <w:szCs w:val="30"/>
          <w:lang w:bidi="ar"/>
        </w:rPr>
        <w:t>{{</w:t>
      </w:r>
      <w:r>
        <w:rPr>
          <w:rFonts w:ascii="Helvetica" w:hAnsi="Helvetica"/>
          <w:color w:val="000000"/>
          <w:sz w:val="21"/>
          <w:szCs w:val="21"/>
        </w:rPr>
        <w:t xml:space="preserve"> data</w:t>
      </w:r>
      <w:proofErr w:type="gramEnd"/>
      <w:r w:rsidR="00905267">
        <w:rPr>
          <w:rFonts w:ascii="Helvetica" w:hAnsi="Helvetica"/>
          <w:color w:val="000000"/>
          <w:sz w:val="21"/>
          <w:szCs w:val="21"/>
        </w:rPr>
        <w:t>4</w:t>
      </w:r>
      <w:r>
        <w:rPr>
          <w:rFonts w:hAnsi="仿宋_GB2312" w:cs="仿宋_GB2312" w:hint="eastAsia"/>
          <w:color w:val="000000"/>
          <w:sz w:val="30"/>
          <w:szCs w:val="30"/>
          <w:lang w:bidi="ar"/>
        </w:rPr>
        <w:t>}}</w:t>
      </w:r>
    </w:p>
    <w:p w:rsidR="00792448" w:rsidRDefault="000A7384">
      <w:pPr>
        <w:numPr>
          <w:ilvl w:val="0"/>
          <w:numId w:val="2"/>
        </w:numPr>
        <w:snapToGrid/>
        <w:spacing w:line="560" w:lineRule="exact"/>
        <w:ind w:firstLineChars="0"/>
        <w:rPr>
          <w:rFonts w:hAnsi="仿宋_GB2312" w:cs="仿宋_GB2312"/>
          <w:color w:val="000000"/>
          <w:sz w:val="30"/>
          <w:szCs w:val="30"/>
          <w:lang w:bidi="ar"/>
        </w:rPr>
      </w:pPr>
      <w:r>
        <w:rPr>
          <w:rFonts w:hAnsi="仿宋_GB2312" w:cs="仿宋_GB2312" w:hint="eastAsia"/>
          <w:color w:val="000000"/>
          <w:sz w:val="30"/>
          <w:szCs w:val="30"/>
          <w:lang w:bidi="ar"/>
        </w:rPr>
        <w:t>超过三天无法整改的数据</w:t>
      </w:r>
    </w:p>
    <w:p w:rsidR="00792448" w:rsidRDefault="000A7384" w:rsidP="00BA5AF3">
      <w:pPr>
        <w:snapToGrid/>
        <w:spacing w:line="560" w:lineRule="exact"/>
        <w:ind w:firstLineChars="0" w:firstLine="0"/>
        <w:rPr>
          <w:rFonts w:hAnsi="仿宋_GB2312" w:cs="仿宋_GB2312"/>
          <w:color w:val="000000"/>
          <w:sz w:val="30"/>
          <w:szCs w:val="30"/>
          <w:lang w:bidi="ar"/>
        </w:rPr>
      </w:pPr>
      <w:proofErr w:type="gramStart"/>
      <w:r>
        <w:rPr>
          <w:rFonts w:hAnsi="仿宋_GB2312" w:cs="仿宋_GB2312" w:hint="eastAsia"/>
          <w:color w:val="000000"/>
          <w:sz w:val="30"/>
          <w:szCs w:val="30"/>
          <w:lang w:bidi="ar"/>
        </w:rPr>
        <w:t>{{</w:t>
      </w:r>
      <w:r>
        <w:rPr>
          <w:rFonts w:ascii="Helvetica" w:hAnsi="Helvetica"/>
          <w:color w:val="000000"/>
          <w:sz w:val="21"/>
          <w:szCs w:val="21"/>
        </w:rPr>
        <w:t xml:space="preserve"> data</w:t>
      </w:r>
      <w:proofErr w:type="gramEnd"/>
      <w:r>
        <w:rPr>
          <w:rFonts w:ascii="Helvetica" w:hAnsi="Helvetica"/>
          <w:color w:val="000000"/>
          <w:sz w:val="21"/>
          <w:szCs w:val="21"/>
        </w:rPr>
        <w:t>2</w:t>
      </w:r>
      <w:r>
        <w:rPr>
          <w:rFonts w:hAnsi="仿宋_GB2312" w:cs="仿宋_GB2312" w:hint="eastAsia"/>
          <w:color w:val="000000"/>
          <w:sz w:val="30"/>
          <w:szCs w:val="30"/>
          <w:lang w:bidi="ar"/>
        </w:rPr>
        <w:t>}}</w:t>
      </w:r>
    </w:p>
    <w:p w:rsidR="00792448" w:rsidRDefault="000A7384">
      <w:pPr>
        <w:numPr>
          <w:ilvl w:val="0"/>
          <w:numId w:val="2"/>
        </w:numPr>
        <w:snapToGrid/>
        <w:spacing w:line="560" w:lineRule="exact"/>
        <w:ind w:firstLineChars="0"/>
        <w:rPr>
          <w:rFonts w:hAnsi="仿宋_GB2312" w:cs="仿宋_GB2312"/>
          <w:color w:val="000000"/>
          <w:sz w:val="30"/>
          <w:szCs w:val="30"/>
          <w:lang w:bidi="ar"/>
        </w:rPr>
      </w:pPr>
      <w:r>
        <w:rPr>
          <w:rFonts w:hAnsi="仿宋_GB2312" w:cs="仿宋_GB2312" w:hint="eastAsia"/>
          <w:color w:val="000000"/>
          <w:sz w:val="30"/>
          <w:szCs w:val="30"/>
          <w:lang w:bidi="ar"/>
        </w:rPr>
        <w:t>其它问题数据</w:t>
      </w:r>
    </w:p>
    <w:p w:rsidR="00792448" w:rsidRDefault="000A7384" w:rsidP="00BA5AF3">
      <w:pPr>
        <w:snapToGrid/>
        <w:spacing w:line="560" w:lineRule="exact"/>
        <w:ind w:firstLineChars="0" w:firstLine="0"/>
        <w:rPr>
          <w:rFonts w:hAnsi="仿宋_GB2312" w:cs="仿宋_GB2312"/>
          <w:color w:val="000000"/>
          <w:sz w:val="30"/>
          <w:szCs w:val="30"/>
          <w:lang w:bidi="ar"/>
        </w:rPr>
      </w:pPr>
      <w:proofErr w:type="gramStart"/>
      <w:r>
        <w:rPr>
          <w:rFonts w:hAnsi="仿宋_GB2312" w:cs="仿宋_GB2312" w:hint="eastAsia"/>
          <w:color w:val="000000"/>
          <w:sz w:val="30"/>
          <w:szCs w:val="30"/>
          <w:lang w:bidi="ar"/>
        </w:rPr>
        <w:t>{{</w:t>
      </w:r>
      <w:r>
        <w:rPr>
          <w:rFonts w:ascii="Helvetica" w:hAnsi="Helvetica"/>
          <w:color w:val="000000"/>
          <w:sz w:val="21"/>
          <w:szCs w:val="21"/>
        </w:rPr>
        <w:t xml:space="preserve"> data</w:t>
      </w:r>
      <w:proofErr w:type="gramEnd"/>
      <w:r>
        <w:rPr>
          <w:rFonts w:ascii="Helvetica" w:hAnsi="Helvetica"/>
          <w:color w:val="000000"/>
          <w:sz w:val="21"/>
          <w:szCs w:val="21"/>
        </w:rPr>
        <w:t>3</w:t>
      </w:r>
      <w:r>
        <w:rPr>
          <w:rFonts w:hAnsi="仿宋_GB2312" w:cs="仿宋_GB2312" w:hint="eastAsia"/>
          <w:color w:val="000000"/>
          <w:sz w:val="30"/>
          <w:szCs w:val="30"/>
          <w:lang w:bidi="ar"/>
        </w:rPr>
        <w:t>}}</w:t>
      </w:r>
    </w:p>
    <w:p w:rsidR="00792448" w:rsidRDefault="000A7384">
      <w:pPr>
        <w:snapToGrid/>
        <w:spacing w:line="560" w:lineRule="exact"/>
        <w:ind w:firstLine="640"/>
        <w:rPr>
          <w:rFonts w:cs="仿宋_GB2312"/>
          <w:color w:val="000000"/>
        </w:rPr>
      </w:pPr>
      <w:r>
        <w:rPr>
          <w:rFonts w:ascii="楷体_GB2312" w:eastAsia="楷体_GB2312" w:cs="仿宋_GB2312" w:hint="eastAsia"/>
          <w:color w:val="000000"/>
        </w:rPr>
        <w:t>二、问题数据整改情况</w:t>
      </w:r>
    </w:p>
    <w:p w:rsidR="00792448" w:rsidRDefault="000A7384">
      <w:pPr>
        <w:snapToGrid/>
        <w:spacing w:line="560" w:lineRule="exact"/>
        <w:ind w:firstLine="640"/>
        <w:rPr>
          <w:rFonts w:cs="仿宋_GB2312"/>
          <w:color w:val="000000"/>
        </w:rPr>
      </w:pPr>
      <w:r>
        <w:rPr>
          <w:rFonts w:cs="仿宋_GB2312" w:hint="eastAsia"/>
          <w:color w:val="000000"/>
        </w:rPr>
        <w:t>本月抽查的</w:t>
      </w:r>
      <w:r w:rsidR="00F63409">
        <w:rPr>
          <w:rFonts w:cs="仿宋_GB2312"/>
          <w:color w:val="000000"/>
        </w:rPr>
        <w:t>{{total}}</w:t>
      </w:r>
      <w:r>
        <w:rPr>
          <w:rFonts w:cs="仿宋_GB2312" w:hint="eastAsia"/>
          <w:color w:val="000000"/>
        </w:rPr>
        <w:t>起警情，不合格警情</w:t>
      </w:r>
      <w:r w:rsidR="00583AA6">
        <w:rPr>
          <w:rFonts w:cs="仿宋_GB2312"/>
          <w:color w:val="000000"/>
        </w:rPr>
        <w:t>{{</w:t>
      </w:r>
      <w:proofErr w:type="spellStart"/>
      <w:r w:rsidR="00583AA6">
        <w:rPr>
          <w:rFonts w:cs="仿宋_GB2312"/>
          <w:color w:val="000000"/>
        </w:rPr>
        <w:t>bhgsj</w:t>
      </w:r>
      <w:proofErr w:type="spellEnd"/>
      <w:r w:rsidR="00583AA6">
        <w:rPr>
          <w:rFonts w:cs="仿宋_GB2312"/>
          <w:color w:val="000000"/>
        </w:rPr>
        <w:t>}}</w:t>
      </w:r>
      <w:r>
        <w:rPr>
          <w:rFonts w:cs="仿宋_GB2312" w:hint="eastAsia"/>
          <w:color w:val="000000"/>
        </w:rPr>
        <w:t>起，目前为止未整改的警情</w:t>
      </w:r>
      <w:r w:rsidR="00EC3E54">
        <w:rPr>
          <w:rFonts w:cs="仿宋_GB2312"/>
          <w:color w:val="000000"/>
        </w:rPr>
        <w:t>{{</w:t>
      </w:r>
      <w:proofErr w:type="spellStart"/>
      <w:r w:rsidR="00EC3E54">
        <w:rPr>
          <w:rFonts w:cs="仿宋_GB2312"/>
          <w:color w:val="000000"/>
        </w:rPr>
        <w:t>wzg</w:t>
      </w:r>
      <w:proofErr w:type="spellEnd"/>
      <w:r w:rsidR="00EC3E54">
        <w:rPr>
          <w:rFonts w:cs="仿宋_GB2312"/>
          <w:color w:val="000000"/>
        </w:rPr>
        <w:t>}}</w:t>
      </w:r>
      <w:r>
        <w:rPr>
          <w:rFonts w:cs="仿宋_GB2312" w:hint="eastAsia"/>
          <w:color w:val="000000"/>
        </w:rPr>
        <w:t>起，其中能整改而未整改的警情</w:t>
      </w:r>
      <w:r w:rsidR="00066689">
        <w:rPr>
          <w:rFonts w:eastAsiaTheme="minorEastAsia" w:cs="仿宋_GB2312" w:hint="eastAsia"/>
          <w:color w:val="000000"/>
        </w:rPr>
        <w:t>{{</w:t>
      </w:r>
      <w:r w:rsidR="00A968A3">
        <w:rPr>
          <w:rFonts w:eastAsiaTheme="minorEastAsia" w:cs="仿宋_GB2312"/>
          <w:color w:val="000000"/>
        </w:rPr>
        <w:t>wzg1</w:t>
      </w:r>
      <w:r w:rsidR="00066689">
        <w:rPr>
          <w:rFonts w:eastAsiaTheme="minorEastAsia" w:cs="仿宋_GB2312" w:hint="eastAsia"/>
          <w:color w:val="000000"/>
        </w:rPr>
        <w:t>}}</w:t>
      </w:r>
      <w:r w:rsidR="00066689">
        <w:rPr>
          <w:rFonts w:cs="仿宋_GB2312" w:hint="eastAsia"/>
          <w:color w:val="000000"/>
        </w:rPr>
        <w:t>起</w:t>
      </w:r>
      <w:r>
        <w:rPr>
          <w:rFonts w:cs="仿宋_GB2312" w:hint="eastAsia"/>
          <w:color w:val="000000"/>
        </w:rPr>
        <w:t>（</w:t>
      </w:r>
      <w:r w:rsidR="00794A80">
        <w:rPr>
          <w:rFonts w:cs="仿宋_GB2312"/>
          <w:color w:val="000000"/>
        </w:rPr>
        <w:t>{{</w:t>
      </w:r>
      <w:r w:rsidR="00156EAA">
        <w:rPr>
          <w:rFonts w:cs="仿宋_GB2312"/>
          <w:color w:val="000000"/>
        </w:rPr>
        <w:t>wzg1</w:t>
      </w:r>
      <w:r w:rsidR="00794A80">
        <w:rPr>
          <w:rFonts w:cs="仿宋_GB2312"/>
          <w:color w:val="000000"/>
        </w:rPr>
        <w:t>DW}}</w:t>
      </w:r>
      <w:r>
        <w:rPr>
          <w:rFonts w:cs="仿宋_GB2312" w:hint="eastAsia"/>
          <w:color w:val="000000"/>
        </w:rPr>
        <w:t>），不能整改的警情</w:t>
      </w:r>
      <w:r w:rsidR="00066689">
        <w:rPr>
          <w:rFonts w:eastAsiaTheme="minorEastAsia" w:cs="仿宋_GB2312" w:hint="eastAsia"/>
          <w:color w:val="000000"/>
        </w:rPr>
        <w:t>{{</w:t>
      </w:r>
      <w:r w:rsidR="00A968A3">
        <w:rPr>
          <w:rFonts w:eastAsiaTheme="minorEastAsia" w:cs="仿宋_GB2312"/>
          <w:color w:val="000000"/>
        </w:rPr>
        <w:t>wzg2</w:t>
      </w:r>
      <w:r w:rsidR="00066689">
        <w:rPr>
          <w:rFonts w:eastAsiaTheme="minorEastAsia" w:cs="仿宋_GB2312" w:hint="eastAsia"/>
          <w:color w:val="000000"/>
        </w:rPr>
        <w:t>}}</w:t>
      </w:r>
      <w:r w:rsidR="00CC39AD">
        <w:rPr>
          <w:rFonts w:cs="仿宋_GB2312" w:hint="eastAsia"/>
          <w:color w:val="000000"/>
        </w:rPr>
        <w:t>起</w:t>
      </w:r>
      <w:r>
        <w:rPr>
          <w:rFonts w:cs="仿宋_GB2312" w:hint="eastAsia"/>
          <w:color w:val="000000"/>
        </w:rPr>
        <w:t>（</w:t>
      </w:r>
      <w:r w:rsidR="00156EAA">
        <w:rPr>
          <w:rFonts w:cs="仿宋_GB2312"/>
          <w:color w:val="000000"/>
        </w:rPr>
        <w:t>{{wzg2DW}}</w:t>
      </w:r>
      <w:r>
        <w:rPr>
          <w:rFonts w:cs="仿宋_GB2312" w:hint="eastAsia"/>
          <w:color w:val="000000"/>
        </w:rPr>
        <w:t>），其余均已整改。</w:t>
      </w:r>
    </w:p>
    <w:p w:rsidR="00792448" w:rsidRDefault="00792448">
      <w:pPr>
        <w:snapToGrid/>
        <w:spacing w:line="560" w:lineRule="exact"/>
        <w:ind w:firstLine="640"/>
        <w:rPr>
          <w:rFonts w:cs="仿宋_GB2312"/>
          <w:color w:val="000000"/>
        </w:rPr>
      </w:pPr>
    </w:p>
    <w:tbl>
      <w:tblPr>
        <w:tblW w:w="0" w:type="auto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350"/>
        <w:gridCol w:w="1400"/>
        <w:gridCol w:w="1767"/>
        <w:gridCol w:w="1418"/>
      </w:tblGrid>
      <w:tr w:rsidR="00792448">
        <w:trPr>
          <w:trHeight w:val="375"/>
          <w:jc w:val="center"/>
        </w:trPr>
        <w:tc>
          <w:tcPr>
            <w:tcW w:w="11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92448" w:rsidRDefault="000A7384">
            <w:pPr>
              <w:ind w:firstLineChars="0" w:firstLine="0"/>
              <w:jc w:val="center"/>
            </w:pPr>
            <w:r>
              <w:rPr>
                <w:rFonts w:hint="eastAsia"/>
              </w:rPr>
              <w:t>单位</w:t>
            </w:r>
          </w:p>
        </w:tc>
        <w:tc>
          <w:tcPr>
            <w:tcW w:w="1350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792448" w:rsidRDefault="000A7384">
            <w:pPr>
              <w:ind w:firstLineChars="0" w:firstLine="0"/>
              <w:jc w:val="center"/>
            </w:pPr>
            <w:r>
              <w:rPr>
                <w:rFonts w:hint="eastAsia"/>
              </w:rPr>
              <w:t>抽查数</w:t>
            </w:r>
          </w:p>
        </w:tc>
        <w:tc>
          <w:tcPr>
            <w:tcW w:w="31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92448" w:rsidRDefault="000A7384">
            <w:pPr>
              <w:ind w:firstLineChars="62" w:firstLine="198"/>
              <w:jc w:val="center"/>
            </w:pPr>
            <w:r>
              <w:rPr>
                <w:rFonts w:hint="eastAsia"/>
              </w:rPr>
              <w:t>整改前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92448" w:rsidRDefault="000A7384">
            <w:pPr>
              <w:ind w:firstLineChars="0" w:firstLine="0"/>
              <w:jc w:val="center"/>
            </w:pPr>
            <w:r>
              <w:rPr>
                <w:rFonts w:hint="eastAsia"/>
              </w:rPr>
              <w:t>未整改数</w:t>
            </w:r>
          </w:p>
        </w:tc>
      </w:tr>
      <w:tr w:rsidR="00792448">
        <w:trPr>
          <w:trHeight w:val="390"/>
          <w:jc w:val="center"/>
        </w:trPr>
        <w:tc>
          <w:tcPr>
            <w:tcW w:w="116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448" w:rsidRDefault="00792448">
            <w:pPr>
              <w:ind w:firstLine="560"/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</w:p>
        </w:tc>
        <w:tc>
          <w:tcPr>
            <w:tcW w:w="1350" w:type="dxa"/>
            <w:vMerge/>
            <w:tcBorders>
              <w:top w:val="single" w:sz="4" w:space="0" w:color="000000"/>
              <w:bottom w:val="single" w:sz="4" w:space="0" w:color="000000"/>
            </w:tcBorders>
          </w:tcPr>
          <w:p w:rsidR="00792448" w:rsidRDefault="00792448">
            <w:pPr>
              <w:ind w:firstLine="560"/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448" w:rsidRDefault="000A7384">
            <w:pPr>
              <w:widowControl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>
              <w:rPr>
                <w:rFonts w:hint="eastAsia"/>
              </w:rPr>
              <w:t>不合格数</w:t>
            </w:r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448" w:rsidRDefault="000A7384">
            <w:pPr>
              <w:widowControl/>
              <w:ind w:firstLineChars="0" w:firstLine="0"/>
              <w:jc w:val="center"/>
              <w:textAlignment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  <w:r>
              <w:rPr>
                <w:rFonts w:hint="eastAsia"/>
              </w:rPr>
              <w:t>不合格占比</w:t>
            </w: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92448" w:rsidRDefault="00792448">
            <w:pPr>
              <w:ind w:firstLine="560"/>
              <w:jc w:val="center"/>
              <w:rPr>
                <w:rFonts w:ascii="宋体" w:eastAsia="宋体" w:hAnsi="宋体" w:cs="宋体"/>
                <w:color w:val="000000"/>
                <w:sz w:val="28"/>
                <w:szCs w:val="28"/>
              </w:rPr>
            </w:pPr>
          </w:p>
        </w:tc>
      </w:tr>
      <w:tr w:rsidR="00792448">
        <w:trPr>
          <w:trHeight w:val="417"/>
          <w:jc w:val="center"/>
        </w:trPr>
        <w:tc>
          <w:tcPr>
            <w:tcW w:w="116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92448" w:rsidRDefault="000A7384">
            <w:pPr>
              <w:ind w:firstLineChars="0" w:firstLine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{{$</w:t>
            </w:r>
            <w:proofErr w:type="spellStart"/>
            <w:r>
              <w:rPr>
                <w:color w:val="000000"/>
                <w:sz w:val="28"/>
                <w:szCs w:val="28"/>
              </w:rPr>
              <w:t>fe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:  </w:t>
            </w:r>
            <w:proofErr w:type="spellStart"/>
            <w:proofErr w:type="gramStart"/>
            <w:r>
              <w:rPr>
                <w:color w:val="000000"/>
                <w:sz w:val="28"/>
                <w:szCs w:val="28"/>
              </w:rPr>
              <w:t>wtsjList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 </w:t>
            </w:r>
            <w:proofErr w:type="spellStart"/>
            <w:r>
              <w:rPr>
                <w:color w:val="000000"/>
                <w:sz w:val="28"/>
                <w:szCs w:val="28"/>
              </w:rPr>
              <w:t>t</w:t>
            </w:r>
            <w:proofErr w:type="gramEnd"/>
            <w:r>
              <w:rPr>
                <w:color w:val="000000"/>
                <w:sz w:val="28"/>
                <w:szCs w:val="28"/>
              </w:rPr>
              <w:t>.deptname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350" w:type="dxa"/>
            <w:tcBorders>
              <w:bottom w:val="single" w:sz="4" w:space="0" w:color="000000"/>
            </w:tcBorders>
            <w:vAlign w:val="center"/>
          </w:tcPr>
          <w:p w:rsidR="00792448" w:rsidRDefault="000A7384">
            <w:pPr>
              <w:ind w:firstLineChars="0" w:firstLine="0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t.ccs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92448" w:rsidRDefault="000A7384">
            <w:pPr>
              <w:ind w:firstLineChars="0" w:firstLine="0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gramStart"/>
            <w:r>
              <w:rPr>
                <w:color w:val="000000"/>
                <w:sz w:val="28"/>
                <w:szCs w:val="28"/>
              </w:rPr>
              <w:t>t.bhgs</w:t>
            </w:r>
            <w:proofErr w:type="spellEnd"/>
            <w:proofErr w:type="gramEnd"/>
          </w:p>
        </w:tc>
        <w:tc>
          <w:tcPr>
            <w:tcW w:w="1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92448" w:rsidRDefault="000A7384">
            <w:pPr>
              <w:ind w:firstLineChars="0" w:firstLine="0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gramStart"/>
            <w:r>
              <w:rPr>
                <w:color w:val="000000"/>
                <w:sz w:val="28"/>
                <w:szCs w:val="28"/>
              </w:rPr>
              <w:t>t.bhglv</w:t>
            </w:r>
            <w:proofErr w:type="spellEnd"/>
            <w:proofErr w:type="gram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92448" w:rsidRDefault="000A7384">
            <w:pPr>
              <w:ind w:firstLineChars="0" w:firstLine="0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proofErr w:type="gramStart"/>
            <w:r>
              <w:rPr>
                <w:color w:val="000000"/>
                <w:sz w:val="28"/>
                <w:szCs w:val="28"/>
              </w:rPr>
              <w:t>t.wzgs</w:t>
            </w:r>
            <w:proofErr w:type="spellEnd"/>
            <w:proofErr w:type="gramEnd"/>
            <w:r>
              <w:rPr>
                <w:color w:val="000000"/>
                <w:sz w:val="28"/>
                <w:szCs w:val="28"/>
              </w:rPr>
              <w:t>}}</w:t>
            </w:r>
          </w:p>
        </w:tc>
      </w:tr>
    </w:tbl>
    <w:p w:rsidR="00792448" w:rsidRDefault="00792448">
      <w:pPr>
        <w:snapToGrid/>
        <w:spacing w:line="560" w:lineRule="exact"/>
        <w:ind w:firstLineChars="0" w:firstLine="0"/>
        <w:rPr>
          <w:rFonts w:ascii="楷体_GB2312" w:eastAsia="楷体_GB2312" w:cs="仿宋_GB2312"/>
          <w:color w:val="000000"/>
        </w:rPr>
      </w:pPr>
    </w:p>
    <w:p w:rsidR="00792448" w:rsidRDefault="00792448">
      <w:pPr>
        <w:snapToGrid/>
        <w:spacing w:line="560" w:lineRule="exact"/>
        <w:ind w:firstLine="640"/>
        <w:rPr>
          <w:rFonts w:cs="仿宋_GB2312"/>
        </w:rPr>
      </w:pPr>
    </w:p>
    <w:sectPr w:rsidR="007924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50184" w:rsidRDefault="00350184">
      <w:pPr>
        <w:spacing w:line="240" w:lineRule="auto"/>
        <w:ind w:firstLine="640"/>
      </w:pPr>
      <w:r>
        <w:separator/>
      </w:r>
    </w:p>
  </w:endnote>
  <w:endnote w:type="continuationSeparator" w:id="0">
    <w:p w:rsidR="00350184" w:rsidRDefault="00350184"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panose1 w:val="020B0604020202020204"/>
    <w:charset w:val="86"/>
    <w:family w:val="modern"/>
    <w:pitch w:val="default"/>
    <w:sig w:usb0="00002A87" w:usb1="080E0000" w:usb2="00000010" w:usb3="00000000" w:csb0="0004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altName w:val="楷体"/>
    <w:panose1 w:val="020B0604020202020204"/>
    <w:charset w:val="86"/>
    <w:family w:val="roman"/>
    <w:pitch w:val="default"/>
    <w:sig w:usb0="00000000" w:usb1="00000000" w:usb2="00000010" w:usb3="00000000" w:csb0="0004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2448" w:rsidRDefault="00792448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2448" w:rsidRDefault="00792448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2448" w:rsidRDefault="00792448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50184" w:rsidRDefault="00350184">
      <w:pPr>
        <w:spacing w:line="240" w:lineRule="auto"/>
        <w:ind w:firstLine="640"/>
      </w:pPr>
      <w:r>
        <w:separator/>
      </w:r>
    </w:p>
  </w:footnote>
  <w:footnote w:type="continuationSeparator" w:id="0">
    <w:p w:rsidR="00350184" w:rsidRDefault="00350184"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2448" w:rsidRDefault="00792448">
    <w:pPr>
      <w:pStyle w:val="a7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2448" w:rsidRDefault="00792448">
    <w:pPr>
      <w:pStyle w:val="a7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92448" w:rsidRDefault="00792448">
    <w:pPr>
      <w:pStyle w:val="a7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2D6D81"/>
    <w:multiLevelType w:val="multilevel"/>
    <w:tmpl w:val="292D6D81"/>
    <w:lvl w:ilvl="0">
      <w:start w:val="1"/>
      <w:numFmt w:val="japaneseCounting"/>
      <w:lvlText w:val="（%1）"/>
      <w:lvlJc w:val="left"/>
      <w:pPr>
        <w:ind w:left="1680" w:hanging="10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40" w:hanging="420"/>
      </w:pPr>
    </w:lvl>
    <w:lvl w:ilvl="2">
      <w:start w:val="1"/>
      <w:numFmt w:val="lowerRoman"/>
      <w:lvlText w:val="%3."/>
      <w:lvlJc w:val="right"/>
      <w:pPr>
        <w:ind w:left="1860" w:hanging="420"/>
      </w:pPr>
    </w:lvl>
    <w:lvl w:ilvl="3">
      <w:start w:val="1"/>
      <w:numFmt w:val="decimal"/>
      <w:lvlText w:val="%4."/>
      <w:lvlJc w:val="left"/>
      <w:pPr>
        <w:ind w:left="2280" w:hanging="420"/>
      </w:pPr>
    </w:lvl>
    <w:lvl w:ilvl="4">
      <w:start w:val="1"/>
      <w:numFmt w:val="lowerLetter"/>
      <w:lvlText w:val="%5)"/>
      <w:lvlJc w:val="left"/>
      <w:pPr>
        <w:ind w:left="2700" w:hanging="420"/>
      </w:pPr>
    </w:lvl>
    <w:lvl w:ilvl="5">
      <w:start w:val="1"/>
      <w:numFmt w:val="lowerRoman"/>
      <w:lvlText w:val="%6."/>
      <w:lvlJc w:val="right"/>
      <w:pPr>
        <w:ind w:left="3120" w:hanging="420"/>
      </w:pPr>
    </w:lvl>
    <w:lvl w:ilvl="6">
      <w:start w:val="1"/>
      <w:numFmt w:val="decimal"/>
      <w:lvlText w:val="%7."/>
      <w:lvlJc w:val="left"/>
      <w:pPr>
        <w:ind w:left="3540" w:hanging="420"/>
      </w:pPr>
    </w:lvl>
    <w:lvl w:ilvl="7">
      <w:start w:val="1"/>
      <w:numFmt w:val="lowerLetter"/>
      <w:lvlText w:val="%8)"/>
      <w:lvlJc w:val="left"/>
      <w:pPr>
        <w:ind w:left="3960" w:hanging="420"/>
      </w:pPr>
    </w:lvl>
    <w:lvl w:ilvl="8">
      <w:start w:val="1"/>
      <w:numFmt w:val="lowerRoman"/>
      <w:lvlText w:val="%9."/>
      <w:lvlJc w:val="right"/>
      <w:pPr>
        <w:ind w:left="4380" w:hanging="420"/>
      </w:pPr>
    </w:lvl>
  </w:abstractNum>
  <w:abstractNum w:abstractNumId="1" w15:restartNumberingAfterBreak="0">
    <w:nsid w:val="5B909BCF"/>
    <w:multiLevelType w:val="singleLevel"/>
    <w:tmpl w:val="5B909BCF"/>
    <w:lvl w:ilvl="0">
      <w:start w:val="1"/>
      <w:numFmt w:val="chineseCounting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3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A7F76860"/>
    <w:rsid w:val="00010D16"/>
    <w:rsid w:val="0001133D"/>
    <w:rsid w:val="000135D5"/>
    <w:rsid w:val="000143A8"/>
    <w:rsid w:val="000160A7"/>
    <w:rsid w:val="0001750A"/>
    <w:rsid w:val="000251CB"/>
    <w:rsid w:val="00045911"/>
    <w:rsid w:val="00057C64"/>
    <w:rsid w:val="000611D4"/>
    <w:rsid w:val="00066689"/>
    <w:rsid w:val="00086E57"/>
    <w:rsid w:val="0009056E"/>
    <w:rsid w:val="000A397D"/>
    <w:rsid w:val="000A7384"/>
    <w:rsid w:val="000B1E45"/>
    <w:rsid w:val="000B5E6E"/>
    <w:rsid w:val="000D1695"/>
    <w:rsid w:val="000D4C19"/>
    <w:rsid w:val="00101033"/>
    <w:rsid w:val="001132A2"/>
    <w:rsid w:val="001141EE"/>
    <w:rsid w:val="00115195"/>
    <w:rsid w:val="00141D93"/>
    <w:rsid w:val="0014269A"/>
    <w:rsid w:val="0015280A"/>
    <w:rsid w:val="00156D6D"/>
    <w:rsid w:val="00156EAA"/>
    <w:rsid w:val="00164B5C"/>
    <w:rsid w:val="00172A27"/>
    <w:rsid w:val="001755F6"/>
    <w:rsid w:val="00177940"/>
    <w:rsid w:val="00183E7E"/>
    <w:rsid w:val="00197131"/>
    <w:rsid w:val="001A43A9"/>
    <w:rsid w:val="001A49B5"/>
    <w:rsid w:val="001A7441"/>
    <w:rsid w:val="001C1A3D"/>
    <w:rsid w:val="001C4FC3"/>
    <w:rsid w:val="001C5E89"/>
    <w:rsid w:val="001D3740"/>
    <w:rsid w:val="001E6CBE"/>
    <w:rsid w:val="001F3337"/>
    <w:rsid w:val="001F71D1"/>
    <w:rsid w:val="00205854"/>
    <w:rsid w:val="00222E1A"/>
    <w:rsid w:val="002418A2"/>
    <w:rsid w:val="002646E3"/>
    <w:rsid w:val="0028275D"/>
    <w:rsid w:val="0028371A"/>
    <w:rsid w:val="00287339"/>
    <w:rsid w:val="002A5584"/>
    <w:rsid w:val="002C3528"/>
    <w:rsid w:val="002C77CC"/>
    <w:rsid w:val="002D15E4"/>
    <w:rsid w:val="00301039"/>
    <w:rsid w:val="00302673"/>
    <w:rsid w:val="00302BD3"/>
    <w:rsid w:val="00302DB2"/>
    <w:rsid w:val="00305B60"/>
    <w:rsid w:val="00310002"/>
    <w:rsid w:val="00320970"/>
    <w:rsid w:val="00325450"/>
    <w:rsid w:val="00326040"/>
    <w:rsid w:val="0032764C"/>
    <w:rsid w:val="00337537"/>
    <w:rsid w:val="00350184"/>
    <w:rsid w:val="0036243E"/>
    <w:rsid w:val="003644FA"/>
    <w:rsid w:val="00365AC3"/>
    <w:rsid w:val="00371FB0"/>
    <w:rsid w:val="003835F1"/>
    <w:rsid w:val="00392916"/>
    <w:rsid w:val="003A3432"/>
    <w:rsid w:val="003A46CA"/>
    <w:rsid w:val="003B44AF"/>
    <w:rsid w:val="003C65B9"/>
    <w:rsid w:val="003F121E"/>
    <w:rsid w:val="003F2502"/>
    <w:rsid w:val="00401523"/>
    <w:rsid w:val="004015DF"/>
    <w:rsid w:val="00401AE9"/>
    <w:rsid w:val="00401C9E"/>
    <w:rsid w:val="00406587"/>
    <w:rsid w:val="00414EB0"/>
    <w:rsid w:val="004332EC"/>
    <w:rsid w:val="00441630"/>
    <w:rsid w:val="004465EF"/>
    <w:rsid w:val="0044687D"/>
    <w:rsid w:val="00447F02"/>
    <w:rsid w:val="00465AC0"/>
    <w:rsid w:val="00485B84"/>
    <w:rsid w:val="00491BE2"/>
    <w:rsid w:val="00497DEB"/>
    <w:rsid w:val="004A6707"/>
    <w:rsid w:val="004B22CF"/>
    <w:rsid w:val="004B7CE3"/>
    <w:rsid w:val="004E0200"/>
    <w:rsid w:val="004E025B"/>
    <w:rsid w:val="00506A39"/>
    <w:rsid w:val="0051315E"/>
    <w:rsid w:val="00522FFC"/>
    <w:rsid w:val="00531D76"/>
    <w:rsid w:val="00536B98"/>
    <w:rsid w:val="00536DC2"/>
    <w:rsid w:val="00551DF6"/>
    <w:rsid w:val="00561342"/>
    <w:rsid w:val="00570B01"/>
    <w:rsid w:val="005713F1"/>
    <w:rsid w:val="005717AE"/>
    <w:rsid w:val="00581F98"/>
    <w:rsid w:val="00583AA6"/>
    <w:rsid w:val="005870F2"/>
    <w:rsid w:val="0058737A"/>
    <w:rsid w:val="005A02BA"/>
    <w:rsid w:val="005A1F31"/>
    <w:rsid w:val="005B2577"/>
    <w:rsid w:val="005B3684"/>
    <w:rsid w:val="005D65DA"/>
    <w:rsid w:val="005E2B8F"/>
    <w:rsid w:val="005E67B1"/>
    <w:rsid w:val="00624A89"/>
    <w:rsid w:val="00633A85"/>
    <w:rsid w:val="0064264A"/>
    <w:rsid w:val="00672B12"/>
    <w:rsid w:val="00676474"/>
    <w:rsid w:val="006A64B9"/>
    <w:rsid w:val="006B45C5"/>
    <w:rsid w:val="006B4A2A"/>
    <w:rsid w:val="006B5464"/>
    <w:rsid w:val="006C105B"/>
    <w:rsid w:val="006C3A4C"/>
    <w:rsid w:val="006C75DA"/>
    <w:rsid w:val="006F47DA"/>
    <w:rsid w:val="007174B1"/>
    <w:rsid w:val="00725217"/>
    <w:rsid w:val="00734D25"/>
    <w:rsid w:val="00735931"/>
    <w:rsid w:val="007430EF"/>
    <w:rsid w:val="00765148"/>
    <w:rsid w:val="007748F1"/>
    <w:rsid w:val="00783B64"/>
    <w:rsid w:val="00792448"/>
    <w:rsid w:val="00794A80"/>
    <w:rsid w:val="007979BE"/>
    <w:rsid w:val="007A7F8E"/>
    <w:rsid w:val="007B050D"/>
    <w:rsid w:val="007B3331"/>
    <w:rsid w:val="007C1B1C"/>
    <w:rsid w:val="007C21FA"/>
    <w:rsid w:val="007D4F7F"/>
    <w:rsid w:val="007E0D67"/>
    <w:rsid w:val="007F3D89"/>
    <w:rsid w:val="007F790C"/>
    <w:rsid w:val="008141EB"/>
    <w:rsid w:val="008227A3"/>
    <w:rsid w:val="00850697"/>
    <w:rsid w:val="008B2A29"/>
    <w:rsid w:val="008B6D55"/>
    <w:rsid w:val="008C5DA2"/>
    <w:rsid w:val="008C6CFC"/>
    <w:rsid w:val="008D1F5E"/>
    <w:rsid w:val="008D59D8"/>
    <w:rsid w:val="008F3979"/>
    <w:rsid w:val="008F5BA5"/>
    <w:rsid w:val="008F6D98"/>
    <w:rsid w:val="00905267"/>
    <w:rsid w:val="0090632F"/>
    <w:rsid w:val="00925007"/>
    <w:rsid w:val="00926DF5"/>
    <w:rsid w:val="009302CC"/>
    <w:rsid w:val="00937858"/>
    <w:rsid w:val="009520A7"/>
    <w:rsid w:val="00952DAD"/>
    <w:rsid w:val="0095396F"/>
    <w:rsid w:val="00960A14"/>
    <w:rsid w:val="00977BB6"/>
    <w:rsid w:val="00982963"/>
    <w:rsid w:val="009859E0"/>
    <w:rsid w:val="009933A2"/>
    <w:rsid w:val="009949AB"/>
    <w:rsid w:val="009A3DDA"/>
    <w:rsid w:val="009A6072"/>
    <w:rsid w:val="009C52A1"/>
    <w:rsid w:val="009F3654"/>
    <w:rsid w:val="00A02092"/>
    <w:rsid w:val="00A03098"/>
    <w:rsid w:val="00A349B2"/>
    <w:rsid w:val="00A35EDF"/>
    <w:rsid w:val="00A3629E"/>
    <w:rsid w:val="00A53EFF"/>
    <w:rsid w:val="00A616CC"/>
    <w:rsid w:val="00A75783"/>
    <w:rsid w:val="00A856DB"/>
    <w:rsid w:val="00A869A8"/>
    <w:rsid w:val="00A968A3"/>
    <w:rsid w:val="00AB71BD"/>
    <w:rsid w:val="00AE7C8B"/>
    <w:rsid w:val="00AF48EC"/>
    <w:rsid w:val="00AF559D"/>
    <w:rsid w:val="00B02871"/>
    <w:rsid w:val="00B1457D"/>
    <w:rsid w:val="00B21E5F"/>
    <w:rsid w:val="00B31832"/>
    <w:rsid w:val="00B441EA"/>
    <w:rsid w:val="00B5020B"/>
    <w:rsid w:val="00B55BB9"/>
    <w:rsid w:val="00B55FDD"/>
    <w:rsid w:val="00B5779B"/>
    <w:rsid w:val="00B750F4"/>
    <w:rsid w:val="00B94EFD"/>
    <w:rsid w:val="00BA25F7"/>
    <w:rsid w:val="00BA5AF3"/>
    <w:rsid w:val="00BB4FBF"/>
    <w:rsid w:val="00BC018E"/>
    <w:rsid w:val="00BC4AC1"/>
    <w:rsid w:val="00BD568C"/>
    <w:rsid w:val="00BD7C89"/>
    <w:rsid w:val="00BE39F9"/>
    <w:rsid w:val="00BE5260"/>
    <w:rsid w:val="00BF38DE"/>
    <w:rsid w:val="00C0125A"/>
    <w:rsid w:val="00C05CE2"/>
    <w:rsid w:val="00C261DF"/>
    <w:rsid w:val="00C31032"/>
    <w:rsid w:val="00C633B3"/>
    <w:rsid w:val="00C64F16"/>
    <w:rsid w:val="00C714CC"/>
    <w:rsid w:val="00C81CEA"/>
    <w:rsid w:val="00C82682"/>
    <w:rsid w:val="00CA2496"/>
    <w:rsid w:val="00CA398A"/>
    <w:rsid w:val="00CC39AD"/>
    <w:rsid w:val="00CD5C11"/>
    <w:rsid w:val="00CD783C"/>
    <w:rsid w:val="00CE6176"/>
    <w:rsid w:val="00CF6973"/>
    <w:rsid w:val="00D023CD"/>
    <w:rsid w:val="00D14B22"/>
    <w:rsid w:val="00D1735F"/>
    <w:rsid w:val="00D2441D"/>
    <w:rsid w:val="00D33638"/>
    <w:rsid w:val="00D341D6"/>
    <w:rsid w:val="00D62474"/>
    <w:rsid w:val="00D628AF"/>
    <w:rsid w:val="00D66D02"/>
    <w:rsid w:val="00D70072"/>
    <w:rsid w:val="00D70932"/>
    <w:rsid w:val="00D8592E"/>
    <w:rsid w:val="00D87E31"/>
    <w:rsid w:val="00DA7E49"/>
    <w:rsid w:val="00DB18E7"/>
    <w:rsid w:val="00DC44E1"/>
    <w:rsid w:val="00DD245A"/>
    <w:rsid w:val="00DE37BF"/>
    <w:rsid w:val="00DF7F14"/>
    <w:rsid w:val="00E05F83"/>
    <w:rsid w:val="00E11A0C"/>
    <w:rsid w:val="00E263EF"/>
    <w:rsid w:val="00E33C13"/>
    <w:rsid w:val="00E50E78"/>
    <w:rsid w:val="00E57E39"/>
    <w:rsid w:val="00E63A6B"/>
    <w:rsid w:val="00E731A3"/>
    <w:rsid w:val="00E846BB"/>
    <w:rsid w:val="00E9731A"/>
    <w:rsid w:val="00EA2E3E"/>
    <w:rsid w:val="00EC3E54"/>
    <w:rsid w:val="00EC452A"/>
    <w:rsid w:val="00ED03FD"/>
    <w:rsid w:val="00ED2470"/>
    <w:rsid w:val="00EF30CC"/>
    <w:rsid w:val="00EF467B"/>
    <w:rsid w:val="00F02359"/>
    <w:rsid w:val="00F069D9"/>
    <w:rsid w:val="00F2398C"/>
    <w:rsid w:val="00F23E54"/>
    <w:rsid w:val="00F424C5"/>
    <w:rsid w:val="00F57255"/>
    <w:rsid w:val="00F63409"/>
    <w:rsid w:val="00F90788"/>
    <w:rsid w:val="00FA0ABE"/>
    <w:rsid w:val="00FC049C"/>
    <w:rsid w:val="00FD0CB6"/>
    <w:rsid w:val="00FE0BE9"/>
    <w:rsid w:val="00FE2F26"/>
    <w:rsid w:val="00FE4072"/>
    <w:rsid w:val="023F763D"/>
    <w:rsid w:val="05066B4B"/>
    <w:rsid w:val="0586071E"/>
    <w:rsid w:val="05DF20B2"/>
    <w:rsid w:val="07747F4A"/>
    <w:rsid w:val="09122E6E"/>
    <w:rsid w:val="0A542580"/>
    <w:rsid w:val="0A600591"/>
    <w:rsid w:val="0BEB5B1A"/>
    <w:rsid w:val="0C296C83"/>
    <w:rsid w:val="0CC0267A"/>
    <w:rsid w:val="0D0230E3"/>
    <w:rsid w:val="0E581497"/>
    <w:rsid w:val="10591EE1"/>
    <w:rsid w:val="10732A8B"/>
    <w:rsid w:val="10C57012"/>
    <w:rsid w:val="10CC6ABA"/>
    <w:rsid w:val="112428AE"/>
    <w:rsid w:val="124C5B94"/>
    <w:rsid w:val="12AC1431"/>
    <w:rsid w:val="13064FC2"/>
    <w:rsid w:val="13D57C19"/>
    <w:rsid w:val="14262E9B"/>
    <w:rsid w:val="14E248D3"/>
    <w:rsid w:val="17BA1AFE"/>
    <w:rsid w:val="17CE1A5C"/>
    <w:rsid w:val="19744352"/>
    <w:rsid w:val="1B920E49"/>
    <w:rsid w:val="1C053387"/>
    <w:rsid w:val="1CE363C7"/>
    <w:rsid w:val="1D1866C7"/>
    <w:rsid w:val="1D8315F9"/>
    <w:rsid w:val="1DE21613"/>
    <w:rsid w:val="1DF50633"/>
    <w:rsid w:val="1EDA1BAB"/>
    <w:rsid w:val="1F4D1EEA"/>
    <w:rsid w:val="1F7B7364"/>
    <w:rsid w:val="1FE223DD"/>
    <w:rsid w:val="214611D6"/>
    <w:rsid w:val="22931946"/>
    <w:rsid w:val="22CB5324"/>
    <w:rsid w:val="246B154C"/>
    <w:rsid w:val="24760BE2"/>
    <w:rsid w:val="24D50BFC"/>
    <w:rsid w:val="24FA33BA"/>
    <w:rsid w:val="270201E0"/>
    <w:rsid w:val="2728014B"/>
    <w:rsid w:val="288E6799"/>
    <w:rsid w:val="296A3B7E"/>
    <w:rsid w:val="2A634463"/>
    <w:rsid w:val="2DD02B38"/>
    <w:rsid w:val="2E285745"/>
    <w:rsid w:val="2EE56DFD"/>
    <w:rsid w:val="2FEF2B33"/>
    <w:rsid w:val="30F80DE7"/>
    <w:rsid w:val="31763C33"/>
    <w:rsid w:val="334B4AB3"/>
    <w:rsid w:val="349302CD"/>
    <w:rsid w:val="3507608E"/>
    <w:rsid w:val="352D04CC"/>
    <w:rsid w:val="35C44DEE"/>
    <w:rsid w:val="36844301"/>
    <w:rsid w:val="36F558B9"/>
    <w:rsid w:val="370D2F60"/>
    <w:rsid w:val="376D427E"/>
    <w:rsid w:val="38CF2BC1"/>
    <w:rsid w:val="3A871F12"/>
    <w:rsid w:val="3CB4524C"/>
    <w:rsid w:val="3E985F3F"/>
    <w:rsid w:val="3ED53826"/>
    <w:rsid w:val="4039566C"/>
    <w:rsid w:val="40C355D0"/>
    <w:rsid w:val="421516F9"/>
    <w:rsid w:val="43CB06D7"/>
    <w:rsid w:val="442E77EA"/>
    <w:rsid w:val="458659AA"/>
    <w:rsid w:val="47584820"/>
    <w:rsid w:val="476B4739"/>
    <w:rsid w:val="49420ABC"/>
    <w:rsid w:val="49703B8A"/>
    <w:rsid w:val="49877032"/>
    <w:rsid w:val="4D1107FD"/>
    <w:rsid w:val="4D5F057C"/>
    <w:rsid w:val="4D9145CE"/>
    <w:rsid w:val="4EB46CAF"/>
    <w:rsid w:val="4EB77C34"/>
    <w:rsid w:val="4ECC4356"/>
    <w:rsid w:val="4F8F052F"/>
    <w:rsid w:val="511703E8"/>
    <w:rsid w:val="518A09D7"/>
    <w:rsid w:val="51A61200"/>
    <w:rsid w:val="52D41C73"/>
    <w:rsid w:val="52FA40B1"/>
    <w:rsid w:val="53381997"/>
    <w:rsid w:val="54D33936"/>
    <w:rsid w:val="54F55170"/>
    <w:rsid w:val="5556068C"/>
    <w:rsid w:val="557312C2"/>
    <w:rsid w:val="560656AA"/>
    <w:rsid w:val="564A5AA2"/>
    <w:rsid w:val="56DA1B0D"/>
    <w:rsid w:val="58D10943"/>
    <w:rsid w:val="5BBB710D"/>
    <w:rsid w:val="5C7F6B43"/>
    <w:rsid w:val="5E097C56"/>
    <w:rsid w:val="5E635D67"/>
    <w:rsid w:val="5E677FF0"/>
    <w:rsid w:val="5FF83899"/>
    <w:rsid w:val="61FF1DD5"/>
    <w:rsid w:val="64156F42"/>
    <w:rsid w:val="649A719B"/>
    <w:rsid w:val="65D43A20"/>
    <w:rsid w:val="6659648A"/>
    <w:rsid w:val="666C4E98"/>
    <w:rsid w:val="67223341"/>
    <w:rsid w:val="680B32BF"/>
    <w:rsid w:val="693D2737"/>
    <w:rsid w:val="69A94CB8"/>
    <w:rsid w:val="69C9231B"/>
    <w:rsid w:val="69F67967"/>
    <w:rsid w:val="6A68311E"/>
    <w:rsid w:val="6C37119B"/>
    <w:rsid w:val="6C5C00D6"/>
    <w:rsid w:val="6CFA3457"/>
    <w:rsid w:val="6E9B6407"/>
    <w:rsid w:val="6F416B95"/>
    <w:rsid w:val="6FFF3D4B"/>
    <w:rsid w:val="700D71E2"/>
    <w:rsid w:val="705A50E3"/>
    <w:rsid w:val="710806FF"/>
    <w:rsid w:val="72E4478C"/>
    <w:rsid w:val="74BA308E"/>
    <w:rsid w:val="755B2C17"/>
    <w:rsid w:val="764A4A9E"/>
    <w:rsid w:val="769D6AA6"/>
    <w:rsid w:val="782E17BB"/>
    <w:rsid w:val="78404F59"/>
    <w:rsid w:val="79BC1EC7"/>
    <w:rsid w:val="7A7051EE"/>
    <w:rsid w:val="7BA41D67"/>
    <w:rsid w:val="7BE60252"/>
    <w:rsid w:val="7C4F7C82"/>
    <w:rsid w:val="7D6342C7"/>
    <w:rsid w:val="7D890C83"/>
    <w:rsid w:val="7F33543B"/>
    <w:rsid w:val="7F533772"/>
    <w:rsid w:val="7F751728"/>
    <w:rsid w:val="7FBF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80CA487"/>
  <w15:docId w15:val="{04BEC7A1-32DA-D34D-A8B6-F605F9FDE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qFormat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overflowPunct w:val="0"/>
      <w:autoSpaceDE w:val="0"/>
      <w:autoSpaceDN w:val="0"/>
      <w:adjustRightInd w:val="0"/>
      <w:snapToGrid w:val="0"/>
      <w:spacing w:line="336" w:lineRule="auto"/>
      <w:ind w:firstLineChars="200" w:firstLine="200"/>
      <w:jc w:val="both"/>
    </w:pPr>
    <w:rPr>
      <w:rFonts w:ascii="仿宋_GB2312" w:eastAsia="仿宋_GB2312"/>
      <w:kern w:val="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qFormat/>
    <w:pPr>
      <w:spacing w:line="240" w:lineRule="auto"/>
    </w:pPr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4">
    <w:name w:val="批注框文本 字符"/>
    <w:link w:val="a3"/>
    <w:qFormat/>
    <w:rPr>
      <w:rFonts w:ascii="仿宋_GB2312" w:eastAsia="仿宋_GB2312"/>
      <w:kern w:val="2"/>
      <w:sz w:val="18"/>
      <w:szCs w:val="18"/>
    </w:rPr>
  </w:style>
  <w:style w:type="character" w:customStyle="1" w:styleId="a8">
    <w:name w:val="页眉 字符"/>
    <w:link w:val="a7"/>
    <w:rPr>
      <w:rFonts w:ascii="仿宋_GB2312" w:eastAsia="仿宋_GB2312"/>
      <w:kern w:val="2"/>
      <w:sz w:val="18"/>
      <w:szCs w:val="18"/>
    </w:rPr>
  </w:style>
  <w:style w:type="character" w:customStyle="1" w:styleId="a6">
    <w:name w:val="页脚 字符"/>
    <w:link w:val="a5"/>
    <w:qFormat/>
    <w:rPr>
      <w:rFonts w:ascii="仿宋_GB2312" w:eastAsia="仿宋_GB2312"/>
      <w:kern w:val="2"/>
      <w:sz w:val="18"/>
      <w:szCs w:val="18"/>
    </w:rPr>
  </w:style>
  <w:style w:type="paragraph" w:customStyle="1" w:styleId="1">
    <w:name w:val="列出段落1"/>
    <w:basedOn w:val="a"/>
    <w:uiPriority w:val="99"/>
    <w:qFormat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8月份全区公安机关110接处警</dc:title>
  <dc:creator>hj</dc:creator>
  <cp:lastModifiedBy>Microsoft Office 用户</cp:lastModifiedBy>
  <cp:revision>38</cp:revision>
  <cp:lastPrinted>2019-06-25T18:58:00Z</cp:lastPrinted>
  <dcterms:created xsi:type="dcterms:W3CDTF">2020-09-16T19:40:00Z</dcterms:created>
  <dcterms:modified xsi:type="dcterms:W3CDTF">2020-09-16T07:45:00Z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2052-2.0.1.3256</vt:lpwstr>
  </property>
  <property fmtid="{D5CDD505-2E9C-101B-9397-08002B2CF9AE}" pid="3" name="GSEDS_HWMT_d46a6755">
    <vt:lpwstr>f24549f6_mFV3wj84Kyk3OMpOkHv+qLTSaJ8=_8QYrr0VBXCkrPNpOmHD8rmxfBLyCIS0ug67NUhSaMJUT5zm32wIiseW3sdG/3HuQp9xrEG8XnjO6AXDb7BMbFRZxYTP4CQ==_70c3a725</vt:lpwstr>
  </property>
</Properties>
</file>