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第四周作业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5615940"/>
            <wp:effectExtent l="0" t="0" r="825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b="1634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450975"/>
            <wp:effectExtent l="0" t="0" r="63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329" b="78778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527175"/>
            <wp:effectExtent l="0" t="0" r="63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20847" b="57163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679704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06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4570095"/>
            <wp:effectExtent l="0" t="0" r="8255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3916045"/>
            <wp:effectExtent l="0" t="0" r="63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803" b="34924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2308225"/>
            <wp:effectExtent l="0" t="0" r="635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5199" b="45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400" w:hanging="840" w:hangingChars="400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根据财务自由A股投资方法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，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精挑细选出A股中最优秀的上市公司，并任选2家上市公司计算出其股票的好价格。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90E70C8"/>
    <w:rsid w:val="1CD938E5"/>
    <w:rsid w:val="1DAE56B4"/>
    <w:rsid w:val="2CC43890"/>
    <w:rsid w:val="44647682"/>
    <w:rsid w:val="605DED8A"/>
    <w:rsid w:val="60D9164B"/>
    <w:rsid w:val="66566AEB"/>
    <w:rsid w:val="679E0969"/>
    <w:rsid w:val="68137B69"/>
    <w:rsid w:val="6FE07617"/>
    <w:rsid w:val="768A17C7"/>
    <w:rsid w:val="76A377C8"/>
    <w:rsid w:val="779E7477"/>
    <w:rsid w:val="78D23BE2"/>
    <w:rsid w:val="7BBC5F40"/>
    <w:rsid w:val="7CD440F4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2020-07-16T23:10:00Z</dcterms:created>
  <dc:creator>sheji</dc:creator>
  <cp:lastModifiedBy>微淼</cp:lastModifiedBy>
  <dcterms:modified xsi:type="dcterms:W3CDTF">2020-09-08T15:32:19Z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