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296384" w14:textId="77777777" w:rsidR="00730AB3" w:rsidRPr="00EF2D4E" w:rsidRDefault="00730AB3" w:rsidP="00A22009">
      <w:pPr>
        <w:spacing w:line="360" w:lineRule="auto"/>
        <w:jc w:val="center"/>
        <w:rPr>
          <w:rFonts w:cs="Times New Roman"/>
          <w:b/>
          <w:bCs/>
          <w:sz w:val="44"/>
          <w:szCs w:val="44"/>
        </w:rPr>
      </w:pPr>
      <w:bookmarkStart w:id="0" w:name="_Toc184119120"/>
      <w:bookmarkStart w:id="1" w:name="_Toc183786172"/>
    </w:p>
    <w:p w14:paraId="651EF7EB" w14:textId="77777777" w:rsidR="00730AB3" w:rsidRPr="00EF2D4E" w:rsidRDefault="00730AB3" w:rsidP="00A22009">
      <w:pPr>
        <w:spacing w:line="360" w:lineRule="auto"/>
        <w:jc w:val="center"/>
        <w:rPr>
          <w:rFonts w:cs="Times New Roman"/>
          <w:b/>
          <w:bCs/>
          <w:sz w:val="44"/>
          <w:szCs w:val="44"/>
        </w:rPr>
      </w:pPr>
    </w:p>
    <w:p w14:paraId="2B3E786C" w14:textId="77777777" w:rsidR="00730AB3" w:rsidRPr="00EF2D4E" w:rsidRDefault="00730AB3" w:rsidP="00A22009">
      <w:pPr>
        <w:spacing w:line="360" w:lineRule="auto"/>
        <w:jc w:val="center"/>
        <w:rPr>
          <w:rFonts w:cs="Times New Roman"/>
          <w:b/>
          <w:bCs/>
          <w:sz w:val="44"/>
          <w:szCs w:val="44"/>
        </w:rPr>
      </w:pPr>
    </w:p>
    <w:p w14:paraId="5EFDA2EB" w14:textId="77777777" w:rsidR="00730AB3" w:rsidRPr="00EF2D4E" w:rsidRDefault="00730AB3" w:rsidP="00A22009">
      <w:pPr>
        <w:spacing w:line="360" w:lineRule="auto"/>
        <w:jc w:val="center"/>
        <w:rPr>
          <w:rFonts w:cs="Times New Roman"/>
          <w:b/>
          <w:bCs/>
          <w:sz w:val="44"/>
          <w:szCs w:val="44"/>
        </w:rPr>
      </w:pPr>
    </w:p>
    <w:p w14:paraId="52818045" w14:textId="2E96A37A" w:rsidR="00730AB3" w:rsidRPr="00EF2D4E" w:rsidRDefault="00730AB3" w:rsidP="00A22009">
      <w:pPr>
        <w:spacing w:line="360" w:lineRule="auto"/>
        <w:jc w:val="center"/>
        <w:rPr>
          <w:rFonts w:cs="Times New Roman"/>
          <w:b/>
          <w:bCs/>
          <w:sz w:val="44"/>
          <w:szCs w:val="44"/>
        </w:rPr>
      </w:pPr>
    </w:p>
    <w:p w14:paraId="640A4B85" w14:textId="7A00231A" w:rsidR="00730AB3" w:rsidRPr="00EF2D4E" w:rsidRDefault="00730AB3" w:rsidP="00A22009">
      <w:pPr>
        <w:spacing w:line="360" w:lineRule="auto"/>
        <w:jc w:val="center"/>
        <w:rPr>
          <w:rFonts w:cs="Times New Roman"/>
          <w:b/>
          <w:bCs/>
          <w:sz w:val="44"/>
          <w:szCs w:val="44"/>
        </w:rPr>
      </w:pPr>
    </w:p>
    <w:p w14:paraId="724F8AF6" w14:textId="77777777" w:rsidR="00730AB3" w:rsidRPr="00EF2D4E" w:rsidRDefault="00730AB3" w:rsidP="00A22009">
      <w:pPr>
        <w:spacing w:line="360" w:lineRule="auto"/>
        <w:jc w:val="center"/>
        <w:rPr>
          <w:rFonts w:cs="Times New Roman"/>
          <w:b/>
          <w:bCs/>
          <w:sz w:val="44"/>
          <w:szCs w:val="44"/>
        </w:rPr>
      </w:pPr>
    </w:p>
    <w:p w14:paraId="58B3E626" w14:textId="00DBC63B" w:rsidR="00730AB3" w:rsidRPr="00EF2D4E" w:rsidRDefault="00730AB3" w:rsidP="00A22009">
      <w:pPr>
        <w:spacing w:line="360" w:lineRule="auto"/>
        <w:jc w:val="center"/>
        <w:rPr>
          <w:rFonts w:cs="Times New Roman"/>
          <w:b/>
          <w:bCs/>
          <w:sz w:val="44"/>
          <w:szCs w:val="44"/>
        </w:rPr>
      </w:pPr>
      <w:r w:rsidRPr="00EF2D4E">
        <w:rPr>
          <w:rFonts w:cs="Times New Roman" w:hint="eastAsia"/>
          <w:b/>
          <w:bCs/>
          <w:sz w:val="44"/>
          <w:szCs w:val="44"/>
        </w:rPr>
        <w:t>超大规模海上风电海陆统筹一体化输电系统关键技术研究</w:t>
      </w:r>
    </w:p>
    <w:p w14:paraId="0A507A7D" w14:textId="77777777" w:rsidR="00730AB3" w:rsidRPr="00EF2D4E" w:rsidRDefault="00730AB3" w:rsidP="00A22009">
      <w:pPr>
        <w:spacing w:line="360" w:lineRule="auto"/>
        <w:jc w:val="center"/>
        <w:rPr>
          <w:rFonts w:cs="Times New Roman"/>
          <w:b/>
          <w:bCs/>
          <w:sz w:val="44"/>
          <w:szCs w:val="44"/>
        </w:rPr>
      </w:pPr>
    </w:p>
    <w:p w14:paraId="7F53BD8F" w14:textId="698A737E" w:rsidR="00730AB3" w:rsidRPr="00EF2D4E" w:rsidRDefault="00730AB3" w:rsidP="00A22009">
      <w:pPr>
        <w:spacing w:line="360" w:lineRule="auto"/>
        <w:jc w:val="center"/>
        <w:rPr>
          <w:rFonts w:cs="Times New Roman"/>
          <w:b/>
          <w:bCs/>
          <w:sz w:val="32"/>
          <w:szCs w:val="32"/>
        </w:rPr>
      </w:pPr>
      <w:r w:rsidRPr="00EF2D4E">
        <w:rPr>
          <w:rFonts w:cs="Times New Roman" w:hint="eastAsia"/>
          <w:b/>
          <w:bCs/>
          <w:sz w:val="32"/>
          <w:szCs w:val="32"/>
        </w:rPr>
        <w:t>（课题</w:t>
      </w:r>
      <w:r w:rsidR="00454D9F" w:rsidRPr="00EF2D4E">
        <w:rPr>
          <w:rFonts w:cs="Times New Roman" w:hint="eastAsia"/>
          <w:b/>
          <w:bCs/>
          <w:sz w:val="32"/>
          <w:szCs w:val="32"/>
        </w:rPr>
        <w:t>二</w:t>
      </w:r>
      <w:r w:rsidRPr="00EF2D4E">
        <w:rPr>
          <w:rFonts w:cs="Times New Roman" w:hint="eastAsia"/>
          <w:b/>
          <w:bCs/>
          <w:sz w:val="32"/>
          <w:szCs w:val="32"/>
        </w:rPr>
        <w:t>：</w:t>
      </w:r>
      <w:r w:rsidR="00454D9F" w:rsidRPr="00EF2D4E">
        <w:rPr>
          <w:rFonts w:cs="Times New Roman" w:hint="eastAsia"/>
          <w:b/>
          <w:bCs/>
          <w:sz w:val="32"/>
          <w:szCs w:val="32"/>
        </w:rPr>
        <w:t>超大规模海上风电接入广东电网的稳定分析与控制技术研究</w:t>
      </w:r>
      <w:r w:rsidRPr="00EF2D4E">
        <w:rPr>
          <w:rFonts w:cs="Times New Roman" w:hint="eastAsia"/>
          <w:b/>
          <w:bCs/>
          <w:sz w:val="32"/>
          <w:szCs w:val="32"/>
        </w:rPr>
        <w:t>）</w:t>
      </w:r>
    </w:p>
    <w:p w14:paraId="50679E1E" w14:textId="3229BC44" w:rsidR="00730AB3" w:rsidRPr="00EF2D4E" w:rsidRDefault="00730AB3" w:rsidP="00A22009">
      <w:pPr>
        <w:spacing w:line="360" w:lineRule="auto"/>
        <w:jc w:val="center"/>
        <w:rPr>
          <w:rFonts w:cs="Times New Roman"/>
          <w:b/>
          <w:bCs/>
          <w:sz w:val="32"/>
          <w:szCs w:val="32"/>
        </w:rPr>
      </w:pPr>
    </w:p>
    <w:p w14:paraId="06284E9B" w14:textId="7092FC92" w:rsidR="00730AB3" w:rsidRPr="00EF2D4E" w:rsidRDefault="00730AB3" w:rsidP="00A22009">
      <w:pPr>
        <w:spacing w:line="360" w:lineRule="auto"/>
        <w:jc w:val="center"/>
        <w:rPr>
          <w:rFonts w:cs="Times New Roman"/>
          <w:b/>
          <w:bCs/>
          <w:sz w:val="32"/>
          <w:szCs w:val="32"/>
        </w:rPr>
      </w:pPr>
    </w:p>
    <w:p w14:paraId="51F05AF5" w14:textId="0CDE54D4" w:rsidR="00730AB3" w:rsidRPr="00EF2D4E" w:rsidRDefault="00730AB3" w:rsidP="00A22009">
      <w:pPr>
        <w:spacing w:line="360" w:lineRule="auto"/>
        <w:jc w:val="center"/>
        <w:rPr>
          <w:rFonts w:cs="Times New Roman"/>
          <w:b/>
          <w:bCs/>
          <w:sz w:val="32"/>
          <w:szCs w:val="32"/>
        </w:rPr>
      </w:pPr>
    </w:p>
    <w:p w14:paraId="48690B1A" w14:textId="77777777" w:rsidR="00730AB3" w:rsidRPr="00EF2D4E" w:rsidRDefault="00730AB3" w:rsidP="00A22009">
      <w:pPr>
        <w:spacing w:line="360" w:lineRule="auto"/>
        <w:jc w:val="center"/>
        <w:rPr>
          <w:rFonts w:cs="Times New Roman"/>
          <w:b/>
          <w:bCs/>
          <w:sz w:val="32"/>
          <w:szCs w:val="32"/>
        </w:rPr>
      </w:pPr>
    </w:p>
    <w:p w14:paraId="738B4ED2" w14:textId="77777777" w:rsidR="00730AB3" w:rsidRPr="00EF2D4E" w:rsidRDefault="00730AB3" w:rsidP="00A22009">
      <w:pPr>
        <w:spacing w:line="360" w:lineRule="auto"/>
        <w:jc w:val="center"/>
        <w:rPr>
          <w:rFonts w:cs="Times New Roman"/>
          <w:sz w:val="28"/>
          <w:szCs w:val="28"/>
        </w:rPr>
      </w:pPr>
      <w:r w:rsidRPr="00EF2D4E">
        <w:rPr>
          <w:rFonts w:cs="Times New Roman" w:hint="eastAsia"/>
          <w:sz w:val="28"/>
          <w:szCs w:val="28"/>
        </w:rPr>
        <w:t>广东电网有限责任公司电网规划研究中心</w:t>
      </w:r>
    </w:p>
    <w:p w14:paraId="425BB611" w14:textId="77777777" w:rsidR="00730AB3" w:rsidRPr="00EF2D4E" w:rsidRDefault="00730AB3" w:rsidP="00A22009">
      <w:pPr>
        <w:spacing w:line="360" w:lineRule="auto"/>
        <w:jc w:val="center"/>
        <w:rPr>
          <w:rFonts w:cs="Times New Roman"/>
          <w:sz w:val="28"/>
          <w:szCs w:val="28"/>
        </w:rPr>
      </w:pPr>
      <w:r w:rsidRPr="00EF2D4E">
        <w:rPr>
          <w:rFonts w:cs="Times New Roman" w:hint="eastAsia"/>
          <w:sz w:val="28"/>
          <w:szCs w:val="28"/>
        </w:rPr>
        <w:t>浙江大学</w:t>
      </w:r>
    </w:p>
    <w:p w14:paraId="536473AE" w14:textId="7B4B6BA7" w:rsidR="00730AB3" w:rsidRPr="00EF2D4E" w:rsidRDefault="00730AB3" w:rsidP="00A22009">
      <w:pPr>
        <w:spacing w:line="360" w:lineRule="auto"/>
        <w:jc w:val="center"/>
        <w:rPr>
          <w:rFonts w:cs="Times New Roman"/>
          <w:sz w:val="28"/>
          <w:szCs w:val="28"/>
        </w:rPr>
      </w:pPr>
      <w:r w:rsidRPr="00EF2D4E">
        <w:rPr>
          <w:rFonts w:cs="Times New Roman" w:hint="eastAsia"/>
          <w:sz w:val="28"/>
          <w:szCs w:val="28"/>
        </w:rPr>
        <w:t>二〇二</w:t>
      </w:r>
      <w:r w:rsidR="00444B54">
        <w:rPr>
          <w:rFonts w:cs="Times New Roman" w:hint="eastAsia"/>
          <w:sz w:val="28"/>
          <w:szCs w:val="28"/>
        </w:rPr>
        <w:t>五</w:t>
      </w:r>
      <w:r w:rsidRPr="00EF2D4E">
        <w:rPr>
          <w:rFonts w:cs="Times New Roman" w:hint="eastAsia"/>
          <w:sz w:val="28"/>
          <w:szCs w:val="28"/>
        </w:rPr>
        <w:t>年</w:t>
      </w:r>
      <w:r w:rsidR="00634536">
        <w:rPr>
          <w:rFonts w:cs="Times New Roman" w:hint="eastAsia"/>
          <w:sz w:val="28"/>
          <w:szCs w:val="28"/>
        </w:rPr>
        <w:t>十</w:t>
      </w:r>
      <w:r w:rsidRPr="00EF2D4E">
        <w:rPr>
          <w:rFonts w:cs="Times New Roman" w:hint="eastAsia"/>
          <w:sz w:val="28"/>
          <w:szCs w:val="28"/>
        </w:rPr>
        <w:t>月</w:t>
      </w:r>
    </w:p>
    <w:p w14:paraId="12F2469A" w14:textId="77777777" w:rsidR="00730AB3" w:rsidRPr="00EF2D4E" w:rsidRDefault="00730AB3" w:rsidP="00A22009">
      <w:pPr>
        <w:spacing w:line="360" w:lineRule="auto"/>
        <w:jc w:val="center"/>
        <w:rPr>
          <w:rFonts w:cs="Times New Roman"/>
          <w:b/>
          <w:bCs/>
          <w:sz w:val="32"/>
          <w:szCs w:val="32"/>
        </w:rPr>
      </w:pPr>
    </w:p>
    <w:p w14:paraId="6DECC2BE" w14:textId="4B6AA941" w:rsidR="00730AB3" w:rsidRPr="00EF2D4E" w:rsidRDefault="00730AB3" w:rsidP="00A22009">
      <w:pPr>
        <w:spacing w:line="360" w:lineRule="auto"/>
        <w:ind w:firstLineChars="175" w:firstLine="420"/>
      </w:pPr>
    </w:p>
    <w:p w14:paraId="545C830D" w14:textId="2EF7E12B" w:rsidR="00730AB3" w:rsidRPr="00EF2D4E" w:rsidRDefault="00730AB3" w:rsidP="00A22009">
      <w:pPr>
        <w:tabs>
          <w:tab w:val="left" w:pos="560"/>
        </w:tabs>
        <w:spacing w:line="360" w:lineRule="auto"/>
        <w:ind w:firstLine="720"/>
        <w:rPr>
          <w:sz w:val="36"/>
          <w:szCs w:val="36"/>
        </w:rPr>
        <w:sectPr w:rsidR="00730AB3" w:rsidRPr="00EF2D4E" w:rsidSect="006D1210">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upperRoman"/>
          <w:cols w:space="425"/>
          <w:docGrid w:type="lines" w:linePitch="312"/>
        </w:sectPr>
      </w:pPr>
      <w:r w:rsidRPr="00EF2D4E">
        <w:rPr>
          <w:sz w:val="36"/>
          <w:szCs w:val="36"/>
        </w:rPr>
        <w:tab/>
      </w:r>
    </w:p>
    <w:p w14:paraId="064CEA25" w14:textId="70A3BB7C" w:rsidR="00170AA3" w:rsidRPr="00EF2D4E" w:rsidRDefault="00170AA3" w:rsidP="00A22009">
      <w:pPr>
        <w:spacing w:afterLines="100" w:after="312" w:line="360" w:lineRule="auto"/>
        <w:jc w:val="center"/>
        <w:outlineLvl w:val="0"/>
        <w:rPr>
          <w:b/>
          <w:bCs/>
          <w:sz w:val="36"/>
          <w:szCs w:val="36"/>
        </w:rPr>
      </w:pPr>
      <w:bookmarkStart w:id="2" w:name="_Toc201615870"/>
      <w:r w:rsidRPr="00EF2D4E">
        <w:rPr>
          <w:rFonts w:hint="eastAsia"/>
          <w:b/>
          <w:bCs/>
          <w:sz w:val="36"/>
          <w:szCs w:val="36"/>
        </w:rPr>
        <w:lastRenderedPageBreak/>
        <w:t>摘要</w:t>
      </w:r>
      <w:bookmarkEnd w:id="2"/>
    </w:p>
    <w:p w14:paraId="0976AFBB" w14:textId="30E2819D" w:rsidR="00170AA3" w:rsidRPr="00EF2D4E" w:rsidRDefault="00C8124A" w:rsidP="00A22009">
      <w:pPr>
        <w:spacing w:line="360" w:lineRule="auto"/>
        <w:ind w:firstLine="480"/>
      </w:pPr>
      <w:bookmarkStart w:id="3" w:name="OLE_LINK6"/>
      <w:r w:rsidRPr="00EF2D4E">
        <w:rPr>
          <w:rFonts w:hint="eastAsia"/>
        </w:rPr>
        <w:t>大规模海上风电经</w:t>
      </w:r>
      <w:r w:rsidRPr="00EF2D4E">
        <w:rPr>
          <w:rFonts w:hint="eastAsia"/>
        </w:rPr>
        <w:t>MMC</w:t>
      </w:r>
      <w:r w:rsidRPr="00EF2D4E">
        <w:t>-</w:t>
      </w:r>
      <w:r w:rsidRPr="00EF2D4E">
        <w:rPr>
          <w:rFonts w:hint="eastAsia"/>
        </w:rPr>
        <w:t>HVDC</w:t>
      </w:r>
      <w:proofErr w:type="gramStart"/>
      <w:r w:rsidRPr="00EF2D4E">
        <w:rPr>
          <w:rFonts w:hint="eastAsia"/>
        </w:rPr>
        <w:t>接入</w:t>
      </w:r>
      <w:r w:rsidR="0002023D" w:rsidRPr="00EF2D4E">
        <w:rPr>
          <w:rFonts w:hint="eastAsia"/>
        </w:rPr>
        <w:t>受端</w:t>
      </w:r>
      <w:proofErr w:type="gramEnd"/>
      <w:r w:rsidRPr="00EF2D4E">
        <w:rPr>
          <w:rFonts w:hint="eastAsia"/>
        </w:rPr>
        <w:t>电网时会带来</w:t>
      </w:r>
      <w:r w:rsidR="0002023D" w:rsidRPr="00EF2D4E">
        <w:rPr>
          <w:rFonts w:hint="eastAsia"/>
          <w:szCs w:val="28"/>
        </w:rPr>
        <w:t>安全</w:t>
      </w:r>
      <w:r w:rsidRPr="00EF2D4E">
        <w:rPr>
          <w:rFonts w:hint="eastAsia"/>
          <w:szCs w:val="28"/>
        </w:rPr>
        <w:t>稳定性问题。一方面，通过</w:t>
      </w:r>
      <w:r w:rsidRPr="00EF2D4E">
        <w:rPr>
          <w:rFonts w:hint="eastAsia"/>
          <w:szCs w:val="28"/>
        </w:rPr>
        <w:t>MMC</w:t>
      </w:r>
      <w:r w:rsidRPr="00EF2D4E">
        <w:rPr>
          <w:szCs w:val="28"/>
        </w:rPr>
        <w:t>-</w:t>
      </w:r>
      <w:r w:rsidRPr="00EF2D4E">
        <w:rPr>
          <w:rFonts w:hint="eastAsia"/>
          <w:szCs w:val="28"/>
        </w:rPr>
        <w:t>HVDC</w:t>
      </w:r>
      <w:r w:rsidRPr="00EF2D4E">
        <w:rPr>
          <w:rFonts w:hint="eastAsia"/>
          <w:szCs w:val="28"/>
        </w:rPr>
        <w:t>并网的海上风电场与交流电网频率解耦，</w:t>
      </w:r>
      <w:r w:rsidR="0002023D" w:rsidRPr="00EF2D4E">
        <w:rPr>
          <w:rFonts w:hint="eastAsia"/>
          <w:szCs w:val="28"/>
        </w:rPr>
        <w:t>随着</w:t>
      </w:r>
      <w:r w:rsidRPr="00EF2D4E">
        <w:rPr>
          <w:rFonts w:hint="eastAsia"/>
          <w:szCs w:val="28"/>
        </w:rPr>
        <w:t>海上风电渗透率增大</w:t>
      </w:r>
      <w:r w:rsidR="0002023D" w:rsidRPr="00EF2D4E">
        <w:rPr>
          <w:rFonts w:hint="eastAsia"/>
          <w:szCs w:val="28"/>
        </w:rPr>
        <w:t>，</w:t>
      </w:r>
      <w:proofErr w:type="gramStart"/>
      <w:r w:rsidR="0002023D" w:rsidRPr="00EF2D4E">
        <w:rPr>
          <w:rFonts w:hint="eastAsia"/>
          <w:szCs w:val="28"/>
        </w:rPr>
        <w:t>受端交流</w:t>
      </w:r>
      <w:proofErr w:type="gramEnd"/>
      <w:r w:rsidR="0002023D" w:rsidRPr="00EF2D4E">
        <w:rPr>
          <w:rFonts w:hint="eastAsia"/>
          <w:szCs w:val="28"/>
        </w:rPr>
        <w:t>电网</w:t>
      </w:r>
      <w:r w:rsidRPr="00EF2D4E">
        <w:rPr>
          <w:rFonts w:hint="eastAsia"/>
          <w:szCs w:val="28"/>
        </w:rPr>
        <w:t>整体惯量水平将会下降，</w:t>
      </w:r>
      <w:r w:rsidR="0002023D" w:rsidRPr="00EF2D4E">
        <w:rPr>
          <w:rFonts w:hint="eastAsia"/>
          <w:szCs w:val="28"/>
        </w:rPr>
        <w:t>频率稳定性问题逐步凸显</w:t>
      </w:r>
      <w:r w:rsidRPr="00EF2D4E">
        <w:rPr>
          <w:rFonts w:hint="eastAsia"/>
          <w:szCs w:val="28"/>
        </w:rPr>
        <w:t>；另一方面，</w:t>
      </w:r>
      <w:r w:rsidR="0002023D" w:rsidRPr="00EF2D4E">
        <w:rPr>
          <w:rFonts w:hint="eastAsia"/>
          <w:szCs w:val="28"/>
        </w:rPr>
        <w:t>海上风电固有的波动性与不确定性造成</w:t>
      </w:r>
      <w:proofErr w:type="gramStart"/>
      <w:r w:rsidR="0002023D" w:rsidRPr="00EF2D4E">
        <w:rPr>
          <w:rFonts w:hint="eastAsia"/>
          <w:szCs w:val="28"/>
        </w:rPr>
        <w:t>柔直系统馈</w:t>
      </w:r>
      <w:proofErr w:type="gramEnd"/>
      <w:r w:rsidR="0002023D" w:rsidRPr="00EF2D4E">
        <w:rPr>
          <w:rFonts w:hint="eastAsia"/>
          <w:szCs w:val="28"/>
        </w:rPr>
        <w:t>入近区电压波动，影响交流电网安全稳定运行。广东电网规划到</w:t>
      </w:r>
      <w:r w:rsidR="0002023D" w:rsidRPr="00EF2D4E">
        <w:rPr>
          <w:rFonts w:hint="eastAsia"/>
          <w:szCs w:val="28"/>
        </w:rPr>
        <w:t>2</w:t>
      </w:r>
      <w:r w:rsidR="0002023D" w:rsidRPr="00EF2D4E">
        <w:rPr>
          <w:szCs w:val="28"/>
        </w:rPr>
        <w:t>030</w:t>
      </w:r>
      <w:r w:rsidR="0002023D" w:rsidRPr="00EF2D4E">
        <w:rPr>
          <w:rFonts w:hint="eastAsia"/>
          <w:szCs w:val="28"/>
        </w:rPr>
        <w:t>年底</w:t>
      </w:r>
      <w:r w:rsidR="0002023D" w:rsidRPr="00EF2D4E">
        <w:rPr>
          <w:rFonts w:hint="eastAsia"/>
        </w:rPr>
        <w:t>打造粤东、粤西千万千瓦级海上风电基地，亟需开展面向超大规模海上风电接入广东电网的稳定评估方法与控制技术，保障超大规模海上风电并网运行的安全稳定性。</w:t>
      </w:r>
      <w:r w:rsidR="0002023D" w:rsidRPr="00EF2D4E">
        <w:rPr>
          <w:rFonts w:hint="eastAsia"/>
          <w:szCs w:val="28"/>
        </w:rPr>
        <w:t>基于此，本课题</w:t>
      </w:r>
      <w:r w:rsidR="00170AA3" w:rsidRPr="00EF2D4E">
        <w:rPr>
          <w:rFonts w:hint="eastAsia"/>
        </w:rPr>
        <w:t>已开展的研究工作如下：</w:t>
      </w:r>
    </w:p>
    <w:bookmarkEnd w:id="3"/>
    <w:p w14:paraId="4C19191F" w14:textId="4A35D78E" w:rsidR="00B61928" w:rsidRPr="00EF2D4E" w:rsidRDefault="00B61928" w:rsidP="00A22009">
      <w:pPr>
        <w:spacing w:line="360" w:lineRule="auto"/>
        <w:ind w:firstLine="480"/>
      </w:pPr>
      <w:r w:rsidRPr="00EF2D4E">
        <w:rPr>
          <w:rFonts w:hint="eastAsia"/>
        </w:rPr>
        <w:t>首先从电压稳定性、频率稳定性两方面提出了超大规模海上风电接入广东电网的稳定性分析方法及评估指标：电压稳定性方面，提出面向广东电网的电压刚度计算方法，并总结了电压刚度与短路比的区别与优势；频率稳定性方面，从正常态和</w:t>
      </w:r>
      <w:proofErr w:type="gramStart"/>
      <w:r w:rsidRPr="00EF2D4E">
        <w:rPr>
          <w:rFonts w:hint="eastAsia"/>
        </w:rPr>
        <w:t>故障态两方面</w:t>
      </w:r>
      <w:proofErr w:type="gramEnd"/>
      <w:r w:rsidRPr="00EF2D4E">
        <w:rPr>
          <w:rFonts w:hint="eastAsia"/>
        </w:rPr>
        <w:t>提出超大规模海上风电</w:t>
      </w:r>
      <w:proofErr w:type="gramStart"/>
      <w:r w:rsidRPr="00EF2D4E">
        <w:rPr>
          <w:rFonts w:hint="eastAsia"/>
        </w:rPr>
        <w:t>接入受</w:t>
      </w:r>
      <w:proofErr w:type="gramEnd"/>
      <w:r w:rsidRPr="00EF2D4E">
        <w:rPr>
          <w:rFonts w:hint="eastAsia"/>
        </w:rPr>
        <w:t>端系统的频率稳定性评估方法，然后提出了超大规模海上风</w:t>
      </w:r>
      <w:proofErr w:type="gramStart"/>
      <w:r w:rsidRPr="00EF2D4E">
        <w:rPr>
          <w:rFonts w:hint="eastAsia"/>
        </w:rPr>
        <w:t>电对受端</w:t>
      </w:r>
      <w:proofErr w:type="gramEnd"/>
      <w:r w:rsidRPr="00EF2D4E">
        <w:rPr>
          <w:rFonts w:hint="eastAsia"/>
        </w:rPr>
        <w:t>电网频率稳定影响的评估指标。</w:t>
      </w:r>
    </w:p>
    <w:p w14:paraId="41DCBDC3" w14:textId="696A4C7A" w:rsidR="00B61928" w:rsidRDefault="00B61928" w:rsidP="00A22009">
      <w:pPr>
        <w:spacing w:line="360" w:lineRule="auto"/>
        <w:ind w:firstLine="480"/>
      </w:pPr>
      <w:r w:rsidRPr="00EF2D4E">
        <w:rPr>
          <w:rFonts w:hint="eastAsia"/>
        </w:rPr>
        <w:t>然后从电压和频率两个方面对海上风电的主动支撑作用进行分析：考虑</w:t>
      </w:r>
      <w:r w:rsidRPr="00EF2D4E">
        <w:t>MMC</w:t>
      </w:r>
      <w:r w:rsidRPr="00EF2D4E">
        <w:rPr>
          <w:rFonts w:hint="eastAsia"/>
        </w:rPr>
        <w:t>换流器的不同控制方式，分析不同控制方式下的无功支撑容量；从惯量支撑和一次调频支撑两方面对海上风电的频率主动支撑作用进行分析，并对其支撑能力以及支撑控制方法进行了研究。</w:t>
      </w:r>
    </w:p>
    <w:p w14:paraId="2E04C44F" w14:textId="1297BC7E" w:rsidR="00EF2D4E" w:rsidRPr="00EF2D4E" w:rsidRDefault="00EF2D4E" w:rsidP="00A22009">
      <w:pPr>
        <w:spacing w:line="360" w:lineRule="auto"/>
        <w:ind w:firstLine="480"/>
      </w:pPr>
      <w:r w:rsidRPr="00EF2D4E">
        <w:rPr>
          <w:rFonts w:hint="eastAsia"/>
        </w:rPr>
        <w:t>纯海上风电送出与常规电源与海上风电打捆方案比较研究：针对纯海上风电送出、常规电源与海上风电打捆送出方案进行技术比较，分析比较两种方案通道利用率，研究两种接入方案</w:t>
      </w:r>
      <w:proofErr w:type="gramStart"/>
      <w:r w:rsidRPr="00EF2D4E">
        <w:rPr>
          <w:rFonts w:hint="eastAsia"/>
        </w:rPr>
        <w:t>对受端电网</w:t>
      </w:r>
      <w:proofErr w:type="gramEnd"/>
      <w:r w:rsidRPr="00EF2D4E">
        <w:rPr>
          <w:rFonts w:hint="eastAsia"/>
        </w:rPr>
        <w:t>电压稳定以及频率稳定性的影响，综合上述分析给出纯海上风电送出与常规电源与海上风电打捆方案比较的结论。</w:t>
      </w:r>
      <w:r w:rsidRPr="00EF2D4E">
        <w:cr/>
      </w:r>
    </w:p>
    <w:p w14:paraId="2940448B" w14:textId="1BA2712E" w:rsidR="00170AA3" w:rsidRPr="00EF2D4E" w:rsidRDefault="00170AA3" w:rsidP="00A22009">
      <w:pPr>
        <w:spacing w:line="360" w:lineRule="auto"/>
        <w:ind w:firstLine="480"/>
      </w:pPr>
      <w:r w:rsidRPr="00EF2D4E">
        <w:br w:type="page"/>
      </w:r>
    </w:p>
    <w:p w14:paraId="53DC348F" w14:textId="1D247B44" w:rsidR="00F05B66" w:rsidRPr="00EF2D4E" w:rsidRDefault="00F05B66" w:rsidP="00A22009">
      <w:pPr>
        <w:spacing w:afterLines="100" w:after="312" w:line="360" w:lineRule="auto"/>
        <w:jc w:val="center"/>
        <w:outlineLvl w:val="0"/>
        <w:rPr>
          <w:b/>
          <w:bCs/>
          <w:sz w:val="36"/>
          <w:szCs w:val="36"/>
        </w:rPr>
      </w:pPr>
      <w:bookmarkStart w:id="4" w:name="_Toc201615871"/>
      <w:r w:rsidRPr="00EF2D4E">
        <w:rPr>
          <w:rFonts w:hint="eastAsia"/>
          <w:b/>
          <w:bCs/>
          <w:sz w:val="36"/>
          <w:szCs w:val="36"/>
        </w:rPr>
        <w:lastRenderedPageBreak/>
        <w:t>A</w:t>
      </w:r>
      <w:r w:rsidRPr="00EF2D4E">
        <w:rPr>
          <w:b/>
          <w:bCs/>
          <w:sz w:val="36"/>
          <w:szCs w:val="36"/>
        </w:rPr>
        <w:t>bstract</w:t>
      </w:r>
      <w:bookmarkEnd w:id="4"/>
    </w:p>
    <w:p w14:paraId="4F3681BB" w14:textId="5978E87D" w:rsidR="0002023D" w:rsidRPr="00EF2D4E" w:rsidRDefault="0002023D" w:rsidP="00A22009">
      <w:pPr>
        <w:spacing w:line="360" w:lineRule="auto"/>
        <w:ind w:firstLine="480"/>
      </w:pPr>
      <w:r w:rsidRPr="00EF2D4E">
        <w:t>When large-scale offshore wind power is integrated into the receiving power grid through MMC-HVDC (Modular Multi-level Converter</w:t>
      </w:r>
      <w:r w:rsidR="009F4DA4" w:rsidRPr="00EF2D4E">
        <w:t xml:space="preserve"> </w:t>
      </w:r>
      <w:r w:rsidR="009F4DA4" w:rsidRPr="00EF2D4E">
        <w:rPr>
          <w:rFonts w:hint="eastAsia"/>
        </w:rPr>
        <w:t>Based</w:t>
      </w:r>
      <w:r w:rsidR="009F4DA4" w:rsidRPr="00EF2D4E">
        <w:t xml:space="preserve"> </w:t>
      </w:r>
      <w:r w:rsidRPr="00EF2D4E">
        <w:t>High-Voltage Direct Current), it can pose safety and stability issues. On the one hand, offshore wind farms connected to the AC grid via MMC-HVDC decouple from the grid frequency, and as the penetration of offshore wind power increases, the overall inertia level of the receiving AC grid will decrease, gradually highlighting frequency stability issues. On the other hand, the inherent variability and uncertainty of offshore wind power can cause voltage fluctuations in the nearby area of the flexible DC system, affecting the safe and stable operation of the AC grid. Guangdong's power grid plans to build 10 million kilowatts of offshore wind power bases in eastern and western Guangdong by the end of 2030. There is an urgent need to develop stability evaluation methods and control technologies for the integration of ultra-large-scale offshore wind power into the Guangdong power grid to ensure the safe and stable operation of the grid. Based on this, the research work carried out so far is as follows:</w:t>
      </w:r>
    </w:p>
    <w:p w14:paraId="2B5C8751" w14:textId="4F1762CF" w:rsidR="0002023D" w:rsidRPr="00EF2D4E" w:rsidRDefault="0002023D" w:rsidP="00A22009">
      <w:pPr>
        <w:spacing w:line="360" w:lineRule="auto"/>
        <w:ind w:firstLine="480"/>
      </w:pPr>
      <w:r w:rsidRPr="00EF2D4E">
        <w:t>Firstly, stability analysis methods and evaluation indices for the integration of ultra-large-scale offshore wind power into the Guangdong power grid are proposed from the perspectives of voltage and frequency stability. In terms of voltage stability, a voltage stiffness calculation method tailored to the Guangdong power grid is proposed, and the differences and advantages of voltage stiffness versus short-circuit ratio are summarized. In terms of frequency stability, both normal operating and fault conditions are considered, and evaluation methods for frequency stability in the receiving system with ultra-large-scale offshore wind power integration are developed. Furthermore, evaluation indices are proposed for assessing the impact of ultra-large-scale offshore wind power on the frequency stability of the receiving power grid.</w:t>
      </w:r>
    </w:p>
    <w:p w14:paraId="5759971D" w14:textId="77777777" w:rsidR="00BF5383" w:rsidRDefault="0002023D" w:rsidP="00A22009">
      <w:pPr>
        <w:spacing w:line="360" w:lineRule="auto"/>
        <w:ind w:firstLine="480"/>
      </w:pPr>
      <w:r w:rsidRPr="00EF2D4E">
        <w:t xml:space="preserve">Next, the active supporting role of offshore wind power in terms of voltage and frequency is analyzed: considering different control modes of the MMC converter, the reactive power support capacity under each control mode is analyzed. In terms of frequency support, the research examines offshore wind power's contribution to inertia </w:t>
      </w:r>
      <w:r w:rsidRPr="00EF2D4E">
        <w:lastRenderedPageBreak/>
        <w:t>support and primary frequency regulation, studying both its supporting capacity and the control methods for providing such support.</w:t>
      </w:r>
    </w:p>
    <w:p w14:paraId="0F43BAF9" w14:textId="4F0381B8" w:rsidR="00EF2D4E" w:rsidRDefault="00EF2D4E" w:rsidP="00A22009">
      <w:pPr>
        <w:spacing w:line="360" w:lineRule="auto"/>
        <w:ind w:firstLine="480"/>
      </w:pPr>
      <w:r w:rsidRPr="00EF2D4E">
        <w:t>Comparative Study on Pure Offshore Wind Power Transmission and Bundling Scheme of Conventional Power Sources with Offshore Wind Power: This study conducts a technical comparison between the pure offshore wind power transmission scheme and the bundling transmission scheme of conventional power sources with offshore wind power. It analyzes and compares the channel utilization rates of the two schemes, and studies the impacts of the two access schemes on the voltage stability and frequency stability of the receiving-end power grid. Synthesizing the above analyses, conclusions on the comparison between the pure offshore wind power transmission scheme and the bundling scheme of conventional power sources with offshore wind power are provided.</w:t>
      </w:r>
    </w:p>
    <w:p w14:paraId="2DC2472D" w14:textId="77777777" w:rsidR="00EF2D4E" w:rsidRDefault="00EF2D4E" w:rsidP="00A22009">
      <w:pPr>
        <w:spacing w:line="360" w:lineRule="auto"/>
        <w:ind w:firstLine="480"/>
      </w:pPr>
    </w:p>
    <w:p w14:paraId="3932BDC4" w14:textId="3468A658" w:rsidR="00EF2D4E" w:rsidRPr="00EF2D4E" w:rsidRDefault="00EF2D4E" w:rsidP="00A22009">
      <w:pPr>
        <w:spacing w:line="360" w:lineRule="auto"/>
        <w:ind w:firstLine="480"/>
        <w:sectPr w:rsidR="00EF2D4E" w:rsidRPr="00EF2D4E" w:rsidSect="00730AB3">
          <w:footerReference w:type="default" r:id="rId14"/>
          <w:pgSz w:w="11906" w:h="16838"/>
          <w:pgMar w:top="1440" w:right="1800" w:bottom="1440" w:left="1800" w:header="851" w:footer="992" w:gutter="0"/>
          <w:pgNumType w:fmt="upperRoman" w:start="1"/>
          <w:cols w:space="425"/>
          <w:docGrid w:type="lines" w:linePitch="312"/>
        </w:sectPr>
      </w:pPr>
    </w:p>
    <w:bookmarkStart w:id="5" w:name="_Toc201615872" w:displacedByCustomXml="next"/>
    <w:sdt>
      <w:sdtPr>
        <w:rPr>
          <w:rFonts w:ascii="Times New Roman" w:eastAsia="宋体" w:hAnsi="Times New Roman" w:cstheme="minorBidi"/>
          <w:color w:val="auto"/>
          <w:kern w:val="2"/>
          <w:sz w:val="24"/>
          <w:szCs w:val="24"/>
          <w:lang w:val="zh-CN"/>
        </w:rPr>
        <w:id w:val="-1077279125"/>
        <w:docPartObj>
          <w:docPartGallery w:val="Table of Contents"/>
          <w:docPartUnique/>
        </w:docPartObj>
      </w:sdtPr>
      <w:sdtEndPr>
        <w:rPr>
          <w:rFonts w:asciiTheme="minorHAnsi" w:eastAsiaTheme="minorEastAsia" w:hAnsiTheme="minorHAnsi"/>
          <w:b/>
          <w:bCs/>
          <w:szCs w:val="22"/>
        </w:rPr>
      </w:sdtEndPr>
      <w:sdtContent>
        <w:p w14:paraId="5FB9ACA9" w14:textId="6DA1A842" w:rsidR="00BF5383" w:rsidRPr="00EF2D4E" w:rsidRDefault="00BF5383" w:rsidP="00A22009">
          <w:pPr>
            <w:pStyle w:val="TOC"/>
            <w:spacing w:line="360" w:lineRule="auto"/>
            <w:outlineLvl w:val="0"/>
            <w:rPr>
              <w:rFonts w:ascii="Times New Roman" w:eastAsia="宋体" w:hAnsi="Times New Roman"/>
            </w:rPr>
          </w:pPr>
          <w:r w:rsidRPr="00EF2D4E">
            <w:rPr>
              <w:rFonts w:ascii="Times New Roman" w:eastAsia="宋体" w:hAnsi="Times New Roman"/>
              <w:lang w:val="zh-CN"/>
            </w:rPr>
            <w:t>目录</w:t>
          </w:r>
          <w:bookmarkEnd w:id="5"/>
        </w:p>
        <w:p w14:paraId="4897C50D" w14:textId="18AFF9E8" w:rsidR="00C742F6" w:rsidRDefault="00BF5383" w:rsidP="00A22009">
          <w:pPr>
            <w:pStyle w:val="TOC1"/>
            <w:tabs>
              <w:tab w:val="right" w:leader="dot" w:pos="8296"/>
            </w:tabs>
            <w:spacing w:line="360" w:lineRule="auto"/>
            <w:rPr>
              <w:rFonts w:cstheme="minorBidi"/>
              <w:noProof/>
              <w:kern w:val="2"/>
              <w:sz w:val="21"/>
            </w:rPr>
          </w:pPr>
          <w:r w:rsidRPr="00EF2D4E">
            <w:fldChar w:fldCharType="begin"/>
          </w:r>
          <w:r w:rsidRPr="00EF2D4E">
            <w:instrText xml:space="preserve"> TOC \o "1-3" \h \z \u </w:instrText>
          </w:r>
          <w:r w:rsidRPr="00EF2D4E">
            <w:fldChar w:fldCharType="separate"/>
          </w:r>
          <w:hyperlink w:anchor="_Toc201615870" w:history="1">
            <w:r w:rsidR="00C742F6" w:rsidRPr="003D2100">
              <w:rPr>
                <w:rStyle w:val="a3"/>
                <w:b/>
                <w:bCs/>
                <w:noProof/>
              </w:rPr>
              <w:t>摘要</w:t>
            </w:r>
            <w:r w:rsidR="00C742F6">
              <w:rPr>
                <w:noProof/>
                <w:webHidden/>
              </w:rPr>
              <w:tab/>
            </w:r>
            <w:r w:rsidR="00C742F6">
              <w:rPr>
                <w:noProof/>
                <w:webHidden/>
              </w:rPr>
              <w:fldChar w:fldCharType="begin"/>
            </w:r>
            <w:r w:rsidR="00C742F6">
              <w:rPr>
                <w:noProof/>
                <w:webHidden/>
              </w:rPr>
              <w:instrText xml:space="preserve"> PAGEREF _Toc201615870 \h </w:instrText>
            </w:r>
            <w:r w:rsidR="00C742F6">
              <w:rPr>
                <w:noProof/>
                <w:webHidden/>
              </w:rPr>
            </w:r>
            <w:r w:rsidR="00C742F6">
              <w:rPr>
                <w:noProof/>
                <w:webHidden/>
              </w:rPr>
              <w:fldChar w:fldCharType="separate"/>
            </w:r>
            <w:r w:rsidR="00C742F6">
              <w:rPr>
                <w:noProof/>
                <w:webHidden/>
              </w:rPr>
              <w:t>I</w:t>
            </w:r>
            <w:r w:rsidR="00C742F6">
              <w:rPr>
                <w:noProof/>
                <w:webHidden/>
              </w:rPr>
              <w:fldChar w:fldCharType="end"/>
            </w:r>
          </w:hyperlink>
        </w:p>
        <w:p w14:paraId="016F698E" w14:textId="4BAC0D46" w:rsidR="00C742F6" w:rsidRDefault="00393A9E" w:rsidP="00A22009">
          <w:pPr>
            <w:pStyle w:val="TOC1"/>
            <w:tabs>
              <w:tab w:val="right" w:leader="dot" w:pos="8296"/>
            </w:tabs>
            <w:spacing w:line="360" w:lineRule="auto"/>
            <w:rPr>
              <w:rFonts w:cstheme="minorBidi"/>
              <w:noProof/>
              <w:kern w:val="2"/>
              <w:sz w:val="21"/>
            </w:rPr>
          </w:pPr>
          <w:hyperlink w:anchor="_Toc201615871" w:history="1">
            <w:r w:rsidR="00C742F6" w:rsidRPr="003D2100">
              <w:rPr>
                <w:rStyle w:val="a3"/>
                <w:b/>
                <w:bCs/>
                <w:noProof/>
              </w:rPr>
              <w:t>Abstract</w:t>
            </w:r>
            <w:r w:rsidR="00C742F6">
              <w:rPr>
                <w:noProof/>
                <w:webHidden/>
              </w:rPr>
              <w:tab/>
            </w:r>
            <w:r w:rsidR="00C742F6">
              <w:rPr>
                <w:noProof/>
                <w:webHidden/>
              </w:rPr>
              <w:fldChar w:fldCharType="begin"/>
            </w:r>
            <w:r w:rsidR="00C742F6">
              <w:rPr>
                <w:noProof/>
                <w:webHidden/>
              </w:rPr>
              <w:instrText xml:space="preserve"> PAGEREF _Toc201615871 \h </w:instrText>
            </w:r>
            <w:r w:rsidR="00C742F6">
              <w:rPr>
                <w:noProof/>
                <w:webHidden/>
              </w:rPr>
            </w:r>
            <w:r w:rsidR="00C742F6">
              <w:rPr>
                <w:noProof/>
                <w:webHidden/>
              </w:rPr>
              <w:fldChar w:fldCharType="separate"/>
            </w:r>
            <w:r w:rsidR="00C742F6">
              <w:rPr>
                <w:noProof/>
                <w:webHidden/>
              </w:rPr>
              <w:t>II</w:t>
            </w:r>
            <w:r w:rsidR="00C742F6">
              <w:rPr>
                <w:noProof/>
                <w:webHidden/>
              </w:rPr>
              <w:fldChar w:fldCharType="end"/>
            </w:r>
          </w:hyperlink>
        </w:p>
        <w:p w14:paraId="2A311A4B" w14:textId="03D9ED18" w:rsidR="00C742F6" w:rsidRDefault="00393A9E" w:rsidP="00A22009">
          <w:pPr>
            <w:pStyle w:val="TOC1"/>
            <w:tabs>
              <w:tab w:val="right" w:leader="dot" w:pos="8296"/>
            </w:tabs>
            <w:spacing w:line="360" w:lineRule="auto"/>
            <w:rPr>
              <w:rFonts w:cstheme="minorBidi"/>
              <w:noProof/>
              <w:kern w:val="2"/>
              <w:sz w:val="21"/>
            </w:rPr>
          </w:pPr>
          <w:hyperlink w:anchor="_Toc201615872" w:history="1">
            <w:r w:rsidR="00C742F6" w:rsidRPr="003D2100">
              <w:rPr>
                <w:rStyle w:val="a3"/>
                <w:rFonts w:ascii="Times New Roman" w:eastAsia="宋体" w:hAnsi="Times New Roman"/>
                <w:noProof/>
                <w:lang w:val="zh-CN"/>
              </w:rPr>
              <w:t>目录</w:t>
            </w:r>
            <w:r w:rsidR="00C742F6">
              <w:rPr>
                <w:noProof/>
                <w:webHidden/>
              </w:rPr>
              <w:tab/>
            </w:r>
            <w:r w:rsidR="00C742F6">
              <w:rPr>
                <w:noProof/>
                <w:webHidden/>
              </w:rPr>
              <w:fldChar w:fldCharType="begin"/>
            </w:r>
            <w:r w:rsidR="00C742F6">
              <w:rPr>
                <w:noProof/>
                <w:webHidden/>
              </w:rPr>
              <w:instrText xml:space="preserve"> PAGEREF _Toc201615872 \h </w:instrText>
            </w:r>
            <w:r w:rsidR="00C742F6">
              <w:rPr>
                <w:noProof/>
                <w:webHidden/>
              </w:rPr>
            </w:r>
            <w:r w:rsidR="00C742F6">
              <w:rPr>
                <w:noProof/>
                <w:webHidden/>
              </w:rPr>
              <w:fldChar w:fldCharType="separate"/>
            </w:r>
            <w:r w:rsidR="00C742F6">
              <w:rPr>
                <w:noProof/>
                <w:webHidden/>
              </w:rPr>
              <w:t>1</w:t>
            </w:r>
            <w:r w:rsidR="00C742F6">
              <w:rPr>
                <w:noProof/>
                <w:webHidden/>
              </w:rPr>
              <w:fldChar w:fldCharType="end"/>
            </w:r>
          </w:hyperlink>
        </w:p>
        <w:p w14:paraId="38CA8172" w14:textId="29953BDF" w:rsidR="00C742F6" w:rsidRDefault="00393A9E" w:rsidP="00A22009">
          <w:pPr>
            <w:pStyle w:val="TOC1"/>
            <w:tabs>
              <w:tab w:val="left" w:pos="440"/>
              <w:tab w:val="right" w:leader="dot" w:pos="8296"/>
            </w:tabs>
            <w:spacing w:line="360" w:lineRule="auto"/>
            <w:rPr>
              <w:rFonts w:cstheme="minorBidi"/>
              <w:noProof/>
              <w:kern w:val="2"/>
              <w:sz w:val="21"/>
            </w:rPr>
          </w:pPr>
          <w:hyperlink w:anchor="_Toc201615873" w:history="1">
            <w:r w:rsidR="00C742F6" w:rsidRPr="003D2100">
              <w:rPr>
                <w:rStyle w:val="a3"/>
                <w:noProof/>
              </w:rPr>
              <w:t>1</w:t>
            </w:r>
            <w:r w:rsidR="00C742F6">
              <w:rPr>
                <w:rFonts w:cstheme="minorBidi"/>
                <w:noProof/>
                <w:kern w:val="2"/>
                <w:sz w:val="21"/>
              </w:rPr>
              <w:tab/>
            </w:r>
            <w:r w:rsidR="00C742F6" w:rsidRPr="003D2100">
              <w:rPr>
                <w:rStyle w:val="a3"/>
                <w:noProof/>
              </w:rPr>
              <w:t>超大规模海上风电接入广东电网的稳定评估方法</w:t>
            </w:r>
            <w:r w:rsidR="00C742F6">
              <w:rPr>
                <w:noProof/>
                <w:webHidden/>
              </w:rPr>
              <w:tab/>
            </w:r>
            <w:r w:rsidR="00C742F6">
              <w:rPr>
                <w:noProof/>
                <w:webHidden/>
              </w:rPr>
              <w:fldChar w:fldCharType="begin"/>
            </w:r>
            <w:r w:rsidR="00C742F6">
              <w:rPr>
                <w:noProof/>
                <w:webHidden/>
              </w:rPr>
              <w:instrText xml:space="preserve"> PAGEREF _Toc201615873 \h </w:instrText>
            </w:r>
            <w:r w:rsidR="00C742F6">
              <w:rPr>
                <w:noProof/>
                <w:webHidden/>
              </w:rPr>
            </w:r>
            <w:r w:rsidR="00C742F6">
              <w:rPr>
                <w:noProof/>
                <w:webHidden/>
              </w:rPr>
              <w:fldChar w:fldCharType="separate"/>
            </w:r>
            <w:r w:rsidR="00C742F6">
              <w:rPr>
                <w:noProof/>
                <w:webHidden/>
              </w:rPr>
              <w:t>1</w:t>
            </w:r>
            <w:r w:rsidR="00C742F6">
              <w:rPr>
                <w:noProof/>
                <w:webHidden/>
              </w:rPr>
              <w:fldChar w:fldCharType="end"/>
            </w:r>
          </w:hyperlink>
        </w:p>
        <w:p w14:paraId="4BD4BB5B" w14:textId="4B1A3D67" w:rsidR="00C742F6" w:rsidRDefault="00393A9E" w:rsidP="00A22009">
          <w:pPr>
            <w:pStyle w:val="TOC2"/>
            <w:tabs>
              <w:tab w:val="left" w:pos="1260"/>
              <w:tab w:val="right" w:leader="dot" w:pos="8296"/>
            </w:tabs>
            <w:spacing w:line="360" w:lineRule="auto"/>
            <w:rPr>
              <w:rFonts w:cstheme="minorBidi"/>
              <w:noProof/>
              <w:kern w:val="2"/>
              <w:sz w:val="21"/>
            </w:rPr>
          </w:pPr>
          <w:hyperlink w:anchor="_Toc201615874" w:history="1">
            <w:r w:rsidR="00C742F6" w:rsidRPr="003D2100">
              <w:rPr>
                <w:rStyle w:val="a3"/>
                <w:noProof/>
              </w:rPr>
              <w:t>1.1</w:t>
            </w:r>
            <w:r w:rsidR="00C742F6">
              <w:rPr>
                <w:rFonts w:cstheme="minorBidi"/>
                <w:noProof/>
                <w:kern w:val="2"/>
                <w:sz w:val="21"/>
              </w:rPr>
              <w:tab/>
            </w:r>
            <w:r w:rsidR="00C742F6" w:rsidRPr="003D2100">
              <w:rPr>
                <w:rStyle w:val="a3"/>
                <w:noProof/>
              </w:rPr>
              <w:t>电压稳定性评估方法及评估指标</w:t>
            </w:r>
            <w:r w:rsidR="00C742F6">
              <w:rPr>
                <w:noProof/>
                <w:webHidden/>
              </w:rPr>
              <w:tab/>
            </w:r>
            <w:r w:rsidR="00C742F6">
              <w:rPr>
                <w:noProof/>
                <w:webHidden/>
              </w:rPr>
              <w:fldChar w:fldCharType="begin"/>
            </w:r>
            <w:r w:rsidR="00C742F6">
              <w:rPr>
                <w:noProof/>
                <w:webHidden/>
              </w:rPr>
              <w:instrText xml:space="preserve"> PAGEREF _Toc201615874 \h </w:instrText>
            </w:r>
            <w:r w:rsidR="00C742F6">
              <w:rPr>
                <w:noProof/>
                <w:webHidden/>
              </w:rPr>
            </w:r>
            <w:r w:rsidR="00C742F6">
              <w:rPr>
                <w:noProof/>
                <w:webHidden/>
              </w:rPr>
              <w:fldChar w:fldCharType="separate"/>
            </w:r>
            <w:r w:rsidR="00C742F6">
              <w:rPr>
                <w:noProof/>
                <w:webHidden/>
              </w:rPr>
              <w:t>1</w:t>
            </w:r>
            <w:r w:rsidR="00C742F6">
              <w:rPr>
                <w:noProof/>
                <w:webHidden/>
              </w:rPr>
              <w:fldChar w:fldCharType="end"/>
            </w:r>
          </w:hyperlink>
        </w:p>
        <w:p w14:paraId="3B247869" w14:textId="43DA102C" w:rsidR="00C742F6" w:rsidRDefault="00393A9E" w:rsidP="00A22009">
          <w:pPr>
            <w:pStyle w:val="TOC3"/>
            <w:tabs>
              <w:tab w:val="left" w:pos="1260"/>
              <w:tab w:val="right" w:leader="dot" w:pos="8296"/>
            </w:tabs>
            <w:spacing w:line="360" w:lineRule="auto"/>
            <w:rPr>
              <w:rFonts w:cstheme="minorBidi"/>
              <w:noProof/>
              <w:kern w:val="2"/>
              <w:sz w:val="21"/>
            </w:rPr>
          </w:pPr>
          <w:hyperlink w:anchor="_Toc201615875" w:history="1">
            <w:r w:rsidR="00C742F6" w:rsidRPr="003D2100">
              <w:rPr>
                <w:rStyle w:val="a3"/>
                <w:noProof/>
              </w:rPr>
              <w:t>1.1.1</w:t>
            </w:r>
            <w:r w:rsidR="00C742F6">
              <w:rPr>
                <w:rFonts w:cstheme="minorBidi"/>
                <w:noProof/>
                <w:kern w:val="2"/>
                <w:sz w:val="21"/>
              </w:rPr>
              <w:tab/>
            </w:r>
            <w:r w:rsidR="00C742F6" w:rsidRPr="003D2100">
              <w:rPr>
                <w:rStyle w:val="a3"/>
                <w:noProof/>
              </w:rPr>
              <w:t>短路比的适用性研究</w:t>
            </w:r>
            <w:r w:rsidR="00C742F6">
              <w:rPr>
                <w:noProof/>
                <w:webHidden/>
              </w:rPr>
              <w:tab/>
            </w:r>
            <w:r w:rsidR="00C742F6">
              <w:rPr>
                <w:noProof/>
                <w:webHidden/>
              </w:rPr>
              <w:fldChar w:fldCharType="begin"/>
            </w:r>
            <w:r w:rsidR="00C742F6">
              <w:rPr>
                <w:noProof/>
                <w:webHidden/>
              </w:rPr>
              <w:instrText xml:space="preserve"> PAGEREF _Toc201615875 \h </w:instrText>
            </w:r>
            <w:r w:rsidR="00C742F6">
              <w:rPr>
                <w:noProof/>
                <w:webHidden/>
              </w:rPr>
            </w:r>
            <w:r w:rsidR="00C742F6">
              <w:rPr>
                <w:noProof/>
                <w:webHidden/>
              </w:rPr>
              <w:fldChar w:fldCharType="separate"/>
            </w:r>
            <w:r w:rsidR="00C742F6">
              <w:rPr>
                <w:noProof/>
                <w:webHidden/>
              </w:rPr>
              <w:t>1</w:t>
            </w:r>
            <w:r w:rsidR="00C742F6">
              <w:rPr>
                <w:noProof/>
                <w:webHidden/>
              </w:rPr>
              <w:fldChar w:fldCharType="end"/>
            </w:r>
          </w:hyperlink>
        </w:p>
        <w:p w14:paraId="012C32A2" w14:textId="0F9AED78" w:rsidR="00C742F6" w:rsidRDefault="00393A9E" w:rsidP="00A22009">
          <w:pPr>
            <w:pStyle w:val="TOC3"/>
            <w:tabs>
              <w:tab w:val="left" w:pos="1260"/>
              <w:tab w:val="right" w:leader="dot" w:pos="8296"/>
            </w:tabs>
            <w:spacing w:line="360" w:lineRule="auto"/>
            <w:rPr>
              <w:rFonts w:cstheme="minorBidi"/>
              <w:noProof/>
              <w:kern w:val="2"/>
              <w:sz w:val="21"/>
            </w:rPr>
          </w:pPr>
          <w:hyperlink w:anchor="_Toc201615876" w:history="1">
            <w:r w:rsidR="00C742F6" w:rsidRPr="003D2100">
              <w:rPr>
                <w:rStyle w:val="a3"/>
                <w:noProof/>
              </w:rPr>
              <w:t>1.1.2</w:t>
            </w:r>
            <w:r w:rsidR="00C742F6">
              <w:rPr>
                <w:rFonts w:cstheme="minorBidi"/>
                <w:noProof/>
                <w:kern w:val="2"/>
                <w:sz w:val="21"/>
              </w:rPr>
              <w:tab/>
            </w:r>
            <w:r w:rsidR="00C742F6" w:rsidRPr="003D2100">
              <w:rPr>
                <w:rStyle w:val="a3"/>
                <w:noProof/>
              </w:rPr>
              <w:t>电压刚度的定义</w:t>
            </w:r>
            <w:r w:rsidR="00C742F6">
              <w:rPr>
                <w:noProof/>
                <w:webHidden/>
              </w:rPr>
              <w:tab/>
            </w:r>
            <w:r w:rsidR="00C742F6">
              <w:rPr>
                <w:noProof/>
                <w:webHidden/>
              </w:rPr>
              <w:fldChar w:fldCharType="begin"/>
            </w:r>
            <w:r w:rsidR="00C742F6">
              <w:rPr>
                <w:noProof/>
                <w:webHidden/>
              </w:rPr>
              <w:instrText xml:space="preserve"> PAGEREF _Toc201615876 \h </w:instrText>
            </w:r>
            <w:r w:rsidR="00C742F6">
              <w:rPr>
                <w:noProof/>
                <w:webHidden/>
              </w:rPr>
            </w:r>
            <w:r w:rsidR="00C742F6">
              <w:rPr>
                <w:noProof/>
                <w:webHidden/>
              </w:rPr>
              <w:fldChar w:fldCharType="separate"/>
            </w:r>
            <w:r w:rsidR="00C742F6">
              <w:rPr>
                <w:noProof/>
                <w:webHidden/>
              </w:rPr>
              <w:t>3</w:t>
            </w:r>
            <w:r w:rsidR="00C742F6">
              <w:rPr>
                <w:noProof/>
                <w:webHidden/>
              </w:rPr>
              <w:fldChar w:fldCharType="end"/>
            </w:r>
          </w:hyperlink>
        </w:p>
        <w:p w14:paraId="179F2634" w14:textId="50A57182" w:rsidR="00C742F6" w:rsidRDefault="00393A9E" w:rsidP="00A22009">
          <w:pPr>
            <w:pStyle w:val="TOC3"/>
            <w:tabs>
              <w:tab w:val="left" w:pos="1260"/>
              <w:tab w:val="right" w:leader="dot" w:pos="8296"/>
            </w:tabs>
            <w:spacing w:line="360" w:lineRule="auto"/>
            <w:rPr>
              <w:rFonts w:cstheme="minorBidi"/>
              <w:noProof/>
              <w:kern w:val="2"/>
              <w:sz w:val="21"/>
            </w:rPr>
          </w:pPr>
          <w:hyperlink w:anchor="_Toc201615877" w:history="1">
            <w:r w:rsidR="00C742F6" w:rsidRPr="003D2100">
              <w:rPr>
                <w:rStyle w:val="a3"/>
                <w:noProof/>
              </w:rPr>
              <w:t>1.1.3</w:t>
            </w:r>
            <w:r w:rsidR="00C742F6">
              <w:rPr>
                <w:rFonts w:cstheme="minorBidi"/>
                <w:noProof/>
                <w:kern w:val="2"/>
                <w:sz w:val="21"/>
              </w:rPr>
              <w:tab/>
            </w:r>
            <w:r w:rsidR="00C742F6" w:rsidRPr="003D2100">
              <w:rPr>
                <w:rStyle w:val="a3"/>
                <w:noProof/>
              </w:rPr>
              <w:t>面向广东电网的电压刚度计算方法</w:t>
            </w:r>
            <w:r w:rsidR="00C742F6">
              <w:rPr>
                <w:noProof/>
                <w:webHidden/>
              </w:rPr>
              <w:tab/>
            </w:r>
            <w:r w:rsidR="00C742F6">
              <w:rPr>
                <w:noProof/>
                <w:webHidden/>
              </w:rPr>
              <w:fldChar w:fldCharType="begin"/>
            </w:r>
            <w:r w:rsidR="00C742F6">
              <w:rPr>
                <w:noProof/>
                <w:webHidden/>
              </w:rPr>
              <w:instrText xml:space="preserve"> PAGEREF _Toc201615877 \h </w:instrText>
            </w:r>
            <w:r w:rsidR="00C742F6">
              <w:rPr>
                <w:noProof/>
                <w:webHidden/>
              </w:rPr>
            </w:r>
            <w:r w:rsidR="00C742F6">
              <w:rPr>
                <w:noProof/>
                <w:webHidden/>
              </w:rPr>
              <w:fldChar w:fldCharType="separate"/>
            </w:r>
            <w:r w:rsidR="00C742F6">
              <w:rPr>
                <w:noProof/>
                <w:webHidden/>
              </w:rPr>
              <w:t>5</w:t>
            </w:r>
            <w:r w:rsidR="00C742F6">
              <w:rPr>
                <w:noProof/>
                <w:webHidden/>
              </w:rPr>
              <w:fldChar w:fldCharType="end"/>
            </w:r>
          </w:hyperlink>
        </w:p>
        <w:p w14:paraId="4F8958F4" w14:textId="1FFF3E74" w:rsidR="00C742F6" w:rsidRDefault="00393A9E" w:rsidP="00A22009">
          <w:pPr>
            <w:pStyle w:val="TOC3"/>
            <w:tabs>
              <w:tab w:val="left" w:pos="1260"/>
              <w:tab w:val="right" w:leader="dot" w:pos="8296"/>
            </w:tabs>
            <w:spacing w:line="360" w:lineRule="auto"/>
            <w:rPr>
              <w:rFonts w:cstheme="minorBidi"/>
              <w:noProof/>
              <w:kern w:val="2"/>
              <w:sz w:val="21"/>
            </w:rPr>
          </w:pPr>
          <w:hyperlink w:anchor="_Toc201615878" w:history="1">
            <w:r w:rsidR="00C742F6" w:rsidRPr="003D2100">
              <w:rPr>
                <w:rStyle w:val="a3"/>
                <w:noProof/>
              </w:rPr>
              <w:t>1.1.4</w:t>
            </w:r>
            <w:r w:rsidR="00C742F6">
              <w:rPr>
                <w:rFonts w:cstheme="minorBidi"/>
                <w:noProof/>
                <w:kern w:val="2"/>
                <w:sz w:val="21"/>
              </w:rPr>
              <w:tab/>
            </w:r>
            <w:r w:rsidR="00C742F6" w:rsidRPr="003D2100">
              <w:rPr>
                <w:rStyle w:val="a3"/>
                <w:noProof/>
              </w:rPr>
              <w:t>电压刚度与</w:t>
            </w:r>
            <w:r w:rsidR="00C742F6" w:rsidRPr="003D2100">
              <w:rPr>
                <w:rStyle w:val="a3"/>
                <w:noProof/>
              </w:rPr>
              <w:t>“</w:t>
            </w:r>
            <w:r w:rsidR="00C742F6" w:rsidRPr="003D2100">
              <w:rPr>
                <w:rStyle w:val="a3"/>
                <w:noProof/>
              </w:rPr>
              <w:t>短路比</w:t>
            </w:r>
            <w:r w:rsidR="00C742F6" w:rsidRPr="003D2100">
              <w:rPr>
                <w:rStyle w:val="a3"/>
                <w:noProof/>
              </w:rPr>
              <w:t>”</w:t>
            </w:r>
            <w:r w:rsidR="00C742F6" w:rsidRPr="003D2100">
              <w:rPr>
                <w:rStyle w:val="a3"/>
                <w:noProof/>
              </w:rPr>
              <w:t>的区别和优势</w:t>
            </w:r>
            <w:r w:rsidR="00C742F6">
              <w:rPr>
                <w:noProof/>
                <w:webHidden/>
              </w:rPr>
              <w:tab/>
            </w:r>
            <w:r w:rsidR="00C742F6">
              <w:rPr>
                <w:noProof/>
                <w:webHidden/>
              </w:rPr>
              <w:fldChar w:fldCharType="begin"/>
            </w:r>
            <w:r w:rsidR="00C742F6">
              <w:rPr>
                <w:noProof/>
                <w:webHidden/>
              </w:rPr>
              <w:instrText xml:space="preserve"> PAGEREF _Toc201615878 \h </w:instrText>
            </w:r>
            <w:r w:rsidR="00C742F6">
              <w:rPr>
                <w:noProof/>
                <w:webHidden/>
              </w:rPr>
            </w:r>
            <w:r w:rsidR="00C742F6">
              <w:rPr>
                <w:noProof/>
                <w:webHidden/>
              </w:rPr>
              <w:fldChar w:fldCharType="separate"/>
            </w:r>
            <w:r w:rsidR="00C742F6">
              <w:rPr>
                <w:noProof/>
                <w:webHidden/>
              </w:rPr>
              <w:t>7</w:t>
            </w:r>
            <w:r w:rsidR="00C742F6">
              <w:rPr>
                <w:noProof/>
                <w:webHidden/>
              </w:rPr>
              <w:fldChar w:fldCharType="end"/>
            </w:r>
          </w:hyperlink>
        </w:p>
        <w:p w14:paraId="63267998" w14:textId="3625D085" w:rsidR="00C742F6" w:rsidRDefault="00393A9E" w:rsidP="00A22009">
          <w:pPr>
            <w:pStyle w:val="TOC2"/>
            <w:tabs>
              <w:tab w:val="left" w:pos="1260"/>
              <w:tab w:val="right" w:leader="dot" w:pos="8296"/>
            </w:tabs>
            <w:spacing w:line="360" w:lineRule="auto"/>
            <w:rPr>
              <w:rFonts w:cstheme="minorBidi"/>
              <w:noProof/>
              <w:kern w:val="2"/>
              <w:sz w:val="21"/>
            </w:rPr>
          </w:pPr>
          <w:hyperlink w:anchor="_Toc201615879" w:history="1">
            <w:r w:rsidR="00C742F6" w:rsidRPr="003D2100">
              <w:rPr>
                <w:rStyle w:val="a3"/>
                <w:noProof/>
              </w:rPr>
              <w:t>1.2</w:t>
            </w:r>
            <w:r w:rsidR="00C742F6">
              <w:rPr>
                <w:rFonts w:cstheme="minorBidi"/>
                <w:noProof/>
                <w:kern w:val="2"/>
                <w:sz w:val="21"/>
              </w:rPr>
              <w:tab/>
            </w:r>
            <w:r w:rsidR="00C742F6" w:rsidRPr="003D2100">
              <w:rPr>
                <w:rStyle w:val="a3"/>
                <w:noProof/>
              </w:rPr>
              <w:t>频率稳定性评估方法及评估指标</w:t>
            </w:r>
            <w:r w:rsidR="00C742F6">
              <w:rPr>
                <w:noProof/>
                <w:webHidden/>
              </w:rPr>
              <w:tab/>
            </w:r>
            <w:r w:rsidR="00C742F6">
              <w:rPr>
                <w:noProof/>
                <w:webHidden/>
              </w:rPr>
              <w:fldChar w:fldCharType="begin"/>
            </w:r>
            <w:r w:rsidR="00C742F6">
              <w:rPr>
                <w:noProof/>
                <w:webHidden/>
              </w:rPr>
              <w:instrText xml:space="preserve"> PAGEREF _Toc201615879 \h </w:instrText>
            </w:r>
            <w:r w:rsidR="00C742F6">
              <w:rPr>
                <w:noProof/>
                <w:webHidden/>
              </w:rPr>
            </w:r>
            <w:r w:rsidR="00C742F6">
              <w:rPr>
                <w:noProof/>
                <w:webHidden/>
              </w:rPr>
              <w:fldChar w:fldCharType="separate"/>
            </w:r>
            <w:r w:rsidR="00C742F6">
              <w:rPr>
                <w:noProof/>
                <w:webHidden/>
              </w:rPr>
              <w:t>13</w:t>
            </w:r>
            <w:r w:rsidR="00C742F6">
              <w:rPr>
                <w:noProof/>
                <w:webHidden/>
              </w:rPr>
              <w:fldChar w:fldCharType="end"/>
            </w:r>
          </w:hyperlink>
        </w:p>
        <w:p w14:paraId="5613A26B" w14:textId="2098C9D9" w:rsidR="00C742F6" w:rsidRDefault="00393A9E" w:rsidP="00A22009">
          <w:pPr>
            <w:pStyle w:val="TOC3"/>
            <w:tabs>
              <w:tab w:val="left" w:pos="1260"/>
              <w:tab w:val="right" w:leader="dot" w:pos="8296"/>
            </w:tabs>
            <w:spacing w:line="360" w:lineRule="auto"/>
            <w:rPr>
              <w:rFonts w:cstheme="minorBidi"/>
              <w:noProof/>
              <w:kern w:val="2"/>
              <w:sz w:val="21"/>
            </w:rPr>
          </w:pPr>
          <w:hyperlink w:anchor="_Toc201615880" w:history="1">
            <w:r w:rsidR="00C742F6" w:rsidRPr="003D2100">
              <w:rPr>
                <w:rStyle w:val="a3"/>
                <w:noProof/>
              </w:rPr>
              <w:t>1.2.1</w:t>
            </w:r>
            <w:r w:rsidR="00C742F6">
              <w:rPr>
                <w:rFonts w:cstheme="minorBidi"/>
                <w:noProof/>
                <w:kern w:val="2"/>
                <w:sz w:val="21"/>
              </w:rPr>
              <w:tab/>
            </w:r>
            <w:r w:rsidR="00C742F6" w:rsidRPr="003D2100">
              <w:rPr>
                <w:rStyle w:val="a3"/>
                <w:noProof/>
              </w:rPr>
              <w:t>正常态频率稳定性评估方法</w:t>
            </w:r>
            <w:r w:rsidR="00C742F6">
              <w:rPr>
                <w:noProof/>
                <w:webHidden/>
              </w:rPr>
              <w:tab/>
            </w:r>
            <w:r w:rsidR="00C742F6">
              <w:rPr>
                <w:noProof/>
                <w:webHidden/>
              </w:rPr>
              <w:fldChar w:fldCharType="begin"/>
            </w:r>
            <w:r w:rsidR="00C742F6">
              <w:rPr>
                <w:noProof/>
                <w:webHidden/>
              </w:rPr>
              <w:instrText xml:space="preserve"> PAGEREF _Toc201615880 \h </w:instrText>
            </w:r>
            <w:r w:rsidR="00C742F6">
              <w:rPr>
                <w:noProof/>
                <w:webHidden/>
              </w:rPr>
            </w:r>
            <w:r w:rsidR="00C742F6">
              <w:rPr>
                <w:noProof/>
                <w:webHidden/>
              </w:rPr>
              <w:fldChar w:fldCharType="separate"/>
            </w:r>
            <w:r w:rsidR="00C742F6">
              <w:rPr>
                <w:noProof/>
                <w:webHidden/>
              </w:rPr>
              <w:t>13</w:t>
            </w:r>
            <w:r w:rsidR="00C742F6">
              <w:rPr>
                <w:noProof/>
                <w:webHidden/>
              </w:rPr>
              <w:fldChar w:fldCharType="end"/>
            </w:r>
          </w:hyperlink>
        </w:p>
        <w:p w14:paraId="4A4AD9C8" w14:textId="04D36681" w:rsidR="00C742F6" w:rsidRDefault="00393A9E" w:rsidP="00A22009">
          <w:pPr>
            <w:pStyle w:val="TOC3"/>
            <w:tabs>
              <w:tab w:val="left" w:pos="1260"/>
              <w:tab w:val="right" w:leader="dot" w:pos="8296"/>
            </w:tabs>
            <w:spacing w:line="360" w:lineRule="auto"/>
            <w:rPr>
              <w:rFonts w:cstheme="minorBidi"/>
              <w:noProof/>
              <w:kern w:val="2"/>
              <w:sz w:val="21"/>
            </w:rPr>
          </w:pPr>
          <w:hyperlink w:anchor="_Toc201615881" w:history="1">
            <w:r w:rsidR="00C742F6" w:rsidRPr="003D2100">
              <w:rPr>
                <w:rStyle w:val="a3"/>
                <w:noProof/>
              </w:rPr>
              <w:t>1.2.2</w:t>
            </w:r>
            <w:r w:rsidR="00C742F6">
              <w:rPr>
                <w:rFonts w:cstheme="minorBidi"/>
                <w:noProof/>
                <w:kern w:val="2"/>
                <w:sz w:val="21"/>
              </w:rPr>
              <w:tab/>
            </w:r>
            <w:r w:rsidR="00C742F6" w:rsidRPr="003D2100">
              <w:rPr>
                <w:rStyle w:val="a3"/>
                <w:noProof/>
              </w:rPr>
              <w:t>故障态频率稳定性评估方法</w:t>
            </w:r>
            <w:r w:rsidR="00C742F6">
              <w:rPr>
                <w:noProof/>
                <w:webHidden/>
              </w:rPr>
              <w:tab/>
            </w:r>
            <w:r w:rsidR="00C742F6">
              <w:rPr>
                <w:noProof/>
                <w:webHidden/>
              </w:rPr>
              <w:fldChar w:fldCharType="begin"/>
            </w:r>
            <w:r w:rsidR="00C742F6">
              <w:rPr>
                <w:noProof/>
                <w:webHidden/>
              </w:rPr>
              <w:instrText xml:space="preserve"> PAGEREF _Toc201615881 \h </w:instrText>
            </w:r>
            <w:r w:rsidR="00C742F6">
              <w:rPr>
                <w:noProof/>
                <w:webHidden/>
              </w:rPr>
            </w:r>
            <w:r w:rsidR="00C742F6">
              <w:rPr>
                <w:noProof/>
                <w:webHidden/>
              </w:rPr>
              <w:fldChar w:fldCharType="separate"/>
            </w:r>
            <w:r w:rsidR="00C742F6">
              <w:rPr>
                <w:noProof/>
                <w:webHidden/>
              </w:rPr>
              <w:t>16</w:t>
            </w:r>
            <w:r w:rsidR="00C742F6">
              <w:rPr>
                <w:noProof/>
                <w:webHidden/>
              </w:rPr>
              <w:fldChar w:fldCharType="end"/>
            </w:r>
          </w:hyperlink>
        </w:p>
        <w:p w14:paraId="3491B19D" w14:textId="2BE61ECD" w:rsidR="00C742F6" w:rsidRDefault="00393A9E" w:rsidP="00A22009">
          <w:pPr>
            <w:pStyle w:val="TOC3"/>
            <w:tabs>
              <w:tab w:val="left" w:pos="1260"/>
              <w:tab w:val="right" w:leader="dot" w:pos="8296"/>
            </w:tabs>
            <w:spacing w:line="360" w:lineRule="auto"/>
            <w:rPr>
              <w:rFonts w:cstheme="minorBidi"/>
              <w:noProof/>
              <w:kern w:val="2"/>
              <w:sz w:val="21"/>
            </w:rPr>
          </w:pPr>
          <w:hyperlink w:anchor="_Toc201615882" w:history="1">
            <w:r w:rsidR="00C742F6" w:rsidRPr="003D2100">
              <w:rPr>
                <w:rStyle w:val="a3"/>
                <w:noProof/>
              </w:rPr>
              <w:t>1.2.3</w:t>
            </w:r>
            <w:r w:rsidR="00C742F6">
              <w:rPr>
                <w:rFonts w:cstheme="minorBidi"/>
                <w:noProof/>
                <w:kern w:val="2"/>
                <w:sz w:val="21"/>
              </w:rPr>
              <w:tab/>
            </w:r>
            <w:r w:rsidR="00C742F6" w:rsidRPr="003D2100">
              <w:rPr>
                <w:rStyle w:val="a3"/>
                <w:noProof/>
              </w:rPr>
              <w:t>超大规模海上风电对受端电网频率稳定影响的评估指标</w:t>
            </w:r>
            <w:r w:rsidR="00C742F6">
              <w:rPr>
                <w:noProof/>
                <w:webHidden/>
              </w:rPr>
              <w:tab/>
            </w:r>
            <w:r w:rsidR="00C742F6">
              <w:rPr>
                <w:noProof/>
                <w:webHidden/>
              </w:rPr>
              <w:fldChar w:fldCharType="begin"/>
            </w:r>
            <w:r w:rsidR="00C742F6">
              <w:rPr>
                <w:noProof/>
                <w:webHidden/>
              </w:rPr>
              <w:instrText xml:space="preserve"> PAGEREF _Toc201615882 \h </w:instrText>
            </w:r>
            <w:r w:rsidR="00C742F6">
              <w:rPr>
                <w:noProof/>
                <w:webHidden/>
              </w:rPr>
            </w:r>
            <w:r w:rsidR="00C742F6">
              <w:rPr>
                <w:noProof/>
                <w:webHidden/>
              </w:rPr>
              <w:fldChar w:fldCharType="separate"/>
            </w:r>
            <w:r w:rsidR="00C742F6">
              <w:rPr>
                <w:noProof/>
                <w:webHidden/>
              </w:rPr>
              <w:t>19</w:t>
            </w:r>
            <w:r w:rsidR="00C742F6">
              <w:rPr>
                <w:noProof/>
                <w:webHidden/>
              </w:rPr>
              <w:fldChar w:fldCharType="end"/>
            </w:r>
          </w:hyperlink>
        </w:p>
        <w:p w14:paraId="54579359" w14:textId="11DCC37D" w:rsidR="00C742F6" w:rsidRDefault="00393A9E" w:rsidP="00A22009">
          <w:pPr>
            <w:pStyle w:val="TOC2"/>
            <w:tabs>
              <w:tab w:val="left" w:pos="1260"/>
              <w:tab w:val="right" w:leader="dot" w:pos="8296"/>
            </w:tabs>
            <w:spacing w:line="360" w:lineRule="auto"/>
            <w:rPr>
              <w:rFonts w:cstheme="minorBidi"/>
              <w:noProof/>
              <w:kern w:val="2"/>
              <w:sz w:val="21"/>
            </w:rPr>
          </w:pPr>
          <w:hyperlink w:anchor="_Toc201615883" w:history="1">
            <w:r w:rsidR="00C742F6" w:rsidRPr="003D2100">
              <w:rPr>
                <w:rStyle w:val="a3"/>
                <w:noProof/>
              </w:rPr>
              <w:t>1.3</w:t>
            </w:r>
            <w:r w:rsidR="00C742F6">
              <w:rPr>
                <w:rFonts w:cstheme="minorBidi"/>
                <w:noProof/>
                <w:kern w:val="2"/>
                <w:sz w:val="21"/>
              </w:rPr>
              <w:tab/>
            </w:r>
            <w:r w:rsidR="00C742F6" w:rsidRPr="003D2100">
              <w:rPr>
                <w:rStyle w:val="a3"/>
                <w:noProof/>
              </w:rPr>
              <w:t>海上风电接入对系统短路电流影响分析</w:t>
            </w:r>
            <w:r w:rsidR="00C742F6">
              <w:rPr>
                <w:noProof/>
                <w:webHidden/>
              </w:rPr>
              <w:tab/>
            </w:r>
            <w:r w:rsidR="00C742F6">
              <w:rPr>
                <w:noProof/>
                <w:webHidden/>
              </w:rPr>
              <w:fldChar w:fldCharType="begin"/>
            </w:r>
            <w:r w:rsidR="00C742F6">
              <w:rPr>
                <w:noProof/>
                <w:webHidden/>
              </w:rPr>
              <w:instrText xml:space="preserve"> PAGEREF _Toc201615883 \h </w:instrText>
            </w:r>
            <w:r w:rsidR="00C742F6">
              <w:rPr>
                <w:noProof/>
                <w:webHidden/>
              </w:rPr>
            </w:r>
            <w:r w:rsidR="00C742F6">
              <w:rPr>
                <w:noProof/>
                <w:webHidden/>
              </w:rPr>
              <w:fldChar w:fldCharType="separate"/>
            </w:r>
            <w:r w:rsidR="00C742F6">
              <w:rPr>
                <w:noProof/>
                <w:webHidden/>
              </w:rPr>
              <w:t>22</w:t>
            </w:r>
            <w:r w:rsidR="00C742F6">
              <w:rPr>
                <w:noProof/>
                <w:webHidden/>
              </w:rPr>
              <w:fldChar w:fldCharType="end"/>
            </w:r>
          </w:hyperlink>
        </w:p>
        <w:p w14:paraId="3EBCA9D4" w14:textId="447168BD" w:rsidR="00C742F6" w:rsidRDefault="00393A9E" w:rsidP="00A22009">
          <w:pPr>
            <w:pStyle w:val="TOC2"/>
            <w:tabs>
              <w:tab w:val="left" w:pos="1260"/>
              <w:tab w:val="right" w:leader="dot" w:pos="8296"/>
            </w:tabs>
            <w:spacing w:line="360" w:lineRule="auto"/>
            <w:rPr>
              <w:rFonts w:cstheme="minorBidi"/>
              <w:noProof/>
              <w:kern w:val="2"/>
              <w:sz w:val="21"/>
            </w:rPr>
          </w:pPr>
          <w:hyperlink w:anchor="_Toc201615884" w:history="1">
            <w:r w:rsidR="00C742F6" w:rsidRPr="003D2100">
              <w:rPr>
                <w:rStyle w:val="a3"/>
                <w:noProof/>
              </w:rPr>
              <w:t>1.4</w:t>
            </w:r>
            <w:r w:rsidR="00C742F6">
              <w:rPr>
                <w:rFonts w:cstheme="minorBidi"/>
                <w:noProof/>
                <w:kern w:val="2"/>
                <w:sz w:val="21"/>
              </w:rPr>
              <w:tab/>
            </w:r>
            <w:r w:rsidR="00C742F6" w:rsidRPr="003D2100">
              <w:rPr>
                <w:rStyle w:val="a3"/>
                <w:noProof/>
              </w:rPr>
              <w:t>本章小节</w:t>
            </w:r>
            <w:r w:rsidR="00C742F6">
              <w:rPr>
                <w:noProof/>
                <w:webHidden/>
              </w:rPr>
              <w:tab/>
            </w:r>
            <w:r w:rsidR="00C742F6">
              <w:rPr>
                <w:noProof/>
                <w:webHidden/>
              </w:rPr>
              <w:fldChar w:fldCharType="begin"/>
            </w:r>
            <w:r w:rsidR="00C742F6">
              <w:rPr>
                <w:noProof/>
                <w:webHidden/>
              </w:rPr>
              <w:instrText xml:space="preserve"> PAGEREF _Toc201615884 \h </w:instrText>
            </w:r>
            <w:r w:rsidR="00C742F6">
              <w:rPr>
                <w:noProof/>
                <w:webHidden/>
              </w:rPr>
            </w:r>
            <w:r w:rsidR="00C742F6">
              <w:rPr>
                <w:noProof/>
                <w:webHidden/>
              </w:rPr>
              <w:fldChar w:fldCharType="separate"/>
            </w:r>
            <w:r w:rsidR="00C742F6">
              <w:rPr>
                <w:noProof/>
                <w:webHidden/>
              </w:rPr>
              <w:t>23</w:t>
            </w:r>
            <w:r w:rsidR="00C742F6">
              <w:rPr>
                <w:noProof/>
                <w:webHidden/>
              </w:rPr>
              <w:fldChar w:fldCharType="end"/>
            </w:r>
          </w:hyperlink>
        </w:p>
        <w:p w14:paraId="66CC0474" w14:textId="2D0B7B67" w:rsidR="00C742F6" w:rsidRDefault="00393A9E" w:rsidP="00A22009">
          <w:pPr>
            <w:pStyle w:val="TOC1"/>
            <w:tabs>
              <w:tab w:val="left" w:pos="440"/>
              <w:tab w:val="right" w:leader="dot" w:pos="8296"/>
            </w:tabs>
            <w:spacing w:line="360" w:lineRule="auto"/>
            <w:rPr>
              <w:rFonts w:cstheme="minorBidi"/>
              <w:noProof/>
              <w:kern w:val="2"/>
              <w:sz w:val="21"/>
            </w:rPr>
          </w:pPr>
          <w:hyperlink w:anchor="_Toc201615885" w:history="1">
            <w:r w:rsidR="00C742F6" w:rsidRPr="003D2100">
              <w:rPr>
                <w:rStyle w:val="a3"/>
                <w:noProof/>
              </w:rPr>
              <w:t>2</w:t>
            </w:r>
            <w:r w:rsidR="00C742F6">
              <w:rPr>
                <w:rFonts w:cstheme="minorBidi"/>
                <w:noProof/>
                <w:kern w:val="2"/>
                <w:sz w:val="21"/>
              </w:rPr>
              <w:tab/>
            </w:r>
            <w:r w:rsidR="00C742F6" w:rsidRPr="003D2100">
              <w:rPr>
                <w:rStyle w:val="a3"/>
                <w:noProof/>
              </w:rPr>
              <w:t>海上风电主动支撑作用分析</w:t>
            </w:r>
            <w:r w:rsidR="00C742F6">
              <w:rPr>
                <w:noProof/>
                <w:webHidden/>
              </w:rPr>
              <w:tab/>
            </w:r>
            <w:r w:rsidR="00C742F6">
              <w:rPr>
                <w:noProof/>
                <w:webHidden/>
              </w:rPr>
              <w:fldChar w:fldCharType="begin"/>
            </w:r>
            <w:r w:rsidR="00C742F6">
              <w:rPr>
                <w:noProof/>
                <w:webHidden/>
              </w:rPr>
              <w:instrText xml:space="preserve"> PAGEREF _Toc201615885 \h </w:instrText>
            </w:r>
            <w:r w:rsidR="00C742F6">
              <w:rPr>
                <w:noProof/>
                <w:webHidden/>
              </w:rPr>
            </w:r>
            <w:r w:rsidR="00C742F6">
              <w:rPr>
                <w:noProof/>
                <w:webHidden/>
              </w:rPr>
              <w:fldChar w:fldCharType="separate"/>
            </w:r>
            <w:r w:rsidR="00C742F6">
              <w:rPr>
                <w:noProof/>
                <w:webHidden/>
              </w:rPr>
              <w:t>24</w:t>
            </w:r>
            <w:r w:rsidR="00C742F6">
              <w:rPr>
                <w:noProof/>
                <w:webHidden/>
              </w:rPr>
              <w:fldChar w:fldCharType="end"/>
            </w:r>
          </w:hyperlink>
        </w:p>
        <w:p w14:paraId="3BD3B932" w14:textId="533754FF" w:rsidR="00C742F6" w:rsidRDefault="00393A9E" w:rsidP="00A22009">
          <w:pPr>
            <w:pStyle w:val="TOC2"/>
            <w:tabs>
              <w:tab w:val="left" w:pos="1260"/>
              <w:tab w:val="right" w:leader="dot" w:pos="8296"/>
            </w:tabs>
            <w:spacing w:line="360" w:lineRule="auto"/>
            <w:rPr>
              <w:rFonts w:cstheme="minorBidi"/>
              <w:noProof/>
              <w:kern w:val="2"/>
              <w:sz w:val="21"/>
            </w:rPr>
          </w:pPr>
          <w:hyperlink w:anchor="_Toc201615886" w:history="1">
            <w:r w:rsidR="00C742F6" w:rsidRPr="003D2100">
              <w:rPr>
                <w:rStyle w:val="a3"/>
                <w:noProof/>
              </w:rPr>
              <w:t>2.1</w:t>
            </w:r>
            <w:r w:rsidR="00C742F6">
              <w:rPr>
                <w:rFonts w:cstheme="minorBidi"/>
                <w:noProof/>
                <w:kern w:val="2"/>
                <w:sz w:val="21"/>
              </w:rPr>
              <w:tab/>
            </w:r>
            <w:r w:rsidR="00C742F6" w:rsidRPr="003D2100">
              <w:rPr>
                <w:rStyle w:val="a3"/>
                <w:noProof/>
              </w:rPr>
              <w:t>海上风电电压支撑作用分析</w:t>
            </w:r>
            <w:r w:rsidR="00C742F6">
              <w:rPr>
                <w:noProof/>
                <w:webHidden/>
              </w:rPr>
              <w:tab/>
            </w:r>
            <w:r w:rsidR="00C742F6">
              <w:rPr>
                <w:noProof/>
                <w:webHidden/>
              </w:rPr>
              <w:fldChar w:fldCharType="begin"/>
            </w:r>
            <w:r w:rsidR="00C742F6">
              <w:rPr>
                <w:noProof/>
                <w:webHidden/>
              </w:rPr>
              <w:instrText xml:space="preserve"> PAGEREF _Toc201615886 \h </w:instrText>
            </w:r>
            <w:r w:rsidR="00C742F6">
              <w:rPr>
                <w:noProof/>
                <w:webHidden/>
              </w:rPr>
            </w:r>
            <w:r w:rsidR="00C742F6">
              <w:rPr>
                <w:noProof/>
                <w:webHidden/>
              </w:rPr>
              <w:fldChar w:fldCharType="separate"/>
            </w:r>
            <w:r w:rsidR="00C742F6">
              <w:rPr>
                <w:noProof/>
                <w:webHidden/>
              </w:rPr>
              <w:t>24</w:t>
            </w:r>
            <w:r w:rsidR="00C742F6">
              <w:rPr>
                <w:noProof/>
                <w:webHidden/>
              </w:rPr>
              <w:fldChar w:fldCharType="end"/>
            </w:r>
          </w:hyperlink>
        </w:p>
        <w:p w14:paraId="447491F3" w14:textId="3AAE886A" w:rsidR="00C742F6" w:rsidRDefault="00393A9E" w:rsidP="00A22009">
          <w:pPr>
            <w:pStyle w:val="TOC2"/>
            <w:tabs>
              <w:tab w:val="left" w:pos="1260"/>
              <w:tab w:val="right" w:leader="dot" w:pos="8296"/>
            </w:tabs>
            <w:spacing w:line="360" w:lineRule="auto"/>
            <w:rPr>
              <w:rFonts w:cstheme="minorBidi"/>
              <w:noProof/>
              <w:kern w:val="2"/>
              <w:sz w:val="21"/>
            </w:rPr>
          </w:pPr>
          <w:hyperlink w:anchor="_Toc201615887" w:history="1">
            <w:r w:rsidR="00C742F6" w:rsidRPr="003D2100">
              <w:rPr>
                <w:rStyle w:val="a3"/>
                <w:noProof/>
              </w:rPr>
              <w:t>2.2</w:t>
            </w:r>
            <w:r w:rsidR="00C742F6">
              <w:rPr>
                <w:rFonts w:cstheme="minorBidi"/>
                <w:noProof/>
                <w:kern w:val="2"/>
                <w:sz w:val="21"/>
              </w:rPr>
              <w:tab/>
            </w:r>
            <w:r w:rsidR="00C742F6" w:rsidRPr="003D2100">
              <w:rPr>
                <w:rStyle w:val="a3"/>
                <w:noProof/>
              </w:rPr>
              <w:t>海上风电频率支撑作用分析</w:t>
            </w:r>
            <w:r w:rsidR="00C742F6">
              <w:rPr>
                <w:noProof/>
                <w:webHidden/>
              </w:rPr>
              <w:tab/>
            </w:r>
            <w:r w:rsidR="00C742F6">
              <w:rPr>
                <w:noProof/>
                <w:webHidden/>
              </w:rPr>
              <w:fldChar w:fldCharType="begin"/>
            </w:r>
            <w:r w:rsidR="00C742F6">
              <w:rPr>
                <w:noProof/>
                <w:webHidden/>
              </w:rPr>
              <w:instrText xml:space="preserve"> PAGEREF _Toc201615887 \h </w:instrText>
            </w:r>
            <w:r w:rsidR="00C742F6">
              <w:rPr>
                <w:noProof/>
                <w:webHidden/>
              </w:rPr>
            </w:r>
            <w:r w:rsidR="00C742F6">
              <w:rPr>
                <w:noProof/>
                <w:webHidden/>
              </w:rPr>
              <w:fldChar w:fldCharType="separate"/>
            </w:r>
            <w:r w:rsidR="00C742F6">
              <w:rPr>
                <w:noProof/>
                <w:webHidden/>
              </w:rPr>
              <w:t>25</w:t>
            </w:r>
            <w:r w:rsidR="00C742F6">
              <w:rPr>
                <w:noProof/>
                <w:webHidden/>
              </w:rPr>
              <w:fldChar w:fldCharType="end"/>
            </w:r>
          </w:hyperlink>
        </w:p>
        <w:p w14:paraId="470FE880" w14:textId="5EE77918" w:rsidR="00C742F6" w:rsidRDefault="00393A9E" w:rsidP="00A22009">
          <w:pPr>
            <w:pStyle w:val="TOC3"/>
            <w:tabs>
              <w:tab w:val="left" w:pos="1260"/>
              <w:tab w:val="right" w:leader="dot" w:pos="8296"/>
            </w:tabs>
            <w:spacing w:line="360" w:lineRule="auto"/>
            <w:rPr>
              <w:rFonts w:cstheme="minorBidi"/>
              <w:noProof/>
              <w:kern w:val="2"/>
              <w:sz w:val="21"/>
            </w:rPr>
          </w:pPr>
          <w:hyperlink w:anchor="_Toc201615888" w:history="1">
            <w:r w:rsidR="00C742F6" w:rsidRPr="003D2100">
              <w:rPr>
                <w:rStyle w:val="a3"/>
                <w:noProof/>
              </w:rPr>
              <w:t>2.2.1</w:t>
            </w:r>
            <w:r w:rsidR="00C742F6">
              <w:rPr>
                <w:rFonts w:cstheme="minorBidi"/>
                <w:noProof/>
                <w:kern w:val="2"/>
                <w:sz w:val="21"/>
              </w:rPr>
              <w:tab/>
            </w:r>
            <w:r w:rsidR="00C742F6" w:rsidRPr="003D2100">
              <w:rPr>
                <w:rStyle w:val="a3"/>
                <w:noProof/>
              </w:rPr>
              <w:t>频率支撑控制方法</w:t>
            </w:r>
            <w:r w:rsidR="00C742F6">
              <w:rPr>
                <w:noProof/>
                <w:webHidden/>
              </w:rPr>
              <w:tab/>
            </w:r>
            <w:r w:rsidR="00C742F6">
              <w:rPr>
                <w:noProof/>
                <w:webHidden/>
              </w:rPr>
              <w:fldChar w:fldCharType="begin"/>
            </w:r>
            <w:r w:rsidR="00C742F6">
              <w:rPr>
                <w:noProof/>
                <w:webHidden/>
              </w:rPr>
              <w:instrText xml:space="preserve"> PAGEREF _Toc201615888 \h </w:instrText>
            </w:r>
            <w:r w:rsidR="00C742F6">
              <w:rPr>
                <w:noProof/>
                <w:webHidden/>
              </w:rPr>
            </w:r>
            <w:r w:rsidR="00C742F6">
              <w:rPr>
                <w:noProof/>
                <w:webHidden/>
              </w:rPr>
              <w:fldChar w:fldCharType="separate"/>
            </w:r>
            <w:r w:rsidR="00C742F6">
              <w:rPr>
                <w:noProof/>
                <w:webHidden/>
              </w:rPr>
              <w:t>25</w:t>
            </w:r>
            <w:r w:rsidR="00C742F6">
              <w:rPr>
                <w:noProof/>
                <w:webHidden/>
              </w:rPr>
              <w:fldChar w:fldCharType="end"/>
            </w:r>
          </w:hyperlink>
        </w:p>
        <w:p w14:paraId="48574C71" w14:textId="5939EEF9" w:rsidR="00C742F6" w:rsidRDefault="00393A9E" w:rsidP="00A22009">
          <w:pPr>
            <w:pStyle w:val="TOC3"/>
            <w:tabs>
              <w:tab w:val="left" w:pos="1260"/>
              <w:tab w:val="right" w:leader="dot" w:pos="8296"/>
            </w:tabs>
            <w:spacing w:line="360" w:lineRule="auto"/>
            <w:rPr>
              <w:rFonts w:cstheme="minorBidi"/>
              <w:noProof/>
              <w:kern w:val="2"/>
              <w:sz w:val="21"/>
            </w:rPr>
          </w:pPr>
          <w:hyperlink w:anchor="_Toc201615889" w:history="1">
            <w:r w:rsidR="00C742F6" w:rsidRPr="003D2100">
              <w:rPr>
                <w:rStyle w:val="a3"/>
                <w:noProof/>
              </w:rPr>
              <w:t>2.2.2</w:t>
            </w:r>
            <w:r w:rsidR="00C742F6">
              <w:rPr>
                <w:rFonts w:cstheme="minorBidi"/>
                <w:noProof/>
                <w:kern w:val="2"/>
                <w:sz w:val="21"/>
              </w:rPr>
              <w:tab/>
            </w:r>
            <w:r w:rsidR="00C742F6" w:rsidRPr="003D2100">
              <w:rPr>
                <w:rStyle w:val="a3"/>
                <w:noProof/>
              </w:rPr>
              <w:t>惯量支撑</w:t>
            </w:r>
            <w:r w:rsidR="00C742F6">
              <w:rPr>
                <w:noProof/>
                <w:webHidden/>
              </w:rPr>
              <w:tab/>
            </w:r>
            <w:r w:rsidR="00C742F6">
              <w:rPr>
                <w:noProof/>
                <w:webHidden/>
              </w:rPr>
              <w:fldChar w:fldCharType="begin"/>
            </w:r>
            <w:r w:rsidR="00C742F6">
              <w:rPr>
                <w:noProof/>
                <w:webHidden/>
              </w:rPr>
              <w:instrText xml:space="preserve"> PAGEREF _Toc201615889 \h </w:instrText>
            </w:r>
            <w:r w:rsidR="00C742F6">
              <w:rPr>
                <w:noProof/>
                <w:webHidden/>
              </w:rPr>
            </w:r>
            <w:r w:rsidR="00C742F6">
              <w:rPr>
                <w:noProof/>
                <w:webHidden/>
              </w:rPr>
              <w:fldChar w:fldCharType="separate"/>
            </w:r>
            <w:r w:rsidR="00C742F6">
              <w:rPr>
                <w:noProof/>
                <w:webHidden/>
              </w:rPr>
              <w:t>34</w:t>
            </w:r>
            <w:r w:rsidR="00C742F6">
              <w:rPr>
                <w:noProof/>
                <w:webHidden/>
              </w:rPr>
              <w:fldChar w:fldCharType="end"/>
            </w:r>
          </w:hyperlink>
        </w:p>
        <w:p w14:paraId="581C7200" w14:textId="1A8D4FD2" w:rsidR="00C742F6" w:rsidRDefault="00393A9E" w:rsidP="00A22009">
          <w:pPr>
            <w:pStyle w:val="TOC3"/>
            <w:tabs>
              <w:tab w:val="left" w:pos="1260"/>
              <w:tab w:val="right" w:leader="dot" w:pos="8296"/>
            </w:tabs>
            <w:spacing w:line="360" w:lineRule="auto"/>
            <w:rPr>
              <w:rFonts w:cstheme="minorBidi"/>
              <w:noProof/>
              <w:kern w:val="2"/>
              <w:sz w:val="21"/>
            </w:rPr>
          </w:pPr>
          <w:hyperlink w:anchor="_Toc201615890" w:history="1">
            <w:r w:rsidR="00C742F6" w:rsidRPr="003D2100">
              <w:rPr>
                <w:rStyle w:val="a3"/>
                <w:noProof/>
              </w:rPr>
              <w:t>2.2.3</w:t>
            </w:r>
            <w:r w:rsidR="00C742F6">
              <w:rPr>
                <w:rFonts w:cstheme="minorBidi"/>
                <w:noProof/>
                <w:kern w:val="2"/>
                <w:sz w:val="21"/>
              </w:rPr>
              <w:tab/>
            </w:r>
            <w:r w:rsidR="00C742F6" w:rsidRPr="003D2100">
              <w:rPr>
                <w:rStyle w:val="a3"/>
                <w:noProof/>
              </w:rPr>
              <w:t>一次调频支撑</w:t>
            </w:r>
            <w:r w:rsidR="00C742F6">
              <w:rPr>
                <w:noProof/>
                <w:webHidden/>
              </w:rPr>
              <w:tab/>
            </w:r>
            <w:r w:rsidR="00C742F6">
              <w:rPr>
                <w:noProof/>
                <w:webHidden/>
              </w:rPr>
              <w:fldChar w:fldCharType="begin"/>
            </w:r>
            <w:r w:rsidR="00C742F6">
              <w:rPr>
                <w:noProof/>
                <w:webHidden/>
              </w:rPr>
              <w:instrText xml:space="preserve"> PAGEREF _Toc201615890 \h </w:instrText>
            </w:r>
            <w:r w:rsidR="00C742F6">
              <w:rPr>
                <w:noProof/>
                <w:webHidden/>
              </w:rPr>
            </w:r>
            <w:r w:rsidR="00C742F6">
              <w:rPr>
                <w:noProof/>
                <w:webHidden/>
              </w:rPr>
              <w:fldChar w:fldCharType="separate"/>
            </w:r>
            <w:r w:rsidR="00C742F6">
              <w:rPr>
                <w:noProof/>
                <w:webHidden/>
              </w:rPr>
              <w:t>60</w:t>
            </w:r>
            <w:r w:rsidR="00C742F6">
              <w:rPr>
                <w:noProof/>
                <w:webHidden/>
              </w:rPr>
              <w:fldChar w:fldCharType="end"/>
            </w:r>
          </w:hyperlink>
        </w:p>
        <w:p w14:paraId="564E59DE" w14:textId="7FFB0CF2" w:rsidR="00C742F6" w:rsidRDefault="00393A9E" w:rsidP="00A22009">
          <w:pPr>
            <w:pStyle w:val="TOC2"/>
            <w:tabs>
              <w:tab w:val="left" w:pos="1260"/>
              <w:tab w:val="right" w:leader="dot" w:pos="8296"/>
            </w:tabs>
            <w:spacing w:line="360" w:lineRule="auto"/>
            <w:rPr>
              <w:rFonts w:cstheme="minorBidi"/>
              <w:noProof/>
              <w:kern w:val="2"/>
              <w:sz w:val="21"/>
            </w:rPr>
          </w:pPr>
          <w:hyperlink w:anchor="_Toc201615891" w:history="1">
            <w:r w:rsidR="00C742F6" w:rsidRPr="003D2100">
              <w:rPr>
                <w:rStyle w:val="a3"/>
                <w:noProof/>
              </w:rPr>
              <w:t>2.3</w:t>
            </w:r>
            <w:r w:rsidR="00C742F6">
              <w:rPr>
                <w:rFonts w:cstheme="minorBidi"/>
                <w:noProof/>
                <w:kern w:val="2"/>
                <w:sz w:val="21"/>
              </w:rPr>
              <w:tab/>
            </w:r>
            <w:r w:rsidR="00C742F6" w:rsidRPr="003D2100">
              <w:rPr>
                <w:rStyle w:val="a3"/>
                <w:noProof/>
              </w:rPr>
              <w:t>本章小节</w:t>
            </w:r>
            <w:r w:rsidR="00C742F6">
              <w:rPr>
                <w:noProof/>
                <w:webHidden/>
              </w:rPr>
              <w:tab/>
            </w:r>
            <w:r w:rsidR="00C742F6">
              <w:rPr>
                <w:noProof/>
                <w:webHidden/>
              </w:rPr>
              <w:fldChar w:fldCharType="begin"/>
            </w:r>
            <w:r w:rsidR="00C742F6">
              <w:rPr>
                <w:noProof/>
                <w:webHidden/>
              </w:rPr>
              <w:instrText xml:space="preserve"> PAGEREF _Toc201615891 \h </w:instrText>
            </w:r>
            <w:r w:rsidR="00C742F6">
              <w:rPr>
                <w:noProof/>
                <w:webHidden/>
              </w:rPr>
            </w:r>
            <w:r w:rsidR="00C742F6">
              <w:rPr>
                <w:noProof/>
                <w:webHidden/>
              </w:rPr>
              <w:fldChar w:fldCharType="separate"/>
            </w:r>
            <w:r w:rsidR="00C742F6">
              <w:rPr>
                <w:noProof/>
                <w:webHidden/>
              </w:rPr>
              <w:t>64</w:t>
            </w:r>
            <w:r w:rsidR="00C742F6">
              <w:rPr>
                <w:noProof/>
                <w:webHidden/>
              </w:rPr>
              <w:fldChar w:fldCharType="end"/>
            </w:r>
          </w:hyperlink>
        </w:p>
        <w:p w14:paraId="16DA7AC2" w14:textId="236A3FB4" w:rsidR="00C742F6" w:rsidRDefault="00393A9E" w:rsidP="00A22009">
          <w:pPr>
            <w:pStyle w:val="TOC1"/>
            <w:tabs>
              <w:tab w:val="left" w:pos="440"/>
              <w:tab w:val="right" w:leader="dot" w:pos="8296"/>
            </w:tabs>
            <w:spacing w:line="360" w:lineRule="auto"/>
            <w:rPr>
              <w:rFonts w:cstheme="minorBidi"/>
              <w:noProof/>
              <w:kern w:val="2"/>
              <w:sz w:val="21"/>
            </w:rPr>
          </w:pPr>
          <w:hyperlink w:anchor="_Toc201615892" w:history="1">
            <w:r w:rsidR="00C742F6" w:rsidRPr="003D2100">
              <w:rPr>
                <w:rStyle w:val="a3"/>
                <w:noProof/>
              </w:rPr>
              <w:t>3</w:t>
            </w:r>
            <w:r w:rsidR="00C742F6">
              <w:rPr>
                <w:rFonts w:cstheme="minorBidi"/>
                <w:noProof/>
                <w:kern w:val="2"/>
                <w:sz w:val="21"/>
              </w:rPr>
              <w:tab/>
            </w:r>
            <w:r w:rsidR="00C742F6" w:rsidRPr="003D2100">
              <w:rPr>
                <w:rStyle w:val="a3"/>
                <w:noProof/>
              </w:rPr>
              <w:t>纯海上风电送出与常规电源与海上风电打捆方案比较研</w:t>
            </w:r>
            <w:r w:rsidR="00C742F6">
              <w:rPr>
                <w:noProof/>
                <w:webHidden/>
              </w:rPr>
              <w:tab/>
            </w:r>
            <w:r w:rsidR="00C742F6">
              <w:rPr>
                <w:noProof/>
                <w:webHidden/>
              </w:rPr>
              <w:fldChar w:fldCharType="begin"/>
            </w:r>
            <w:r w:rsidR="00C742F6">
              <w:rPr>
                <w:noProof/>
                <w:webHidden/>
              </w:rPr>
              <w:instrText xml:space="preserve"> PAGEREF _Toc201615892 \h </w:instrText>
            </w:r>
            <w:r w:rsidR="00C742F6">
              <w:rPr>
                <w:noProof/>
                <w:webHidden/>
              </w:rPr>
            </w:r>
            <w:r w:rsidR="00C742F6">
              <w:rPr>
                <w:noProof/>
                <w:webHidden/>
              </w:rPr>
              <w:fldChar w:fldCharType="separate"/>
            </w:r>
            <w:r w:rsidR="00C742F6">
              <w:rPr>
                <w:noProof/>
                <w:webHidden/>
              </w:rPr>
              <w:t>65</w:t>
            </w:r>
            <w:r w:rsidR="00C742F6">
              <w:rPr>
                <w:noProof/>
                <w:webHidden/>
              </w:rPr>
              <w:fldChar w:fldCharType="end"/>
            </w:r>
          </w:hyperlink>
        </w:p>
        <w:p w14:paraId="56A42789" w14:textId="6E118458" w:rsidR="00C742F6" w:rsidRDefault="00393A9E" w:rsidP="00A22009">
          <w:pPr>
            <w:pStyle w:val="TOC2"/>
            <w:tabs>
              <w:tab w:val="left" w:pos="1260"/>
              <w:tab w:val="right" w:leader="dot" w:pos="8296"/>
            </w:tabs>
            <w:spacing w:line="360" w:lineRule="auto"/>
            <w:rPr>
              <w:rFonts w:cstheme="minorBidi"/>
              <w:noProof/>
              <w:kern w:val="2"/>
              <w:sz w:val="21"/>
            </w:rPr>
          </w:pPr>
          <w:hyperlink w:anchor="_Toc201615893" w:history="1">
            <w:r w:rsidR="00C742F6" w:rsidRPr="003D2100">
              <w:rPr>
                <w:rStyle w:val="a3"/>
                <w:noProof/>
              </w:rPr>
              <w:t>3.1</w:t>
            </w:r>
            <w:r w:rsidR="00C742F6">
              <w:rPr>
                <w:rFonts w:cstheme="minorBidi"/>
                <w:noProof/>
                <w:kern w:val="2"/>
                <w:sz w:val="21"/>
              </w:rPr>
              <w:tab/>
            </w:r>
            <w:r w:rsidR="00C742F6" w:rsidRPr="003D2100">
              <w:rPr>
                <w:rStyle w:val="a3"/>
                <w:noProof/>
              </w:rPr>
              <w:t>引言</w:t>
            </w:r>
            <w:r w:rsidR="00C742F6">
              <w:rPr>
                <w:noProof/>
                <w:webHidden/>
              </w:rPr>
              <w:tab/>
            </w:r>
            <w:r w:rsidR="00C742F6">
              <w:rPr>
                <w:noProof/>
                <w:webHidden/>
              </w:rPr>
              <w:fldChar w:fldCharType="begin"/>
            </w:r>
            <w:r w:rsidR="00C742F6">
              <w:rPr>
                <w:noProof/>
                <w:webHidden/>
              </w:rPr>
              <w:instrText xml:space="preserve"> PAGEREF _Toc201615893 \h </w:instrText>
            </w:r>
            <w:r w:rsidR="00C742F6">
              <w:rPr>
                <w:noProof/>
                <w:webHidden/>
              </w:rPr>
            </w:r>
            <w:r w:rsidR="00C742F6">
              <w:rPr>
                <w:noProof/>
                <w:webHidden/>
              </w:rPr>
              <w:fldChar w:fldCharType="separate"/>
            </w:r>
            <w:r w:rsidR="00C742F6">
              <w:rPr>
                <w:noProof/>
                <w:webHidden/>
              </w:rPr>
              <w:t>65</w:t>
            </w:r>
            <w:r w:rsidR="00C742F6">
              <w:rPr>
                <w:noProof/>
                <w:webHidden/>
              </w:rPr>
              <w:fldChar w:fldCharType="end"/>
            </w:r>
          </w:hyperlink>
        </w:p>
        <w:p w14:paraId="728DA269" w14:textId="530E11DB" w:rsidR="00C742F6" w:rsidRDefault="00393A9E" w:rsidP="00A22009">
          <w:pPr>
            <w:pStyle w:val="TOC2"/>
            <w:tabs>
              <w:tab w:val="left" w:pos="1260"/>
              <w:tab w:val="right" w:leader="dot" w:pos="8296"/>
            </w:tabs>
            <w:spacing w:line="360" w:lineRule="auto"/>
            <w:rPr>
              <w:rFonts w:cstheme="minorBidi"/>
              <w:noProof/>
              <w:kern w:val="2"/>
              <w:sz w:val="21"/>
            </w:rPr>
          </w:pPr>
          <w:hyperlink w:anchor="_Toc201615894" w:history="1">
            <w:r w:rsidR="00C742F6" w:rsidRPr="003D2100">
              <w:rPr>
                <w:rStyle w:val="a3"/>
                <w:noProof/>
              </w:rPr>
              <w:t>3.2</w:t>
            </w:r>
            <w:r w:rsidR="00C742F6">
              <w:rPr>
                <w:rFonts w:cstheme="minorBidi"/>
                <w:noProof/>
                <w:kern w:val="2"/>
                <w:sz w:val="21"/>
              </w:rPr>
              <w:tab/>
            </w:r>
            <w:r w:rsidR="00C742F6" w:rsidRPr="003D2100">
              <w:rPr>
                <w:rStyle w:val="a3"/>
                <w:noProof/>
              </w:rPr>
              <w:t>技术背景与方案概述</w:t>
            </w:r>
            <w:r w:rsidR="00C742F6">
              <w:rPr>
                <w:noProof/>
                <w:webHidden/>
              </w:rPr>
              <w:tab/>
            </w:r>
            <w:r w:rsidR="00C742F6">
              <w:rPr>
                <w:noProof/>
                <w:webHidden/>
              </w:rPr>
              <w:fldChar w:fldCharType="begin"/>
            </w:r>
            <w:r w:rsidR="00C742F6">
              <w:rPr>
                <w:noProof/>
                <w:webHidden/>
              </w:rPr>
              <w:instrText xml:space="preserve"> PAGEREF _Toc201615894 \h </w:instrText>
            </w:r>
            <w:r w:rsidR="00C742F6">
              <w:rPr>
                <w:noProof/>
                <w:webHidden/>
              </w:rPr>
            </w:r>
            <w:r w:rsidR="00C742F6">
              <w:rPr>
                <w:noProof/>
                <w:webHidden/>
              </w:rPr>
              <w:fldChar w:fldCharType="separate"/>
            </w:r>
            <w:r w:rsidR="00C742F6">
              <w:rPr>
                <w:noProof/>
                <w:webHidden/>
              </w:rPr>
              <w:t>65</w:t>
            </w:r>
            <w:r w:rsidR="00C742F6">
              <w:rPr>
                <w:noProof/>
                <w:webHidden/>
              </w:rPr>
              <w:fldChar w:fldCharType="end"/>
            </w:r>
          </w:hyperlink>
        </w:p>
        <w:p w14:paraId="3E9C88B6" w14:textId="24075E33" w:rsidR="00C742F6" w:rsidRDefault="00393A9E" w:rsidP="00A22009">
          <w:pPr>
            <w:pStyle w:val="TOC3"/>
            <w:tabs>
              <w:tab w:val="left" w:pos="1260"/>
              <w:tab w:val="right" w:leader="dot" w:pos="8296"/>
            </w:tabs>
            <w:spacing w:line="360" w:lineRule="auto"/>
            <w:rPr>
              <w:rFonts w:cstheme="minorBidi"/>
              <w:noProof/>
              <w:kern w:val="2"/>
              <w:sz w:val="21"/>
            </w:rPr>
          </w:pPr>
          <w:hyperlink w:anchor="_Toc201615895" w:history="1">
            <w:r w:rsidR="00C742F6" w:rsidRPr="003D2100">
              <w:rPr>
                <w:rStyle w:val="a3"/>
                <w:noProof/>
              </w:rPr>
              <w:t>3.2.1</w:t>
            </w:r>
            <w:r w:rsidR="00C742F6">
              <w:rPr>
                <w:rFonts w:cstheme="minorBidi"/>
                <w:noProof/>
                <w:kern w:val="2"/>
                <w:sz w:val="21"/>
              </w:rPr>
              <w:tab/>
            </w:r>
            <w:r w:rsidR="00C742F6" w:rsidRPr="003D2100">
              <w:rPr>
                <w:rStyle w:val="a3"/>
                <w:noProof/>
              </w:rPr>
              <w:t>打捆送出方案分类与运行模式</w:t>
            </w:r>
            <w:r w:rsidR="00C742F6">
              <w:rPr>
                <w:noProof/>
                <w:webHidden/>
              </w:rPr>
              <w:tab/>
            </w:r>
            <w:r w:rsidR="00C742F6">
              <w:rPr>
                <w:noProof/>
                <w:webHidden/>
              </w:rPr>
              <w:fldChar w:fldCharType="begin"/>
            </w:r>
            <w:r w:rsidR="00C742F6">
              <w:rPr>
                <w:noProof/>
                <w:webHidden/>
              </w:rPr>
              <w:instrText xml:space="preserve"> PAGEREF _Toc201615895 \h </w:instrText>
            </w:r>
            <w:r w:rsidR="00C742F6">
              <w:rPr>
                <w:noProof/>
                <w:webHidden/>
              </w:rPr>
            </w:r>
            <w:r w:rsidR="00C742F6">
              <w:rPr>
                <w:noProof/>
                <w:webHidden/>
              </w:rPr>
              <w:fldChar w:fldCharType="separate"/>
            </w:r>
            <w:r w:rsidR="00C742F6">
              <w:rPr>
                <w:noProof/>
                <w:webHidden/>
              </w:rPr>
              <w:t>65</w:t>
            </w:r>
            <w:r w:rsidR="00C742F6">
              <w:rPr>
                <w:noProof/>
                <w:webHidden/>
              </w:rPr>
              <w:fldChar w:fldCharType="end"/>
            </w:r>
          </w:hyperlink>
        </w:p>
        <w:p w14:paraId="16357D9E" w14:textId="6C9FBAA2" w:rsidR="00C742F6" w:rsidRDefault="00393A9E" w:rsidP="00A22009">
          <w:pPr>
            <w:pStyle w:val="TOC3"/>
            <w:tabs>
              <w:tab w:val="left" w:pos="1260"/>
              <w:tab w:val="right" w:leader="dot" w:pos="8296"/>
            </w:tabs>
            <w:spacing w:line="360" w:lineRule="auto"/>
            <w:rPr>
              <w:rFonts w:cstheme="minorBidi"/>
              <w:noProof/>
              <w:kern w:val="2"/>
              <w:sz w:val="21"/>
            </w:rPr>
          </w:pPr>
          <w:hyperlink w:anchor="_Toc201615896" w:history="1">
            <w:r w:rsidR="00C742F6" w:rsidRPr="003D2100">
              <w:rPr>
                <w:rStyle w:val="a3"/>
                <w:noProof/>
              </w:rPr>
              <w:t>3.2.2</w:t>
            </w:r>
            <w:r w:rsidR="00C742F6">
              <w:rPr>
                <w:rFonts w:cstheme="minorBidi"/>
                <w:noProof/>
                <w:kern w:val="2"/>
                <w:sz w:val="21"/>
              </w:rPr>
              <w:tab/>
            </w:r>
            <w:r w:rsidR="00C742F6" w:rsidRPr="003D2100">
              <w:rPr>
                <w:rStyle w:val="a3"/>
                <w:noProof/>
              </w:rPr>
              <w:t>核电与海上风电打捆送出方案研究现状</w:t>
            </w:r>
            <w:r w:rsidR="00C742F6">
              <w:rPr>
                <w:noProof/>
                <w:webHidden/>
              </w:rPr>
              <w:tab/>
            </w:r>
            <w:r w:rsidR="00C742F6">
              <w:rPr>
                <w:noProof/>
                <w:webHidden/>
              </w:rPr>
              <w:fldChar w:fldCharType="begin"/>
            </w:r>
            <w:r w:rsidR="00C742F6">
              <w:rPr>
                <w:noProof/>
                <w:webHidden/>
              </w:rPr>
              <w:instrText xml:space="preserve"> PAGEREF _Toc201615896 \h </w:instrText>
            </w:r>
            <w:r w:rsidR="00C742F6">
              <w:rPr>
                <w:noProof/>
                <w:webHidden/>
              </w:rPr>
            </w:r>
            <w:r w:rsidR="00C742F6">
              <w:rPr>
                <w:noProof/>
                <w:webHidden/>
              </w:rPr>
              <w:fldChar w:fldCharType="separate"/>
            </w:r>
            <w:r w:rsidR="00C742F6">
              <w:rPr>
                <w:noProof/>
                <w:webHidden/>
              </w:rPr>
              <w:t>67</w:t>
            </w:r>
            <w:r w:rsidR="00C742F6">
              <w:rPr>
                <w:noProof/>
                <w:webHidden/>
              </w:rPr>
              <w:fldChar w:fldCharType="end"/>
            </w:r>
          </w:hyperlink>
        </w:p>
        <w:p w14:paraId="1D20E586" w14:textId="10F71F94" w:rsidR="00C742F6" w:rsidRDefault="00393A9E" w:rsidP="00A22009">
          <w:pPr>
            <w:pStyle w:val="TOC3"/>
            <w:tabs>
              <w:tab w:val="left" w:pos="1260"/>
              <w:tab w:val="right" w:leader="dot" w:pos="8296"/>
            </w:tabs>
            <w:spacing w:line="360" w:lineRule="auto"/>
            <w:rPr>
              <w:rFonts w:cstheme="minorBidi"/>
              <w:noProof/>
              <w:kern w:val="2"/>
              <w:sz w:val="21"/>
            </w:rPr>
          </w:pPr>
          <w:hyperlink w:anchor="_Toc201615897" w:history="1">
            <w:r w:rsidR="00C742F6" w:rsidRPr="003D2100">
              <w:rPr>
                <w:rStyle w:val="a3"/>
                <w:noProof/>
              </w:rPr>
              <w:t>3.2.3</w:t>
            </w:r>
            <w:r w:rsidR="00C742F6">
              <w:rPr>
                <w:rFonts w:cstheme="minorBidi"/>
                <w:noProof/>
                <w:kern w:val="2"/>
                <w:sz w:val="21"/>
              </w:rPr>
              <w:tab/>
            </w:r>
            <w:r w:rsidR="00C742F6" w:rsidRPr="003D2100">
              <w:rPr>
                <w:rStyle w:val="a3"/>
                <w:noProof/>
              </w:rPr>
              <w:t>不同运行模式可行性对比</w:t>
            </w:r>
            <w:r w:rsidR="00C742F6">
              <w:rPr>
                <w:noProof/>
                <w:webHidden/>
              </w:rPr>
              <w:tab/>
            </w:r>
            <w:r w:rsidR="00C742F6">
              <w:rPr>
                <w:noProof/>
                <w:webHidden/>
              </w:rPr>
              <w:fldChar w:fldCharType="begin"/>
            </w:r>
            <w:r w:rsidR="00C742F6">
              <w:rPr>
                <w:noProof/>
                <w:webHidden/>
              </w:rPr>
              <w:instrText xml:space="preserve"> PAGEREF _Toc201615897 \h </w:instrText>
            </w:r>
            <w:r w:rsidR="00C742F6">
              <w:rPr>
                <w:noProof/>
                <w:webHidden/>
              </w:rPr>
            </w:r>
            <w:r w:rsidR="00C742F6">
              <w:rPr>
                <w:noProof/>
                <w:webHidden/>
              </w:rPr>
              <w:fldChar w:fldCharType="separate"/>
            </w:r>
            <w:r w:rsidR="00C742F6">
              <w:rPr>
                <w:noProof/>
                <w:webHidden/>
              </w:rPr>
              <w:t>69</w:t>
            </w:r>
            <w:r w:rsidR="00C742F6">
              <w:rPr>
                <w:noProof/>
                <w:webHidden/>
              </w:rPr>
              <w:fldChar w:fldCharType="end"/>
            </w:r>
          </w:hyperlink>
        </w:p>
        <w:p w14:paraId="12121854" w14:textId="39AAC2A1" w:rsidR="00C742F6" w:rsidRDefault="00393A9E" w:rsidP="00A22009">
          <w:pPr>
            <w:pStyle w:val="TOC3"/>
            <w:tabs>
              <w:tab w:val="left" w:pos="1260"/>
              <w:tab w:val="right" w:leader="dot" w:pos="8296"/>
            </w:tabs>
            <w:spacing w:line="360" w:lineRule="auto"/>
            <w:rPr>
              <w:rFonts w:cstheme="minorBidi"/>
              <w:noProof/>
              <w:kern w:val="2"/>
              <w:sz w:val="21"/>
            </w:rPr>
          </w:pPr>
          <w:hyperlink w:anchor="_Toc201615898" w:history="1">
            <w:r w:rsidR="00C742F6" w:rsidRPr="003D2100">
              <w:rPr>
                <w:rStyle w:val="a3"/>
                <w:noProof/>
              </w:rPr>
              <w:t>3.2.4</w:t>
            </w:r>
            <w:r w:rsidR="00C742F6">
              <w:rPr>
                <w:rFonts w:cstheme="minorBidi"/>
                <w:noProof/>
                <w:kern w:val="2"/>
                <w:sz w:val="21"/>
              </w:rPr>
              <w:tab/>
            </w:r>
            <w:r w:rsidR="00C742F6" w:rsidRPr="003D2100">
              <w:rPr>
                <w:rStyle w:val="a3"/>
                <w:noProof/>
              </w:rPr>
              <w:t>方案选择的核心逻辑总结</w:t>
            </w:r>
            <w:r w:rsidR="00C742F6">
              <w:rPr>
                <w:noProof/>
                <w:webHidden/>
              </w:rPr>
              <w:tab/>
            </w:r>
            <w:r w:rsidR="00C742F6">
              <w:rPr>
                <w:noProof/>
                <w:webHidden/>
              </w:rPr>
              <w:fldChar w:fldCharType="begin"/>
            </w:r>
            <w:r w:rsidR="00C742F6">
              <w:rPr>
                <w:noProof/>
                <w:webHidden/>
              </w:rPr>
              <w:instrText xml:space="preserve"> PAGEREF _Toc201615898 \h </w:instrText>
            </w:r>
            <w:r w:rsidR="00C742F6">
              <w:rPr>
                <w:noProof/>
                <w:webHidden/>
              </w:rPr>
            </w:r>
            <w:r w:rsidR="00C742F6">
              <w:rPr>
                <w:noProof/>
                <w:webHidden/>
              </w:rPr>
              <w:fldChar w:fldCharType="separate"/>
            </w:r>
            <w:r w:rsidR="00C742F6">
              <w:rPr>
                <w:noProof/>
                <w:webHidden/>
              </w:rPr>
              <w:t>70</w:t>
            </w:r>
            <w:r w:rsidR="00C742F6">
              <w:rPr>
                <w:noProof/>
                <w:webHidden/>
              </w:rPr>
              <w:fldChar w:fldCharType="end"/>
            </w:r>
          </w:hyperlink>
        </w:p>
        <w:p w14:paraId="5B3C0F67" w14:textId="5320C243" w:rsidR="00C742F6" w:rsidRDefault="00393A9E" w:rsidP="00A22009">
          <w:pPr>
            <w:pStyle w:val="TOC2"/>
            <w:tabs>
              <w:tab w:val="left" w:pos="1260"/>
              <w:tab w:val="right" w:leader="dot" w:pos="8296"/>
            </w:tabs>
            <w:spacing w:line="360" w:lineRule="auto"/>
            <w:rPr>
              <w:rFonts w:cstheme="minorBidi"/>
              <w:noProof/>
              <w:kern w:val="2"/>
              <w:sz w:val="21"/>
            </w:rPr>
          </w:pPr>
          <w:hyperlink w:anchor="_Toc201615899" w:history="1">
            <w:r w:rsidR="00C742F6" w:rsidRPr="003D2100">
              <w:rPr>
                <w:rStyle w:val="a3"/>
                <w:noProof/>
              </w:rPr>
              <w:t>3.3</w:t>
            </w:r>
            <w:r w:rsidR="00C742F6">
              <w:rPr>
                <w:rFonts w:cstheme="minorBidi"/>
                <w:noProof/>
                <w:kern w:val="2"/>
                <w:sz w:val="21"/>
              </w:rPr>
              <w:tab/>
            </w:r>
            <w:r w:rsidR="00C742F6" w:rsidRPr="003D2100">
              <w:rPr>
                <w:rStyle w:val="a3"/>
                <w:noProof/>
              </w:rPr>
              <w:t>算例分析</w:t>
            </w:r>
            <w:r w:rsidR="00C742F6">
              <w:rPr>
                <w:noProof/>
                <w:webHidden/>
              </w:rPr>
              <w:tab/>
            </w:r>
            <w:r w:rsidR="00C742F6">
              <w:rPr>
                <w:noProof/>
                <w:webHidden/>
              </w:rPr>
              <w:fldChar w:fldCharType="begin"/>
            </w:r>
            <w:r w:rsidR="00C742F6">
              <w:rPr>
                <w:noProof/>
                <w:webHidden/>
              </w:rPr>
              <w:instrText xml:space="preserve"> PAGEREF _Toc201615899 \h </w:instrText>
            </w:r>
            <w:r w:rsidR="00C742F6">
              <w:rPr>
                <w:noProof/>
                <w:webHidden/>
              </w:rPr>
            </w:r>
            <w:r w:rsidR="00C742F6">
              <w:rPr>
                <w:noProof/>
                <w:webHidden/>
              </w:rPr>
              <w:fldChar w:fldCharType="separate"/>
            </w:r>
            <w:r w:rsidR="00C742F6">
              <w:rPr>
                <w:noProof/>
                <w:webHidden/>
              </w:rPr>
              <w:t>71</w:t>
            </w:r>
            <w:r w:rsidR="00C742F6">
              <w:rPr>
                <w:noProof/>
                <w:webHidden/>
              </w:rPr>
              <w:fldChar w:fldCharType="end"/>
            </w:r>
          </w:hyperlink>
        </w:p>
        <w:p w14:paraId="2A27C7CC" w14:textId="2068EC98" w:rsidR="00C742F6" w:rsidRDefault="00393A9E" w:rsidP="00A22009">
          <w:pPr>
            <w:pStyle w:val="TOC3"/>
            <w:tabs>
              <w:tab w:val="left" w:pos="1260"/>
              <w:tab w:val="right" w:leader="dot" w:pos="8296"/>
            </w:tabs>
            <w:spacing w:line="360" w:lineRule="auto"/>
            <w:rPr>
              <w:rFonts w:cstheme="minorBidi"/>
              <w:noProof/>
              <w:kern w:val="2"/>
              <w:sz w:val="21"/>
            </w:rPr>
          </w:pPr>
          <w:hyperlink w:anchor="_Toc201615900" w:history="1">
            <w:r w:rsidR="00C742F6" w:rsidRPr="003D2100">
              <w:rPr>
                <w:rStyle w:val="a3"/>
                <w:noProof/>
              </w:rPr>
              <w:t>3.3.1</w:t>
            </w:r>
            <w:r w:rsidR="00C742F6">
              <w:rPr>
                <w:rFonts w:cstheme="minorBidi"/>
                <w:noProof/>
                <w:kern w:val="2"/>
                <w:sz w:val="21"/>
              </w:rPr>
              <w:tab/>
            </w:r>
            <w:r w:rsidR="00C742F6" w:rsidRPr="003D2100">
              <w:rPr>
                <w:rStyle w:val="a3"/>
                <w:noProof/>
              </w:rPr>
              <w:t>不同送出方案下受端电网功率疏散能力计算</w:t>
            </w:r>
            <w:r w:rsidR="00C742F6">
              <w:rPr>
                <w:noProof/>
                <w:webHidden/>
              </w:rPr>
              <w:tab/>
            </w:r>
            <w:r w:rsidR="00C742F6">
              <w:rPr>
                <w:noProof/>
                <w:webHidden/>
              </w:rPr>
              <w:fldChar w:fldCharType="begin"/>
            </w:r>
            <w:r w:rsidR="00C742F6">
              <w:rPr>
                <w:noProof/>
                <w:webHidden/>
              </w:rPr>
              <w:instrText xml:space="preserve"> PAGEREF _Toc201615900 \h </w:instrText>
            </w:r>
            <w:r w:rsidR="00C742F6">
              <w:rPr>
                <w:noProof/>
                <w:webHidden/>
              </w:rPr>
            </w:r>
            <w:r w:rsidR="00C742F6">
              <w:rPr>
                <w:noProof/>
                <w:webHidden/>
              </w:rPr>
              <w:fldChar w:fldCharType="separate"/>
            </w:r>
            <w:r w:rsidR="00C742F6">
              <w:rPr>
                <w:noProof/>
                <w:webHidden/>
              </w:rPr>
              <w:t>71</w:t>
            </w:r>
            <w:r w:rsidR="00C742F6">
              <w:rPr>
                <w:noProof/>
                <w:webHidden/>
              </w:rPr>
              <w:fldChar w:fldCharType="end"/>
            </w:r>
          </w:hyperlink>
        </w:p>
        <w:p w14:paraId="5328ADBB" w14:textId="55D079BB" w:rsidR="00C742F6" w:rsidRDefault="00393A9E" w:rsidP="00A22009">
          <w:pPr>
            <w:pStyle w:val="TOC3"/>
            <w:tabs>
              <w:tab w:val="left" w:pos="1260"/>
              <w:tab w:val="right" w:leader="dot" w:pos="8296"/>
            </w:tabs>
            <w:spacing w:line="360" w:lineRule="auto"/>
            <w:rPr>
              <w:rFonts w:cstheme="minorBidi"/>
              <w:noProof/>
              <w:kern w:val="2"/>
              <w:sz w:val="21"/>
            </w:rPr>
          </w:pPr>
          <w:hyperlink w:anchor="_Toc201615901" w:history="1">
            <w:r w:rsidR="00C742F6" w:rsidRPr="003D2100">
              <w:rPr>
                <w:rStyle w:val="a3"/>
                <w:noProof/>
              </w:rPr>
              <w:t>3.3.2</w:t>
            </w:r>
            <w:r w:rsidR="00C742F6">
              <w:rPr>
                <w:rFonts w:cstheme="minorBidi"/>
                <w:noProof/>
                <w:kern w:val="2"/>
                <w:sz w:val="21"/>
              </w:rPr>
              <w:tab/>
            </w:r>
            <w:r w:rsidR="00C742F6" w:rsidRPr="003D2100">
              <w:rPr>
                <w:rStyle w:val="a3"/>
                <w:noProof/>
              </w:rPr>
              <w:t>不同送出方案下电网的频率强度分析</w:t>
            </w:r>
            <w:r w:rsidR="00C742F6">
              <w:rPr>
                <w:noProof/>
                <w:webHidden/>
              </w:rPr>
              <w:tab/>
            </w:r>
            <w:r w:rsidR="00C742F6">
              <w:rPr>
                <w:noProof/>
                <w:webHidden/>
              </w:rPr>
              <w:fldChar w:fldCharType="begin"/>
            </w:r>
            <w:r w:rsidR="00C742F6">
              <w:rPr>
                <w:noProof/>
                <w:webHidden/>
              </w:rPr>
              <w:instrText xml:space="preserve"> PAGEREF _Toc201615901 \h </w:instrText>
            </w:r>
            <w:r w:rsidR="00C742F6">
              <w:rPr>
                <w:noProof/>
                <w:webHidden/>
              </w:rPr>
            </w:r>
            <w:r w:rsidR="00C742F6">
              <w:rPr>
                <w:noProof/>
                <w:webHidden/>
              </w:rPr>
              <w:fldChar w:fldCharType="separate"/>
            </w:r>
            <w:r w:rsidR="00C742F6">
              <w:rPr>
                <w:noProof/>
                <w:webHidden/>
              </w:rPr>
              <w:t>73</w:t>
            </w:r>
            <w:r w:rsidR="00C742F6">
              <w:rPr>
                <w:noProof/>
                <w:webHidden/>
              </w:rPr>
              <w:fldChar w:fldCharType="end"/>
            </w:r>
          </w:hyperlink>
        </w:p>
        <w:p w14:paraId="5A9DC9DB" w14:textId="7916EEE9" w:rsidR="00C742F6" w:rsidRDefault="00393A9E" w:rsidP="00A22009">
          <w:pPr>
            <w:pStyle w:val="TOC3"/>
            <w:tabs>
              <w:tab w:val="left" w:pos="1260"/>
              <w:tab w:val="right" w:leader="dot" w:pos="8296"/>
            </w:tabs>
            <w:spacing w:line="360" w:lineRule="auto"/>
            <w:rPr>
              <w:rFonts w:cstheme="minorBidi"/>
              <w:noProof/>
              <w:kern w:val="2"/>
              <w:sz w:val="21"/>
            </w:rPr>
          </w:pPr>
          <w:hyperlink w:anchor="_Toc201615902" w:history="1">
            <w:r w:rsidR="00C742F6" w:rsidRPr="003D2100">
              <w:rPr>
                <w:rStyle w:val="a3"/>
                <w:noProof/>
              </w:rPr>
              <w:t>3.3.3</w:t>
            </w:r>
            <w:r w:rsidR="00C742F6">
              <w:rPr>
                <w:rFonts w:cstheme="minorBidi"/>
                <w:noProof/>
                <w:kern w:val="2"/>
                <w:sz w:val="21"/>
              </w:rPr>
              <w:tab/>
            </w:r>
            <w:r w:rsidR="00C742F6" w:rsidRPr="003D2100">
              <w:rPr>
                <w:rStyle w:val="a3"/>
                <w:noProof/>
              </w:rPr>
              <w:t>不同送出方案下的直流通道利用率计算</w:t>
            </w:r>
            <w:r w:rsidR="00C742F6">
              <w:rPr>
                <w:noProof/>
                <w:webHidden/>
              </w:rPr>
              <w:tab/>
            </w:r>
            <w:r w:rsidR="00C742F6">
              <w:rPr>
                <w:noProof/>
                <w:webHidden/>
              </w:rPr>
              <w:fldChar w:fldCharType="begin"/>
            </w:r>
            <w:r w:rsidR="00C742F6">
              <w:rPr>
                <w:noProof/>
                <w:webHidden/>
              </w:rPr>
              <w:instrText xml:space="preserve"> PAGEREF _Toc201615902 \h </w:instrText>
            </w:r>
            <w:r w:rsidR="00C742F6">
              <w:rPr>
                <w:noProof/>
                <w:webHidden/>
              </w:rPr>
            </w:r>
            <w:r w:rsidR="00C742F6">
              <w:rPr>
                <w:noProof/>
                <w:webHidden/>
              </w:rPr>
              <w:fldChar w:fldCharType="separate"/>
            </w:r>
            <w:r w:rsidR="00C742F6">
              <w:rPr>
                <w:noProof/>
                <w:webHidden/>
              </w:rPr>
              <w:t>83</w:t>
            </w:r>
            <w:r w:rsidR="00C742F6">
              <w:rPr>
                <w:noProof/>
                <w:webHidden/>
              </w:rPr>
              <w:fldChar w:fldCharType="end"/>
            </w:r>
          </w:hyperlink>
        </w:p>
        <w:p w14:paraId="7255B81D" w14:textId="0125A8C8" w:rsidR="00C742F6" w:rsidRDefault="00393A9E" w:rsidP="00A22009">
          <w:pPr>
            <w:pStyle w:val="TOC3"/>
            <w:tabs>
              <w:tab w:val="left" w:pos="1260"/>
              <w:tab w:val="right" w:leader="dot" w:pos="8296"/>
            </w:tabs>
            <w:spacing w:line="360" w:lineRule="auto"/>
            <w:rPr>
              <w:rFonts w:cstheme="minorBidi"/>
              <w:noProof/>
              <w:kern w:val="2"/>
              <w:sz w:val="21"/>
            </w:rPr>
          </w:pPr>
          <w:hyperlink w:anchor="_Toc201615903" w:history="1">
            <w:r w:rsidR="00C742F6" w:rsidRPr="003D2100">
              <w:rPr>
                <w:rStyle w:val="a3"/>
                <w:noProof/>
              </w:rPr>
              <w:t>3.3.4</w:t>
            </w:r>
            <w:r w:rsidR="00C742F6">
              <w:rPr>
                <w:rFonts w:cstheme="minorBidi"/>
                <w:noProof/>
                <w:kern w:val="2"/>
                <w:sz w:val="21"/>
              </w:rPr>
              <w:tab/>
            </w:r>
            <w:r w:rsidR="00C742F6" w:rsidRPr="003D2100">
              <w:rPr>
                <w:rStyle w:val="a3"/>
                <w:noProof/>
              </w:rPr>
              <w:t>不同送出方案下并网点电压强度计算</w:t>
            </w:r>
            <w:r w:rsidR="00C742F6">
              <w:rPr>
                <w:noProof/>
                <w:webHidden/>
              </w:rPr>
              <w:tab/>
            </w:r>
            <w:r w:rsidR="00C742F6">
              <w:rPr>
                <w:noProof/>
                <w:webHidden/>
              </w:rPr>
              <w:fldChar w:fldCharType="begin"/>
            </w:r>
            <w:r w:rsidR="00C742F6">
              <w:rPr>
                <w:noProof/>
                <w:webHidden/>
              </w:rPr>
              <w:instrText xml:space="preserve"> PAGEREF _Toc201615903 \h </w:instrText>
            </w:r>
            <w:r w:rsidR="00C742F6">
              <w:rPr>
                <w:noProof/>
                <w:webHidden/>
              </w:rPr>
            </w:r>
            <w:r w:rsidR="00C742F6">
              <w:rPr>
                <w:noProof/>
                <w:webHidden/>
              </w:rPr>
              <w:fldChar w:fldCharType="separate"/>
            </w:r>
            <w:r w:rsidR="00C742F6">
              <w:rPr>
                <w:noProof/>
                <w:webHidden/>
              </w:rPr>
              <w:t>84</w:t>
            </w:r>
            <w:r w:rsidR="00C742F6">
              <w:rPr>
                <w:noProof/>
                <w:webHidden/>
              </w:rPr>
              <w:fldChar w:fldCharType="end"/>
            </w:r>
          </w:hyperlink>
        </w:p>
        <w:p w14:paraId="5D851D68" w14:textId="151DDE71" w:rsidR="00C742F6" w:rsidRDefault="00393A9E" w:rsidP="00A22009">
          <w:pPr>
            <w:pStyle w:val="TOC3"/>
            <w:tabs>
              <w:tab w:val="left" w:pos="1260"/>
              <w:tab w:val="right" w:leader="dot" w:pos="8296"/>
            </w:tabs>
            <w:spacing w:line="360" w:lineRule="auto"/>
            <w:rPr>
              <w:rFonts w:cstheme="minorBidi"/>
              <w:noProof/>
              <w:kern w:val="2"/>
              <w:sz w:val="21"/>
            </w:rPr>
          </w:pPr>
          <w:hyperlink w:anchor="_Toc201615904" w:history="1">
            <w:r w:rsidR="00C742F6" w:rsidRPr="003D2100">
              <w:rPr>
                <w:rStyle w:val="a3"/>
                <w:noProof/>
              </w:rPr>
              <w:t>3.3.5</w:t>
            </w:r>
            <w:r w:rsidR="00C742F6">
              <w:rPr>
                <w:rFonts w:cstheme="minorBidi"/>
                <w:noProof/>
                <w:kern w:val="2"/>
                <w:sz w:val="21"/>
              </w:rPr>
              <w:tab/>
            </w:r>
            <w:r w:rsidR="00C742F6" w:rsidRPr="003D2100">
              <w:rPr>
                <w:rStyle w:val="a3"/>
                <w:noProof/>
              </w:rPr>
              <w:t>方案综合对比与结论</w:t>
            </w:r>
            <w:r w:rsidR="00C742F6">
              <w:rPr>
                <w:noProof/>
                <w:webHidden/>
              </w:rPr>
              <w:tab/>
            </w:r>
            <w:r w:rsidR="00C742F6">
              <w:rPr>
                <w:noProof/>
                <w:webHidden/>
              </w:rPr>
              <w:fldChar w:fldCharType="begin"/>
            </w:r>
            <w:r w:rsidR="00C742F6">
              <w:rPr>
                <w:noProof/>
                <w:webHidden/>
              </w:rPr>
              <w:instrText xml:space="preserve"> PAGEREF _Toc201615904 \h </w:instrText>
            </w:r>
            <w:r w:rsidR="00C742F6">
              <w:rPr>
                <w:noProof/>
                <w:webHidden/>
              </w:rPr>
            </w:r>
            <w:r w:rsidR="00C742F6">
              <w:rPr>
                <w:noProof/>
                <w:webHidden/>
              </w:rPr>
              <w:fldChar w:fldCharType="separate"/>
            </w:r>
            <w:r w:rsidR="00C742F6">
              <w:rPr>
                <w:noProof/>
                <w:webHidden/>
              </w:rPr>
              <w:t>90</w:t>
            </w:r>
            <w:r w:rsidR="00C742F6">
              <w:rPr>
                <w:noProof/>
                <w:webHidden/>
              </w:rPr>
              <w:fldChar w:fldCharType="end"/>
            </w:r>
          </w:hyperlink>
        </w:p>
        <w:p w14:paraId="56C5F5C6" w14:textId="1D92F255" w:rsidR="00C742F6" w:rsidRDefault="00393A9E" w:rsidP="00A22009">
          <w:pPr>
            <w:pStyle w:val="TOC2"/>
            <w:tabs>
              <w:tab w:val="left" w:pos="1260"/>
              <w:tab w:val="right" w:leader="dot" w:pos="8296"/>
            </w:tabs>
            <w:spacing w:line="360" w:lineRule="auto"/>
            <w:rPr>
              <w:rFonts w:cstheme="minorBidi"/>
              <w:noProof/>
              <w:kern w:val="2"/>
              <w:sz w:val="21"/>
            </w:rPr>
          </w:pPr>
          <w:hyperlink w:anchor="_Toc201615905" w:history="1">
            <w:r w:rsidR="00C742F6" w:rsidRPr="003D2100">
              <w:rPr>
                <w:rStyle w:val="a3"/>
                <w:noProof/>
              </w:rPr>
              <w:t>3.4</w:t>
            </w:r>
            <w:r w:rsidR="00C742F6">
              <w:rPr>
                <w:rFonts w:cstheme="minorBidi"/>
                <w:noProof/>
                <w:kern w:val="2"/>
                <w:sz w:val="21"/>
              </w:rPr>
              <w:tab/>
            </w:r>
            <w:r w:rsidR="00C742F6" w:rsidRPr="003D2100">
              <w:rPr>
                <w:rStyle w:val="a3"/>
                <w:noProof/>
              </w:rPr>
              <w:t>本章小结</w:t>
            </w:r>
            <w:r w:rsidR="00C742F6">
              <w:rPr>
                <w:noProof/>
                <w:webHidden/>
              </w:rPr>
              <w:tab/>
            </w:r>
            <w:r w:rsidR="00C742F6">
              <w:rPr>
                <w:noProof/>
                <w:webHidden/>
              </w:rPr>
              <w:fldChar w:fldCharType="begin"/>
            </w:r>
            <w:r w:rsidR="00C742F6">
              <w:rPr>
                <w:noProof/>
                <w:webHidden/>
              </w:rPr>
              <w:instrText xml:space="preserve"> PAGEREF _Toc201615905 \h </w:instrText>
            </w:r>
            <w:r w:rsidR="00C742F6">
              <w:rPr>
                <w:noProof/>
                <w:webHidden/>
              </w:rPr>
            </w:r>
            <w:r w:rsidR="00C742F6">
              <w:rPr>
                <w:noProof/>
                <w:webHidden/>
              </w:rPr>
              <w:fldChar w:fldCharType="separate"/>
            </w:r>
            <w:r w:rsidR="00C742F6">
              <w:rPr>
                <w:noProof/>
                <w:webHidden/>
              </w:rPr>
              <w:t>91</w:t>
            </w:r>
            <w:r w:rsidR="00C742F6">
              <w:rPr>
                <w:noProof/>
                <w:webHidden/>
              </w:rPr>
              <w:fldChar w:fldCharType="end"/>
            </w:r>
          </w:hyperlink>
        </w:p>
        <w:p w14:paraId="0372825A" w14:textId="4C1E2F23" w:rsidR="00C742F6" w:rsidRDefault="00393A9E" w:rsidP="00A22009">
          <w:pPr>
            <w:pStyle w:val="TOC1"/>
            <w:tabs>
              <w:tab w:val="right" w:leader="dot" w:pos="8296"/>
            </w:tabs>
            <w:spacing w:line="360" w:lineRule="auto"/>
            <w:rPr>
              <w:rFonts w:cstheme="minorBidi"/>
              <w:noProof/>
              <w:kern w:val="2"/>
              <w:sz w:val="21"/>
            </w:rPr>
          </w:pPr>
          <w:hyperlink w:anchor="_Toc201615906" w:history="1">
            <w:r w:rsidR="00C742F6" w:rsidRPr="003D2100">
              <w:rPr>
                <w:rStyle w:val="a3"/>
                <w:noProof/>
              </w:rPr>
              <w:t>4</w:t>
            </w:r>
            <w:r w:rsidR="00C742F6" w:rsidRPr="003D2100">
              <w:rPr>
                <w:rStyle w:val="a3"/>
                <w:noProof/>
              </w:rPr>
              <w:t>总结</w:t>
            </w:r>
            <w:r w:rsidR="00C742F6">
              <w:rPr>
                <w:noProof/>
                <w:webHidden/>
              </w:rPr>
              <w:tab/>
            </w:r>
            <w:r w:rsidR="00C742F6">
              <w:rPr>
                <w:noProof/>
                <w:webHidden/>
              </w:rPr>
              <w:fldChar w:fldCharType="begin"/>
            </w:r>
            <w:r w:rsidR="00C742F6">
              <w:rPr>
                <w:noProof/>
                <w:webHidden/>
              </w:rPr>
              <w:instrText xml:space="preserve"> PAGEREF _Toc201615906 \h </w:instrText>
            </w:r>
            <w:r w:rsidR="00C742F6">
              <w:rPr>
                <w:noProof/>
                <w:webHidden/>
              </w:rPr>
            </w:r>
            <w:r w:rsidR="00C742F6">
              <w:rPr>
                <w:noProof/>
                <w:webHidden/>
              </w:rPr>
              <w:fldChar w:fldCharType="separate"/>
            </w:r>
            <w:r w:rsidR="00C742F6">
              <w:rPr>
                <w:noProof/>
                <w:webHidden/>
              </w:rPr>
              <w:t>92</w:t>
            </w:r>
            <w:r w:rsidR="00C742F6">
              <w:rPr>
                <w:noProof/>
                <w:webHidden/>
              </w:rPr>
              <w:fldChar w:fldCharType="end"/>
            </w:r>
          </w:hyperlink>
        </w:p>
        <w:p w14:paraId="7121B6F1" w14:textId="6C3501ED" w:rsidR="00BF5383" w:rsidRPr="00EF2D4E" w:rsidRDefault="00BF5383" w:rsidP="00A22009">
          <w:pPr>
            <w:spacing w:line="360" w:lineRule="auto"/>
            <w:ind w:firstLine="482"/>
          </w:pPr>
          <w:r w:rsidRPr="00EF2D4E">
            <w:rPr>
              <w:b/>
              <w:bCs/>
              <w:lang w:val="zh-CN"/>
            </w:rPr>
            <w:fldChar w:fldCharType="end"/>
          </w:r>
        </w:p>
      </w:sdtContent>
    </w:sdt>
    <w:p w14:paraId="06A28DF4" w14:textId="252C8D3A" w:rsidR="00BF5383" w:rsidRPr="00EF2D4E" w:rsidRDefault="00BF5383" w:rsidP="00A22009">
      <w:pPr>
        <w:spacing w:line="360" w:lineRule="auto"/>
        <w:ind w:firstLine="480"/>
      </w:pPr>
    </w:p>
    <w:p w14:paraId="794631E1" w14:textId="20203041" w:rsidR="00170AA3" w:rsidRPr="00EF2D4E" w:rsidRDefault="00170AA3" w:rsidP="00A22009">
      <w:pPr>
        <w:spacing w:line="360" w:lineRule="auto"/>
        <w:sectPr w:rsidR="00170AA3" w:rsidRPr="00EF2D4E" w:rsidSect="006D1210">
          <w:footerReference w:type="default" r:id="rId15"/>
          <w:pgSz w:w="11906" w:h="16838"/>
          <w:pgMar w:top="1440" w:right="1800" w:bottom="1440" w:left="1800" w:header="851" w:footer="992" w:gutter="0"/>
          <w:pgNumType w:start="1"/>
          <w:cols w:space="425"/>
          <w:docGrid w:type="lines" w:linePitch="312"/>
        </w:sectPr>
      </w:pPr>
    </w:p>
    <w:p w14:paraId="61FF6064" w14:textId="77777777" w:rsidR="00E978D3" w:rsidRPr="00EF2D4E" w:rsidRDefault="00E978D3" w:rsidP="00A22009">
      <w:pPr>
        <w:pStyle w:val="10"/>
        <w:numPr>
          <w:ilvl w:val="0"/>
          <w:numId w:val="4"/>
        </w:numPr>
        <w:spacing w:line="360" w:lineRule="auto"/>
      </w:pPr>
      <w:bookmarkStart w:id="6" w:name="_Toc183786216"/>
      <w:bookmarkStart w:id="7" w:name="_Toc184119171"/>
      <w:bookmarkStart w:id="8" w:name="_Toc201615873"/>
      <w:r w:rsidRPr="00EF2D4E">
        <w:rPr>
          <w:rFonts w:hint="eastAsia"/>
        </w:rPr>
        <w:lastRenderedPageBreak/>
        <w:t>超大规模海上风电接入广东电网的稳定评估方法</w:t>
      </w:r>
      <w:bookmarkEnd w:id="6"/>
      <w:bookmarkEnd w:id="7"/>
      <w:bookmarkEnd w:id="8"/>
    </w:p>
    <w:p w14:paraId="1D21C0CF" w14:textId="77777777" w:rsidR="00E978D3" w:rsidRPr="00EF2D4E" w:rsidRDefault="00E978D3" w:rsidP="00A22009">
      <w:pPr>
        <w:pStyle w:val="20"/>
        <w:numPr>
          <w:ilvl w:val="1"/>
          <w:numId w:val="4"/>
        </w:numPr>
        <w:spacing w:line="360" w:lineRule="auto"/>
      </w:pPr>
      <w:r w:rsidRPr="00EF2D4E">
        <w:t xml:space="preserve"> </w:t>
      </w:r>
      <w:bookmarkStart w:id="9" w:name="_Toc183786217"/>
      <w:bookmarkStart w:id="10" w:name="_Toc184119172"/>
      <w:bookmarkStart w:id="11" w:name="_Toc201615874"/>
      <w:r w:rsidRPr="00EF2D4E">
        <w:rPr>
          <w:rFonts w:hint="eastAsia"/>
        </w:rPr>
        <w:t>电压稳定性评估方法</w:t>
      </w:r>
      <w:bookmarkEnd w:id="9"/>
      <w:r w:rsidRPr="00EF2D4E">
        <w:rPr>
          <w:rFonts w:hint="eastAsia"/>
        </w:rPr>
        <w:t>及评估指标</w:t>
      </w:r>
      <w:bookmarkEnd w:id="10"/>
      <w:bookmarkEnd w:id="11"/>
    </w:p>
    <w:p w14:paraId="32EE8EEE" w14:textId="2DCE5557" w:rsidR="00E978D3" w:rsidRPr="00EF2D4E" w:rsidRDefault="00E978D3" w:rsidP="00A22009">
      <w:pPr>
        <w:spacing w:line="360" w:lineRule="auto"/>
        <w:ind w:firstLine="480"/>
        <w:rPr>
          <w:rFonts w:cs="Times New Roman"/>
        </w:rPr>
      </w:pPr>
      <w:r w:rsidRPr="00EF2D4E">
        <w:rPr>
          <w:rFonts w:cs="Times New Roman"/>
        </w:rPr>
        <w:fldChar w:fldCharType="begin"/>
      </w:r>
      <w:r w:rsidRPr="00EF2D4E">
        <w:rPr>
          <w:rFonts w:cs="Times New Roman"/>
        </w:rPr>
        <w:instrText xml:space="preserve"> MACROBUTTON MTEditEquationSection2 </w:instrText>
      </w:r>
      <w:r w:rsidRPr="00EF2D4E">
        <w:rPr>
          <w:rStyle w:val="MTEquationSection"/>
          <w:rFonts w:hint="eastAsia"/>
        </w:rPr>
        <w:instrText>公式章</w:instrText>
      </w:r>
      <w:r w:rsidRPr="00EF2D4E">
        <w:rPr>
          <w:rStyle w:val="MTEquationSection"/>
        </w:rPr>
        <w:instrText xml:space="preserve"> (</w:instrText>
      </w:r>
      <w:r w:rsidRPr="00EF2D4E">
        <w:rPr>
          <w:rStyle w:val="MTEquationSection"/>
          <w:rFonts w:hint="eastAsia"/>
        </w:rPr>
        <w:instrText>下一章</w:instrText>
      </w:r>
      <w:r w:rsidRPr="00EF2D4E">
        <w:rPr>
          <w:rStyle w:val="MTEquationSection"/>
        </w:rPr>
        <w:instrText xml:space="preserve">) </w:instrText>
      </w:r>
      <w:r w:rsidRPr="00EF2D4E">
        <w:rPr>
          <w:rStyle w:val="MTEquationSection"/>
          <w:rFonts w:hint="eastAsia"/>
        </w:rPr>
        <w:instrText>节</w:instrText>
      </w:r>
      <w:r w:rsidRPr="00EF2D4E">
        <w:rPr>
          <w:rStyle w:val="MTEquationSection"/>
        </w:rPr>
        <w:instrText xml:space="preserve"> 1</w:instrText>
      </w:r>
      <w:r w:rsidRPr="00EF2D4E">
        <w:rPr>
          <w:rFonts w:cs="Times New Roman"/>
        </w:rPr>
        <w:fldChar w:fldCharType="begin"/>
      </w:r>
      <w:r w:rsidRPr="00EF2D4E">
        <w:rPr>
          <w:rFonts w:cs="Times New Roman"/>
        </w:rPr>
        <w:instrText xml:space="preserve"> SEQ MTEqn \r \h \* MERGEFORMAT </w:instrText>
      </w:r>
      <w:r w:rsidRPr="00EF2D4E">
        <w:rPr>
          <w:rFonts w:cs="Times New Roman"/>
        </w:rPr>
        <w:fldChar w:fldCharType="end"/>
      </w:r>
      <w:r w:rsidRPr="00EF2D4E">
        <w:rPr>
          <w:rFonts w:cs="Times New Roman"/>
        </w:rPr>
        <w:fldChar w:fldCharType="begin"/>
      </w:r>
      <w:r w:rsidRPr="00EF2D4E">
        <w:rPr>
          <w:rFonts w:cs="Times New Roman"/>
        </w:rPr>
        <w:instrText xml:space="preserve"> SEQ MTSec \r 1 \h \* MERGEFORMAT </w:instrText>
      </w:r>
      <w:r w:rsidRPr="00EF2D4E">
        <w:rPr>
          <w:rFonts w:cs="Times New Roman"/>
        </w:rPr>
        <w:fldChar w:fldCharType="end"/>
      </w:r>
      <w:r w:rsidRPr="00EF2D4E">
        <w:rPr>
          <w:rFonts w:cs="Times New Roman"/>
        </w:rPr>
        <w:fldChar w:fldCharType="begin"/>
      </w:r>
      <w:r w:rsidRPr="00EF2D4E">
        <w:rPr>
          <w:rFonts w:cs="Times New Roman"/>
        </w:rPr>
        <w:instrText xml:space="preserve"> SEQ MTChap \h \* MERGEFORMAT </w:instrText>
      </w:r>
      <w:r w:rsidRPr="00EF2D4E">
        <w:rPr>
          <w:rFonts w:cs="Times New Roman"/>
        </w:rPr>
        <w:fldChar w:fldCharType="end"/>
      </w:r>
      <w:r w:rsidRPr="00EF2D4E">
        <w:rPr>
          <w:rFonts w:cs="Times New Roman"/>
        </w:rPr>
        <w:fldChar w:fldCharType="end"/>
      </w:r>
      <w:r w:rsidRPr="00EF2D4E">
        <w:rPr>
          <w:rFonts w:cs="Times New Roman" w:hint="eastAsia"/>
        </w:rPr>
        <w:t>电压稳定是电力系统稳定性问题的一个重要分类，根据扰动类型不同可以分为静态电压稳定性和大扰动电压稳定性，根据时间尺度不同又可以分为短期电压稳定性和长期电压稳定性。针对同步机电源主导的电力系统，学者们已经理清了影响电压稳定的关键因素，揭示了电压失稳的机理。然而，随着以</w:t>
      </w:r>
      <w:r w:rsidRPr="00EF2D4E">
        <w:rPr>
          <w:rFonts w:cs="Times New Roman"/>
        </w:rPr>
        <w:t>LCC</w:t>
      </w:r>
      <w:r w:rsidRPr="00EF2D4E">
        <w:rPr>
          <w:rFonts w:cs="Times New Roman" w:hint="eastAsia"/>
        </w:rPr>
        <w:t>和</w:t>
      </w:r>
      <w:r w:rsidRPr="00EF2D4E">
        <w:rPr>
          <w:rFonts w:cs="Times New Roman"/>
        </w:rPr>
        <w:t>MMC</w:t>
      </w:r>
      <w:r w:rsidRPr="00EF2D4E">
        <w:rPr>
          <w:rFonts w:cs="Times New Roman" w:hint="eastAsia"/>
        </w:rPr>
        <w:t>为代表的电力电子设备占</w:t>
      </w:r>
      <w:proofErr w:type="gramStart"/>
      <w:r w:rsidRPr="00EF2D4E">
        <w:rPr>
          <w:rFonts w:cs="Times New Roman" w:hint="eastAsia"/>
        </w:rPr>
        <w:t>比逐渐</w:t>
      </w:r>
      <w:proofErr w:type="gramEnd"/>
      <w:r w:rsidRPr="00EF2D4E">
        <w:rPr>
          <w:rFonts w:cs="Times New Roman" w:hint="eastAsia"/>
        </w:rPr>
        <w:t>提高，电力系统的运行特性也随之发生改变。新能源机组的电压调节特性与同步机电源存在本质差异，同步机电源呈现出电压源特性，新能源机组则根据时间尺度不同和控制策略不同呈现出不同特性。在考虑超大规模海上风电接入的情况下，电力系统的电压失稳机理将发生变化，因此有必要对海风大规模接入后的电力系统电压稳定性进行研究，为未来高比例新能源、高度电力电子化电力系统的稳定运行提供理论基础。</w:t>
      </w:r>
    </w:p>
    <w:p w14:paraId="04EE101D" w14:textId="77777777" w:rsidR="00E978D3" w:rsidRPr="00EF2D4E" w:rsidRDefault="00E978D3" w:rsidP="00A22009">
      <w:pPr>
        <w:pStyle w:val="3"/>
        <w:numPr>
          <w:ilvl w:val="2"/>
          <w:numId w:val="4"/>
        </w:numPr>
        <w:spacing w:line="360" w:lineRule="auto"/>
      </w:pPr>
      <w:bookmarkStart w:id="12" w:name="_Toc183786218"/>
      <w:bookmarkStart w:id="13" w:name="_Toc184119173"/>
      <w:bookmarkStart w:id="14" w:name="_Toc201615875"/>
      <w:r w:rsidRPr="00EF2D4E">
        <w:rPr>
          <w:rFonts w:hint="eastAsia"/>
        </w:rPr>
        <w:t>短路比的适用性研究</w:t>
      </w:r>
      <w:bookmarkEnd w:id="12"/>
      <w:bookmarkEnd w:id="13"/>
      <w:bookmarkEnd w:id="14"/>
    </w:p>
    <w:p w14:paraId="3BECDF3C" w14:textId="77777777" w:rsidR="00E978D3" w:rsidRPr="00EF2D4E" w:rsidRDefault="00E978D3" w:rsidP="00A22009">
      <w:pPr>
        <w:spacing w:line="360" w:lineRule="auto"/>
        <w:ind w:firstLine="480"/>
        <w:rPr>
          <w:rFonts w:cs="Times New Roman"/>
        </w:rPr>
      </w:pPr>
      <w:r w:rsidRPr="00EF2D4E">
        <w:rPr>
          <w:rFonts w:cs="Times New Roman" w:hint="eastAsia"/>
        </w:rPr>
        <w:t>短路比指标是目前工程中广泛使用的描述交流系统对直流、新能源等并网设备的电压支撑能力的评价指标，主要用于评估直流</w:t>
      </w:r>
      <w:r w:rsidRPr="00EF2D4E">
        <w:rPr>
          <w:rFonts w:cs="Times New Roman"/>
        </w:rPr>
        <w:t>/</w:t>
      </w:r>
      <w:r w:rsidRPr="00EF2D4E">
        <w:rPr>
          <w:rFonts w:cs="Times New Roman" w:hint="eastAsia"/>
        </w:rPr>
        <w:t>新能源在正常运行状态下以及受到小扰动后的电压响应性能（主要包括静态电压稳定性和中低频段的小干扰同步稳定性</w:t>
      </w:r>
      <w:r w:rsidRPr="00EF2D4E">
        <w:rPr>
          <w:rFonts w:cs="Times New Roman"/>
        </w:rPr>
        <w:t>/</w:t>
      </w:r>
      <w:r w:rsidRPr="00EF2D4E">
        <w:rPr>
          <w:rFonts w:cs="Times New Roman" w:hint="eastAsia"/>
        </w:rPr>
        <w:t>电压稳定性）。在海上风电场景下，仍然采用短路比来描述电压支撑强度是否可行是一个有待解决的问题。本节将对短路比的适用性进行分析。</w:t>
      </w:r>
    </w:p>
    <w:p w14:paraId="093CCB34" w14:textId="77777777" w:rsidR="00E978D3" w:rsidRPr="00EF2D4E" w:rsidRDefault="00E978D3" w:rsidP="00A22009">
      <w:pPr>
        <w:spacing w:line="360" w:lineRule="auto"/>
        <w:ind w:firstLine="480"/>
        <w:rPr>
          <w:rFonts w:cs="Times New Roman"/>
        </w:rPr>
      </w:pPr>
      <w:r w:rsidRPr="00EF2D4E">
        <w:rPr>
          <w:rFonts w:cs="Times New Roman" w:hint="eastAsia"/>
        </w:rPr>
        <w:t>一般而言，短路比有两种计算方式：一种是基于短路容量的计算方式，另一种是基于阻抗的计算方式。</w:t>
      </w:r>
    </w:p>
    <w:p w14:paraId="7C4C4B86" w14:textId="77777777" w:rsidR="00E978D3" w:rsidRPr="00EF2D4E" w:rsidRDefault="00E978D3" w:rsidP="00A22009">
      <w:pPr>
        <w:spacing w:line="360" w:lineRule="auto"/>
        <w:ind w:firstLine="480"/>
        <w:rPr>
          <w:rFonts w:cs="Times New Roman"/>
        </w:rPr>
      </w:pPr>
      <w:r w:rsidRPr="00EF2D4E">
        <w:rPr>
          <w:rFonts w:cs="Times New Roman" w:hint="eastAsia"/>
        </w:rPr>
        <w:t>（</w:t>
      </w:r>
      <w:r w:rsidRPr="00EF2D4E">
        <w:rPr>
          <w:rFonts w:cs="Times New Roman"/>
        </w:rPr>
        <w:t>1</w:t>
      </w:r>
      <w:r w:rsidRPr="00EF2D4E">
        <w:rPr>
          <w:rFonts w:cs="Times New Roman" w:hint="eastAsia"/>
        </w:rPr>
        <w:t>）基于短路容量</w:t>
      </w:r>
    </w:p>
    <w:p w14:paraId="15FA5861" w14:textId="77777777" w:rsidR="00E978D3" w:rsidRPr="00EF2D4E" w:rsidRDefault="00E978D3" w:rsidP="00A22009">
      <w:pPr>
        <w:spacing w:line="360" w:lineRule="auto"/>
        <w:ind w:firstLine="480"/>
        <w:rPr>
          <w:rFonts w:cs="Times New Roman"/>
        </w:rPr>
      </w:pPr>
      <w:r w:rsidRPr="00EF2D4E">
        <w:rPr>
          <w:rFonts w:cs="Times New Roman" w:hint="eastAsia"/>
        </w:rPr>
        <w:t>短路比为接入母线</w:t>
      </w:r>
      <w:r w:rsidRPr="00EF2D4E">
        <w:rPr>
          <w:rFonts w:cs="Times New Roman"/>
        </w:rPr>
        <w:t>(</w:t>
      </w:r>
      <w:r w:rsidRPr="00EF2D4E">
        <w:rPr>
          <w:rFonts w:cs="Times New Roman" w:hint="eastAsia"/>
        </w:rPr>
        <w:t>设备与电网的接口母线，即</w:t>
      </w:r>
      <w:r w:rsidRPr="00EF2D4E">
        <w:rPr>
          <w:rFonts w:cs="Times New Roman"/>
        </w:rPr>
        <w:t>PCC)</w:t>
      </w:r>
      <w:r w:rsidRPr="00EF2D4E">
        <w:rPr>
          <w:rFonts w:cs="Times New Roman" w:hint="eastAsia"/>
        </w:rPr>
        <w:t>的三相短路容量</w:t>
      </w:r>
      <w:r w:rsidRPr="00EF2D4E">
        <w:rPr>
          <w:rFonts w:cs="Times New Roman"/>
          <w:i/>
          <w:iCs/>
        </w:rPr>
        <w:t>S</w:t>
      </w:r>
      <w:r w:rsidRPr="00EF2D4E">
        <w:rPr>
          <w:rFonts w:cs="Times New Roman"/>
          <w:vertAlign w:val="subscript"/>
        </w:rPr>
        <w:t>ac</w:t>
      </w:r>
      <w:r w:rsidRPr="00EF2D4E">
        <w:rPr>
          <w:rFonts w:cs="Times New Roman" w:hint="eastAsia"/>
        </w:rPr>
        <w:t>与所接入设备的容量</w:t>
      </w:r>
      <w:r w:rsidRPr="00EF2D4E">
        <w:rPr>
          <w:rFonts w:cs="Times New Roman"/>
          <w:i/>
          <w:iCs/>
        </w:rPr>
        <w:t>S</w:t>
      </w:r>
      <w:r w:rsidRPr="00EF2D4E">
        <w:rPr>
          <w:rFonts w:cs="Times New Roman"/>
          <w:vertAlign w:val="subscript"/>
        </w:rPr>
        <w:t>device</w:t>
      </w:r>
      <w:r w:rsidRPr="00EF2D4E">
        <w:rPr>
          <w:rFonts w:cs="Times New Roman" w:hint="eastAsia"/>
        </w:rPr>
        <w:t>之比，</w:t>
      </w:r>
      <w:r w:rsidRPr="00EF2D4E">
        <w:rPr>
          <w:rFonts w:cs="Times New Roman"/>
        </w:rPr>
        <w:t>PCC</w:t>
      </w:r>
      <w:r w:rsidRPr="00EF2D4E">
        <w:rPr>
          <w:rFonts w:cs="Times New Roman" w:hint="eastAsia"/>
        </w:rPr>
        <w:t>的三相短路容量</w:t>
      </w:r>
      <w:r w:rsidRPr="00EF2D4E">
        <w:rPr>
          <w:rFonts w:cs="Times New Roman"/>
          <w:i/>
          <w:iCs/>
        </w:rPr>
        <w:t>S</w:t>
      </w:r>
      <w:r w:rsidRPr="00EF2D4E">
        <w:rPr>
          <w:rFonts w:cs="Times New Roman"/>
          <w:vertAlign w:val="subscript"/>
        </w:rPr>
        <w:t>ac</w:t>
      </w:r>
      <w:r w:rsidRPr="00EF2D4E">
        <w:rPr>
          <w:rFonts w:cs="Times New Roman" w:hint="eastAsia"/>
        </w:rPr>
        <w:t>等于其发生短路后的短路电流</w:t>
      </w:r>
      <w:r w:rsidRPr="00EF2D4E">
        <w:rPr>
          <w:rFonts w:cs="Times New Roman"/>
          <w:i/>
        </w:rPr>
        <w:t>I</w:t>
      </w:r>
      <w:r w:rsidRPr="00EF2D4E">
        <w:rPr>
          <w:rFonts w:cs="Times New Roman"/>
          <w:vertAlign w:val="subscript"/>
        </w:rPr>
        <w:t>short</w:t>
      </w:r>
      <w:r w:rsidRPr="00EF2D4E">
        <w:rPr>
          <w:rFonts w:cs="Times New Roman" w:hint="eastAsia"/>
        </w:rPr>
        <w:t>和稳态下的电压</w:t>
      </w:r>
      <w:r w:rsidRPr="00EF2D4E">
        <w:rPr>
          <w:rFonts w:cs="Times New Roman"/>
          <w:i/>
        </w:rPr>
        <w:t>U</w:t>
      </w:r>
      <w:r w:rsidRPr="00EF2D4E">
        <w:rPr>
          <w:rFonts w:cs="Times New Roman"/>
          <w:vertAlign w:val="subscript"/>
        </w:rPr>
        <w:t>N</w:t>
      </w:r>
      <w:r w:rsidRPr="00EF2D4E">
        <w:rPr>
          <w:rFonts w:cs="Times New Roman" w:hint="eastAsia"/>
        </w:rPr>
        <w:t>的乘积。</w:t>
      </w:r>
    </w:p>
    <w:p w14:paraId="401D4F17" w14:textId="78262189" w:rsidR="00E978D3" w:rsidRPr="00EF2D4E" w:rsidRDefault="00E978D3" w:rsidP="00A22009">
      <w:pPr>
        <w:pStyle w:val="MTDisplayEquation"/>
        <w:spacing w:line="360" w:lineRule="auto"/>
      </w:pPr>
      <w:r w:rsidRPr="00EF2D4E">
        <w:tab/>
      </w:r>
      <w:r w:rsidR="00291D94" w:rsidRPr="00291D94">
        <w:rPr>
          <w:position w:val="-30"/>
        </w:rPr>
        <w:object w:dxaOrig="2260" w:dyaOrig="680" w14:anchorId="524ABC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45pt;height:33.95pt" o:ole="">
            <v:imagedata r:id="rId16" o:title=""/>
          </v:shape>
          <o:OLEObject Type="Embed" ProgID="Equation.DSMT4" ShapeID="_x0000_i1025" DrawAspect="Content" ObjectID="_1821700890" r:id="rId17"/>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Pr="00EF2D4E">
        <w:fldChar w:fldCharType="end"/>
      </w:r>
    </w:p>
    <w:p w14:paraId="3F6FF4A1" w14:textId="77777777" w:rsidR="00E978D3" w:rsidRPr="00EF2D4E" w:rsidRDefault="00E978D3" w:rsidP="00A22009">
      <w:pPr>
        <w:spacing w:line="360" w:lineRule="auto"/>
        <w:ind w:firstLine="480"/>
        <w:rPr>
          <w:rFonts w:cs="Times New Roman"/>
        </w:rPr>
      </w:pPr>
      <w:r w:rsidRPr="00EF2D4E">
        <w:rPr>
          <w:rFonts w:cs="Times New Roman" w:hint="eastAsia"/>
        </w:rPr>
        <w:t>在以同步机电源为主导的传统电力系统中，三相短路容量</w:t>
      </w:r>
      <w:r w:rsidRPr="00EF2D4E">
        <w:rPr>
          <w:rFonts w:cs="Times New Roman"/>
          <w:i/>
          <w:iCs/>
        </w:rPr>
        <w:t>S</w:t>
      </w:r>
      <w:r w:rsidRPr="00EF2D4E">
        <w:rPr>
          <w:rFonts w:cs="Times New Roman"/>
          <w:vertAlign w:val="subscript"/>
        </w:rPr>
        <w:t>ac</w:t>
      </w:r>
      <w:r w:rsidRPr="00EF2D4E">
        <w:rPr>
          <w:rFonts w:cs="Times New Roman" w:hint="eastAsia"/>
        </w:rPr>
        <w:t>指的是由同步机电源提供的短路容量，短路比的典型应用是描述直流输电换流站接入电网时的</w:t>
      </w:r>
      <w:r w:rsidRPr="00EF2D4E">
        <w:rPr>
          <w:rFonts w:cs="Times New Roman" w:hint="eastAsia"/>
        </w:rPr>
        <w:lastRenderedPageBreak/>
        <w:t>电网强度，一般认为当短路比大于</w:t>
      </w:r>
      <w:r w:rsidRPr="00EF2D4E">
        <w:rPr>
          <w:rFonts w:cs="Times New Roman"/>
        </w:rPr>
        <w:t xml:space="preserve">3 </w:t>
      </w:r>
      <w:r w:rsidRPr="00EF2D4E">
        <w:rPr>
          <w:rFonts w:cs="Times New Roman" w:hint="eastAsia"/>
        </w:rPr>
        <w:t>时直流输电换流站可以稳定运行。在考虑超大规模海上风电接入的系统中，非同步机电源在电力系统中的占比高，仍然采用这种计算方式来描述电压支撑强度显然是不合理的，因为其只考虑了由同步机电源提供的短路电流，非同步机电源对电网的支撑作用没有在短路比中得到体现。</w:t>
      </w:r>
    </w:p>
    <w:p w14:paraId="4508A512" w14:textId="77777777" w:rsidR="00E978D3" w:rsidRPr="00EF2D4E" w:rsidRDefault="00E978D3" w:rsidP="00A22009">
      <w:pPr>
        <w:spacing w:line="360" w:lineRule="auto"/>
        <w:ind w:firstLine="480"/>
        <w:rPr>
          <w:rFonts w:cs="Times New Roman"/>
        </w:rPr>
      </w:pPr>
      <w:r w:rsidRPr="00EF2D4E">
        <w:rPr>
          <w:rFonts w:cs="Times New Roman" w:hint="eastAsia"/>
        </w:rPr>
        <w:t>理论上而言，非同步机电源可以分为四种类型，其中</w:t>
      </w:r>
      <w:r w:rsidRPr="00EF2D4E">
        <w:rPr>
          <w:rFonts w:cs="Times New Roman"/>
        </w:rPr>
        <w:t>Vθ</w:t>
      </w:r>
      <w:r w:rsidRPr="00EF2D4E">
        <w:rPr>
          <w:rFonts w:cs="Times New Roman" w:hint="eastAsia"/>
        </w:rPr>
        <w:t>构网型非同步机电源、</w:t>
      </w:r>
      <w:r w:rsidRPr="00EF2D4E">
        <w:rPr>
          <w:rFonts w:cs="Times New Roman"/>
        </w:rPr>
        <w:t>PV</w:t>
      </w:r>
      <w:r w:rsidRPr="00EF2D4E">
        <w:rPr>
          <w:rFonts w:cs="Times New Roman" w:hint="eastAsia"/>
        </w:rPr>
        <w:t>构网型非同步机电源和</w:t>
      </w:r>
      <w:r w:rsidRPr="00EF2D4E">
        <w:rPr>
          <w:rFonts w:cs="Times New Roman"/>
        </w:rPr>
        <w:t>PV</w:t>
      </w:r>
      <w:r w:rsidRPr="00EF2D4E">
        <w:rPr>
          <w:rFonts w:cs="Times New Roman" w:hint="eastAsia"/>
        </w:rPr>
        <w:t>跟网型非同步机电源，它们在正常态工况下的外特性可以等效为电压源，是有电压支撑能力的。但是它们在故障态工况（也就是电流饱和状态）下的外特性等效为电流源，并且</w:t>
      </w:r>
      <w:r w:rsidRPr="00EF2D4E">
        <w:rPr>
          <w:rFonts w:cs="Times New Roman"/>
        </w:rPr>
        <w:t>PQ</w:t>
      </w:r>
      <w:r w:rsidRPr="00EF2D4E">
        <w:rPr>
          <w:rFonts w:cs="Times New Roman" w:hint="eastAsia"/>
        </w:rPr>
        <w:t>跟网型非同步机电源不论是在正常态工况还是故障态工况，其外特性都等效为电流源，是没有电压支撑能力的，而基于短路容量计算的短路比无法体现这一点，此时由短路电流计算得到的短路容量对于上述工况下的非同步机电源而言是没有意义的。</w:t>
      </w:r>
    </w:p>
    <w:p w14:paraId="77B1828C" w14:textId="77777777" w:rsidR="00E978D3" w:rsidRPr="00EF2D4E" w:rsidRDefault="00E978D3" w:rsidP="00A22009">
      <w:pPr>
        <w:spacing w:line="360" w:lineRule="auto"/>
        <w:ind w:firstLine="480"/>
        <w:rPr>
          <w:rFonts w:cs="Times New Roman"/>
        </w:rPr>
      </w:pPr>
      <w:r w:rsidRPr="00EF2D4E">
        <w:rPr>
          <w:rFonts w:cs="Times New Roman" w:hint="eastAsia"/>
        </w:rPr>
        <w:t>（</w:t>
      </w:r>
      <w:r w:rsidRPr="00EF2D4E">
        <w:rPr>
          <w:rFonts w:cs="Times New Roman"/>
        </w:rPr>
        <w:t>2</w:t>
      </w:r>
      <w:r w:rsidRPr="00EF2D4E">
        <w:rPr>
          <w:rFonts w:cs="Times New Roman" w:hint="eastAsia"/>
        </w:rPr>
        <w:t>）基于阻抗</w:t>
      </w:r>
    </w:p>
    <w:p w14:paraId="6FEA1AFC" w14:textId="4665F4C2" w:rsidR="00E978D3" w:rsidRPr="00EF2D4E" w:rsidRDefault="00E978D3" w:rsidP="00A22009">
      <w:pPr>
        <w:spacing w:line="360" w:lineRule="auto"/>
        <w:ind w:firstLine="480"/>
        <w:rPr>
          <w:rFonts w:cs="Times New Roman"/>
        </w:rPr>
      </w:pPr>
      <w:r w:rsidRPr="00EF2D4E">
        <w:rPr>
          <w:rFonts w:cs="Times New Roman" w:hint="eastAsia"/>
        </w:rPr>
        <w:t>当探讨电网的电压支撑强度时，所考察的对象是交流电网在基频下的正序网络。而对应这个基频正序网络，根据戴维南等效原理，从电网中任意点</w:t>
      </w:r>
      <w:r w:rsidRPr="00EF2D4E">
        <w:rPr>
          <w:rFonts w:cs="Times New Roman"/>
        </w:rPr>
        <w:t xml:space="preserve">SYS </w:t>
      </w:r>
      <w:r w:rsidRPr="00EF2D4E">
        <w:rPr>
          <w:rFonts w:cs="Times New Roman" w:hint="eastAsia"/>
        </w:rPr>
        <w:t>看向电网时，可以将整个电网用一个戴维南等效电路来表示，如</w:t>
      </w:r>
      <w:r w:rsidRPr="00EF2D4E">
        <w:rPr>
          <w:rFonts w:cs="Times New Roman"/>
        </w:rPr>
        <w:fldChar w:fldCharType="begin"/>
      </w:r>
      <w:r w:rsidRPr="00EF2D4E">
        <w:rPr>
          <w:rFonts w:cs="Times New Roman"/>
        </w:rPr>
        <w:instrText xml:space="preserve"> REF _Ref183858403 \h </w:instrText>
      </w:r>
      <w:r w:rsidR="00085D57" w:rsidRPr="00EF2D4E">
        <w:rPr>
          <w:rFonts w:cs="Times New Roman"/>
        </w:rPr>
        <w:instrText xml:space="preserve"> \* MERGEFORMAT </w:instrText>
      </w:r>
      <w:r w:rsidRPr="00EF2D4E">
        <w:rPr>
          <w:rFonts w:cs="Times New Roman"/>
        </w:rPr>
      </w:r>
      <w:r w:rsidRPr="00EF2D4E">
        <w:rPr>
          <w:rFonts w:cs="Times New Roman"/>
        </w:rPr>
        <w:fldChar w:fldCharType="separate"/>
      </w:r>
      <w:r w:rsidR="00C742F6" w:rsidRPr="00EF2D4E">
        <w:rPr>
          <w:rFonts w:hint="eastAsia"/>
        </w:rPr>
        <w:t>图</w:t>
      </w:r>
      <w:r w:rsidR="00C742F6" w:rsidRPr="00EF2D4E">
        <w:t xml:space="preserve"> </w:t>
      </w:r>
      <w:r w:rsidR="00C742F6">
        <w:rPr>
          <w:noProof/>
        </w:rPr>
        <w:t>1.1</w:t>
      </w:r>
      <w:r w:rsidR="00C742F6">
        <w:rPr>
          <w:noProof/>
        </w:rPr>
        <w:noBreakHyphen/>
        <w:t>1</w:t>
      </w:r>
      <w:r w:rsidRPr="00EF2D4E">
        <w:rPr>
          <w:rFonts w:cs="Times New Roman"/>
        </w:rPr>
        <w:fldChar w:fldCharType="end"/>
      </w:r>
      <w:r w:rsidRPr="00EF2D4E">
        <w:rPr>
          <w:rFonts w:cs="Times New Roman" w:hint="eastAsia"/>
        </w:rPr>
        <w:t>所示。戴维南等效电路由戴维南等效电势</w:t>
      </w:r>
      <w:r w:rsidRPr="00EF2D4E">
        <w:rPr>
          <w:rFonts w:cs="Times New Roman"/>
          <w:i/>
          <w:u w:val="single"/>
          <w:lang w:val="en-AU"/>
        </w:rPr>
        <w:t>E</w:t>
      </w:r>
      <w:r w:rsidRPr="00EF2D4E">
        <w:rPr>
          <w:rFonts w:cs="Times New Roman"/>
          <w:vertAlign w:val="subscript"/>
          <w:lang w:val="en-AU"/>
        </w:rPr>
        <w:t>th</w:t>
      </w:r>
      <w:r w:rsidRPr="00EF2D4E">
        <w:rPr>
          <w:rFonts w:cs="Times New Roman"/>
          <w:lang w:val="en-AU"/>
        </w:rPr>
        <w:t>=</w:t>
      </w:r>
      <w:r w:rsidRPr="00EF2D4E">
        <w:rPr>
          <w:rFonts w:cs="Times New Roman"/>
          <w:i/>
          <w:lang w:val="en-AU"/>
        </w:rPr>
        <w:t>E</w:t>
      </w:r>
      <w:r w:rsidRPr="00EF2D4E">
        <w:rPr>
          <w:rFonts w:cs="Times New Roman"/>
          <w:vertAlign w:val="subscript"/>
          <w:lang w:val="en-AU"/>
        </w:rPr>
        <w:t>th</w:t>
      </w:r>
      <w:r w:rsidRPr="00EF2D4E">
        <w:rPr>
          <w:rFonts w:cs="宋体" w:hint="eastAsia"/>
          <w:lang w:val="en-AU"/>
        </w:rPr>
        <w:t>∠</w:t>
      </w:r>
      <w:r w:rsidRPr="00EF2D4E">
        <w:rPr>
          <w:rFonts w:cs="Times New Roman"/>
          <w:i/>
          <w:lang w:val="en-AU"/>
        </w:rPr>
        <w:t>θ</w:t>
      </w:r>
      <w:r w:rsidRPr="00EF2D4E">
        <w:rPr>
          <w:rFonts w:cs="Times New Roman"/>
          <w:vertAlign w:val="subscript"/>
          <w:lang w:val="en-AU"/>
        </w:rPr>
        <w:t>th</w:t>
      </w:r>
      <w:r w:rsidRPr="00EF2D4E">
        <w:rPr>
          <w:rFonts w:cs="Times New Roman" w:hint="eastAsia"/>
        </w:rPr>
        <w:t>与戴维南等效阻抗</w:t>
      </w:r>
      <w:r w:rsidRPr="00EF2D4E">
        <w:rPr>
          <w:rFonts w:cs="Times New Roman"/>
          <w:i/>
          <w:u w:val="single"/>
          <w:lang w:val="en-AU"/>
        </w:rPr>
        <w:t>Z</w:t>
      </w:r>
      <w:r w:rsidRPr="00EF2D4E">
        <w:rPr>
          <w:rFonts w:cs="Times New Roman"/>
          <w:vertAlign w:val="subscript"/>
          <w:lang w:val="en-AU"/>
        </w:rPr>
        <w:t>th</w:t>
      </w:r>
      <w:r w:rsidRPr="00EF2D4E">
        <w:rPr>
          <w:rFonts w:cs="Times New Roman"/>
          <w:lang w:val="en-AU"/>
        </w:rPr>
        <w:t>=</w:t>
      </w:r>
      <w:r w:rsidRPr="00EF2D4E">
        <w:rPr>
          <w:rFonts w:cs="Times New Roman"/>
          <w:i/>
          <w:lang w:val="en-AU"/>
        </w:rPr>
        <w:t>Z</w:t>
      </w:r>
      <w:r w:rsidRPr="00EF2D4E">
        <w:rPr>
          <w:rFonts w:cs="Times New Roman"/>
          <w:vertAlign w:val="subscript"/>
          <w:lang w:val="en-AU"/>
        </w:rPr>
        <w:t>th</w:t>
      </w:r>
      <w:r w:rsidRPr="00EF2D4E">
        <w:rPr>
          <w:rFonts w:cs="宋体" w:hint="eastAsia"/>
          <w:lang w:val="en-AU"/>
        </w:rPr>
        <w:t>∠</w:t>
      </w:r>
      <w:r w:rsidRPr="00EF2D4E">
        <w:rPr>
          <w:rFonts w:cs="Times New Roman"/>
          <w:i/>
          <w:lang w:val="en-AU"/>
        </w:rPr>
        <w:t>φ</w:t>
      </w:r>
      <w:r w:rsidRPr="00EF2D4E">
        <w:rPr>
          <w:rFonts w:cs="Times New Roman"/>
          <w:vertAlign w:val="subscript"/>
          <w:lang w:val="en-AU"/>
        </w:rPr>
        <w:t>th</w:t>
      </w:r>
      <w:r w:rsidRPr="00EF2D4E">
        <w:rPr>
          <w:rFonts w:cs="Times New Roman" w:hint="eastAsia"/>
        </w:rPr>
        <w:t>相串联组成。戴维南等效电势</w:t>
      </w:r>
      <w:r w:rsidRPr="00EF2D4E">
        <w:rPr>
          <w:rFonts w:cs="Times New Roman"/>
          <w:i/>
          <w:u w:val="single"/>
          <w:lang w:val="en-AU"/>
        </w:rPr>
        <w:t>E</w:t>
      </w:r>
      <w:r w:rsidRPr="00EF2D4E">
        <w:rPr>
          <w:rFonts w:cs="Times New Roman"/>
          <w:vertAlign w:val="subscript"/>
          <w:lang w:val="en-AU"/>
        </w:rPr>
        <w:t>th</w:t>
      </w:r>
      <w:r w:rsidRPr="00EF2D4E">
        <w:rPr>
          <w:rFonts w:cs="Times New Roman" w:hint="eastAsia"/>
        </w:rPr>
        <w:t>等于入网设备未接入电网时点</w:t>
      </w:r>
      <w:r w:rsidRPr="00EF2D4E">
        <w:rPr>
          <w:rFonts w:cs="Times New Roman"/>
        </w:rPr>
        <w:t xml:space="preserve">SYS </w:t>
      </w:r>
      <w:r w:rsidRPr="00EF2D4E">
        <w:rPr>
          <w:rFonts w:cs="Times New Roman" w:hint="eastAsia"/>
        </w:rPr>
        <w:t>上的空载电压</w:t>
      </w:r>
      <w:r w:rsidRPr="00EF2D4E">
        <w:rPr>
          <w:rFonts w:cs="Times New Roman"/>
          <w:i/>
          <w:u w:val="single"/>
          <w:lang w:val="en-AU"/>
        </w:rPr>
        <w:t>U</w:t>
      </w:r>
      <w:r w:rsidRPr="00EF2D4E">
        <w:rPr>
          <w:rFonts w:cs="Times New Roman"/>
          <w:vertAlign w:val="subscript"/>
          <w:lang w:val="en-AU"/>
        </w:rPr>
        <w:t>sys0</w:t>
      </w:r>
      <w:r w:rsidRPr="00EF2D4E">
        <w:rPr>
          <w:rFonts w:cs="Times New Roman"/>
          <w:lang w:val="en-AU"/>
        </w:rPr>
        <w:t>=</w:t>
      </w:r>
      <w:r w:rsidRPr="00EF2D4E">
        <w:rPr>
          <w:rFonts w:cs="Times New Roman"/>
          <w:i/>
          <w:lang w:val="en-AU"/>
        </w:rPr>
        <w:t>U</w:t>
      </w:r>
      <w:r w:rsidRPr="00EF2D4E">
        <w:rPr>
          <w:rFonts w:cs="Times New Roman"/>
          <w:vertAlign w:val="subscript"/>
          <w:lang w:val="en-AU"/>
        </w:rPr>
        <w:t>sys0</w:t>
      </w:r>
      <w:r w:rsidRPr="00EF2D4E">
        <w:rPr>
          <w:rFonts w:cs="宋体" w:hint="eastAsia"/>
          <w:lang w:val="en-AU"/>
        </w:rPr>
        <w:t>∠</w:t>
      </w:r>
      <w:r w:rsidRPr="00EF2D4E">
        <w:rPr>
          <w:rFonts w:cs="Times New Roman"/>
          <w:i/>
          <w:lang w:val="en-AU"/>
        </w:rPr>
        <w:t>θ</w:t>
      </w:r>
      <w:r w:rsidRPr="00EF2D4E">
        <w:rPr>
          <w:rFonts w:cs="Times New Roman"/>
          <w:vertAlign w:val="subscript"/>
          <w:lang w:val="en-AU"/>
        </w:rPr>
        <w:t>sys0</w:t>
      </w:r>
      <w:r w:rsidRPr="00EF2D4E">
        <w:rPr>
          <w:rFonts w:cs="Times New Roman" w:hint="eastAsia"/>
        </w:rPr>
        <w:t>，戴维南等效阻抗</w:t>
      </w:r>
      <w:r w:rsidRPr="00EF2D4E">
        <w:rPr>
          <w:rFonts w:cs="Times New Roman"/>
          <w:i/>
          <w:u w:val="single"/>
          <w:lang w:val="en-AU"/>
        </w:rPr>
        <w:t>Z</w:t>
      </w:r>
      <w:r w:rsidRPr="00EF2D4E">
        <w:rPr>
          <w:rFonts w:cs="Times New Roman"/>
          <w:vertAlign w:val="subscript"/>
          <w:lang w:val="en-AU"/>
        </w:rPr>
        <w:t>th</w:t>
      </w:r>
      <w:r w:rsidRPr="00EF2D4E">
        <w:rPr>
          <w:rFonts w:cs="Times New Roman"/>
          <w:lang w:val="en-AU"/>
        </w:rPr>
        <w:t xml:space="preserve"> </w:t>
      </w:r>
      <w:r w:rsidRPr="00EF2D4E">
        <w:rPr>
          <w:rFonts w:cs="Times New Roman" w:hint="eastAsia"/>
        </w:rPr>
        <w:t>等于基频正序网络中各独立电源置零时，从点</w:t>
      </w:r>
      <w:r w:rsidRPr="00EF2D4E">
        <w:rPr>
          <w:rFonts w:cs="Times New Roman"/>
        </w:rPr>
        <w:t xml:space="preserve">SYS </w:t>
      </w:r>
      <w:r w:rsidRPr="00EF2D4E">
        <w:rPr>
          <w:rFonts w:cs="Times New Roman" w:hint="eastAsia"/>
        </w:rPr>
        <w:t>看向网络的等效阻抗。</w:t>
      </w:r>
    </w:p>
    <w:p w14:paraId="031A2592" w14:textId="77777777" w:rsidR="00E978D3" w:rsidRPr="00EF2D4E" w:rsidRDefault="00E978D3" w:rsidP="00A22009">
      <w:pPr>
        <w:spacing w:line="360" w:lineRule="auto"/>
        <w:ind w:firstLine="480"/>
        <w:rPr>
          <w:rFonts w:cs="Times New Roman"/>
        </w:rPr>
      </w:pPr>
      <w:r w:rsidRPr="00EF2D4E">
        <w:rPr>
          <w:rFonts w:cs="Times New Roman" w:hint="eastAsia"/>
        </w:rPr>
        <w:t>在下面的讨论中，假设入网设备未接入电网时点</w:t>
      </w:r>
      <w:r w:rsidRPr="00EF2D4E">
        <w:rPr>
          <w:rFonts w:cs="Times New Roman"/>
        </w:rPr>
        <w:t xml:space="preserve">SYS </w:t>
      </w:r>
      <w:r w:rsidRPr="00EF2D4E">
        <w:rPr>
          <w:rFonts w:cs="Times New Roman" w:hint="eastAsia"/>
        </w:rPr>
        <w:t>上的空载</w:t>
      </w:r>
      <w:proofErr w:type="gramStart"/>
      <w:r w:rsidRPr="00EF2D4E">
        <w:rPr>
          <w:rFonts w:cs="Times New Roman" w:hint="eastAsia"/>
        </w:rPr>
        <w:t>电压模值</w:t>
      </w:r>
      <w:proofErr w:type="gramEnd"/>
      <w:r w:rsidRPr="00EF2D4E">
        <w:rPr>
          <w:rFonts w:cs="Times New Roman"/>
          <w:i/>
          <w:lang w:val="en-AU"/>
        </w:rPr>
        <w:t>U</w:t>
      </w:r>
      <w:r w:rsidRPr="00EF2D4E">
        <w:rPr>
          <w:rFonts w:cs="Times New Roman"/>
          <w:vertAlign w:val="subscript"/>
          <w:lang w:val="en-AU"/>
        </w:rPr>
        <w:t>sys0</w:t>
      </w:r>
      <w:r w:rsidRPr="00EF2D4E">
        <w:rPr>
          <w:rFonts w:cs="Times New Roman" w:hint="eastAsia"/>
        </w:rPr>
        <w:t>等于额定电压</w:t>
      </w:r>
      <w:r w:rsidRPr="00EF2D4E">
        <w:rPr>
          <w:rFonts w:cs="Times New Roman"/>
          <w:i/>
          <w:iCs/>
        </w:rPr>
        <w:t>U</w:t>
      </w:r>
      <w:r w:rsidRPr="00EF2D4E">
        <w:rPr>
          <w:rFonts w:cs="Times New Roman"/>
          <w:vertAlign w:val="subscript"/>
        </w:rPr>
        <w:t>N</w:t>
      </w:r>
      <w:r w:rsidRPr="00EF2D4E">
        <w:rPr>
          <w:rFonts w:cs="Times New Roman" w:hint="eastAsia"/>
        </w:rPr>
        <w:t>。</w:t>
      </w:r>
    </w:p>
    <w:p w14:paraId="1D1FF46F" w14:textId="5A43D404" w:rsidR="00E978D3" w:rsidRPr="00EF2D4E" w:rsidRDefault="00E978D3" w:rsidP="00A22009">
      <w:pPr>
        <w:keepNext/>
        <w:spacing w:line="360" w:lineRule="auto"/>
        <w:jc w:val="center"/>
      </w:pPr>
      <w:r w:rsidRPr="00EF2D4E">
        <w:rPr>
          <w:rFonts w:cs="Times New Roman"/>
          <w:noProof/>
          <w:szCs w:val="28"/>
        </w:rPr>
        <w:drawing>
          <wp:inline distT="0" distB="0" distL="0" distR="0" wp14:anchorId="7DB15573" wp14:editId="09FA16A8">
            <wp:extent cx="4508500" cy="1346200"/>
            <wp:effectExtent l="0" t="0" r="635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08500" cy="1346200"/>
                    </a:xfrm>
                    <a:prstGeom prst="rect">
                      <a:avLst/>
                    </a:prstGeom>
                    <a:noFill/>
                    <a:ln>
                      <a:noFill/>
                    </a:ln>
                  </pic:spPr>
                </pic:pic>
              </a:graphicData>
            </a:graphic>
          </wp:inline>
        </w:drawing>
      </w:r>
    </w:p>
    <w:p w14:paraId="6DF1081C" w14:textId="0C5C8EE0" w:rsidR="00E978D3" w:rsidRPr="00EF2D4E" w:rsidRDefault="00E978D3" w:rsidP="00393A9E">
      <w:pPr>
        <w:pStyle w:val="af2"/>
        <w:rPr>
          <w:rFonts w:cs="Times New Roman"/>
          <w:kern w:val="0"/>
        </w:rPr>
      </w:pPr>
      <w:bookmarkStart w:id="15" w:name="_Ref183858403"/>
      <w:r w:rsidRPr="00EF2D4E">
        <w:rPr>
          <w:rFonts w:hint="eastAsia"/>
        </w:rPr>
        <w:t>图</w:t>
      </w:r>
      <w:r w:rsidRPr="00EF2D4E">
        <w:t xml:space="preserve"> </w:t>
      </w:r>
      <w:fldSimple w:instr=" STYLEREF 2 \s ">
        <w:r w:rsidR="00CA6E73">
          <w:rPr>
            <w:noProof/>
          </w:rPr>
          <w:t>1.1</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1</w:t>
      </w:r>
      <w:r w:rsidR="00CA6E73">
        <w:fldChar w:fldCharType="end"/>
      </w:r>
      <w:bookmarkEnd w:id="15"/>
      <w:r w:rsidRPr="00EF2D4E">
        <w:t xml:space="preserve"> </w:t>
      </w:r>
      <w:r w:rsidRPr="00EF2D4E">
        <w:rPr>
          <w:rFonts w:cs="Times New Roman" w:hint="eastAsia"/>
        </w:rPr>
        <w:t>电网的戴维南等效电路图</w:t>
      </w:r>
    </w:p>
    <w:p w14:paraId="52D11D72" w14:textId="2E1F7BBE" w:rsidR="00E978D3" w:rsidRPr="00EF2D4E" w:rsidRDefault="00E978D3" w:rsidP="00A22009">
      <w:pPr>
        <w:spacing w:line="360" w:lineRule="auto"/>
        <w:ind w:firstLine="480"/>
        <w:rPr>
          <w:rFonts w:cs="Times New Roman"/>
        </w:rPr>
      </w:pPr>
      <w:r w:rsidRPr="00EF2D4E">
        <w:rPr>
          <w:rFonts w:cs="Times New Roman" w:hint="eastAsia"/>
        </w:rPr>
        <w:t>这样，根据</w:t>
      </w:r>
      <w:r w:rsidRPr="00EF2D4E">
        <w:rPr>
          <w:rFonts w:cs="Times New Roman"/>
        </w:rPr>
        <w:fldChar w:fldCharType="begin"/>
      </w:r>
      <w:r w:rsidRPr="00EF2D4E">
        <w:rPr>
          <w:rFonts w:cs="Times New Roman"/>
        </w:rPr>
        <w:instrText xml:space="preserve"> REF _Ref183858403 \h </w:instrText>
      </w:r>
      <w:r w:rsidR="00085D57" w:rsidRPr="00EF2D4E">
        <w:rPr>
          <w:rFonts w:cs="Times New Roman"/>
        </w:rPr>
        <w:instrText xml:space="preserve"> \* MERGEFORMAT </w:instrText>
      </w:r>
      <w:r w:rsidRPr="00EF2D4E">
        <w:rPr>
          <w:rFonts w:cs="Times New Roman"/>
        </w:rPr>
      </w:r>
      <w:r w:rsidRPr="00EF2D4E">
        <w:rPr>
          <w:rFonts w:cs="Times New Roman"/>
        </w:rPr>
        <w:fldChar w:fldCharType="separate"/>
      </w:r>
      <w:r w:rsidR="00C742F6" w:rsidRPr="00EF2D4E">
        <w:rPr>
          <w:rFonts w:hint="eastAsia"/>
        </w:rPr>
        <w:t>图</w:t>
      </w:r>
      <w:r w:rsidR="00C742F6" w:rsidRPr="00EF2D4E">
        <w:t xml:space="preserve"> </w:t>
      </w:r>
      <w:r w:rsidR="00C742F6">
        <w:rPr>
          <w:noProof/>
        </w:rPr>
        <w:t>1.1</w:t>
      </w:r>
      <w:r w:rsidR="00C742F6">
        <w:rPr>
          <w:noProof/>
        </w:rPr>
        <w:noBreakHyphen/>
        <w:t>1</w:t>
      </w:r>
      <w:r w:rsidRPr="00EF2D4E">
        <w:rPr>
          <w:rFonts w:cs="Times New Roman"/>
        </w:rPr>
        <w:fldChar w:fldCharType="end"/>
      </w:r>
      <w:r w:rsidRPr="00EF2D4E">
        <w:rPr>
          <w:rFonts w:cs="Times New Roman"/>
        </w:rPr>
        <w:t>(b)</w:t>
      </w:r>
      <w:r w:rsidRPr="00EF2D4E">
        <w:rPr>
          <w:rFonts w:cs="Times New Roman" w:hint="eastAsia"/>
        </w:rPr>
        <w:t>可以得到点</w:t>
      </w:r>
      <w:r w:rsidRPr="00EF2D4E">
        <w:rPr>
          <w:rFonts w:cs="Times New Roman"/>
        </w:rPr>
        <w:t xml:space="preserve">SYS </w:t>
      </w:r>
      <w:r w:rsidRPr="00EF2D4E">
        <w:rPr>
          <w:rFonts w:cs="Times New Roman" w:hint="eastAsia"/>
        </w:rPr>
        <w:t>上的电网短路容量</w:t>
      </w:r>
      <w:r w:rsidRPr="00EF2D4E">
        <w:rPr>
          <w:rFonts w:cs="Times New Roman"/>
          <w:i/>
          <w:iCs/>
        </w:rPr>
        <w:t>S</w:t>
      </w:r>
      <w:r w:rsidRPr="00EF2D4E">
        <w:rPr>
          <w:rFonts w:cs="Times New Roman"/>
          <w:vertAlign w:val="subscript"/>
        </w:rPr>
        <w:t>sc</w:t>
      </w:r>
      <w:r w:rsidRPr="00EF2D4E">
        <w:rPr>
          <w:rFonts w:cs="Times New Roman" w:hint="eastAsia"/>
        </w:rPr>
        <w:t>为</w:t>
      </w:r>
    </w:p>
    <w:p w14:paraId="3B63813F" w14:textId="1896D473" w:rsidR="00E978D3" w:rsidRPr="00EF2D4E" w:rsidRDefault="00E978D3" w:rsidP="00A22009">
      <w:pPr>
        <w:pStyle w:val="MTDisplayEquation"/>
        <w:spacing w:line="360" w:lineRule="auto"/>
      </w:pPr>
      <w:r w:rsidRPr="00EF2D4E">
        <w:tab/>
      </w:r>
      <w:bookmarkStart w:id="16" w:name="MTBlankEqn"/>
      <w:r w:rsidR="00291D94" w:rsidRPr="00291D94">
        <w:rPr>
          <w:position w:val="-30"/>
        </w:rPr>
        <w:object w:dxaOrig="2240" w:dyaOrig="740" w14:anchorId="40F0A7CD">
          <v:shape id="_x0000_i1026" type="#_x0000_t75" style="width:112.1pt;height:37.35pt" o:ole="">
            <v:imagedata r:id="rId19" o:title=""/>
          </v:shape>
          <o:OLEObject Type="Embed" ProgID="Equation.DSMT4" ShapeID="_x0000_i1026" DrawAspect="Content" ObjectID="_1821700891" r:id="rId20"/>
        </w:object>
      </w:r>
      <w:bookmarkEnd w:id="16"/>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Pr="00EF2D4E">
        <w:fldChar w:fldCharType="end"/>
      </w:r>
    </w:p>
    <w:p w14:paraId="736217C3" w14:textId="77777777" w:rsidR="00E978D3" w:rsidRPr="00EF2D4E" w:rsidRDefault="00E978D3" w:rsidP="00A22009">
      <w:pPr>
        <w:spacing w:line="360" w:lineRule="auto"/>
        <w:ind w:firstLine="480"/>
        <w:rPr>
          <w:rFonts w:cs="Times New Roman"/>
        </w:rPr>
      </w:pPr>
      <w:r w:rsidRPr="00EF2D4E">
        <w:rPr>
          <w:rFonts w:cs="Times New Roman" w:hint="eastAsia"/>
        </w:rPr>
        <w:lastRenderedPageBreak/>
        <w:t>设入网设备的阻抗为</w:t>
      </w:r>
      <w:r w:rsidRPr="00EF2D4E">
        <w:rPr>
          <w:rFonts w:cs="Times New Roman"/>
          <w:i/>
          <w:u w:val="single"/>
          <w:lang w:val="en-AU"/>
        </w:rPr>
        <w:t>Z</w:t>
      </w:r>
      <w:r w:rsidRPr="00EF2D4E">
        <w:rPr>
          <w:rFonts w:cs="Times New Roman"/>
          <w:vertAlign w:val="subscript"/>
          <w:lang w:val="en-AU"/>
        </w:rPr>
        <w:t>device</w:t>
      </w:r>
      <w:r w:rsidRPr="00EF2D4E">
        <w:rPr>
          <w:rFonts w:cs="Times New Roman"/>
          <w:lang w:val="en-AU"/>
        </w:rPr>
        <w:t>=</w:t>
      </w:r>
      <w:r w:rsidRPr="00EF2D4E">
        <w:rPr>
          <w:rFonts w:cs="Times New Roman"/>
          <w:i/>
          <w:lang w:val="en-AU"/>
        </w:rPr>
        <w:t>Z</w:t>
      </w:r>
      <w:r w:rsidRPr="00EF2D4E">
        <w:rPr>
          <w:rFonts w:cs="Times New Roman"/>
          <w:vertAlign w:val="subscript"/>
          <w:lang w:val="en-AU"/>
        </w:rPr>
        <w:t>device</w:t>
      </w:r>
      <w:r w:rsidRPr="00EF2D4E">
        <w:rPr>
          <w:rFonts w:cs="宋体" w:hint="eastAsia"/>
          <w:lang w:val="en-AU"/>
        </w:rPr>
        <w:t>∠</w:t>
      </w:r>
      <w:r w:rsidRPr="00EF2D4E">
        <w:rPr>
          <w:rFonts w:cs="Times New Roman"/>
          <w:i/>
          <w:lang w:val="en-AU"/>
        </w:rPr>
        <w:t>φ</w:t>
      </w:r>
      <w:r w:rsidRPr="00EF2D4E">
        <w:rPr>
          <w:rFonts w:cs="Times New Roman"/>
          <w:vertAlign w:val="subscript"/>
          <w:lang w:val="en-AU"/>
        </w:rPr>
        <w:t>device</w:t>
      </w:r>
      <w:r w:rsidRPr="00EF2D4E">
        <w:rPr>
          <w:rFonts w:cs="Times New Roman" w:hint="eastAsia"/>
        </w:rPr>
        <w:t>，则额定电压下入网设备的容量为</w:t>
      </w:r>
      <w:r w:rsidRPr="00EF2D4E">
        <w:rPr>
          <w:rFonts w:cs="Times New Roman"/>
          <w:i/>
        </w:rPr>
        <w:t>S</w:t>
      </w:r>
      <w:r w:rsidRPr="00EF2D4E">
        <w:rPr>
          <w:rFonts w:cs="Times New Roman"/>
          <w:vertAlign w:val="subscript"/>
        </w:rPr>
        <w:t>device</w:t>
      </w:r>
      <w:r w:rsidRPr="00EF2D4E">
        <w:rPr>
          <w:rFonts w:cs="Times New Roman" w:hint="eastAsia"/>
        </w:rPr>
        <w:t>为</w:t>
      </w:r>
    </w:p>
    <w:p w14:paraId="153697CB" w14:textId="346C9B95" w:rsidR="00E978D3" w:rsidRPr="00EF2D4E" w:rsidRDefault="00E978D3" w:rsidP="00A22009">
      <w:pPr>
        <w:pStyle w:val="MTDisplayEquation"/>
        <w:spacing w:line="360" w:lineRule="auto"/>
      </w:pPr>
      <w:r w:rsidRPr="00EF2D4E">
        <w:tab/>
      </w:r>
      <w:r w:rsidR="00291D94" w:rsidRPr="00291D94">
        <w:rPr>
          <w:position w:val="-30"/>
        </w:rPr>
        <w:object w:dxaOrig="1400" w:dyaOrig="720" w14:anchorId="446378BE">
          <v:shape id="_x0000_i1027" type="#_x0000_t75" style="width:69.95pt;height:36pt" o:ole="">
            <v:imagedata r:id="rId21" o:title=""/>
          </v:shape>
          <o:OLEObject Type="Embed" ProgID="Equation.DSMT4" ShapeID="_x0000_i1027" DrawAspect="Content" ObjectID="_1821700892" r:id="rId22"/>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3</w:instrText>
      </w:r>
      <w:r w:rsidR="008403A6" w:rsidRPr="00EF2D4E">
        <w:rPr>
          <w:noProof/>
        </w:rPr>
        <w:fldChar w:fldCharType="end"/>
      </w:r>
      <w:r w:rsidRPr="00EF2D4E">
        <w:instrText>)</w:instrText>
      </w:r>
      <w:r w:rsidRPr="00EF2D4E">
        <w:fldChar w:fldCharType="end"/>
      </w:r>
    </w:p>
    <w:p w14:paraId="6A69F546" w14:textId="77777777" w:rsidR="00E978D3" w:rsidRPr="00EF2D4E" w:rsidRDefault="00E978D3" w:rsidP="00A22009">
      <w:pPr>
        <w:spacing w:line="360" w:lineRule="auto"/>
        <w:ind w:firstLine="480"/>
        <w:rPr>
          <w:rFonts w:cs="Times New Roman"/>
        </w:rPr>
      </w:pPr>
      <w:r w:rsidRPr="00EF2D4E">
        <w:rPr>
          <w:rFonts w:cs="Times New Roman" w:hint="eastAsia"/>
        </w:rPr>
        <w:t>这样，点</w:t>
      </w:r>
      <w:r w:rsidRPr="00EF2D4E">
        <w:rPr>
          <w:rFonts w:cs="Times New Roman"/>
        </w:rPr>
        <w:t xml:space="preserve">SYS </w:t>
      </w:r>
      <w:r w:rsidRPr="00EF2D4E">
        <w:rPr>
          <w:rFonts w:cs="Times New Roman" w:hint="eastAsia"/>
        </w:rPr>
        <w:t>对应入网设备</w:t>
      </w:r>
      <w:r w:rsidRPr="00EF2D4E">
        <w:rPr>
          <w:rFonts w:cs="Times New Roman"/>
          <w:i/>
          <w:u w:val="single"/>
          <w:lang w:val="en-AU"/>
        </w:rPr>
        <w:t>Z</w:t>
      </w:r>
      <w:r w:rsidRPr="00EF2D4E">
        <w:rPr>
          <w:rFonts w:cs="Times New Roman"/>
          <w:vertAlign w:val="subscript"/>
          <w:lang w:val="en-AU"/>
        </w:rPr>
        <w:t>device</w:t>
      </w:r>
      <w:r w:rsidRPr="00EF2D4E">
        <w:rPr>
          <w:rFonts w:cs="Times New Roman" w:hint="eastAsia"/>
        </w:rPr>
        <w:t>的短路比</w:t>
      </w:r>
      <w:r w:rsidRPr="00EF2D4E">
        <w:rPr>
          <w:rFonts w:cs="Times New Roman"/>
          <w:i/>
          <w:lang w:val="en-AU"/>
        </w:rPr>
        <w:t>λ</w:t>
      </w:r>
      <w:r w:rsidRPr="00EF2D4E">
        <w:rPr>
          <w:rFonts w:cs="Times New Roman"/>
          <w:vertAlign w:val="subscript"/>
          <w:lang w:val="en-AU"/>
        </w:rPr>
        <w:t>SCR</w:t>
      </w:r>
      <w:r w:rsidRPr="00EF2D4E">
        <w:rPr>
          <w:rFonts w:cs="Times New Roman" w:hint="eastAsia"/>
        </w:rPr>
        <w:t>为</w:t>
      </w:r>
    </w:p>
    <w:p w14:paraId="7DF376E9" w14:textId="4A4FA835" w:rsidR="00E978D3" w:rsidRPr="00EF2D4E" w:rsidRDefault="00E978D3" w:rsidP="00A22009">
      <w:pPr>
        <w:pStyle w:val="MTDisplayEquation"/>
        <w:spacing w:line="360" w:lineRule="auto"/>
      </w:pPr>
      <w:r w:rsidRPr="00EF2D4E">
        <w:tab/>
      </w:r>
      <w:r w:rsidR="00291D94" w:rsidRPr="00291D94">
        <w:rPr>
          <w:position w:val="-30"/>
        </w:rPr>
        <w:object w:dxaOrig="3360" w:dyaOrig="720" w14:anchorId="0ED4FE38">
          <v:shape id="_x0000_i1028" type="#_x0000_t75" style="width:168.45pt;height:36pt" o:ole="">
            <v:imagedata r:id="rId23" o:title=""/>
          </v:shape>
          <o:OLEObject Type="Embed" ProgID="Equation.DSMT4" ShapeID="_x0000_i1028" DrawAspect="Content" ObjectID="_1821700893" r:id="rId24"/>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4</w:instrText>
      </w:r>
      <w:r w:rsidR="008403A6" w:rsidRPr="00EF2D4E">
        <w:rPr>
          <w:noProof/>
        </w:rPr>
        <w:fldChar w:fldCharType="end"/>
      </w:r>
      <w:r w:rsidRPr="00EF2D4E">
        <w:instrText>)</w:instrText>
      </w:r>
      <w:r w:rsidRPr="00EF2D4E">
        <w:fldChar w:fldCharType="end"/>
      </w:r>
    </w:p>
    <w:p w14:paraId="0025CBD9" w14:textId="77777777" w:rsidR="00E978D3" w:rsidRPr="00EF2D4E" w:rsidRDefault="00E978D3" w:rsidP="00A22009">
      <w:pPr>
        <w:spacing w:line="360" w:lineRule="auto"/>
        <w:ind w:firstLine="480"/>
        <w:rPr>
          <w:rFonts w:cs="Times New Roman"/>
        </w:rPr>
      </w:pPr>
      <w:r w:rsidRPr="00EF2D4E">
        <w:rPr>
          <w:rFonts w:cs="Times New Roman" w:hint="eastAsia"/>
        </w:rPr>
        <w:t>当电网中只有同步机电源时，基于短路容量定义的短路比与基于戴维南等效阻抗定义的短路比是完全一致的，因为同步机的短路电流完全由其阻抗决定，不存在限幅环节。但对于非同步机电源，基于短路容量定义的短路比与基于戴维南等效阻抗定义的短路比两者是完全不同的；对于非同步机电源，由于短路电流有限幅环节的作用，用短路容量来定义短路比是没有意义的；即对于非同步机电源，短路容量并不能表征其维持接入点</w:t>
      </w:r>
      <w:proofErr w:type="gramStart"/>
      <w:r w:rsidRPr="00EF2D4E">
        <w:rPr>
          <w:rFonts w:cs="Times New Roman" w:hint="eastAsia"/>
        </w:rPr>
        <w:t>电压模值接近</w:t>
      </w:r>
      <w:proofErr w:type="gramEnd"/>
      <w:r w:rsidRPr="00EF2D4E">
        <w:rPr>
          <w:rFonts w:cs="Times New Roman" w:hint="eastAsia"/>
        </w:rPr>
        <w:t>于接入点空载电压的能力。</w:t>
      </w:r>
    </w:p>
    <w:p w14:paraId="4509F968" w14:textId="77777777" w:rsidR="00E978D3" w:rsidRPr="00EF2D4E" w:rsidRDefault="00E978D3" w:rsidP="00A22009">
      <w:pPr>
        <w:spacing w:line="360" w:lineRule="auto"/>
        <w:ind w:firstLine="480"/>
        <w:rPr>
          <w:rFonts w:cs="Times New Roman"/>
        </w:rPr>
      </w:pPr>
      <w:r w:rsidRPr="00EF2D4E">
        <w:rPr>
          <w:rFonts w:cs="Times New Roman" w:hint="eastAsia"/>
        </w:rPr>
        <w:t>在海上风电大规模接入的大背景下，为了使短路比仍然具有表征电网电源维持任</w:t>
      </w:r>
      <w:proofErr w:type="gramStart"/>
      <w:r w:rsidRPr="00EF2D4E">
        <w:rPr>
          <w:rFonts w:cs="Times New Roman" w:hint="eastAsia"/>
        </w:rPr>
        <w:t>一</w:t>
      </w:r>
      <w:proofErr w:type="gramEnd"/>
      <w:r w:rsidRPr="00EF2D4E">
        <w:rPr>
          <w:rFonts w:cs="Times New Roman" w:hint="eastAsia"/>
        </w:rPr>
        <w:t>接入点</w:t>
      </w:r>
      <w:proofErr w:type="gramStart"/>
      <w:r w:rsidRPr="00EF2D4E">
        <w:rPr>
          <w:rFonts w:cs="Times New Roman" w:hint="eastAsia"/>
        </w:rPr>
        <w:t>电压模值接近</w:t>
      </w:r>
      <w:proofErr w:type="gramEnd"/>
      <w:r w:rsidRPr="00EF2D4E">
        <w:rPr>
          <w:rFonts w:cs="Times New Roman" w:hint="eastAsia"/>
        </w:rPr>
        <w:t>于接入点空载电压的能力，需要采用基于戴维南等效阻抗的短路比定义式，即用入网设备阻抗与戴维南等效阻抗之比来定义短路比是更合理的。因为这种定义方法将同步机电源与非同步机电源统一看待，从而将短路比的适用范围拓展到了同步机电源与非同步机电源共存的电网。</w:t>
      </w:r>
    </w:p>
    <w:p w14:paraId="2AB1DFC1" w14:textId="77777777" w:rsidR="00E978D3" w:rsidRPr="00EF2D4E" w:rsidRDefault="00E978D3" w:rsidP="00A22009">
      <w:pPr>
        <w:pStyle w:val="3"/>
        <w:numPr>
          <w:ilvl w:val="2"/>
          <w:numId w:val="4"/>
        </w:numPr>
        <w:spacing w:line="360" w:lineRule="auto"/>
      </w:pPr>
      <w:r w:rsidRPr="00EF2D4E">
        <w:t xml:space="preserve"> </w:t>
      </w:r>
      <w:bookmarkStart w:id="17" w:name="_Toc184119174"/>
      <w:bookmarkStart w:id="18" w:name="_Toc201615876"/>
      <w:r w:rsidRPr="00EF2D4E">
        <w:rPr>
          <w:rFonts w:hint="eastAsia"/>
        </w:rPr>
        <w:t>电压刚度的定义</w:t>
      </w:r>
      <w:bookmarkEnd w:id="17"/>
      <w:bookmarkEnd w:id="18"/>
    </w:p>
    <w:p w14:paraId="04E1B03B" w14:textId="77777777" w:rsidR="00E978D3" w:rsidRPr="00EF2D4E" w:rsidRDefault="00E978D3" w:rsidP="00A22009">
      <w:pPr>
        <w:spacing w:line="360" w:lineRule="auto"/>
        <w:ind w:firstLine="480"/>
        <w:rPr>
          <w:rFonts w:cs="Times New Roman"/>
        </w:rPr>
      </w:pPr>
      <w:r w:rsidRPr="00EF2D4E">
        <w:rPr>
          <w:rFonts w:cs="Times New Roman" w:hint="eastAsia"/>
        </w:rPr>
        <w:t>基于上述讨论，本节提出了一种电压稳定性评估方法——电压刚度。在电力系统当中，可以将电网中任意点的电压支撑强度定义为维持接入点</w:t>
      </w:r>
      <w:proofErr w:type="gramStart"/>
      <w:r w:rsidRPr="00EF2D4E">
        <w:rPr>
          <w:rFonts w:cs="Times New Roman" w:hint="eastAsia"/>
        </w:rPr>
        <w:t>电压模值接近</w:t>
      </w:r>
      <w:proofErr w:type="gramEnd"/>
      <w:r w:rsidRPr="00EF2D4E">
        <w:rPr>
          <w:rFonts w:cs="Times New Roman" w:hint="eastAsia"/>
        </w:rPr>
        <w:t>于接入点空载电压的能力，并用</w:t>
      </w:r>
      <w:r w:rsidRPr="00EF2D4E">
        <w:rPr>
          <w:rFonts w:cs="Times New Roman"/>
          <w:i/>
          <w:lang w:val="en-AU"/>
        </w:rPr>
        <w:t>U</w:t>
      </w:r>
      <w:r w:rsidRPr="00EF2D4E">
        <w:rPr>
          <w:rFonts w:cs="Times New Roman"/>
          <w:vertAlign w:val="subscript"/>
          <w:lang w:val="en-AU"/>
        </w:rPr>
        <w:t>sys</w:t>
      </w:r>
      <w:r w:rsidRPr="00EF2D4E">
        <w:rPr>
          <w:rFonts w:cs="Times New Roman"/>
        </w:rPr>
        <w:t>/</w:t>
      </w:r>
      <w:r w:rsidRPr="00EF2D4E">
        <w:rPr>
          <w:rFonts w:cs="Times New Roman"/>
          <w:i/>
          <w:lang w:val="en-AU"/>
        </w:rPr>
        <w:t>U</w:t>
      </w:r>
      <w:r w:rsidRPr="00EF2D4E">
        <w:rPr>
          <w:rFonts w:cs="Times New Roman"/>
          <w:vertAlign w:val="subscript"/>
          <w:lang w:val="en-AU"/>
        </w:rPr>
        <w:t>sys0</w:t>
      </w:r>
      <w:r w:rsidRPr="00EF2D4E">
        <w:rPr>
          <w:rFonts w:cs="Times New Roman" w:hint="eastAsia"/>
        </w:rPr>
        <w:t>来刻画，称之为电压刚度</w:t>
      </w:r>
      <w:r w:rsidRPr="00EF2D4E">
        <w:rPr>
          <w:rFonts w:cs="Times New Roman"/>
          <w:i/>
        </w:rPr>
        <w:t>K</w:t>
      </w:r>
      <w:r w:rsidRPr="00EF2D4E">
        <w:rPr>
          <w:rFonts w:cs="Times New Roman"/>
          <w:vertAlign w:val="subscript"/>
        </w:rPr>
        <w:t>vtg</w:t>
      </w:r>
      <w:r w:rsidRPr="00EF2D4E">
        <w:rPr>
          <w:rFonts w:cs="Times New Roman" w:hint="eastAsia"/>
        </w:rPr>
        <w:t>。</w:t>
      </w:r>
    </w:p>
    <w:p w14:paraId="613274FD" w14:textId="2301A4A8" w:rsidR="00E978D3" w:rsidRPr="00EF2D4E" w:rsidRDefault="00E978D3" w:rsidP="00A22009">
      <w:pPr>
        <w:pStyle w:val="MTDisplayEquation"/>
        <w:spacing w:line="360" w:lineRule="auto"/>
      </w:pPr>
      <w:r w:rsidRPr="00EF2D4E">
        <w:tab/>
      </w:r>
      <w:r w:rsidR="00291D94" w:rsidRPr="00291D94">
        <w:rPr>
          <w:position w:val="-72"/>
        </w:rPr>
        <w:object w:dxaOrig="2780" w:dyaOrig="1560" w14:anchorId="5AAACA89">
          <v:shape id="_x0000_i1029" type="#_x0000_t75" style="width:138.55pt;height:77.45pt" o:ole="">
            <v:imagedata r:id="rId25" o:title=""/>
          </v:shape>
          <o:OLEObject Type="Embed" ProgID="Equation.DSMT4" ShapeID="_x0000_i1029" DrawAspect="Content" ObjectID="_1821700894" r:id="rId26"/>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5</w:instrText>
      </w:r>
      <w:r w:rsidR="008403A6" w:rsidRPr="00EF2D4E">
        <w:rPr>
          <w:noProof/>
        </w:rPr>
        <w:fldChar w:fldCharType="end"/>
      </w:r>
      <w:r w:rsidRPr="00EF2D4E">
        <w:instrText>)</w:instrText>
      </w:r>
      <w:r w:rsidRPr="00EF2D4E">
        <w:fldChar w:fldCharType="end"/>
      </w:r>
    </w:p>
    <w:p w14:paraId="67BEF888" w14:textId="77777777" w:rsidR="00E978D3" w:rsidRPr="00EF2D4E" w:rsidRDefault="00E978D3" w:rsidP="00A22009">
      <w:pPr>
        <w:spacing w:line="360" w:lineRule="auto"/>
        <w:ind w:firstLine="480"/>
        <w:rPr>
          <w:rFonts w:cs="Times New Roman"/>
        </w:rPr>
      </w:pPr>
      <w:r w:rsidRPr="00EF2D4E">
        <w:rPr>
          <w:rFonts w:cs="Times New Roman" w:hint="eastAsia"/>
        </w:rPr>
        <w:t>显然，电压刚度</w:t>
      </w:r>
      <w:r w:rsidRPr="00EF2D4E">
        <w:rPr>
          <w:rFonts w:cs="Times New Roman"/>
          <w:i/>
        </w:rPr>
        <w:t>K</w:t>
      </w:r>
      <w:r w:rsidRPr="00EF2D4E">
        <w:rPr>
          <w:rFonts w:cs="Times New Roman"/>
          <w:vertAlign w:val="subscript"/>
        </w:rPr>
        <w:t>vtg</w:t>
      </w:r>
      <w:r w:rsidRPr="00EF2D4E">
        <w:rPr>
          <w:rFonts w:cs="Times New Roman" w:hint="eastAsia"/>
        </w:rPr>
        <w:t>的取值范围是</w:t>
      </w:r>
      <w:r w:rsidRPr="00EF2D4E">
        <w:rPr>
          <w:rFonts w:cs="Times New Roman"/>
        </w:rPr>
        <w:t>[0,1]</w:t>
      </w:r>
      <w:r w:rsidRPr="00EF2D4E">
        <w:rPr>
          <w:rFonts w:cs="Times New Roman" w:hint="eastAsia"/>
        </w:rPr>
        <w:t>。当</w:t>
      </w:r>
      <w:r w:rsidRPr="00EF2D4E">
        <w:rPr>
          <w:rFonts w:cs="Times New Roman"/>
          <w:i/>
          <w:u w:val="single"/>
          <w:lang w:val="en-AU"/>
        </w:rPr>
        <w:t>Z</w:t>
      </w:r>
      <w:r w:rsidRPr="00EF2D4E">
        <w:rPr>
          <w:rFonts w:cs="Times New Roman"/>
          <w:vertAlign w:val="subscript"/>
          <w:lang w:val="en-AU"/>
        </w:rPr>
        <w:t>th</w:t>
      </w:r>
      <w:r w:rsidRPr="00EF2D4E">
        <w:rPr>
          <w:rFonts w:cs="Times New Roman" w:hint="eastAsia"/>
        </w:rPr>
        <w:t>等于零时，电压刚度</w:t>
      </w:r>
      <w:r w:rsidRPr="00EF2D4E">
        <w:rPr>
          <w:rFonts w:cs="Times New Roman"/>
          <w:i/>
        </w:rPr>
        <w:t>K</w:t>
      </w:r>
      <w:r w:rsidRPr="00EF2D4E">
        <w:rPr>
          <w:rFonts w:cs="Times New Roman"/>
          <w:vertAlign w:val="subscript"/>
        </w:rPr>
        <w:t>vtg</w:t>
      </w:r>
      <w:r w:rsidRPr="00EF2D4E">
        <w:rPr>
          <w:rFonts w:cs="Times New Roman" w:hint="eastAsia"/>
        </w:rPr>
        <w:t>等于</w:t>
      </w:r>
      <w:r w:rsidRPr="00EF2D4E">
        <w:rPr>
          <w:rFonts w:cs="Times New Roman"/>
        </w:rPr>
        <w:t>1</w:t>
      </w:r>
      <w:r w:rsidRPr="00EF2D4E">
        <w:rPr>
          <w:rFonts w:cs="Times New Roman" w:hint="eastAsia"/>
        </w:rPr>
        <w:t>；当</w:t>
      </w:r>
      <w:r w:rsidRPr="00EF2D4E">
        <w:rPr>
          <w:rFonts w:cs="Times New Roman"/>
          <w:i/>
          <w:u w:val="single"/>
          <w:lang w:val="en-AU"/>
        </w:rPr>
        <w:t>Z</w:t>
      </w:r>
      <w:r w:rsidRPr="00EF2D4E">
        <w:rPr>
          <w:rFonts w:cs="Times New Roman"/>
          <w:vertAlign w:val="subscript"/>
          <w:lang w:val="en-AU"/>
        </w:rPr>
        <w:t>th</w:t>
      </w:r>
      <w:r w:rsidRPr="00EF2D4E">
        <w:rPr>
          <w:rFonts w:cs="Times New Roman" w:hint="eastAsia"/>
        </w:rPr>
        <w:t>等于无穷大时，电压刚度</w:t>
      </w:r>
      <w:r w:rsidRPr="00EF2D4E">
        <w:rPr>
          <w:rFonts w:cs="Times New Roman"/>
          <w:i/>
        </w:rPr>
        <w:t>K</w:t>
      </w:r>
      <w:r w:rsidRPr="00EF2D4E">
        <w:rPr>
          <w:rFonts w:cs="Times New Roman"/>
          <w:vertAlign w:val="subscript"/>
        </w:rPr>
        <w:t>vtg</w:t>
      </w:r>
      <w:r w:rsidRPr="00EF2D4E">
        <w:rPr>
          <w:rFonts w:cs="Times New Roman" w:hint="eastAsia"/>
        </w:rPr>
        <w:t>等于零。</w:t>
      </w:r>
    </w:p>
    <w:p w14:paraId="24516574" w14:textId="20E4A7BC" w:rsidR="00E978D3" w:rsidRPr="00EF2D4E" w:rsidRDefault="00E978D3" w:rsidP="00A22009">
      <w:pPr>
        <w:spacing w:line="360" w:lineRule="auto"/>
        <w:ind w:firstLine="480"/>
        <w:rPr>
          <w:rFonts w:cs="Times New Roman"/>
        </w:rPr>
      </w:pPr>
      <w:r w:rsidRPr="00EF2D4E">
        <w:rPr>
          <w:rFonts w:cs="Times New Roman" w:hint="eastAsia"/>
        </w:rPr>
        <w:t>对电压刚度</w:t>
      </w:r>
      <w:r w:rsidRPr="00EF2D4E">
        <w:rPr>
          <w:rFonts w:cs="Times New Roman"/>
          <w:i/>
        </w:rPr>
        <w:t>K</w:t>
      </w:r>
      <w:r w:rsidRPr="00EF2D4E">
        <w:rPr>
          <w:rFonts w:cs="Times New Roman"/>
          <w:vertAlign w:val="subscript"/>
        </w:rPr>
        <w:t>vtg</w:t>
      </w:r>
      <w:r w:rsidRPr="00EF2D4E">
        <w:rPr>
          <w:rFonts w:cs="Times New Roman" w:hint="eastAsia"/>
        </w:rPr>
        <w:t>与短路比</w:t>
      </w:r>
      <w:r w:rsidRPr="00EF2D4E">
        <w:rPr>
          <w:rFonts w:cs="Times New Roman"/>
          <w:i/>
          <w:lang w:val="en-AU"/>
        </w:rPr>
        <w:t>λ</w:t>
      </w:r>
      <w:r w:rsidRPr="00EF2D4E">
        <w:rPr>
          <w:rFonts w:cs="Times New Roman"/>
          <w:vertAlign w:val="subscript"/>
          <w:lang w:val="en-AU"/>
        </w:rPr>
        <w:t>SCR</w:t>
      </w:r>
      <w:r w:rsidRPr="00EF2D4E">
        <w:rPr>
          <w:rFonts w:cs="Times New Roman" w:hint="eastAsia"/>
        </w:rPr>
        <w:t>作比较，可以看出，</w:t>
      </w:r>
      <w:r w:rsidRPr="00EF2D4E">
        <w:rPr>
          <w:rFonts w:cs="Times New Roman"/>
          <w:i/>
        </w:rPr>
        <w:t>K</w:t>
      </w:r>
      <w:r w:rsidRPr="00EF2D4E">
        <w:rPr>
          <w:rFonts w:cs="Times New Roman"/>
          <w:vertAlign w:val="subscript"/>
        </w:rPr>
        <w:t>vtg</w:t>
      </w:r>
      <w:r w:rsidRPr="00EF2D4E">
        <w:rPr>
          <w:rFonts w:cs="Times New Roman" w:hint="eastAsia"/>
        </w:rPr>
        <w:t>所反映的电网信息和入网设备信息比</w:t>
      </w:r>
      <w:r w:rsidRPr="00EF2D4E">
        <w:rPr>
          <w:rFonts w:cs="Times New Roman"/>
          <w:i/>
          <w:lang w:val="en-AU"/>
        </w:rPr>
        <w:t>λ</w:t>
      </w:r>
      <w:r w:rsidRPr="00EF2D4E">
        <w:rPr>
          <w:rFonts w:cs="Times New Roman"/>
          <w:vertAlign w:val="subscript"/>
          <w:lang w:val="en-AU"/>
        </w:rPr>
        <w:t>SCR</w:t>
      </w:r>
      <w:r w:rsidRPr="00EF2D4E">
        <w:rPr>
          <w:rFonts w:cs="Times New Roman" w:hint="eastAsia"/>
        </w:rPr>
        <w:t>更全面，</w:t>
      </w:r>
      <w:r w:rsidRPr="00EF2D4E">
        <w:rPr>
          <w:rFonts w:cs="Times New Roman"/>
          <w:i/>
          <w:lang w:val="en-AU"/>
        </w:rPr>
        <w:t>λ</w:t>
      </w:r>
      <w:r w:rsidRPr="00EF2D4E">
        <w:rPr>
          <w:rFonts w:cs="Times New Roman"/>
          <w:vertAlign w:val="subscript"/>
          <w:lang w:val="en-AU"/>
        </w:rPr>
        <w:t>SCR</w:t>
      </w:r>
      <w:r w:rsidRPr="00EF2D4E">
        <w:rPr>
          <w:rFonts w:cs="Times New Roman" w:hint="eastAsia"/>
        </w:rPr>
        <w:t>仅仅反映了</w:t>
      </w:r>
      <w:r w:rsidRPr="00EF2D4E">
        <w:rPr>
          <w:rFonts w:cs="Times New Roman"/>
          <w:i/>
          <w:u w:val="single"/>
          <w:lang w:val="en-AU"/>
        </w:rPr>
        <w:t>Z</w:t>
      </w:r>
      <w:r w:rsidRPr="00EF2D4E">
        <w:rPr>
          <w:rFonts w:cs="Times New Roman"/>
          <w:vertAlign w:val="subscript"/>
          <w:lang w:val="en-AU"/>
        </w:rPr>
        <w:t>th</w:t>
      </w:r>
      <w:r w:rsidRPr="00EF2D4E">
        <w:rPr>
          <w:rFonts w:cs="Times New Roman"/>
          <w:lang w:val="en-AU"/>
        </w:rPr>
        <w:t>=</w:t>
      </w:r>
      <w:r w:rsidRPr="00EF2D4E">
        <w:rPr>
          <w:rFonts w:cs="Times New Roman"/>
          <w:i/>
          <w:lang w:val="en-AU"/>
        </w:rPr>
        <w:t>Z</w:t>
      </w:r>
      <w:r w:rsidRPr="00EF2D4E">
        <w:rPr>
          <w:rFonts w:cs="Times New Roman"/>
          <w:vertAlign w:val="subscript"/>
          <w:lang w:val="en-AU"/>
        </w:rPr>
        <w:t>th</w:t>
      </w:r>
      <w:r w:rsidRPr="00EF2D4E">
        <w:rPr>
          <w:rFonts w:cs="宋体" w:hint="eastAsia"/>
          <w:lang w:val="en-AU"/>
        </w:rPr>
        <w:t>∠</w:t>
      </w:r>
      <w:r w:rsidRPr="00EF2D4E">
        <w:rPr>
          <w:rFonts w:cs="Times New Roman"/>
          <w:i/>
          <w:lang w:val="en-AU"/>
        </w:rPr>
        <w:t>φ</w:t>
      </w:r>
      <w:r w:rsidRPr="00EF2D4E">
        <w:rPr>
          <w:rFonts w:cs="Times New Roman"/>
          <w:vertAlign w:val="subscript"/>
          <w:lang w:val="en-AU"/>
        </w:rPr>
        <w:t>th</w:t>
      </w:r>
      <w:r w:rsidRPr="00EF2D4E">
        <w:rPr>
          <w:rFonts w:cs="Times New Roman" w:hint="eastAsia"/>
        </w:rPr>
        <w:t>和</w:t>
      </w:r>
      <w:r w:rsidRPr="00EF2D4E">
        <w:rPr>
          <w:rFonts w:cs="Times New Roman"/>
          <w:i/>
          <w:u w:val="single"/>
          <w:lang w:val="en-AU"/>
        </w:rPr>
        <w:t>Z</w:t>
      </w:r>
      <w:r w:rsidRPr="00EF2D4E">
        <w:rPr>
          <w:rFonts w:cs="Times New Roman"/>
          <w:vertAlign w:val="subscript"/>
          <w:lang w:val="en-AU"/>
        </w:rPr>
        <w:t>device</w:t>
      </w:r>
      <w:r w:rsidRPr="00EF2D4E">
        <w:rPr>
          <w:rFonts w:cs="Times New Roman"/>
          <w:lang w:val="en-AU"/>
        </w:rPr>
        <w:t>=</w:t>
      </w:r>
      <w:r w:rsidRPr="00EF2D4E">
        <w:rPr>
          <w:rFonts w:cs="Times New Roman"/>
          <w:i/>
          <w:lang w:val="en-AU"/>
        </w:rPr>
        <w:t>Z</w:t>
      </w:r>
      <w:r w:rsidRPr="00EF2D4E">
        <w:rPr>
          <w:rFonts w:cs="Times New Roman"/>
          <w:vertAlign w:val="subscript"/>
          <w:lang w:val="en-AU"/>
        </w:rPr>
        <w:t>device</w:t>
      </w:r>
      <w:r w:rsidRPr="00EF2D4E">
        <w:rPr>
          <w:rFonts w:cs="宋体" w:hint="eastAsia"/>
          <w:lang w:val="en-AU"/>
        </w:rPr>
        <w:t>∠</w:t>
      </w:r>
      <w:r w:rsidRPr="00EF2D4E">
        <w:rPr>
          <w:rFonts w:cs="Times New Roman"/>
          <w:i/>
          <w:lang w:val="en-AU"/>
        </w:rPr>
        <w:t>φ</w:t>
      </w:r>
      <w:r w:rsidRPr="00EF2D4E">
        <w:rPr>
          <w:rFonts w:cs="Times New Roman"/>
          <w:vertAlign w:val="subscript"/>
          <w:lang w:val="en-AU"/>
        </w:rPr>
        <w:t>device</w:t>
      </w:r>
      <w:proofErr w:type="gramStart"/>
      <w:r w:rsidRPr="00EF2D4E">
        <w:rPr>
          <w:rFonts w:cs="Times New Roman" w:hint="eastAsia"/>
        </w:rPr>
        <w:lastRenderedPageBreak/>
        <w:t>的模值信息</w:t>
      </w:r>
      <w:proofErr w:type="gramEnd"/>
      <w:r w:rsidRPr="00EF2D4E">
        <w:rPr>
          <w:rFonts w:cs="Times New Roman" w:hint="eastAsia"/>
        </w:rPr>
        <w:t>，没有反映两者的相角信息。电压刚度</w:t>
      </w:r>
      <w:r w:rsidRPr="00EF2D4E">
        <w:rPr>
          <w:rFonts w:cs="Times New Roman"/>
          <w:i/>
        </w:rPr>
        <w:t>K</w:t>
      </w:r>
      <w:r w:rsidRPr="00EF2D4E">
        <w:rPr>
          <w:rFonts w:cs="Times New Roman"/>
          <w:vertAlign w:val="subscript"/>
        </w:rPr>
        <w:t>vtg</w:t>
      </w:r>
      <w:r w:rsidRPr="00EF2D4E">
        <w:rPr>
          <w:rFonts w:cs="Times New Roman" w:hint="eastAsia"/>
        </w:rPr>
        <w:t>随戴维南等效阻抗的阻抗角变化以及随入网设备阻抗的阻抗角变化的趋势</w:t>
      </w:r>
      <w:proofErr w:type="gramStart"/>
      <w:r w:rsidRPr="00EF2D4E">
        <w:rPr>
          <w:rFonts w:cs="Times New Roman" w:hint="eastAsia"/>
        </w:rPr>
        <w:t>图分别如</w:t>
      </w:r>
      <w:proofErr w:type="gramEnd"/>
      <w:r w:rsidRPr="00EF2D4E">
        <w:rPr>
          <w:rFonts w:cs="Times New Roman"/>
        </w:rPr>
        <w:fldChar w:fldCharType="begin"/>
      </w:r>
      <w:r w:rsidRPr="00EF2D4E">
        <w:rPr>
          <w:rFonts w:cs="Times New Roman"/>
        </w:rPr>
        <w:instrText xml:space="preserve"> REF _Ref184116114 \h </w:instrText>
      </w:r>
      <w:r w:rsidR="00085D57" w:rsidRPr="00EF2D4E">
        <w:rPr>
          <w:rFonts w:cs="Times New Roman"/>
        </w:rPr>
        <w:instrText xml:space="preserve"> \* MERGEFORMAT </w:instrText>
      </w:r>
      <w:r w:rsidRPr="00EF2D4E">
        <w:rPr>
          <w:rFonts w:cs="Times New Roman"/>
        </w:rPr>
      </w:r>
      <w:r w:rsidRPr="00EF2D4E">
        <w:rPr>
          <w:rFonts w:cs="Times New Roman"/>
        </w:rPr>
        <w:fldChar w:fldCharType="separate"/>
      </w:r>
      <w:r w:rsidR="00C742F6" w:rsidRPr="00EF2D4E">
        <w:rPr>
          <w:rFonts w:hint="eastAsia"/>
        </w:rPr>
        <w:t>图</w:t>
      </w:r>
      <w:r w:rsidR="00C742F6" w:rsidRPr="00EF2D4E">
        <w:t xml:space="preserve"> </w:t>
      </w:r>
      <w:r w:rsidR="00C742F6">
        <w:rPr>
          <w:noProof/>
        </w:rPr>
        <w:t>1.1</w:t>
      </w:r>
      <w:r w:rsidR="00C742F6">
        <w:rPr>
          <w:noProof/>
        </w:rPr>
        <w:noBreakHyphen/>
        <w:t>2</w:t>
      </w:r>
      <w:r w:rsidRPr="00EF2D4E">
        <w:rPr>
          <w:rFonts w:cs="Times New Roman"/>
        </w:rPr>
        <w:fldChar w:fldCharType="end"/>
      </w:r>
      <w:r w:rsidRPr="00EF2D4E">
        <w:rPr>
          <w:rFonts w:cs="Times New Roman" w:hint="eastAsia"/>
        </w:rPr>
        <w:t>和</w:t>
      </w:r>
      <w:r w:rsidRPr="00EF2D4E">
        <w:rPr>
          <w:rFonts w:cs="Times New Roman"/>
        </w:rPr>
        <w:fldChar w:fldCharType="begin"/>
      </w:r>
      <w:r w:rsidRPr="00EF2D4E">
        <w:rPr>
          <w:rFonts w:cs="Times New Roman"/>
        </w:rPr>
        <w:instrText xml:space="preserve"> REF _Ref184116118 \h </w:instrText>
      </w:r>
      <w:r w:rsidR="00085D57" w:rsidRPr="00EF2D4E">
        <w:rPr>
          <w:rFonts w:cs="Times New Roman"/>
        </w:rPr>
        <w:instrText xml:space="preserve"> \* MERGEFORMAT </w:instrText>
      </w:r>
      <w:r w:rsidRPr="00EF2D4E">
        <w:rPr>
          <w:rFonts w:cs="Times New Roman"/>
        </w:rPr>
      </w:r>
      <w:r w:rsidRPr="00EF2D4E">
        <w:rPr>
          <w:rFonts w:cs="Times New Roman"/>
        </w:rPr>
        <w:fldChar w:fldCharType="separate"/>
      </w:r>
      <w:r w:rsidR="00C742F6" w:rsidRPr="00EF2D4E">
        <w:rPr>
          <w:rFonts w:hint="eastAsia"/>
        </w:rPr>
        <w:t>图</w:t>
      </w:r>
      <w:r w:rsidR="00C742F6" w:rsidRPr="00EF2D4E">
        <w:t xml:space="preserve"> </w:t>
      </w:r>
      <w:r w:rsidR="00C742F6">
        <w:rPr>
          <w:noProof/>
        </w:rPr>
        <w:t>1.1</w:t>
      </w:r>
      <w:r w:rsidR="00C742F6">
        <w:rPr>
          <w:noProof/>
        </w:rPr>
        <w:noBreakHyphen/>
        <w:t>3</w:t>
      </w:r>
      <w:r w:rsidRPr="00EF2D4E">
        <w:rPr>
          <w:rFonts w:cs="Times New Roman"/>
        </w:rPr>
        <w:fldChar w:fldCharType="end"/>
      </w:r>
      <w:r w:rsidRPr="00EF2D4E">
        <w:rPr>
          <w:rFonts w:cs="Times New Roman" w:hint="eastAsia"/>
        </w:rPr>
        <w:t>所示。另外，短路比</w:t>
      </w:r>
      <w:r w:rsidRPr="00EF2D4E">
        <w:rPr>
          <w:rFonts w:cs="Times New Roman"/>
          <w:i/>
          <w:lang w:val="en-AU"/>
        </w:rPr>
        <w:t>λ</w:t>
      </w:r>
      <w:r w:rsidRPr="00EF2D4E">
        <w:rPr>
          <w:rFonts w:cs="Times New Roman"/>
          <w:vertAlign w:val="subscript"/>
          <w:lang w:val="en-AU"/>
        </w:rPr>
        <w:t>SCR</w:t>
      </w:r>
      <w:r w:rsidRPr="00EF2D4E">
        <w:rPr>
          <w:rFonts w:cs="Times New Roman" w:hint="eastAsia"/>
        </w:rPr>
        <w:t>的取值范围是</w:t>
      </w:r>
      <w:r w:rsidRPr="00EF2D4E">
        <w:rPr>
          <w:rFonts w:cs="Times New Roman"/>
        </w:rPr>
        <w:t>[0,</w:t>
      </w:r>
      <w:r w:rsidRPr="00EF2D4E">
        <w:rPr>
          <w:rFonts w:cs="Times New Roman" w:hint="eastAsia"/>
        </w:rPr>
        <w:t>∞</w:t>
      </w:r>
      <w:r w:rsidRPr="00EF2D4E">
        <w:rPr>
          <w:rFonts w:cs="Times New Roman"/>
        </w:rPr>
        <w:t>]</w:t>
      </w:r>
      <w:r w:rsidRPr="00EF2D4E">
        <w:rPr>
          <w:rFonts w:cs="Times New Roman" w:hint="eastAsia"/>
        </w:rPr>
        <w:t>，而</w:t>
      </w:r>
      <w:r w:rsidRPr="00EF2D4E">
        <w:rPr>
          <w:rFonts w:cs="Times New Roman"/>
          <w:i/>
        </w:rPr>
        <w:t>K</w:t>
      </w:r>
      <w:r w:rsidRPr="00EF2D4E">
        <w:rPr>
          <w:rFonts w:cs="Times New Roman"/>
          <w:vertAlign w:val="subscript"/>
        </w:rPr>
        <w:t>vtg</w:t>
      </w:r>
      <w:r w:rsidRPr="00EF2D4E">
        <w:rPr>
          <w:rFonts w:cs="Times New Roman" w:hint="eastAsia"/>
        </w:rPr>
        <w:t>的取值范围是</w:t>
      </w:r>
      <w:r w:rsidRPr="00EF2D4E">
        <w:rPr>
          <w:rFonts w:cs="Times New Roman"/>
        </w:rPr>
        <w:t>[0,1]</w:t>
      </w:r>
      <w:r w:rsidRPr="00EF2D4E">
        <w:rPr>
          <w:rFonts w:cs="Times New Roman" w:hint="eastAsia"/>
        </w:rPr>
        <w:t>。图</w:t>
      </w:r>
      <w:r w:rsidRPr="00EF2D4E">
        <w:rPr>
          <w:rFonts w:cs="Times New Roman"/>
        </w:rPr>
        <w:t>1-1</w:t>
      </w:r>
      <w:r w:rsidRPr="00EF2D4E">
        <w:rPr>
          <w:rFonts w:cs="Times New Roman" w:hint="eastAsia"/>
        </w:rPr>
        <w:t>也可以看作是特定条件下短路比与电压刚度之间的关系曲线。</w:t>
      </w:r>
    </w:p>
    <w:p w14:paraId="61ADEA21" w14:textId="0B724458" w:rsidR="00E978D3" w:rsidRPr="00EF2D4E" w:rsidRDefault="00E978D3" w:rsidP="00A22009">
      <w:pPr>
        <w:keepNext/>
        <w:spacing w:line="360" w:lineRule="auto"/>
        <w:ind w:firstLine="480"/>
        <w:jc w:val="center"/>
      </w:pPr>
      <w:r w:rsidRPr="00EF2D4E">
        <w:rPr>
          <w:rFonts w:cs="Times New Roman"/>
          <w:noProof/>
        </w:rPr>
        <w:drawing>
          <wp:inline distT="0" distB="0" distL="0" distR="0" wp14:anchorId="6D3615D2" wp14:editId="1F474016">
            <wp:extent cx="3460750" cy="2590800"/>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60750" cy="2590800"/>
                    </a:xfrm>
                    <a:prstGeom prst="rect">
                      <a:avLst/>
                    </a:prstGeom>
                    <a:noFill/>
                    <a:ln>
                      <a:noFill/>
                    </a:ln>
                  </pic:spPr>
                </pic:pic>
              </a:graphicData>
            </a:graphic>
          </wp:inline>
        </w:drawing>
      </w:r>
    </w:p>
    <w:p w14:paraId="67FBEFC5" w14:textId="59E87AA6" w:rsidR="00E978D3" w:rsidRPr="00EF2D4E" w:rsidRDefault="00E978D3" w:rsidP="00393A9E">
      <w:pPr>
        <w:pStyle w:val="af2"/>
        <w:rPr>
          <w:rFonts w:cs="Times New Roman"/>
        </w:rPr>
      </w:pPr>
      <w:bookmarkStart w:id="19" w:name="_Ref184116114"/>
      <w:r w:rsidRPr="00EF2D4E">
        <w:rPr>
          <w:rFonts w:hint="eastAsia"/>
        </w:rPr>
        <w:t>图</w:t>
      </w:r>
      <w:r w:rsidRPr="00EF2D4E">
        <w:t xml:space="preserve"> </w:t>
      </w:r>
      <w:fldSimple w:instr=" STYLEREF 2 \s ">
        <w:r w:rsidR="00CA6E73">
          <w:rPr>
            <w:noProof/>
          </w:rPr>
          <w:t>1.1</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2</w:t>
      </w:r>
      <w:r w:rsidR="00CA6E73">
        <w:fldChar w:fldCharType="end"/>
      </w:r>
      <w:bookmarkEnd w:id="19"/>
      <w:r w:rsidRPr="00EF2D4E">
        <w:t xml:space="preserve"> </w:t>
      </w:r>
      <w:r w:rsidRPr="00EF2D4E">
        <w:rPr>
          <w:rFonts w:cs="Times New Roman" w:hint="eastAsia"/>
        </w:rPr>
        <w:t>电压刚度</w:t>
      </w:r>
      <w:r w:rsidRPr="00EF2D4E">
        <w:rPr>
          <w:rFonts w:cs="Times New Roman"/>
          <w:i/>
        </w:rPr>
        <w:t>K</w:t>
      </w:r>
      <w:r w:rsidRPr="00EF2D4E">
        <w:rPr>
          <w:rFonts w:cs="Times New Roman"/>
          <w:vertAlign w:val="subscript"/>
        </w:rPr>
        <w:t>vtg</w:t>
      </w:r>
      <w:r w:rsidRPr="00EF2D4E">
        <w:rPr>
          <w:rFonts w:cs="Times New Roman" w:hint="eastAsia"/>
        </w:rPr>
        <w:t>随戴维南等效阻抗的阻抗角变化趋势图</w:t>
      </w:r>
    </w:p>
    <w:p w14:paraId="472A351A" w14:textId="0093412E" w:rsidR="00E978D3" w:rsidRPr="00EF2D4E" w:rsidRDefault="00E978D3" w:rsidP="00A22009">
      <w:pPr>
        <w:keepNext/>
        <w:spacing w:line="360" w:lineRule="auto"/>
        <w:ind w:firstLine="480"/>
        <w:jc w:val="center"/>
      </w:pPr>
      <w:r w:rsidRPr="00EF2D4E">
        <w:rPr>
          <w:rFonts w:cs="Times New Roman"/>
          <w:noProof/>
        </w:rPr>
        <w:drawing>
          <wp:inline distT="0" distB="0" distL="0" distR="0" wp14:anchorId="4EF0058F" wp14:editId="1EE98B57">
            <wp:extent cx="3124200" cy="23622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28">
                      <a:extLst>
                        <a:ext uri="{28A0092B-C50C-407E-A947-70E740481C1C}">
                          <a14:useLocalDpi xmlns:a14="http://schemas.microsoft.com/office/drawing/2010/main" val="0"/>
                        </a:ext>
                      </a:extLst>
                    </a:blip>
                    <a:srcRect l="3215" t="3355" r="7185"/>
                    <a:stretch>
                      <a:fillRect/>
                    </a:stretch>
                  </pic:blipFill>
                  <pic:spPr bwMode="auto">
                    <a:xfrm>
                      <a:off x="0" y="0"/>
                      <a:ext cx="3124200" cy="2362200"/>
                    </a:xfrm>
                    <a:prstGeom prst="rect">
                      <a:avLst/>
                    </a:prstGeom>
                    <a:noFill/>
                    <a:ln>
                      <a:noFill/>
                    </a:ln>
                  </pic:spPr>
                </pic:pic>
              </a:graphicData>
            </a:graphic>
          </wp:inline>
        </w:drawing>
      </w:r>
    </w:p>
    <w:p w14:paraId="39440CCC" w14:textId="4A74A1BF" w:rsidR="00E978D3" w:rsidRPr="00EF2D4E" w:rsidRDefault="00E978D3" w:rsidP="00393A9E">
      <w:pPr>
        <w:pStyle w:val="af2"/>
        <w:rPr>
          <w:rFonts w:cs="Times New Roman"/>
        </w:rPr>
      </w:pPr>
      <w:bookmarkStart w:id="20" w:name="_Ref184116118"/>
      <w:r w:rsidRPr="00EF2D4E">
        <w:rPr>
          <w:rFonts w:hint="eastAsia"/>
        </w:rPr>
        <w:t>图</w:t>
      </w:r>
      <w:r w:rsidRPr="00EF2D4E">
        <w:t xml:space="preserve"> </w:t>
      </w:r>
      <w:fldSimple w:instr=" STYLEREF 2 \s ">
        <w:r w:rsidR="00CA6E73">
          <w:rPr>
            <w:noProof/>
          </w:rPr>
          <w:t>1.1</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3</w:t>
      </w:r>
      <w:r w:rsidR="00CA6E73">
        <w:fldChar w:fldCharType="end"/>
      </w:r>
      <w:bookmarkEnd w:id="20"/>
      <w:r w:rsidRPr="00EF2D4E">
        <w:t xml:space="preserve"> </w:t>
      </w:r>
      <w:r w:rsidRPr="00EF2D4E">
        <w:rPr>
          <w:rFonts w:cs="Times New Roman" w:hint="eastAsia"/>
        </w:rPr>
        <w:t>电压刚度</w:t>
      </w:r>
      <w:r w:rsidRPr="00EF2D4E">
        <w:rPr>
          <w:rFonts w:cs="Times New Roman"/>
        </w:rPr>
        <w:t>K</w:t>
      </w:r>
      <w:r w:rsidRPr="00EF2D4E">
        <w:rPr>
          <w:rFonts w:cs="Times New Roman"/>
          <w:vertAlign w:val="subscript"/>
        </w:rPr>
        <w:t>vtg</w:t>
      </w:r>
      <w:r w:rsidRPr="00EF2D4E">
        <w:rPr>
          <w:rFonts w:cs="Times New Roman" w:hint="eastAsia"/>
        </w:rPr>
        <w:t>随入网设备阻抗的阻抗角变化趋势图</w:t>
      </w:r>
    </w:p>
    <w:p w14:paraId="02ABCC99" w14:textId="77777777" w:rsidR="00E978D3" w:rsidRPr="00EF2D4E" w:rsidRDefault="00E978D3" w:rsidP="00A22009">
      <w:pPr>
        <w:spacing w:line="360" w:lineRule="auto"/>
        <w:ind w:firstLine="480"/>
        <w:rPr>
          <w:rFonts w:cs="Times New Roman"/>
        </w:rPr>
      </w:pPr>
      <w:r w:rsidRPr="00EF2D4E">
        <w:rPr>
          <w:rFonts w:cs="Times New Roman" w:hint="eastAsia"/>
        </w:rPr>
        <w:t>根据电压刚度的定义，</w:t>
      </w:r>
      <w:r w:rsidRPr="00EF2D4E">
        <w:rPr>
          <w:rFonts w:cs="Times New Roman"/>
          <w:i/>
        </w:rPr>
        <w:t>K</w:t>
      </w:r>
      <w:r w:rsidRPr="00EF2D4E">
        <w:rPr>
          <w:rFonts w:cs="Times New Roman"/>
          <w:vertAlign w:val="subscript"/>
        </w:rPr>
        <w:t>vtg</w:t>
      </w:r>
      <w:r w:rsidRPr="00EF2D4E">
        <w:rPr>
          <w:rFonts w:cs="Times New Roman" w:hint="eastAsia"/>
        </w:rPr>
        <w:t>由</w:t>
      </w:r>
      <w:r w:rsidRPr="00EF2D4E">
        <w:rPr>
          <w:rFonts w:cs="Times New Roman"/>
          <w:i/>
          <w:u w:val="single"/>
          <w:lang w:val="en-AU"/>
        </w:rPr>
        <w:t>Z</w:t>
      </w:r>
      <w:r w:rsidRPr="00EF2D4E">
        <w:rPr>
          <w:rFonts w:cs="Times New Roman"/>
          <w:vertAlign w:val="subscript"/>
          <w:lang w:val="en-AU"/>
        </w:rPr>
        <w:t>th</w:t>
      </w:r>
      <w:r w:rsidRPr="00EF2D4E">
        <w:rPr>
          <w:rFonts w:cs="Times New Roman"/>
          <w:lang w:val="en-AU"/>
        </w:rPr>
        <w:t>=</w:t>
      </w:r>
      <w:r w:rsidRPr="00EF2D4E">
        <w:rPr>
          <w:rFonts w:cs="Times New Roman"/>
          <w:i/>
          <w:lang w:val="en-AU"/>
        </w:rPr>
        <w:t>Z</w:t>
      </w:r>
      <w:r w:rsidRPr="00EF2D4E">
        <w:rPr>
          <w:rFonts w:cs="Times New Roman"/>
          <w:vertAlign w:val="subscript"/>
          <w:lang w:val="en-AU"/>
        </w:rPr>
        <w:t>th</w:t>
      </w:r>
      <w:r w:rsidRPr="00EF2D4E">
        <w:rPr>
          <w:rFonts w:cs="宋体" w:hint="eastAsia"/>
          <w:lang w:val="en-AU"/>
        </w:rPr>
        <w:t>∠</w:t>
      </w:r>
      <w:r w:rsidRPr="00EF2D4E">
        <w:rPr>
          <w:rFonts w:cs="Times New Roman"/>
          <w:i/>
          <w:lang w:val="en-AU"/>
        </w:rPr>
        <w:t>φ</w:t>
      </w:r>
      <w:r w:rsidRPr="00EF2D4E">
        <w:rPr>
          <w:rFonts w:cs="Times New Roman"/>
          <w:vertAlign w:val="subscript"/>
          <w:lang w:val="en-AU"/>
        </w:rPr>
        <w:t>th</w:t>
      </w:r>
      <w:r w:rsidRPr="00EF2D4E">
        <w:rPr>
          <w:rFonts w:cs="Times New Roman" w:hint="eastAsia"/>
        </w:rPr>
        <w:t>和</w:t>
      </w:r>
      <w:r w:rsidRPr="00EF2D4E">
        <w:rPr>
          <w:rFonts w:cs="Times New Roman"/>
          <w:i/>
          <w:u w:val="single"/>
          <w:lang w:val="en-AU"/>
        </w:rPr>
        <w:t>Z</w:t>
      </w:r>
      <w:r w:rsidRPr="00EF2D4E">
        <w:rPr>
          <w:rFonts w:cs="Times New Roman"/>
          <w:vertAlign w:val="subscript"/>
          <w:lang w:val="en-AU"/>
        </w:rPr>
        <w:t>device</w:t>
      </w:r>
      <w:r w:rsidRPr="00EF2D4E">
        <w:rPr>
          <w:rFonts w:cs="Times New Roman"/>
          <w:lang w:val="en-AU"/>
        </w:rPr>
        <w:t>=</w:t>
      </w:r>
      <w:r w:rsidRPr="00EF2D4E">
        <w:rPr>
          <w:rFonts w:cs="Times New Roman"/>
          <w:i/>
          <w:lang w:val="en-AU"/>
        </w:rPr>
        <w:t>Z</w:t>
      </w:r>
      <w:r w:rsidRPr="00EF2D4E">
        <w:rPr>
          <w:rFonts w:cs="Times New Roman"/>
          <w:vertAlign w:val="subscript"/>
          <w:lang w:val="en-AU"/>
        </w:rPr>
        <w:t>device</w:t>
      </w:r>
      <w:r w:rsidRPr="00EF2D4E">
        <w:rPr>
          <w:rFonts w:cs="宋体" w:hint="eastAsia"/>
          <w:lang w:val="en-AU"/>
        </w:rPr>
        <w:t>∠</w:t>
      </w:r>
      <w:r w:rsidRPr="00EF2D4E">
        <w:rPr>
          <w:rFonts w:cs="Times New Roman"/>
          <w:i/>
          <w:lang w:val="en-AU"/>
        </w:rPr>
        <w:t>φ</w:t>
      </w:r>
      <w:r w:rsidRPr="00EF2D4E">
        <w:rPr>
          <w:rFonts w:cs="Times New Roman"/>
          <w:vertAlign w:val="subscript"/>
          <w:lang w:val="en-AU"/>
        </w:rPr>
        <w:t>device</w:t>
      </w:r>
      <w:r w:rsidRPr="00EF2D4E">
        <w:rPr>
          <w:rFonts w:cs="Times New Roman" w:hint="eastAsia"/>
        </w:rPr>
        <w:t>唯一确定。而入网设备的阻抗信息</w:t>
      </w:r>
      <w:r w:rsidRPr="00EF2D4E">
        <w:rPr>
          <w:rFonts w:cs="Times New Roman"/>
          <w:i/>
          <w:u w:val="single"/>
          <w:lang w:val="en-AU"/>
        </w:rPr>
        <w:t>Z</w:t>
      </w:r>
      <w:r w:rsidRPr="00EF2D4E">
        <w:rPr>
          <w:rFonts w:cs="Times New Roman"/>
          <w:vertAlign w:val="subscript"/>
          <w:lang w:val="en-AU"/>
        </w:rPr>
        <w:t>device</w:t>
      </w:r>
      <w:r w:rsidRPr="00EF2D4E">
        <w:rPr>
          <w:rFonts w:cs="Times New Roman"/>
          <w:lang w:val="en-AU"/>
        </w:rPr>
        <w:t>=</w:t>
      </w:r>
      <w:r w:rsidRPr="00EF2D4E">
        <w:rPr>
          <w:rFonts w:cs="Times New Roman"/>
          <w:i/>
          <w:lang w:val="en-AU"/>
        </w:rPr>
        <w:t>Z</w:t>
      </w:r>
      <w:r w:rsidRPr="00EF2D4E">
        <w:rPr>
          <w:rFonts w:cs="Times New Roman"/>
          <w:vertAlign w:val="subscript"/>
          <w:lang w:val="en-AU"/>
        </w:rPr>
        <w:t>device</w:t>
      </w:r>
      <w:r w:rsidRPr="00EF2D4E">
        <w:rPr>
          <w:rFonts w:cs="宋体" w:hint="eastAsia"/>
          <w:lang w:val="en-AU"/>
        </w:rPr>
        <w:t>∠</w:t>
      </w:r>
      <w:r w:rsidRPr="00EF2D4E">
        <w:rPr>
          <w:rFonts w:cs="Times New Roman"/>
          <w:i/>
          <w:lang w:val="en-AU"/>
        </w:rPr>
        <w:t>φ</w:t>
      </w:r>
      <w:r w:rsidRPr="00EF2D4E">
        <w:rPr>
          <w:rFonts w:cs="Times New Roman"/>
          <w:vertAlign w:val="subscript"/>
          <w:lang w:val="en-AU"/>
        </w:rPr>
        <w:t>device</w:t>
      </w:r>
      <w:r w:rsidRPr="00EF2D4E">
        <w:rPr>
          <w:rFonts w:cs="Times New Roman" w:hint="eastAsia"/>
        </w:rPr>
        <w:t>是已知的，因此关于</w:t>
      </w:r>
      <w:r w:rsidRPr="00EF2D4E">
        <w:rPr>
          <w:rFonts w:cs="Times New Roman"/>
          <w:i/>
        </w:rPr>
        <w:t>K</w:t>
      </w:r>
      <w:r w:rsidRPr="00EF2D4E">
        <w:rPr>
          <w:rFonts w:cs="Times New Roman"/>
          <w:vertAlign w:val="subscript"/>
        </w:rPr>
        <w:t>vtg</w:t>
      </w:r>
      <w:r w:rsidRPr="00EF2D4E">
        <w:rPr>
          <w:rFonts w:cs="Times New Roman" w:hint="eastAsia"/>
        </w:rPr>
        <w:t>的计算就转化为戴维南等效阻抗</w:t>
      </w:r>
      <w:r w:rsidRPr="00EF2D4E">
        <w:rPr>
          <w:rFonts w:cs="Times New Roman"/>
          <w:i/>
          <w:u w:val="single"/>
          <w:lang w:val="en-AU"/>
        </w:rPr>
        <w:t>Z</w:t>
      </w:r>
      <w:r w:rsidRPr="00EF2D4E">
        <w:rPr>
          <w:rFonts w:cs="Times New Roman"/>
          <w:vertAlign w:val="subscript"/>
          <w:lang w:val="en-AU"/>
        </w:rPr>
        <w:t>th</w:t>
      </w:r>
      <w:r w:rsidRPr="00EF2D4E">
        <w:rPr>
          <w:rFonts w:cs="Times New Roman"/>
          <w:lang w:val="en-AU"/>
        </w:rPr>
        <w:t>=</w:t>
      </w:r>
      <w:r w:rsidRPr="00EF2D4E">
        <w:rPr>
          <w:rFonts w:cs="Times New Roman"/>
          <w:i/>
          <w:lang w:val="en-AU"/>
        </w:rPr>
        <w:t>Z</w:t>
      </w:r>
      <w:r w:rsidRPr="00EF2D4E">
        <w:rPr>
          <w:rFonts w:cs="Times New Roman"/>
          <w:vertAlign w:val="subscript"/>
          <w:lang w:val="en-AU"/>
        </w:rPr>
        <w:t>th</w:t>
      </w:r>
      <w:r w:rsidRPr="00EF2D4E">
        <w:rPr>
          <w:rFonts w:cs="宋体" w:hint="eastAsia"/>
          <w:lang w:val="en-AU"/>
        </w:rPr>
        <w:t>∠</w:t>
      </w:r>
      <w:r w:rsidRPr="00EF2D4E">
        <w:rPr>
          <w:rFonts w:cs="Times New Roman"/>
          <w:i/>
          <w:lang w:val="en-AU"/>
        </w:rPr>
        <w:t>φ</w:t>
      </w:r>
      <w:r w:rsidRPr="00EF2D4E">
        <w:rPr>
          <w:rFonts w:cs="Times New Roman"/>
          <w:vertAlign w:val="subscript"/>
          <w:lang w:val="en-AU"/>
        </w:rPr>
        <w:t>th</w:t>
      </w:r>
      <w:r w:rsidRPr="00EF2D4E">
        <w:rPr>
          <w:rFonts w:cs="Times New Roman" w:hint="eastAsia"/>
        </w:rPr>
        <w:t>的计算。</w:t>
      </w:r>
    </w:p>
    <w:p w14:paraId="13D4BEEF" w14:textId="77777777" w:rsidR="00E978D3" w:rsidRPr="00EF2D4E" w:rsidRDefault="00E978D3" w:rsidP="00A22009">
      <w:pPr>
        <w:pStyle w:val="3"/>
        <w:numPr>
          <w:ilvl w:val="2"/>
          <w:numId w:val="4"/>
        </w:numPr>
        <w:spacing w:line="360" w:lineRule="auto"/>
      </w:pPr>
      <w:bookmarkStart w:id="21" w:name="_Toc184119175"/>
      <w:bookmarkStart w:id="22" w:name="_Toc201615877"/>
      <w:r w:rsidRPr="00EF2D4E">
        <w:rPr>
          <w:rFonts w:hint="eastAsia"/>
        </w:rPr>
        <w:t>面向广东电网的电压刚度计算方法</w:t>
      </w:r>
      <w:bookmarkEnd w:id="21"/>
      <w:bookmarkEnd w:id="22"/>
    </w:p>
    <w:p w14:paraId="63AD96E3" w14:textId="77777777" w:rsidR="00E978D3" w:rsidRPr="00EF2D4E" w:rsidRDefault="00E978D3" w:rsidP="00A22009">
      <w:pPr>
        <w:spacing w:line="360" w:lineRule="auto"/>
        <w:ind w:firstLine="480"/>
        <w:textAlignment w:val="center"/>
        <w:rPr>
          <w:rFonts w:cs="Times New Roman"/>
          <w:szCs w:val="28"/>
        </w:rPr>
      </w:pPr>
      <w:r w:rsidRPr="00EF2D4E">
        <w:rPr>
          <w:rFonts w:cs="Times New Roman" w:hint="eastAsia"/>
          <w:szCs w:val="28"/>
        </w:rPr>
        <w:t>从电压刚度的定义可知，其数值与负荷大小、直流运行状态和新能源机组运行状态都是息息相关的。要想在实际系统中精准计算出电压刚度并不容易。此外，</w:t>
      </w:r>
      <w:r w:rsidRPr="00EF2D4E">
        <w:rPr>
          <w:rFonts w:cs="Times New Roman" w:hint="eastAsia"/>
          <w:szCs w:val="28"/>
        </w:rPr>
        <w:lastRenderedPageBreak/>
        <w:t>暂态过程中感应电动机负荷和直流的运行状态也在不断变化，这都给电压刚度的计算带来了极大的难度。为此，这里针对超大规模海上风电接入提出了一种电压刚度实用计算方法。</w:t>
      </w:r>
    </w:p>
    <w:p w14:paraId="15827EEC" w14:textId="77777777" w:rsidR="00E978D3" w:rsidRPr="00EF2D4E" w:rsidRDefault="00E978D3" w:rsidP="00A22009">
      <w:pPr>
        <w:spacing w:line="360" w:lineRule="auto"/>
        <w:ind w:firstLine="480"/>
        <w:textAlignment w:val="center"/>
        <w:rPr>
          <w:rFonts w:cs="Times New Roman"/>
          <w:szCs w:val="28"/>
        </w:rPr>
      </w:pPr>
      <w:r w:rsidRPr="00EF2D4E">
        <w:rPr>
          <w:rFonts w:cs="Times New Roman" w:hint="eastAsia"/>
          <w:szCs w:val="28"/>
        </w:rPr>
        <w:t>以广东电网为例，短路故障后系统中各个母线电压恢复特性较差。通常在故障清除瞬间无法跃升到正常范围，只能到一个较低的水平。然后经过几百毫秒甚至</w:t>
      </w:r>
      <w:r w:rsidRPr="00EF2D4E">
        <w:rPr>
          <w:rFonts w:cs="Times New Roman"/>
          <w:szCs w:val="28"/>
        </w:rPr>
        <w:t>1</w:t>
      </w:r>
      <w:r w:rsidRPr="00EF2D4E">
        <w:rPr>
          <w:rFonts w:cs="Times New Roman" w:hint="eastAsia"/>
          <w:szCs w:val="28"/>
        </w:rPr>
        <w:t>秒的时间，电压缓慢恢复到正常范围。这原因在于感应电动机的动态特性，但是感应电动机负荷在短路故障下的动态行为是难以解析计算的。为此，下面做出如下假设条件：</w:t>
      </w:r>
    </w:p>
    <w:p w14:paraId="4A4BF242" w14:textId="77777777" w:rsidR="00E978D3" w:rsidRPr="00EF2D4E" w:rsidRDefault="00E978D3" w:rsidP="00A22009">
      <w:pPr>
        <w:numPr>
          <w:ilvl w:val="0"/>
          <w:numId w:val="5"/>
        </w:numPr>
        <w:spacing w:line="360" w:lineRule="auto"/>
        <w:rPr>
          <w:rFonts w:cs="Times New Roman"/>
        </w:rPr>
      </w:pPr>
      <w:r w:rsidRPr="00EF2D4E">
        <w:rPr>
          <w:rFonts w:cs="Times New Roman" w:hint="eastAsia"/>
        </w:rPr>
        <w:t>在不考虑发电机功角摇摆的情况下，电压稳定性主导的暂态恢复过程中电压处于不断上升状态；</w:t>
      </w:r>
    </w:p>
    <w:p w14:paraId="5E99B59A" w14:textId="77777777" w:rsidR="00E978D3" w:rsidRPr="00EF2D4E" w:rsidRDefault="00E978D3" w:rsidP="00A22009">
      <w:pPr>
        <w:numPr>
          <w:ilvl w:val="0"/>
          <w:numId w:val="5"/>
        </w:numPr>
        <w:spacing w:line="360" w:lineRule="auto"/>
        <w:rPr>
          <w:rFonts w:cs="Times New Roman"/>
        </w:rPr>
      </w:pPr>
      <w:r w:rsidRPr="00EF2D4E">
        <w:rPr>
          <w:rFonts w:cs="Times New Roman" w:hint="eastAsia"/>
        </w:rPr>
        <w:t>在上述假设条件下，最低电压发生在故障清除瞬间，此时的电压刚度决定了系统能否正常恢复。</w:t>
      </w:r>
    </w:p>
    <w:p w14:paraId="49D8B6CD" w14:textId="77777777" w:rsidR="00E978D3" w:rsidRPr="00EF2D4E" w:rsidRDefault="00E978D3" w:rsidP="00A22009">
      <w:pPr>
        <w:spacing w:line="360" w:lineRule="auto"/>
        <w:ind w:firstLine="480"/>
        <w:textAlignment w:val="center"/>
        <w:rPr>
          <w:rFonts w:cs="Times New Roman"/>
          <w:szCs w:val="28"/>
        </w:rPr>
      </w:pPr>
      <w:r w:rsidRPr="00EF2D4E">
        <w:rPr>
          <w:rFonts w:cs="Times New Roman" w:hint="eastAsia"/>
          <w:szCs w:val="28"/>
        </w:rPr>
        <w:t>对于电压刚度的求解，有三个重要参数，一个是空载电压，一个是系统阻抗，另一个是设备阻抗。事实上，在真实系统中，一个节点负荷或者直流的恢复特性与其系统强度有关，还会受到其他元件动态特性的影响。例如，在一个负荷聚集地区，内部所有节点可能会同时出现低电压问题，但其原因可能是其中某个大负荷造成的。一个负荷或直流节点的低电压，并不一定由其自身特性造成，根源可能在于周围其他元件。为此，这里提出绝对电压刚度和相对电压刚度的概念。对于目标节点，在故障后，其外部戴维南等值电路如下图所示。</w:t>
      </w:r>
    </w:p>
    <w:p w14:paraId="19E9B8DB" w14:textId="7703CF0C" w:rsidR="00E978D3" w:rsidRPr="00EF2D4E" w:rsidRDefault="003B32AF" w:rsidP="00A22009">
      <w:pPr>
        <w:keepNext/>
        <w:spacing w:line="360" w:lineRule="auto"/>
        <w:ind w:firstLine="480"/>
        <w:jc w:val="center"/>
        <w:textAlignment w:val="center"/>
      </w:pPr>
      <w:r w:rsidRPr="00EF2D4E">
        <w:rPr>
          <w:rFonts w:cs="宋体"/>
        </w:rPr>
        <w:object w:dxaOrig="3885" w:dyaOrig="4350" w14:anchorId="69122AEB">
          <v:shape id="_x0000_i1030" type="#_x0000_t75" style="width:144.7pt;height:162.35pt" o:ole="">
            <v:imagedata r:id="rId29" o:title=""/>
          </v:shape>
          <o:OLEObject Type="Embed" ProgID="Visio.Drawing.15" ShapeID="_x0000_i1030" DrawAspect="Content" ObjectID="_1821700895" r:id="rId30"/>
        </w:object>
      </w:r>
    </w:p>
    <w:p w14:paraId="34332A78" w14:textId="41DB2D98" w:rsidR="003B32AF" w:rsidRPr="00EF2D4E" w:rsidRDefault="00E978D3" w:rsidP="00393A9E">
      <w:pPr>
        <w:pStyle w:val="af2"/>
        <w:rPr>
          <w:rFonts w:cs="Times New Roman"/>
        </w:rPr>
      </w:pPr>
      <w:bookmarkStart w:id="23" w:name="_Ref184820651"/>
      <w:r w:rsidRPr="00EF2D4E">
        <w:rPr>
          <w:rFonts w:hint="eastAsia"/>
        </w:rPr>
        <w:t>图</w:t>
      </w:r>
      <w:r w:rsidRPr="00EF2D4E">
        <w:t xml:space="preserve"> </w:t>
      </w:r>
      <w:fldSimple w:instr=" STYLEREF 2 \s ">
        <w:r w:rsidR="00CA6E73">
          <w:rPr>
            <w:noProof/>
          </w:rPr>
          <w:t>1.1</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4</w:t>
      </w:r>
      <w:r w:rsidR="00CA6E73">
        <w:fldChar w:fldCharType="end"/>
      </w:r>
      <w:bookmarkEnd w:id="23"/>
      <w:r w:rsidRPr="00EF2D4E">
        <w:t xml:space="preserve"> </w:t>
      </w:r>
      <w:r w:rsidRPr="00EF2D4E">
        <w:rPr>
          <w:rFonts w:cs="Times New Roman" w:hint="eastAsia"/>
        </w:rPr>
        <w:t>电压刚度实用计算等值电路</w:t>
      </w:r>
    </w:p>
    <w:p w14:paraId="6C863338" w14:textId="07DD0050" w:rsidR="00E978D3" w:rsidRPr="00EF2D4E" w:rsidRDefault="00E978D3" w:rsidP="00A22009">
      <w:pPr>
        <w:spacing w:line="360" w:lineRule="auto"/>
        <w:ind w:firstLine="480"/>
        <w:textAlignment w:val="center"/>
        <w:rPr>
          <w:rFonts w:cs="Times New Roman"/>
          <w:szCs w:val="28"/>
        </w:rPr>
      </w:pPr>
      <w:r w:rsidRPr="00EF2D4E">
        <w:rPr>
          <w:rFonts w:cs="Times New Roman" w:hint="eastAsia"/>
          <w:szCs w:val="28"/>
        </w:rPr>
        <w:t>在上述系统中，</w:t>
      </w:r>
      <w:r w:rsidRPr="00EF2D4E">
        <w:rPr>
          <w:rFonts w:cs="Times New Roman"/>
          <w:i/>
          <w:szCs w:val="28"/>
        </w:rPr>
        <w:t>U</w:t>
      </w:r>
      <w:r w:rsidRPr="00EF2D4E">
        <w:rPr>
          <w:rFonts w:cs="Times New Roman"/>
          <w:szCs w:val="28"/>
          <w:vertAlign w:val="subscript"/>
        </w:rPr>
        <w:t>NL</w:t>
      </w:r>
      <w:r w:rsidRPr="00EF2D4E">
        <w:rPr>
          <w:rFonts w:cs="Times New Roman" w:hint="eastAsia"/>
          <w:szCs w:val="28"/>
        </w:rPr>
        <w:t>为系统稳态下的初始电压幅值，</w:t>
      </w:r>
      <w:r w:rsidRPr="00EF2D4E">
        <w:rPr>
          <w:rFonts w:cs="Times New Roman"/>
          <w:i/>
          <w:szCs w:val="28"/>
        </w:rPr>
        <w:t>Z</w:t>
      </w:r>
      <w:r w:rsidRPr="00EF2D4E">
        <w:rPr>
          <w:rFonts w:cs="Times New Roman"/>
          <w:szCs w:val="28"/>
          <w:vertAlign w:val="subscript"/>
        </w:rPr>
        <w:t>ext</w:t>
      </w:r>
      <w:r w:rsidRPr="00EF2D4E">
        <w:rPr>
          <w:rFonts w:cs="Times New Roman" w:hint="eastAsia"/>
          <w:szCs w:val="28"/>
        </w:rPr>
        <w:t>为由于外部负荷或</w:t>
      </w:r>
      <w:proofErr w:type="gramStart"/>
      <w:r w:rsidRPr="00EF2D4E">
        <w:rPr>
          <w:rFonts w:cs="Times New Roman" w:hint="eastAsia"/>
          <w:szCs w:val="28"/>
        </w:rPr>
        <w:t>直流等</w:t>
      </w:r>
      <w:proofErr w:type="gramEnd"/>
      <w:r w:rsidRPr="00EF2D4E">
        <w:rPr>
          <w:rFonts w:cs="Times New Roman" w:hint="eastAsia"/>
          <w:szCs w:val="28"/>
        </w:rPr>
        <w:t>动态元件造成的附加阻抗，则根据该电路，由于外部负荷或直流作用，外</w:t>
      </w:r>
      <w:r w:rsidRPr="00EF2D4E">
        <w:rPr>
          <w:rFonts w:cs="Times New Roman" w:hint="eastAsia"/>
          <w:szCs w:val="28"/>
        </w:rPr>
        <w:lastRenderedPageBreak/>
        <w:t>部等值电路相对于目标设备的空载电压将从</w:t>
      </w:r>
      <w:r w:rsidRPr="00EF2D4E">
        <w:rPr>
          <w:rFonts w:cs="Times New Roman"/>
          <w:i/>
          <w:szCs w:val="28"/>
        </w:rPr>
        <w:t>U</w:t>
      </w:r>
      <w:r w:rsidRPr="00EF2D4E">
        <w:rPr>
          <w:rFonts w:cs="Times New Roman"/>
          <w:szCs w:val="28"/>
          <w:vertAlign w:val="subscript"/>
        </w:rPr>
        <w:t>NL</w:t>
      </w:r>
      <w:r w:rsidRPr="00EF2D4E">
        <w:rPr>
          <w:rFonts w:cs="Times New Roman" w:hint="eastAsia"/>
          <w:szCs w:val="28"/>
        </w:rPr>
        <w:t>降低至</w:t>
      </w:r>
      <w:r w:rsidRPr="00EF2D4E">
        <w:rPr>
          <w:rFonts w:cs="Times New Roman"/>
          <w:i/>
          <w:szCs w:val="28"/>
        </w:rPr>
        <w:t>U</w:t>
      </w:r>
      <w:r w:rsidRPr="00EF2D4E">
        <w:rPr>
          <w:rFonts w:cs="Times New Roman"/>
          <w:szCs w:val="28"/>
          <w:vertAlign w:val="subscript"/>
        </w:rPr>
        <w:t>L</w:t>
      </w:r>
      <w:r w:rsidRPr="00EF2D4E">
        <w:rPr>
          <w:rFonts w:cs="Times New Roman" w:hint="eastAsia"/>
          <w:szCs w:val="28"/>
        </w:rPr>
        <w:t>。如果进一步考虑设备接入，则该节点的电压将从</w:t>
      </w:r>
      <w:r w:rsidRPr="00EF2D4E">
        <w:rPr>
          <w:rFonts w:cs="Times New Roman"/>
          <w:i/>
          <w:szCs w:val="28"/>
        </w:rPr>
        <w:t>U</w:t>
      </w:r>
      <w:r w:rsidRPr="00EF2D4E">
        <w:rPr>
          <w:rFonts w:cs="Times New Roman"/>
          <w:szCs w:val="28"/>
          <w:vertAlign w:val="subscript"/>
        </w:rPr>
        <w:t>L</w:t>
      </w:r>
      <w:r w:rsidRPr="00EF2D4E">
        <w:rPr>
          <w:rFonts w:cs="Times New Roman" w:hint="eastAsia"/>
          <w:szCs w:val="28"/>
        </w:rPr>
        <w:t>进一步降低至</w:t>
      </w:r>
      <w:r w:rsidRPr="00EF2D4E">
        <w:rPr>
          <w:rFonts w:cs="Times New Roman"/>
          <w:i/>
          <w:szCs w:val="28"/>
        </w:rPr>
        <w:t>U</w:t>
      </w:r>
      <w:r w:rsidRPr="00EF2D4E">
        <w:rPr>
          <w:rFonts w:cs="Times New Roman"/>
          <w:szCs w:val="28"/>
          <w:vertAlign w:val="subscript"/>
        </w:rPr>
        <w:t>device</w:t>
      </w:r>
      <w:r w:rsidRPr="00EF2D4E">
        <w:rPr>
          <w:rFonts w:cs="Times New Roman" w:hint="eastAsia"/>
          <w:szCs w:val="28"/>
        </w:rPr>
        <w:t>。绝对电压刚度综合考虑了所有动态元件的影响后，反映一个节点电压的恢复水平，按照</w:t>
      </w:r>
      <w:r w:rsidR="003B32AF" w:rsidRPr="00EF2D4E">
        <w:rPr>
          <w:rFonts w:cs="Times New Roman"/>
          <w:szCs w:val="28"/>
        </w:rPr>
        <w:fldChar w:fldCharType="begin"/>
      </w:r>
      <w:r w:rsidR="003B32AF" w:rsidRPr="00EF2D4E">
        <w:rPr>
          <w:rFonts w:cs="Times New Roman"/>
          <w:szCs w:val="28"/>
        </w:rPr>
        <w:instrText xml:space="preserve"> </w:instrText>
      </w:r>
      <w:r w:rsidR="003B32AF" w:rsidRPr="00EF2D4E">
        <w:rPr>
          <w:rFonts w:cs="Times New Roman" w:hint="eastAsia"/>
          <w:szCs w:val="28"/>
        </w:rPr>
        <w:instrText>REF _Ref184820651 \h</w:instrText>
      </w:r>
      <w:r w:rsidR="003B32AF" w:rsidRPr="00EF2D4E">
        <w:rPr>
          <w:rFonts w:cs="Times New Roman"/>
          <w:szCs w:val="28"/>
        </w:rPr>
        <w:instrText xml:space="preserve"> </w:instrText>
      </w:r>
      <w:r w:rsidR="00085D57" w:rsidRPr="00EF2D4E">
        <w:rPr>
          <w:rFonts w:cs="Times New Roman"/>
          <w:szCs w:val="28"/>
        </w:rPr>
        <w:instrText xml:space="preserve"> \* MERGEFORMAT </w:instrText>
      </w:r>
      <w:r w:rsidR="003B32AF" w:rsidRPr="00EF2D4E">
        <w:rPr>
          <w:rFonts w:cs="Times New Roman"/>
          <w:szCs w:val="28"/>
        </w:rPr>
      </w:r>
      <w:r w:rsidR="003B32AF" w:rsidRPr="00EF2D4E">
        <w:rPr>
          <w:rFonts w:cs="Times New Roman"/>
          <w:szCs w:val="28"/>
        </w:rPr>
        <w:fldChar w:fldCharType="separate"/>
      </w:r>
      <w:r w:rsidR="00C742F6" w:rsidRPr="00EF2D4E">
        <w:rPr>
          <w:rFonts w:hint="eastAsia"/>
        </w:rPr>
        <w:t>图</w:t>
      </w:r>
      <w:r w:rsidR="00C742F6" w:rsidRPr="00EF2D4E">
        <w:t xml:space="preserve"> </w:t>
      </w:r>
      <w:r w:rsidR="00C742F6">
        <w:rPr>
          <w:noProof/>
        </w:rPr>
        <w:t>1.1</w:t>
      </w:r>
      <w:r w:rsidR="00C742F6">
        <w:rPr>
          <w:noProof/>
        </w:rPr>
        <w:noBreakHyphen/>
        <w:t>4</w:t>
      </w:r>
      <w:r w:rsidR="003B32AF" w:rsidRPr="00EF2D4E">
        <w:rPr>
          <w:rFonts w:cs="Times New Roman"/>
          <w:szCs w:val="28"/>
        </w:rPr>
        <w:fldChar w:fldCharType="end"/>
      </w:r>
      <w:r w:rsidRPr="00EF2D4E">
        <w:rPr>
          <w:rFonts w:cs="Times New Roman" w:hint="eastAsia"/>
          <w:szCs w:val="28"/>
        </w:rPr>
        <w:t>，计算方式为：</w:t>
      </w:r>
    </w:p>
    <w:p w14:paraId="7367E446" w14:textId="7BFCC3DE" w:rsidR="00E978D3" w:rsidRPr="00EF2D4E" w:rsidRDefault="00E978D3" w:rsidP="00A22009">
      <w:pPr>
        <w:pStyle w:val="MTDisplayEquation"/>
        <w:spacing w:line="360" w:lineRule="auto"/>
      </w:pPr>
      <w:r w:rsidRPr="00EF2D4E">
        <w:tab/>
      </w:r>
      <w:r w:rsidR="00291D94" w:rsidRPr="00291D94">
        <w:rPr>
          <w:position w:val="-34"/>
        </w:rPr>
        <w:object w:dxaOrig="2460" w:dyaOrig="780" w14:anchorId="18FA2A81">
          <v:shape id="_x0000_i1031" type="#_x0000_t75" style="width:122.95pt;height:39.4pt" o:ole="">
            <v:imagedata r:id="rId31" o:title=""/>
          </v:shape>
          <o:OLEObject Type="Embed" ProgID="Equation.DSMT4" ShapeID="_x0000_i1031" DrawAspect="Content" ObjectID="_1821700896" r:id="rId32"/>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6</w:instrText>
      </w:r>
      <w:r w:rsidR="008403A6" w:rsidRPr="00EF2D4E">
        <w:rPr>
          <w:noProof/>
        </w:rPr>
        <w:fldChar w:fldCharType="end"/>
      </w:r>
      <w:r w:rsidRPr="00EF2D4E">
        <w:instrText>)</w:instrText>
      </w:r>
      <w:r w:rsidRPr="00EF2D4E">
        <w:fldChar w:fldCharType="end"/>
      </w:r>
    </w:p>
    <w:p w14:paraId="73AD5839" w14:textId="77777777" w:rsidR="00E978D3" w:rsidRPr="00EF2D4E" w:rsidRDefault="00E978D3" w:rsidP="00A22009">
      <w:pPr>
        <w:spacing w:line="360" w:lineRule="auto"/>
        <w:ind w:firstLine="480"/>
        <w:textAlignment w:val="center"/>
        <w:rPr>
          <w:rFonts w:cs="Times New Roman"/>
          <w:szCs w:val="28"/>
        </w:rPr>
      </w:pPr>
      <w:r w:rsidRPr="00EF2D4E">
        <w:rPr>
          <w:rFonts w:cs="Times New Roman" w:hint="eastAsia"/>
          <w:szCs w:val="28"/>
        </w:rPr>
        <w:t>而相对电压刚度，反映的是单一</w:t>
      </w:r>
      <w:proofErr w:type="gramStart"/>
      <w:r w:rsidRPr="00EF2D4E">
        <w:rPr>
          <w:rFonts w:cs="Times New Roman" w:hint="eastAsia"/>
          <w:szCs w:val="28"/>
        </w:rPr>
        <w:t>个</w:t>
      </w:r>
      <w:proofErr w:type="gramEnd"/>
      <w:r w:rsidRPr="00EF2D4E">
        <w:rPr>
          <w:rFonts w:cs="Times New Roman" w:hint="eastAsia"/>
          <w:szCs w:val="28"/>
        </w:rPr>
        <w:t>设备对节点电压的影响程度，计算方式为：</w:t>
      </w:r>
    </w:p>
    <w:p w14:paraId="5C1E7A37" w14:textId="39D5BBAB" w:rsidR="00E978D3" w:rsidRPr="00EF2D4E" w:rsidRDefault="00E978D3" w:rsidP="00A22009">
      <w:pPr>
        <w:pStyle w:val="MTDisplayEquation"/>
        <w:spacing w:line="360" w:lineRule="auto"/>
      </w:pPr>
      <w:r w:rsidRPr="00EF2D4E">
        <w:tab/>
      </w:r>
      <w:r w:rsidR="00291D94" w:rsidRPr="00291D94">
        <w:rPr>
          <w:position w:val="-34"/>
        </w:rPr>
        <w:object w:dxaOrig="2439" w:dyaOrig="780" w14:anchorId="0E9909CF">
          <v:shape id="_x0000_i1032" type="#_x0000_t75" style="width:122.25pt;height:39.4pt" o:ole="">
            <v:imagedata r:id="rId33" o:title=""/>
          </v:shape>
          <o:OLEObject Type="Embed" ProgID="Equation.DSMT4" ShapeID="_x0000_i1032" DrawAspect="Content" ObjectID="_1821700897" r:id="rId34"/>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7</w:instrText>
      </w:r>
      <w:r w:rsidR="008403A6" w:rsidRPr="00EF2D4E">
        <w:rPr>
          <w:noProof/>
        </w:rPr>
        <w:fldChar w:fldCharType="end"/>
      </w:r>
      <w:r w:rsidRPr="00EF2D4E">
        <w:instrText>)</w:instrText>
      </w:r>
      <w:r w:rsidRPr="00EF2D4E">
        <w:fldChar w:fldCharType="end"/>
      </w:r>
    </w:p>
    <w:p w14:paraId="18438565" w14:textId="77777777" w:rsidR="00E978D3" w:rsidRPr="00EF2D4E" w:rsidRDefault="00E978D3" w:rsidP="00A22009">
      <w:pPr>
        <w:spacing w:line="360" w:lineRule="auto"/>
        <w:ind w:firstLine="480"/>
        <w:textAlignment w:val="center"/>
        <w:rPr>
          <w:rFonts w:cs="Times New Roman"/>
          <w:szCs w:val="28"/>
        </w:rPr>
      </w:pPr>
      <w:r w:rsidRPr="00EF2D4E">
        <w:rPr>
          <w:rFonts w:cs="Times New Roman" w:hint="eastAsia"/>
          <w:szCs w:val="28"/>
        </w:rPr>
        <w:t>如果一个节点的绝对电压刚度小，而相对电压刚度较大，则意味着该节点处出现的低电压问题不是由该节点所连设备造成的，而是其他节点动态元件的作用结果。如果一个节点绝对电压刚度和相对电压刚度都比较小，就说明该节点处出现的低电压问题就是该节点所连设备的作用结果。</w:t>
      </w:r>
    </w:p>
    <w:p w14:paraId="71613F5E" w14:textId="77777777" w:rsidR="00E978D3" w:rsidRPr="00EF2D4E" w:rsidRDefault="00E978D3" w:rsidP="00A22009">
      <w:pPr>
        <w:spacing w:line="360" w:lineRule="auto"/>
        <w:ind w:firstLine="480"/>
        <w:textAlignment w:val="center"/>
        <w:rPr>
          <w:rFonts w:cs="Times New Roman"/>
          <w:szCs w:val="28"/>
        </w:rPr>
      </w:pPr>
      <w:r w:rsidRPr="00EF2D4E">
        <w:rPr>
          <w:rFonts w:cs="Times New Roman" w:hint="eastAsia"/>
          <w:szCs w:val="28"/>
        </w:rPr>
        <w:t>在实际系统中，要想精准模拟出附加阻抗</w:t>
      </w:r>
      <w:r w:rsidRPr="00EF2D4E">
        <w:rPr>
          <w:rFonts w:cs="Times New Roman"/>
          <w:i/>
          <w:szCs w:val="28"/>
        </w:rPr>
        <w:t>Z</w:t>
      </w:r>
      <w:r w:rsidRPr="00EF2D4E">
        <w:rPr>
          <w:rFonts w:cs="Times New Roman"/>
          <w:szCs w:val="28"/>
          <w:vertAlign w:val="subscript"/>
        </w:rPr>
        <w:t>ext</w:t>
      </w:r>
      <w:r w:rsidRPr="00EF2D4E">
        <w:rPr>
          <w:rFonts w:cs="Times New Roman" w:hint="eastAsia"/>
          <w:szCs w:val="28"/>
        </w:rPr>
        <w:t>和设备阻抗</w:t>
      </w:r>
      <w:r w:rsidRPr="00EF2D4E">
        <w:rPr>
          <w:rFonts w:cs="Times New Roman"/>
          <w:i/>
          <w:szCs w:val="28"/>
        </w:rPr>
        <w:t>Z</w:t>
      </w:r>
      <w:r w:rsidRPr="00EF2D4E">
        <w:rPr>
          <w:rFonts w:cs="Times New Roman"/>
          <w:szCs w:val="28"/>
          <w:vertAlign w:val="subscript"/>
        </w:rPr>
        <w:t>device</w:t>
      </w:r>
      <w:r w:rsidRPr="00EF2D4E">
        <w:rPr>
          <w:rFonts w:cs="Times New Roman" w:hint="eastAsia"/>
          <w:szCs w:val="28"/>
        </w:rPr>
        <w:t>的数值是十分困难的。但如果借助仿真手段，则可以简化电压刚度的计算量。根据上述介绍，绝对电压刚度可以用下式计算：</w:t>
      </w:r>
    </w:p>
    <w:p w14:paraId="3AC8E485" w14:textId="0A1FA464" w:rsidR="00E978D3" w:rsidRPr="00EF2D4E" w:rsidRDefault="00E978D3" w:rsidP="00A22009">
      <w:pPr>
        <w:pStyle w:val="MTDisplayEquation"/>
        <w:spacing w:line="360" w:lineRule="auto"/>
      </w:pPr>
      <w:r w:rsidRPr="00EF2D4E">
        <w:tab/>
      </w:r>
      <w:r w:rsidR="00291D94" w:rsidRPr="00291D94">
        <w:rPr>
          <w:position w:val="-30"/>
        </w:rPr>
        <w:object w:dxaOrig="1240" w:dyaOrig="680" w14:anchorId="11BD5F3D">
          <v:shape id="_x0000_i1033" type="#_x0000_t75" style="width:62.5pt;height:33.95pt" o:ole="">
            <v:imagedata r:id="rId35" o:title=""/>
          </v:shape>
          <o:OLEObject Type="Embed" ProgID="Equation.DSMT4" ShapeID="_x0000_i1033" DrawAspect="Content" ObjectID="_1821700898" r:id="rId36"/>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8</w:instrText>
      </w:r>
      <w:r w:rsidR="008403A6" w:rsidRPr="00EF2D4E">
        <w:rPr>
          <w:noProof/>
        </w:rPr>
        <w:fldChar w:fldCharType="end"/>
      </w:r>
      <w:r w:rsidRPr="00EF2D4E">
        <w:instrText>)</w:instrText>
      </w:r>
      <w:r w:rsidRPr="00EF2D4E">
        <w:fldChar w:fldCharType="end"/>
      </w:r>
    </w:p>
    <w:p w14:paraId="47F3A765" w14:textId="77777777" w:rsidR="00E978D3" w:rsidRPr="00EF2D4E" w:rsidRDefault="00E978D3" w:rsidP="00A22009">
      <w:pPr>
        <w:spacing w:line="360" w:lineRule="auto"/>
        <w:ind w:firstLine="480"/>
        <w:textAlignment w:val="center"/>
        <w:rPr>
          <w:rFonts w:cs="Times New Roman"/>
          <w:szCs w:val="28"/>
        </w:rPr>
      </w:pPr>
      <w:r w:rsidRPr="00EF2D4E">
        <w:rPr>
          <w:rFonts w:cs="Times New Roman" w:hint="eastAsia"/>
          <w:szCs w:val="28"/>
        </w:rPr>
        <w:t>而相对电压刚度则可以用下式计算：</w:t>
      </w:r>
    </w:p>
    <w:p w14:paraId="6969A8CD" w14:textId="14F2EA2F" w:rsidR="00E978D3" w:rsidRPr="00EF2D4E" w:rsidRDefault="00E978D3" w:rsidP="00A22009">
      <w:pPr>
        <w:pStyle w:val="MTDisplayEquation"/>
        <w:spacing w:line="360" w:lineRule="auto"/>
      </w:pPr>
      <w:r w:rsidRPr="00EF2D4E">
        <w:tab/>
      </w:r>
      <w:r w:rsidR="00291D94" w:rsidRPr="00291D94">
        <w:rPr>
          <w:position w:val="-30"/>
        </w:rPr>
        <w:object w:dxaOrig="1219" w:dyaOrig="680" w14:anchorId="60A46F96">
          <v:shape id="_x0000_i1034" type="#_x0000_t75" style="width:61.15pt;height:33.95pt" o:ole="">
            <v:imagedata r:id="rId37" o:title=""/>
          </v:shape>
          <o:OLEObject Type="Embed" ProgID="Equation.DSMT4" ShapeID="_x0000_i1034" DrawAspect="Content" ObjectID="_1821700899" r:id="rId38"/>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9</w:instrText>
      </w:r>
      <w:r w:rsidR="008403A6" w:rsidRPr="00EF2D4E">
        <w:rPr>
          <w:noProof/>
        </w:rPr>
        <w:fldChar w:fldCharType="end"/>
      </w:r>
      <w:r w:rsidRPr="00EF2D4E">
        <w:instrText>)</w:instrText>
      </w:r>
      <w:r w:rsidRPr="00EF2D4E">
        <w:fldChar w:fldCharType="end"/>
      </w:r>
    </w:p>
    <w:p w14:paraId="157DBBE2" w14:textId="77777777" w:rsidR="00E978D3" w:rsidRPr="00EF2D4E" w:rsidRDefault="00E978D3" w:rsidP="00A22009">
      <w:pPr>
        <w:spacing w:line="360" w:lineRule="auto"/>
        <w:ind w:firstLine="480"/>
        <w:textAlignment w:val="center"/>
        <w:rPr>
          <w:rFonts w:cs="Times New Roman"/>
          <w:szCs w:val="28"/>
        </w:rPr>
      </w:pPr>
      <w:r w:rsidRPr="00EF2D4E">
        <w:rPr>
          <w:rFonts w:cs="Times New Roman" w:hint="eastAsia"/>
          <w:szCs w:val="28"/>
        </w:rPr>
        <w:t>式中，空载电压</w:t>
      </w:r>
      <w:r w:rsidRPr="00EF2D4E">
        <w:rPr>
          <w:rFonts w:cs="Times New Roman"/>
          <w:i/>
          <w:szCs w:val="28"/>
        </w:rPr>
        <w:t>U</w:t>
      </w:r>
      <w:r w:rsidRPr="00EF2D4E">
        <w:rPr>
          <w:rFonts w:cs="Times New Roman"/>
          <w:szCs w:val="28"/>
          <w:vertAlign w:val="subscript"/>
        </w:rPr>
        <w:t>NL</w:t>
      </w:r>
      <w:r w:rsidRPr="00EF2D4E">
        <w:rPr>
          <w:rFonts w:cs="Times New Roman" w:hint="eastAsia"/>
          <w:szCs w:val="28"/>
        </w:rPr>
        <w:t>可以取为</w:t>
      </w:r>
      <w:r w:rsidRPr="00EF2D4E">
        <w:rPr>
          <w:rFonts w:cs="Times New Roman"/>
          <w:szCs w:val="28"/>
        </w:rPr>
        <w:t>1.1</w:t>
      </w:r>
      <w:r w:rsidRPr="00EF2D4E">
        <w:rPr>
          <w:rFonts w:cs="Times New Roman" w:hint="eastAsia"/>
          <w:szCs w:val="28"/>
        </w:rPr>
        <w:t>。</w:t>
      </w:r>
    </w:p>
    <w:p w14:paraId="139D86CD" w14:textId="77777777" w:rsidR="00E978D3" w:rsidRPr="00EF2D4E" w:rsidRDefault="00E978D3" w:rsidP="00A22009">
      <w:pPr>
        <w:spacing w:line="360" w:lineRule="auto"/>
        <w:ind w:firstLine="480"/>
        <w:textAlignment w:val="center"/>
        <w:rPr>
          <w:rFonts w:cs="Times New Roman"/>
          <w:szCs w:val="28"/>
        </w:rPr>
      </w:pPr>
      <w:r w:rsidRPr="00EF2D4E">
        <w:rPr>
          <w:rFonts w:cs="Times New Roman"/>
          <w:i/>
          <w:szCs w:val="28"/>
        </w:rPr>
        <w:t>U</w:t>
      </w:r>
      <w:r w:rsidRPr="00EF2D4E">
        <w:rPr>
          <w:rFonts w:cs="Times New Roman"/>
          <w:szCs w:val="28"/>
          <w:vertAlign w:val="subscript"/>
        </w:rPr>
        <w:t>L</w:t>
      </w:r>
      <w:r w:rsidRPr="00EF2D4E">
        <w:rPr>
          <w:rFonts w:cs="Times New Roman" w:hint="eastAsia"/>
          <w:szCs w:val="28"/>
        </w:rPr>
        <w:t>的获取，可以通过仿真计算，在设备节点处施加三相金属性短路故障，然后将设备切除，并在故障清除瞬间读出节点电压的幅值，作为</w:t>
      </w:r>
      <w:r w:rsidRPr="00EF2D4E">
        <w:rPr>
          <w:rFonts w:cs="Times New Roman"/>
          <w:i/>
          <w:szCs w:val="28"/>
        </w:rPr>
        <w:t>U</w:t>
      </w:r>
      <w:r w:rsidRPr="00EF2D4E">
        <w:rPr>
          <w:rFonts w:cs="Times New Roman"/>
          <w:szCs w:val="28"/>
          <w:vertAlign w:val="subscript"/>
        </w:rPr>
        <w:t>L</w:t>
      </w:r>
      <w:r w:rsidRPr="00EF2D4E">
        <w:rPr>
          <w:rFonts w:cs="Times New Roman" w:hint="eastAsia"/>
          <w:szCs w:val="28"/>
        </w:rPr>
        <w:t>的计算数值。</w:t>
      </w:r>
      <w:r w:rsidRPr="00EF2D4E">
        <w:rPr>
          <w:rFonts w:cs="Times New Roman"/>
          <w:i/>
          <w:szCs w:val="28"/>
        </w:rPr>
        <w:t>U</w:t>
      </w:r>
      <w:r w:rsidRPr="00EF2D4E">
        <w:rPr>
          <w:rFonts w:cs="Times New Roman"/>
          <w:szCs w:val="28"/>
          <w:vertAlign w:val="subscript"/>
        </w:rPr>
        <w:t>device</w:t>
      </w:r>
      <w:r w:rsidRPr="00EF2D4E">
        <w:rPr>
          <w:rFonts w:cs="Times New Roman" w:hint="eastAsia"/>
          <w:szCs w:val="28"/>
        </w:rPr>
        <w:t>的获取，则在设备节点处施加三相金属性短路故障，不切除设备直接在故障清除瞬间读出节点电压幅值。</w:t>
      </w:r>
    </w:p>
    <w:p w14:paraId="1D4914B5" w14:textId="77777777" w:rsidR="00E978D3" w:rsidRPr="00EF2D4E" w:rsidRDefault="00E978D3" w:rsidP="00A22009">
      <w:pPr>
        <w:spacing w:line="360" w:lineRule="auto"/>
        <w:ind w:firstLine="480"/>
        <w:rPr>
          <w:rFonts w:cs="Times New Roman"/>
        </w:rPr>
      </w:pPr>
      <w:r w:rsidRPr="00EF2D4E">
        <w:rPr>
          <w:rFonts w:cs="Times New Roman" w:hint="eastAsia"/>
        </w:rPr>
        <w:t>综上，得到一组完整的电压稳定性评估方法，可以对超大规模海上风电接入的电力系统进行分析。</w:t>
      </w:r>
    </w:p>
    <w:p w14:paraId="17AC1A01" w14:textId="77777777" w:rsidR="00E978D3" w:rsidRPr="00EF2D4E" w:rsidRDefault="00E978D3" w:rsidP="00A22009">
      <w:pPr>
        <w:pStyle w:val="3"/>
        <w:numPr>
          <w:ilvl w:val="2"/>
          <w:numId w:val="4"/>
        </w:numPr>
        <w:spacing w:line="360" w:lineRule="auto"/>
      </w:pPr>
      <w:bookmarkStart w:id="24" w:name="_Toc184119176"/>
      <w:bookmarkStart w:id="25" w:name="_Toc201615878"/>
      <w:r w:rsidRPr="00EF2D4E">
        <w:rPr>
          <w:rFonts w:hint="eastAsia"/>
        </w:rPr>
        <w:lastRenderedPageBreak/>
        <w:t>电压刚度与“短路比”的区别和优势</w:t>
      </w:r>
      <w:bookmarkEnd w:id="24"/>
      <w:bookmarkEnd w:id="25"/>
    </w:p>
    <w:p w14:paraId="406E5F52" w14:textId="77777777" w:rsidR="00E978D3" w:rsidRPr="00EF2D4E" w:rsidRDefault="00E978D3" w:rsidP="00A22009">
      <w:pPr>
        <w:spacing w:line="360" w:lineRule="auto"/>
        <w:ind w:firstLine="480"/>
      </w:pPr>
      <w:r w:rsidRPr="00EF2D4E">
        <w:rPr>
          <w:rFonts w:hint="eastAsia"/>
        </w:rPr>
        <w:t>本节将分别分析短路比和电压刚度在刻画同步机电源、非同步机电源、直流自身特性、直流之间交互影响、静态负荷和电动机时的优缺点。</w:t>
      </w:r>
    </w:p>
    <w:p w14:paraId="654BA727" w14:textId="77777777" w:rsidR="00E978D3" w:rsidRPr="00EF2D4E" w:rsidRDefault="00E978D3" w:rsidP="00A22009">
      <w:pPr>
        <w:spacing w:line="360" w:lineRule="auto"/>
        <w:ind w:firstLine="480"/>
      </w:pPr>
      <w:r w:rsidRPr="00EF2D4E">
        <w:rPr>
          <w:rFonts w:hint="eastAsia"/>
        </w:rPr>
        <w:t>（</w:t>
      </w:r>
      <w:r w:rsidRPr="00EF2D4E">
        <w:t>1</w:t>
      </w:r>
      <w:r w:rsidRPr="00EF2D4E">
        <w:rPr>
          <w:rFonts w:hint="eastAsia"/>
        </w:rPr>
        <w:t>）同步机电源的刻画</w:t>
      </w:r>
    </w:p>
    <w:p w14:paraId="22585F42" w14:textId="77777777" w:rsidR="00E978D3" w:rsidRPr="00EF2D4E" w:rsidRDefault="00E978D3" w:rsidP="00A22009">
      <w:pPr>
        <w:spacing w:line="360" w:lineRule="auto"/>
        <w:ind w:firstLine="480"/>
      </w:pPr>
      <w:r w:rsidRPr="00EF2D4E">
        <w:rPr>
          <w:rFonts w:hint="eastAsia"/>
        </w:rPr>
        <w:t>同步机的等值电路如下图所示，表现为一个带阻抗的电压源特性，同步机的电压特性是内电势不变（即图中所示电压源）。该电压源经过次暂态电抗</w:t>
      </w:r>
      <w:r w:rsidRPr="00EF2D4E">
        <w:t>X</w:t>
      </w:r>
      <w:r w:rsidRPr="00EF2D4E">
        <w:rPr>
          <w:vertAlign w:val="subscript"/>
        </w:rPr>
        <w:t>d</w:t>
      </w:r>
      <w:proofErr w:type="gramStart"/>
      <w:r w:rsidRPr="00EF2D4E">
        <w:t>’</w:t>
      </w:r>
      <w:proofErr w:type="gramEnd"/>
      <w:r w:rsidRPr="00EF2D4E">
        <w:rPr>
          <w:rFonts w:hint="eastAsia"/>
        </w:rPr>
        <w:t>得到机端电压，</w:t>
      </w:r>
      <w:r w:rsidRPr="00EF2D4E">
        <w:t>X</w:t>
      </w:r>
      <w:r w:rsidRPr="00EF2D4E">
        <w:rPr>
          <w:vertAlign w:val="subscript"/>
        </w:rPr>
        <w:t>d</w:t>
      </w:r>
      <w:proofErr w:type="gramStart"/>
      <w:r w:rsidRPr="00EF2D4E">
        <w:t>’</w:t>
      </w:r>
      <w:proofErr w:type="gramEnd"/>
      <w:r w:rsidRPr="00EF2D4E">
        <w:rPr>
          <w:rFonts w:hint="eastAsia"/>
        </w:rPr>
        <w:t>越小，同步机对系统的电压支撑能力越大。</w:t>
      </w:r>
    </w:p>
    <w:p w14:paraId="334B2385" w14:textId="00279384" w:rsidR="00E978D3" w:rsidRPr="00EF2D4E" w:rsidRDefault="00634536" w:rsidP="00A22009">
      <w:pPr>
        <w:keepNext/>
        <w:spacing w:line="360" w:lineRule="auto"/>
        <w:ind w:firstLine="480"/>
        <w:jc w:val="center"/>
      </w:pPr>
      <w:r w:rsidRPr="00EF2D4E">
        <w:object w:dxaOrig="5595" w:dyaOrig="3060" w14:anchorId="6F8EE942">
          <v:shape id="_x0000_i1035" type="#_x0000_t75" style="width:233pt;height:127pt" o:ole="">
            <v:imagedata r:id="rId39" o:title=""/>
          </v:shape>
          <o:OLEObject Type="Embed" ProgID="Visio.Drawing.15" ShapeID="_x0000_i1035" DrawAspect="Content" ObjectID="_1821700900" r:id="rId40"/>
        </w:object>
      </w:r>
    </w:p>
    <w:p w14:paraId="649E762A" w14:textId="0EC87C68" w:rsidR="00E978D3" w:rsidRPr="00EF2D4E" w:rsidRDefault="00E978D3" w:rsidP="00393A9E">
      <w:pPr>
        <w:pStyle w:val="af2"/>
      </w:pPr>
      <w:r w:rsidRPr="00EF2D4E">
        <w:rPr>
          <w:rFonts w:hint="eastAsia"/>
        </w:rPr>
        <w:t>图</w:t>
      </w:r>
      <w:r w:rsidRPr="00EF2D4E">
        <w:t xml:space="preserve"> </w:t>
      </w:r>
      <w:fldSimple w:instr=" STYLEREF 2 \s ">
        <w:r w:rsidR="00CA6E73">
          <w:rPr>
            <w:noProof/>
          </w:rPr>
          <w:t>1.1</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5</w:t>
      </w:r>
      <w:r w:rsidR="00CA6E73">
        <w:fldChar w:fldCharType="end"/>
      </w:r>
      <w:r w:rsidRPr="00EF2D4E">
        <w:t xml:space="preserve"> </w:t>
      </w:r>
      <w:r w:rsidRPr="00EF2D4E">
        <w:rPr>
          <w:rFonts w:cs="Times New Roman" w:hint="eastAsia"/>
        </w:rPr>
        <w:t>同步机等值电路</w:t>
      </w:r>
    </w:p>
    <w:p w14:paraId="2E2802B9" w14:textId="77777777" w:rsidR="00E978D3" w:rsidRPr="00EF2D4E" w:rsidRDefault="00E978D3" w:rsidP="00A22009">
      <w:pPr>
        <w:spacing w:line="360" w:lineRule="auto"/>
        <w:ind w:firstLine="480"/>
      </w:pPr>
      <w:r w:rsidRPr="00EF2D4E">
        <w:rPr>
          <w:rFonts w:hint="eastAsia"/>
        </w:rPr>
        <w:t>当计算短路比时，同步机对电压稳定性的影响是被等效成一个带阻抗的电压源，这与同步机电源电压特性相符。同步机所产生的短路电流将经过次暂态电抗</w:t>
      </w:r>
      <w:r w:rsidRPr="00EF2D4E">
        <w:t>X</w:t>
      </w:r>
      <w:r w:rsidRPr="00EF2D4E">
        <w:rPr>
          <w:vertAlign w:val="subscript"/>
        </w:rPr>
        <w:t>d</w:t>
      </w:r>
      <w:proofErr w:type="gramStart"/>
      <w:r w:rsidRPr="00EF2D4E">
        <w:t>’</w:t>
      </w:r>
      <w:proofErr w:type="gramEnd"/>
      <w:r w:rsidRPr="00EF2D4E">
        <w:rPr>
          <w:rFonts w:hint="eastAsia"/>
        </w:rPr>
        <w:t>，</w:t>
      </w:r>
      <w:r w:rsidRPr="00EF2D4E">
        <w:t>X</w:t>
      </w:r>
      <w:r w:rsidRPr="00EF2D4E">
        <w:rPr>
          <w:vertAlign w:val="subscript"/>
        </w:rPr>
        <w:t>d</w:t>
      </w:r>
      <w:proofErr w:type="gramStart"/>
      <w:r w:rsidRPr="00EF2D4E">
        <w:t>’</w:t>
      </w:r>
      <w:proofErr w:type="gramEnd"/>
      <w:r w:rsidRPr="00EF2D4E">
        <w:rPr>
          <w:rFonts w:hint="eastAsia"/>
        </w:rPr>
        <w:t>越大，短路电流越小，节点的短路比越小，能较好表征同步机的电压支撑能力。</w:t>
      </w:r>
    </w:p>
    <w:p w14:paraId="4FFD4866" w14:textId="77777777" w:rsidR="00E978D3" w:rsidRPr="00EF2D4E" w:rsidRDefault="00E978D3" w:rsidP="00A22009">
      <w:pPr>
        <w:spacing w:line="360" w:lineRule="auto"/>
        <w:ind w:firstLine="480"/>
      </w:pPr>
      <w:r w:rsidRPr="00EF2D4E">
        <w:rPr>
          <w:rFonts w:hint="eastAsia"/>
        </w:rPr>
        <w:t>当计算电压刚度时，同步机对电压稳定性的影响同样被等效成一个带阻抗的电压源，这与短路比一致。</w:t>
      </w:r>
      <w:r w:rsidRPr="00EF2D4E">
        <w:t>X</w:t>
      </w:r>
      <w:r w:rsidRPr="00EF2D4E">
        <w:rPr>
          <w:vertAlign w:val="subscript"/>
        </w:rPr>
        <w:t>d</w:t>
      </w:r>
      <w:proofErr w:type="gramStart"/>
      <w:r w:rsidRPr="00EF2D4E">
        <w:t>’</w:t>
      </w:r>
      <w:proofErr w:type="gramEnd"/>
      <w:r w:rsidRPr="00EF2D4E">
        <w:rPr>
          <w:rFonts w:hint="eastAsia"/>
        </w:rPr>
        <w:t>越大，</w:t>
      </w:r>
      <w:r w:rsidRPr="00EF2D4E">
        <w:t>Z</w:t>
      </w:r>
      <w:r w:rsidRPr="00EF2D4E">
        <w:rPr>
          <w:vertAlign w:val="subscript"/>
        </w:rPr>
        <w:t>th</w:t>
      </w:r>
      <w:r w:rsidRPr="00EF2D4E">
        <w:rPr>
          <w:rFonts w:hint="eastAsia"/>
        </w:rPr>
        <w:t>越大，节点的电压刚度越小，同样能较好表征同步机的电压支撑能力。</w:t>
      </w:r>
    </w:p>
    <w:p w14:paraId="42CF5F0D" w14:textId="77777777" w:rsidR="00E978D3" w:rsidRPr="00EF2D4E" w:rsidRDefault="00E978D3" w:rsidP="00A22009">
      <w:pPr>
        <w:spacing w:line="360" w:lineRule="auto"/>
        <w:ind w:firstLine="480"/>
      </w:pPr>
      <w:r w:rsidRPr="00EF2D4E">
        <w:rPr>
          <w:rFonts w:hint="eastAsia"/>
        </w:rPr>
        <w:t>（</w:t>
      </w:r>
      <w:r w:rsidRPr="00EF2D4E">
        <w:t>2</w:t>
      </w:r>
      <w:r w:rsidRPr="00EF2D4E">
        <w:rPr>
          <w:rFonts w:hint="eastAsia"/>
        </w:rPr>
        <w:t>）非同步机电源的刻画</w:t>
      </w:r>
    </w:p>
    <w:p w14:paraId="287E4214" w14:textId="77777777" w:rsidR="00E978D3" w:rsidRPr="00EF2D4E" w:rsidRDefault="00E978D3" w:rsidP="00A22009">
      <w:pPr>
        <w:spacing w:line="360" w:lineRule="auto"/>
        <w:ind w:firstLine="480"/>
      </w:pPr>
      <w:r w:rsidRPr="00EF2D4E">
        <w:rPr>
          <w:rFonts w:hint="eastAsia"/>
        </w:rPr>
        <w:t>非同步机电源主要包括新能源机组和柔性直流逆变站。非同步电源在正常态下定电压控制是直接保持端电压恒定，实际具备较强的静态电压支撑能力。</w:t>
      </w:r>
    </w:p>
    <w:p w14:paraId="0EB9B044" w14:textId="77777777" w:rsidR="00E978D3" w:rsidRPr="00EF2D4E" w:rsidRDefault="00E978D3" w:rsidP="00A22009">
      <w:pPr>
        <w:spacing w:line="360" w:lineRule="auto"/>
        <w:ind w:firstLine="480"/>
      </w:pPr>
      <w:r w:rsidRPr="00EF2D4E">
        <w:rPr>
          <w:rFonts w:hint="eastAsia"/>
        </w:rPr>
        <w:t>当计算短路比时，由于非同步机电源的短路电流受电流限幅影响，仅能达到最大限幅值（比如</w:t>
      </w:r>
      <w:r w:rsidRPr="00EF2D4E">
        <w:t>1.2pu</w:t>
      </w:r>
      <w:r w:rsidRPr="00EF2D4E">
        <w:rPr>
          <w:rFonts w:hint="eastAsia"/>
        </w:rPr>
        <w:t>），此时计算的短路比偏小，不能充分体现出非同步机电源的电压支撑作用，因此用短路比</w:t>
      </w:r>
      <w:proofErr w:type="gramStart"/>
      <w:r w:rsidRPr="00EF2D4E">
        <w:rPr>
          <w:rFonts w:hint="eastAsia"/>
        </w:rPr>
        <w:t>评估非</w:t>
      </w:r>
      <w:proofErr w:type="gramEnd"/>
      <w:r w:rsidRPr="00EF2D4E">
        <w:rPr>
          <w:rFonts w:hint="eastAsia"/>
        </w:rPr>
        <w:t>同步机电源的电压支撑作用是不适用的。</w:t>
      </w:r>
    </w:p>
    <w:p w14:paraId="04ABE09F" w14:textId="77777777" w:rsidR="00E978D3" w:rsidRPr="00EF2D4E" w:rsidRDefault="00E978D3" w:rsidP="00A22009">
      <w:pPr>
        <w:spacing w:line="360" w:lineRule="auto"/>
        <w:ind w:firstLine="480"/>
      </w:pPr>
      <w:r w:rsidRPr="00EF2D4E">
        <w:rPr>
          <w:rFonts w:hint="eastAsia"/>
        </w:rPr>
        <w:t>当计算电压刚度时，认为非同步机电源保持端电压恒定，此时</w:t>
      </w:r>
      <w:r w:rsidRPr="00EF2D4E">
        <w:t>Z</w:t>
      </w:r>
      <w:r w:rsidRPr="00EF2D4E">
        <w:rPr>
          <w:vertAlign w:val="subscript"/>
        </w:rPr>
        <w:t>th</w:t>
      </w:r>
      <w:r w:rsidRPr="00EF2D4E">
        <w:rPr>
          <w:rFonts w:hint="eastAsia"/>
        </w:rPr>
        <w:t>变小，</w:t>
      </w:r>
      <w:r w:rsidRPr="00EF2D4E">
        <w:t>K</w:t>
      </w:r>
      <w:r w:rsidRPr="00EF2D4E">
        <w:rPr>
          <w:vertAlign w:val="subscript"/>
        </w:rPr>
        <w:t>vtg</w:t>
      </w:r>
      <w:r w:rsidRPr="00EF2D4E">
        <w:rPr>
          <w:rFonts w:hint="eastAsia"/>
        </w:rPr>
        <w:t>变大，能够较好地体现出非同步机电源的支撑作用。</w:t>
      </w:r>
    </w:p>
    <w:p w14:paraId="50D4E4EA" w14:textId="77777777" w:rsidR="00E978D3" w:rsidRPr="00EF2D4E" w:rsidRDefault="00E978D3" w:rsidP="00A22009">
      <w:pPr>
        <w:spacing w:line="360" w:lineRule="auto"/>
        <w:ind w:firstLine="480"/>
      </w:pPr>
      <w:r w:rsidRPr="00EF2D4E">
        <w:rPr>
          <w:rFonts w:hint="eastAsia"/>
        </w:rPr>
        <w:lastRenderedPageBreak/>
        <w:t>（</w:t>
      </w:r>
      <w:r w:rsidRPr="00EF2D4E">
        <w:t>3</w:t>
      </w:r>
      <w:r w:rsidRPr="00EF2D4E">
        <w:rPr>
          <w:rFonts w:hint="eastAsia"/>
        </w:rPr>
        <w:t>）直流自身特性的刻画</w:t>
      </w:r>
    </w:p>
    <w:p w14:paraId="125EC4D8" w14:textId="77777777" w:rsidR="00E978D3" w:rsidRPr="00EF2D4E" w:rsidRDefault="00E978D3" w:rsidP="00A22009">
      <w:pPr>
        <w:spacing w:line="360" w:lineRule="auto"/>
        <w:ind w:firstLine="480"/>
      </w:pPr>
      <w:r w:rsidRPr="00EF2D4E">
        <w:rPr>
          <w:rFonts w:hint="eastAsia"/>
        </w:rPr>
        <w:t>此处的直流我们主要关注常规直流。常规直流的等值电路如下所示。</w:t>
      </w:r>
    </w:p>
    <w:p w14:paraId="58B25228" w14:textId="06A951D2" w:rsidR="00E978D3" w:rsidRPr="00EF2D4E" w:rsidRDefault="00E978D3" w:rsidP="00A22009">
      <w:pPr>
        <w:keepNext/>
        <w:spacing w:line="360" w:lineRule="auto"/>
        <w:ind w:firstLine="480"/>
        <w:jc w:val="center"/>
      </w:pPr>
      <w:r w:rsidRPr="00EF2D4E">
        <w:rPr>
          <w:noProof/>
        </w:rPr>
        <w:drawing>
          <wp:inline distT="0" distB="0" distL="0" distR="0" wp14:anchorId="5897898D" wp14:editId="33D828FD">
            <wp:extent cx="3219450" cy="1136650"/>
            <wp:effectExtent l="0" t="0" r="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219450" cy="1136650"/>
                    </a:xfrm>
                    <a:prstGeom prst="rect">
                      <a:avLst/>
                    </a:prstGeom>
                    <a:noFill/>
                    <a:ln>
                      <a:noFill/>
                    </a:ln>
                  </pic:spPr>
                </pic:pic>
              </a:graphicData>
            </a:graphic>
          </wp:inline>
        </w:drawing>
      </w:r>
    </w:p>
    <w:p w14:paraId="4C06B181" w14:textId="2BE2E65B" w:rsidR="00E978D3" w:rsidRPr="00EF2D4E" w:rsidRDefault="00E978D3" w:rsidP="00393A9E">
      <w:pPr>
        <w:pStyle w:val="af2"/>
      </w:pPr>
      <w:r w:rsidRPr="00EF2D4E">
        <w:rPr>
          <w:rFonts w:hint="eastAsia"/>
        </w:rPr>
        <w:t>图</w:t>
      </w:r>
      <w:r w:rsidRPr="00EF2D4E">
        <w:t xml:space="preserve"> </w:t>
      </w:r>
      <w:fldSimple w:instr=" STYLEREF 2 \s ">
        <w:r w:rsidR="00CA6E73">
          <w:rPr>
            <w:noProof/>
          </w:rPr>
          <w:t>1.1</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6</w:t>
      </w:r>
      <w:r w:rsidR="00CA6E73">
        <w:fldChar w:fldCharType="end"/>
      </w:r>
      <w:r w:rsidRPr="00EF2D4E">
        <w:t xml:space="preserve"> </w:t>
      </w:r>
      <w:r w:rsidRPr="00EF2D4E">
        <w:rPr>
          <w:rFonts w:cs="Times New Roman" w:hint="eastAsia"/>
        </w:rPr>
        <w:t>常规直流等值电路</w:t>
      </w:r>
    </w:p>
    <w:p w14:paraId="37D48E10" w14:textId="77777777" w:rsidR="00E978D3" w:rsidRPr="00EF2D4E" w:rsidRDefault="00E978D3" w:rsidP="00A22009">
      <w:pPr>
        <w:spacing w:line="360" w:lineRule="auto"/>
        <w:ind w:firstLine="480"/>
      </w:pPr>
      <w:r w:rsidRPr="00EF2D4E">
        <w:rPr>
          <w:rFonts w:hint="eastAsia"/>
        </w:rPr>
        <w:t>常规直流一般上</w:t>
      </w:r>
      <w:proofErr w:type="gramStart"/>
      <w:r w:rsidRPr="00EF2D4E">
        <w:rPr>
          <w:rFonts w:hint="eastAsia"/>
        </w:rPr>
        <w:t>整流侧定直流电</w:t>
      </w:r>
      <w:proofErr w:type="gramEnd"/>
      <w:r w:rsidRPr="00EF2D4E">
        <w:rPr>
          <w:rFonts w:hint="eastAsia"/>
        </w:rPr>
        <w:t>流控制，</w:t>
      </w:r>
      <w:proofErr w:type="gramStart"/>
      <w:r w:rsidRPr="00EF2D4E">
        <w:rPr>
          <w:rFonts w:hint="eastAsia"/>
        </w:rPr>
        <w:t>逆变侧定直流电压</w:t>
      </w:r>
      <w:proofErr w:type="gramEnd"/>
      <w:r w:rsidRPr="00EF2D4E">
        <w:rPr>
          <w:rFonts w:hint="eastAsia"/>
        </w:rPr>
        <w:t>控制，因此对于交流系统而言常规直流呈现出功率恒定的特性。</w:t>
      </w:r>
    </w:p>
    <w:p w14:paraId="705ABA60" w14:textId="77777777" w:rsidR="00E978D3" w:rsidRPr="00EF2D4E" w:rsidRDefault="00E978D3" w:rsidP="00A22009">
      <w:pPr>
        <w:spacing w:line="360" w:lineRule="auto"/>
        <w:ind w:firstLine="480"/>
      </w:pPr>
      <w:r w:rsidRPr="00EF2D4E">
        <w:rPr>
          <w:rFonts w:hint="eastAsia"/>
        </w:rPr>
        <w:t>当计算短路比评估静态电压支撑强度时，短路比可以更好地反映常规直流的恒功率特性。</w:t>
      </w:r>
    </w:p>
    <w:p w14:paraId="63ACE86A" w14:textId="77777777" w:rsidR="00E978D3" w:rsidRPr="00EF2D4E" w:rsidRDefault="00E978D3" w:rsidP="00A22009">
      <w:pPr>
        <w:spacing w:line="360" w:lineRule="auto"/>
        <w:ind w:firstLine="480"/>
      </w:pPr>
      <w:r w:rsidRPr="00EF2D4E">
        <w:rPr>
          <w:rFonts w:hint="eastAsia"/>
        </w:rPr>
        <w:t>当计算电压刚度评估静态电压支撑强度时，由于电压刚度表现的是恒阻抗特性，因此评估结果不如短路比合理。但若仅考虑逆变</w:t>
      </w:r>
      <w:proofErr w:type="gramStart"/>
      <w:r w:rsidRPr="00EF2D4E">
        <w:rPr>
          <w:rFonts w:hint="eastAsia"/>
        </w:rPr>
        <w:t>站交流</w:t>
      </w:r>
      <w:proofErr w:type="gramEnd"/>
      <w:r w:rsidRPr="00EF2D4E">
        <w:rPr>
          <w:rFonts w:hint="eastAsia"/>
        </w:rPr>
        <w:t>母线电压在</w:t>
      </w:r>
      <w:r w:rsidRPr="00EF2D4E">
        <w:t>0.95pu</w:t>
      </w:r>
      <w:r w:rsidRPr="00EF2D4E">
        <w:rPr>
          <w:rFonts w:hint="eastAsia"/>
        </w:rPr>
        <w:t>以上时的电压稳定性，恒阻抗与恒功率间的差别较小，此时电压刚度的评估效果合理性和短路比可以看作一致。</w:t>
      </w:r>
    </w:p>
    <w:p w14:paraId="7B5D07F1" w14:textId="77777777" w:rsidR="00E978D3" w:rsidRPr="00EF2D4E" w:rsidRDefault="00E978D3" w:rsidP="00A22009">
      <w:pPr>
        <w:spacing w:line="360" w:lineRule="auto"/>
        <w:ind w:firstLine="480"/>
      </w:pPr>
      <w:r w:rsidRPr="00EF2D4E">
        <w:rPr>
          <w:rFonts w:hint="eastAsia"/>
        </w:rPr>
        <w:t>（</w:t>
      </w:r>
      <w:r w:rsidRPr="00EF2D4E">
        <w:t>4</w:t>
      </w:r>
      <w:r w:rsidRPr="00EF2D4E">
        <w:rPr>
          <w:rFonts w:hint="eastAsia"/>
        </w:rPr>
        <w:t>）直流之间交互影响的刻画</w:t>
      </w:r>
    </w:p>
    <w:p w14:paraId="3B0695CC" w14:textId="0AB2EB59" w:rsidR="00E978D3" w:rsidRPr="00EF2D4E" w:rsidRDefault="00E978D3" w:rsidP="00A22009">
      <w:pPr>
        <w:keepNext/>
        <w:spacing w:line="360" w:lineRule="auto"/>
        <w:ind w:firstLine="480"/>
        <w:jc w:val="center"/>
      </w:pPr>
      <w:r w:rsidRPr="00EF2D4E">
        <w:rPr>
          <w:noProof/>
        </w:rPr>
        <w:drawing>
          <wp:inline distT="0" distB="0" distL="0" distR="0" wp14:anchorId="4884DABC" wp14:editId="10C257E7">
            <wp:extent cx="2933700" cy="20955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33700" cy="2095500"/>
                    </a:xfrm>
                    <a:prstGeom prst="rect">
                      <a:avLst/>
                    </a:prstGeom>
                    <a:noFill/>
                    <a:ln>
                      <a:noFill/>
                    </a:ln>
                  </pic:spPr>
                </pic:pic>
              </a:graphicData>
            </a:graphic>
          </wp:inline>
        </w:drawing>
      </w:r>
    </w:p>
    <w:p w14:paraId="06AD86A9" w14:textId="64D8E64A" w:rsidR="00E978D3" w:rsidRPr="00EF2D4E" w:rsidRDefault="00E978D3" w:rsidP="00393A9E">
      <w:pPr>
        <w:pStyle w:val="af2"/>
      </w:pPr>
      <w:r w:rsidRPr="00EF2D4E">
        <w:rPr>
          <w:rFonts w:hint="eastAsia"/>
        </w:rPr>
        <w:t>图</w:t>
      </w:r>
      <w:r w:rsidRPr="00EF2D4E">
        <w:t xml:space="preserve"> </w:t>
      </w:r>
      <w:fldSimple w:instr=" STYLEREF 2 \s ">
        <w:r w:rsidR="00CA6E73">
          <w:rPr>
            <w:noProof/>
          </w:rPr>
          <w:t>1.1</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7</w:t>
      </w:r>
      <w:r w:rsidR="00CA6E73">
        <w:fldChar w:fldCharType="end"/>
      </w:r>
      <w:r w:rsidRPr="00EF2D4E">
        <w:t xml:space="preserve"> </w:t>
      </w:r>
      <w:r w:rsidRPr="00EF2D4E">
        <w:rPr>
          <w:rFonts w:cs="Times New Roman" w:hint="eastAsia"/>
        </w:rPr>
        <w:t>多</w:t>
      </w:r>
      <w:proofErr w:type="gramStart"/>
      <w:r w:rsidRPr="00EF2D4E">
        <w:rPr>
          <w:rFonts w:cs="Times New Roman" w:hint="eastAsia"/>
        </w:rPr>
        <w:t>馈</w:t>
      </w:r>
      <w:proofErr w:type="gramEnd"/>
      <w:r w:rsidRPr="00EF2D4E">
        <w:rPr>
          <w:rFonts w:cs="Times New Roman" w:hint="eastAsia"/>
        </w:rPr>
        <w:t>入直流等值电路</w:t>
      </w:r>
    </w:p>
    <w:p w14:paraId="4A13A2D0" w14:textId="77777777" w:rsidR="00E978D3" w:rsidRPr="00EF2D4E" w:rsidRDefault="00E978D3" w:rsidP="00A22009">
      <w:pPr>
        <w:spacing w:line="360" w:lineRule="auto"/>
        <w:ind w:firstLine="480"/>
      </w:pPr>
      <w:r w:rsidRPr="00EF2D4E">
        <w:rPr>
          <w:rFonts w:hint="eastAsia"/>
        </w:rPr>
        <w:t>在多</w:t>
      </w:r>
      <w:proofErr w:type="gramStart"/>
      <w:r w:rsidRPr="00EF2D4E">
        <w:rPr>
          <w:rFonts w:hint="eastAsia"/>
        </w:rPr>
        <w:t>馈</w:t>
      </w:r>
      <w:proofErr w:type="gramEnd"/>
      <w:r w:rsidRPr="00EF2D4E">
        <w:rPr>
          <w:rFonts w:hint="eastAsia"/>
        </w:rPr>
        <w:t>入直流系统中，除了要关注直流自身特性对系统电压稳定性的影响外，还需要关注直流之间交互影响对系统电压稳定性的影响。</w:t>
      </w:r>
    </w:p>
    <w:p w14:paraId="6E59DFD9" w14:textId="77777777" w:rsidR="00E978D3" w:rsidRPr="00EF2D4E" w:rsidRDefault="00E978D3" w:rsidP="00A22009">
      <w:pPr>
        <w:spacing w:line="360" w:lineRule="auto"/>
        <w:ind w:firstLine="480"/>
      </w:pPr>
      <w:r w:rsidRPr="00EF2D4E">
        <w:rPr>
          <w:rFonts w:hint="eastAsia"/>
        </w:rPr>
        <w:t>短路比对直流之间交互影响的刻画表现为多</w:t>
      </w:r>
      <w:proofErr w:type="gramStart"/>
      <w:r w:rsidRPr="00EF2D4E">
        <w:rPr>
          <w:rFonts w:hint="eastAsia"/>
        </w:rPr>
        <w:t>馈</w:t>
      </w:r>
      <w:proofErr w:type="gramEnd"/>
      <w:r w:rsidRPr="00EF2D4E">
        <w:rPr>
          <w:rFonts w:hint="eastAsia"/>
        </w:rPr>
        <w:t>入短路比，具体表达式如下所示，其中核心指标为多</w:t>
      </w:r>
      <w:proofErr w:type="gramStart"/>
      <w:r w:rsidRPr="00EF2D4E">
        <w:rPr>
          <w:rFonts w:hint="eastAsia"/>
        </w:rPr>
        <w:t>馈</w:t>
      </w:r>
      <w:proofErr w:type="gramEnd"/>
      <w:r w:rsidRPr="00EF2D4E">
        <w:rPr>
          <w:rFonts w:hint="eastAsia"/>
        </w:rPr>
        <w:t>入交互作用因子</w:t>
      </w:r>
      <w:r w:rsidRPr="00EF2D4E">
        <w:t>MIIF</w:t>
      </w:r>
      <w:r w:rsidRPr="00EF2D4E">
        <w:rPr>
          <w:rFonts w:hint="eastAsia"/>
        </w:rPr>
        <w:t>，具体内涵为两个直流之间电压变化率之比。但是由电压变化率之比</w:t>
      </w:r>
      <w:proofErr w:type="gramStart"/>
      <w:r w:rsidRPr="00EF2D4E">
        <w:rPr>
          <w:rFonts w:hint="eastAsia"/>
        </w:rPr>
        <w:t>来作</w:t>
      </w:r>
      <w:proofErr w:type="gramEnd"/>
      <w:r w:rsidRPr="00EF2D4E">
        <w:rPr>
          <w:rFonts w:hint="eastAsia"/>
        </w:rPr>
        <w:t>为直流功率的权重衡量</w:t>
      </w:r>
      <w:proofErr w:type="gramStart"/>
      <w:r w:rsidRPr="00EF2D4E">
        <w:rPr>
          <w:rFonts w:hint="eastAsia"/>
        </w:rPr>
        <w:t>直流间交互</w:t>
      </w:r>
      <w:proofErr w:type="gramEnd"/>
      <w:r w:rsidRPr="00EF2D4E">
        <w:rPr>
          <w:rFonts w:hint="eastAsia"/>
        </w:rPr>
        <w:t>影响，</w:t>
      </w:r>
      <w:r w:rsidRPr="00EF2D4E">
        <w:rPr>
          <w:rFonts w:hint="eastAsia"/>
        </w:rPr>
        <w:lastRenderedPageBreak/>
        <w:t>缺乏充分的理论依据。</w:t>
      </w:r>
    </w:p>
    <w:p w14:paraId="08ED8351" w14:textId="36513B3A" w:rsidR="00E978D3" w:rsidRPr="00EF2D4E" w:rsidRDefault="00E978D3" w:rsidP="00A22009">
      <w:pPr>
        <w:pStyle w:val="MTDisplayEquation"/>
        <w:spacing w:line="360" w:lineRule="auto"/>
      </w:pPr>
      <w:r w:rsidRPr="00EF2D4E">
        <w:tab/>
      </w:r>
      <w:r w:rsidR="00291D94" w:rsidRPr="00291D94">
        <w:rPr>
          <w:position w:val="-62"/>
        </w:rPr>
        <w:object w:dxaOrig="2780" w:dyaOrig="999" w14:anchorId="1578CB35">
          <v:shape id="_x0000_i1036" type="#_x0000_t75" style="width:138.55pt;height:49.6pt" o:ole="">
            <v:imagedata r:id="rId43" o:title=""/>
          </v:shape>
          <o:OLEObject Type="Embed" ProgID="Equation.DSMT4" ShapeID="_x0000_i1036" DrawAspect="Content" ObjectID="_1821700901" r:id="rId44"/>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10</w:instrText>
      </w:r>
      <w:r w:rsidR="008403A6" w:rsidRPr="00EF2D4E">
        <w:rPr>
          <w:noProof/>
        </w:rPr>
        <w:fldChar w:fldCharType="end"/>
      </w:r>
      <w:r w:rsidRPr="00EF2D4E">
        <w:instrText>)</w:instrText>
      </w:r>
      <w:r w:rsidRPr="00EF2D4E">
        <w:fldChar w:fldCharType="end"/>
      </w:r>
    </w:p>
    <w:p w14:paraId="1AD37B17" w14:textId="7A210561" w:rsidR="00E978D3" w:rsidRPr="00EF2D4E" w:rsidRDefault="00E978D3" w:rsidP="00A22009">
      <w:pPr>
        <w:pStyle w:val="MTDisplayEquation"/>
        <w:spacing w:line="360" w:lineRule="auto"/>
      </w:pPr>
      <w:r w:rsidRPr="00EF2D4E">
        <w:tab/>
      </w:r>
      <w:r w:rsidR="00291D94" w:rsidRPr="00291D94">
        <w:rPr>
          <w:position w:val="-30"/>
        </w:rPr>
        <w:object w:dxaOrig="1340" w:dyaOrig="720" w14:anchorId="18518384">
          <v:shape id="_x0000_i1037" type="#_x0000_t75" style="width:66.55pt;height:36pt" o:ole="">
            <v:imagedata r:id="rId45" o:title=""/>
          </v:shape>
          <o:OLEObject Type="Embed" ProgID="Equation.DSMT4" ShapeID="_x0000_i1037" DrawAspect="Content" ObjectID="_1821700902" r:id="rId46"/>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11</w:instrText>
      </w:r>
      <w:r w:rsidR="008403A6" w:rsidRPr="00EF2D4E">
        <w:rPr>
          <w:noProof/>
        </w:rPr>
        <w:fldChar w:fldCharType="end"/>
      </w:r>
      <w:r w:rsidRPr="00EF2D4E">
        <w:instrText>)</w:instrText>
      </w:r>
      <w:r w:rsidRPr="00EF2D4E">
        <w:fldChar w:fldCharType="end"/>
      </w:r>
    </w:p>
    <w:p w14:paraId="3E25F1D4" w14:textId="77777777" w:rsidR="00E978D3" w:rsidRPr="00EF2D4E" w:rsidRDefault="00E978D3" w:rsidP="00A22009">
      <w:pPr>
        <w:spacing w:line="360" w:lineRule="auto"/>
        <w:ind w:firstLine="480"/>
      </w:pPr>
      <w:r w:rsidRPr="00EF2D4E">
        <w:rPr>
          <w:rFonts w:hint="eastAsia"/>
        </w:rPr>
        <w:t>电压刚度对直流之间交互影响的刻画表现为多</w:t>
      </w:r>
      <w:proofErr w:type="gramStart"/>
      <w:r w:rsidRPr="00EF2D4E">
        <w:rPr>
          <w:rFonts w:hint="eastAsia"/>
        </w:rPr>
        <w:t>馈</w:t>
      </w:r>
      <w:proofErr w:type="gramEnd"/>
      <w:r w:rsidRPr="00EF2D4E">
        <w:rPr>
          <w:rFonts w:hint="eastAsia"/>
        </w:rPr>
        <w:t>入电压刚度，具体表达式如下所示，其中核心指标为多直流</w:t>
      </w:r>
      <w:proofErr w:type="gramStart"/>
      <w:r w:rsidRPr="00EF2D4E">
        <w:rPr>
          <w:rFonts w:hint="eastAsia"/>
        </w:rPr>
        <w:t>馈</w:t>
      </w:r>
      <w:proofErr w:type="gramEnd"/>
      <w:r w:rsidRPr="00EF2D4E">
        <w:rPr>
          <w:rFonts w:hint="eastAsia"/>
        </w:rPr>
        <w:t>入空载电压下降因子</w:t>
      </w:r>
      <w:r w:rsidRPr="00EF2D4E">
        <w:t>Rem</w:t>
      </w:r>
      <w:r w:rsidRPr="00EF2D4E">
        <w:rPr>
          <w:rFonts w:hint="eastAsia"/>
        </w:rPr>
        <w:t>，具体内涵为当一个直流接入后对另一个直流空载电压下降的比例。相比于</w:t>
      </w:r>
      <w:r w:rsidRPr="00EF2D4E">
        <w:t>MIIF</w:t>
      </w:r>
      <w:r w:rsidRPr="00EF2D4E">
        <w:rPr>
          <w:rFonts w:hint="eastAsia"/>
        </w:rPr>
        <w:t>指标，该指标是经过数学公式严格推导的，</w:t>
      </w:r>
      <w:proofErr w:type="gramStart"/>
      <w:r w:rsidRPr="00EF2D4E">
        <w:rPr>
          <w:rFonts w:hint="eastAsia"/>
        </w:rPr>
        <w:t>能够较号地</w:t>
      </w:r>
      <w:proofErr w:type="gramEnd"/>
      <w:r w:rsidRPr="00EF2D4E">
        <w:rPr>
          <w:rFonts w:hint="eastAsia"/>
        </w:rPr>
        <w:t>反映直流之间的交互影响。</w:t>
      </w:r>
    </w:p>
    <w:p w14:paraId="50BB2F00" w14:textId="1E688161" w:rsidR="00E978D3" w:rsidRPr="00EF2D4E" w:rsidRDefault="00E978D3" w:rsidP="00A22009">
      <w:pPr>
        <w:keepNext/>
        <w:spacing w:line="360" w:lineRule="auto"/>
        <w:ind w:firstLine="480"/>
        <w:jc w:val="center"/>
      </w:pPr>
      <w:r w:rsidRPr="00EF2D4E">
        <w:rPr>
          <w:noProof/>
        </w:rPr>
        <w:drawing>
          <wp:inline distT="0" distB="0" distL="0" distR="0" wp14:anchorId="1A21041A" wp14:editId="5A5588A8">
            <wp:extent cx="3365500" cy="1270000"/>
            <wp:effectExtent l="0" t="0" r="635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47">
                      <a:extLst>
                        <a:ext uri="{28A0092B-C50C-407E-A947-70E740481C1C}">
                          <a14:useLocalDpi xmlns:a14="http://schemas.microsoft.com/office/drawing/2010/main" val="0"/>
                        </a:ext>
                      </a:extLst>
                    </a:blip>
                    <a:srcRect b="36893"/>
                    <a:stretch>
                      <a:fillRect/>
                    </a:stretch>
                  </pic:blipFill>
                  <pic:spPr bwMode="auto">
                    <a:xfrm>
                      <a:off x="0" y="0"/>
                      <a:ext cx="3365500" cy="1270000"/>
                    </a:xfrm>
                    <a:prstGeom prst="rect">
                      <a:avLst/>
                    </a:prstGeom>
                    <a:noFill/>
                    <a:ln>
                      <a:noFill/>
                    </a:ln>
                  </pic:spPr>
                </pic:pic>
              </a:graphicData>
            </a:graphic>
          </wp:inline>
        </w:drawing>
      </w:r>
    </w:p>
    <w:p w14:paraId="3806FCCD" w14:textId="56A42C23" w:rsidR="00E978D3" w:rsidRPr="00EF2D4E" w:rsidRDefault="00E978D3" w:rsidP="00393A9E">
      <w:pPr>
        <w:pStyle w:val="af2"/>
        <w:rPr>
          <w:rFonts w:cs="Times New Roman"/>
        </w:rPr>
      </w:pPr>
      <w:r w:rsidRPr="00EF2D4E">
        <w:rPr>
          <w:rFonts w:hint="eastAsia"/>
        </w:rPr>
        <w:t>图</w:t>
      </w:r>
      <w:r w:rsidRPr="00EF2D4E">
        <w:t xml:space="preserve"> </w:t>
      </w:r>
      <w:fldSimple w:instr=" STYLEREF 2 \s ">
        <w:r w:rsidR="00CA6E73">
          <w:rPr>
            <w:noProof/>
          </w:rPr>
          <w:t>1.1</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8</w:t>
      </w:r>
      <w:r w:rsidR="00CA6E73">
        <w:fldChar w:fldCharType="end"/>
      </w:r>
      <w:r w:rsidRPr="00EF2D4E">
        <w:t xml:space="preserve"> </w:t>
      </w:r>
      <w:r w:rsidRPr="00EF2D4E">
        <w:rPr>
          <w:rFonts w:cs="Times New Roman" w:hint="eastAsia"/>
        </w:rPr>
        <w:t>等值电路</w:t>
      </w:r>
    </w:p>
    <w:p w14:paraId="7F1D0A3A" w14:textId="1CC40DDD" w:rsidR="00E978D3" w:rsidRPr="00EF2D4E" w:rsidRDefault="00E978D3" w:rsidP="00A22009">
      <w:pPr>
        <w:pStyle w:val="MTDisplayEquation"/>
        <w:spacing w:line="360" w:lineRule="auto"/>
      </w:pPr>
      <w:r w:rsidRPr="00EF2D4E">
        <w:tab/>
      </w:r>
      <w:r w:rsidR="00291D94" w:rsidRPr="00291D94">
        <w:rPr>
          <w:position w:val="-74"/>
        </w:rPr>
        <w:object w:dxaOrig="4780" w:dyaOrig="1600" w14:anchorId="05B392EB">
          <v:shape id="_x0000_i1038" type="#_x0000_t75" style="width:239.1pt;height:80.15pt" o:ole="">
            <v:imagedata r:id="rId48" o:title=""/>
          </v:shape>
          <o:OLEObject Type="Embed" ProgID="Equation.DSMT4" ShapeID="_x0000_i1038" DrawAspect="Content" ObjectID="_1821700903" r:id="rId49"/>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12</w:instrText>
      </w:r>
      <w:r w:rsidR="008403A6" w:rsidRPr="00EF2D4E">
        <w:rPr>
          <w:noProof/>
        </w:rPr>
        <w:fldChar w:fldCharType="end"/>
      </w:r>
      <w:r w:rsidRPr="00EF2D4E">
        <w:instrText>)</w:instrText>
      </w:r>
      <w:r w:rsidRPr="00EF2D4E">
        <w:fldChar w:fldCharType="end"/>
      </w:r>
    </w:p>
    <w:p w14:paraId="181E5765" w14:textId="0BA8146F" w:rsidR="00E978D3" w:rsidRPr="00EF2D4E" w:rsidRDefault="00E978D3" w:rsidP="00A22009">
      <w:pPr>
        <w:pStyle w:val="MTDisplayEquation"/>
        <w:spacing w:line="360" w:lineRule="auto"/>
      </w:pPr>
      <w:r w:rsidRPr="00EF2D4E">
        <w:tab/>
      </w:r>
      <w:r w:rsidR="00291D94" w:rsidRPr="00291D94">
        <w:rPr>
          <w:position w:val="-68"/>
        </w:rPr>
        <w:object w:dxaOrig="5420" w:dyaOrig="1480" w14:anchorId="36830350">
          <v:shape id="_x0000_i1039" type="#_x0000_t75" style="width:271pt;height:74.05pt" o:ole="">
            <v:imagedata r:id="rId50" o:title=""/>
          </v:shape>
          <o:OLEObject Type="Embed" ProgID="Equation.DSMT4" ShapeID="_x0000_i1039" DrawAspect="Content" ObjectID="_1821700904" r:id="rId51"/>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13</w:instrText>
      </w:r>
      <w:r w:rsidR="008403A6" w:rsidRPr="00EF2D4E">
        <w:rPr>
          <w:noProof/>
        </w:rPr>
        <w:fldChar w:fldCharType="end"/>
      </w:r>
      <w:r w:rsidRPr="00EF2D4E">
        <w:instrText>)</w:instrText>
      </w:r>
      <w:r w:rsidRPr="00EF2D4E">
        <w:fldChar w:fldCharType="end"/>
      </w:r>
    </w:p>
    <w:p w14:paraId="5F0B8F23" w14:textId="77777777" w:rsidR="00E978D3" w:rsidRPr="00EF2D4E" w:rsidRDefault="00E978D3" w:rsidP="00A22009">
      <w:pPr>
        <w:spacing w:line="360" w:lineRule="auto"/>
        <w:ind w:firstLine="480"/>
      </w:pPr>
      <w:r w:rsidRPr="00EF2D4E">
        <w:rPr>
          <w:rFonts w:hint="eastAsia"/>
        </w:rPr>
        <w:t>（</w:t>
      </w:r>
      <w:r w:rsidRPr="00EF2D4E">
        <w:t>5</w:t>
      </w:r>
      <w:r w:rsidRPr="00EF2D4E">
        <w:rPr>
          <w:rFonts w:hint="eastAsia"/>
        </w:rPr>
        <w:t>）静态负荷的刻画：</w:t>
      </w:r>
    </w:p>
    <w:p w14:paraId="597F1C90" w14:textId="77777777" w:rsidR="00E978D3" w:rsidRPr="00EF2D4E" w:rsidRDefault="00E978D3" w:rsidP="00A22009">
      <w:pPr>
        <w:spacing w:line="360" w:lineRule="auto"/>
        <w:ind w:firstLine="480"/>
      </w:pPr>
      <w:r w:rsidRPr="00EF2D4E">
        <w:rPr>
          <w:rFonts w:hint="eastAsia"/>
        </w:rPr>
        <w:t>常用的静态负荷模型把有功和无功表示成母线电压幅值的函数，即所谓的</w:t>
      </w:r>
      <w:r w:rsidRPr="00EF2D4E">
        <w:t xml:space="preserve"> ZIP </w:t>
      </w:r>
      <w:r w:rsidRPr="00EF2D4E">
        <w:rPr>
          <w:rFonts w:hint="eastAsia"/>
        </w:rPr>
        <w:t>模型，式中二次项代表</w:t>
      </w:r>
      <w:proofErr w:type="gramStart"/>
      <w:r w:rsidRPr="00EF2D4E">
        <w:rPr>
          <w:rFonts w:hint="eastAsia"/>
        </w:rPr>
        <w:t>恒</w:t>
      </w:r>
      <w:proofErr w:type="gramEnd"/>
      <w:r w:rsidRPr="00EF2D4E">
        <w:rPr>
          <w:rFonts w:hint="eastAsia"/>
        </w:rPr>
        <w:t>阻抗负荷</w:t>
      </w:r>
      <w:r w:rsidRPr="00EF2D4E">
        <w:t>(Z)</w:t>
      </w:r>
      <w:r w:rsidRPr="00EF2D4E">
        <w:rPr>
          <w:rFonts w:hint="eastAsia"/>
        </w:rPr>
        <w:t>，一次项代表</w:t>
      </w:r>
      <w:proofErr w:type="gramStart"/>
      <w:r w:rsidRPr="00EF2D4E">
        <w:rPr>
          <w:rFonts w:hint="eastAsia"/>
        </w:rPr>
        <w:t>恒</w:t>
      </w:r>
      <w:proofErr w:type="gramEnd"/>
      <w:r w:rsidRPr="00EF2D4E">
        <w:rPr>
          <w:rFonts w:hint="eastAsia"/>
        </w:rPr>
        <w:t>电流负荷</w:t>
      </w:r>
      <w:r w:rsidRPr="00EF2D4E">
        <w:t>(I)</w:t>
      </w:r>
      <w:r w:rsidRPr="00EF2D4E">
        <w:rPr>
          <w:rFonts w:hint="eastAsia"/>
        </w:rPr>
        <w:t>，零次项代表</w:t>
      </w:r>
      <w:proofErr w:type="gramStart"/>
      <w:r w:rsidRPr="00EF2D4E">
        <w:rPr>
          <w:rFonts w:hint="eastAsia"/>
        </w:rPr>
        <w:t>恒</w:t>
      </w:r>
      <w:proofErr w:type="gramEnd"/>
      <w:r w:rsidRPr="00EF2D4E">
        <w:rPr>
          <w:rFonts w:hint="eastAsia"/>
        </w:rPr>
        <w:t>功率负荷</w:t>
      </w:r>
      <w:r w:rsidRPr="00EF2D4E">
        <w:t xml:space="preserve"> (P)</w:t>
      </w:r>
      <w:r w:rsidRPr="00EF2D4E">
        <w:rPr>
          <w:rFonts w:hint="eastAsia"/>
        </w:rPr>
        <w:t>。</w:t>
      </w:r>
    </w:p>
    <w:p w14:paraId="7C779AE6" w14:textId="7768AB3A" w:rsidR="00E978D3" w:rsidRPr="00EF2D4E" w:rsidRDefault="00E978D3" w:rsidP="00A22009">
      <w:pPr>
        <w:pStyle w:val="MTDisplayEquation"/>
        <w:spacing w:line="360" w:lineRule="auto"/>
      </w:pPr>
      <w:r w:rsidRPr="00EF2D4E">
        <w:lastRenderedPageBreak/>
        <w:tab/>
      </w:r>
      <w:r w:rsidR="00291D94" w:rsidRPr="00291D94">
        <w:rPr>
          <w:position w:val="-84"/>
        </w:rPr>
        <w:object w:dxaOrig="3260" w:dyaOrig="1800" w14:anchorId="6797F3FA">
          <v:shape id="_x0000_i1040" type="#_x0000_t75" style="width:163pt;height:90.35pt" o:ole="">
            <v:imagedata r:id="rId52" o:title=""/>
          </v:shape>
          <o:OLEObject Type="Embed" ProgID="Equation.DSMT4" ShapeID="_x0000_i1040" DrawAspect="Content" ObjectID="_1821700905" r:id="rId53"/>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14</w:instrText>
      </w:r>
      <w:r w:rsidR="008403A6" w:rsidRPr="00EF2D4E">
        <w:rPr>
          <w:noProof/>
        </w:rPr>
        <w:fldChar w:fldCharType="end"/>
      </w:r>
      <w:r w:rsidRPr="00EF2D4E">
        <w:instrText>)</w:instrText>
      </w:r>
      <w:r w:rsidRPr="00EF2D4E">
        <w:fldChar w:fldCharType="end"/>
      </w:r>
    </w:p>
    <w:p w14:paraId="137E5A8D" w14:textId="77777777" w:rsidR="00E978D3" w:rsidRPr="00EF2D4E" w:rsidRDefault="00E978D3" w:rsidP="00A22009">
      <w:pPr>
        <w:spacing w:line="360" w:lineRule="auto"/>
        <w:ind w:firstLine="480"/>
      </w:pPr>
      <w:r w:rsidRPr="00EF2D4E">
        <w:rPr>
          <w:rFonts w:hint="eastAsia"/>
        </w:rPr>
        <w:t>当计算短路比时，静态负荷将转化为阻抗进行计算，这与电压刚度评估结果一致。</w:t>
      </w:r>
    </w:p>
    <w:p w14:paraId="71648366" w14:textId="77777777" w:rsidR="00E978D3" w:rsidRPr="00EF2D4E" w:rsidRDefault="00E978D3" w:rsidP="00A22009">
      <w:pPr>
        <w:spacing w:line="360" w:lineRule="auto"/>
        <w:ind w:firstLine="480"/>
      </w:pPr>
      <w:r w:rsidRPr="00EF2D4E">
        <w:rPr>
          <w:rFonts w:hint="eastAsia"/>
        </w:rPr>
        <w:t>当计算电压刚度时，静态负荷将转化为阻抗进行计算，这与短路比评估结果一致。</w:t>
      </w:r>
    </w:p>
    <w:p w14:paraId="3811D864" w14:textId="77777777" w:rsidR="00E978D3" w:rsidRPr="00EF2D4E" w:rsidRDefault="00E978D3" w:rsidP="00A22009">
      <w:pPr>
        <w:spacing w:line="360" w:lineRule="auto"/>
        <w:ind w:firstLine="480"/>
      </w:pPr>
      <w:r w:rsidRPr="00EF2D4E">
        <w:rPr>
          <w:rFonts w:hint="eastAsia"/>
        </w:rPr>
        <w:t>（</w:t>
      </w:r>
      <w:r w:rsidRPr="00EF2D4E">
        <w:t>6</w:t>
      </w:r>
      <w:r w:rsidRPr="00EF2D4E">
        <w:rPr>
          <w:rFonts w:hint="eastAsia"/>
        </w:rPr>
        <w:t>）电动机的刻画</w:t>
      </w:r>
    </w:p>
    <w:p w14:paraId="1FA74361" w14:textId="77777777" w:rsidR="00E978D3" w:rsidRPr="00EF2D4E" w:rsidRDefault="00E978D3" w:rsidP="00A22009">
      <w:pPr>
        <w:spacing w:line="360" w:lineRule="auto"/>
        <w:ind w:firstLine="480"/>
      </w:pPr>
      <w:r w:rsidRPr="00EF2D4E">
        <w:rPr>
          <w:rFonts w:hint="eastAsia"/>
        </w:rPr>
        <w:t>电动机的等值电路如下图所示，若分析静态电压时，该等值电路中的参数不会有较大变化，因此可以直接等效为等值阻抗进行计算；若分析暂态电压时，由于系统发生故障，导致电动机的转差</w:t>
      </w:r>
      <w:r w:rsidRPr="00EF2D4E">
        <w:t>s</w:t>
      </w:r>
      <w:r w:rsidRPr="00EF2D4E">
        <w:rPr>
          <w:rFonts w:hint="eastAsia"/>
        </w:rPr>
        <w:t>变化，从而导致该等值电路中的变化阻抗，降低系统的暂态电压稳定性。</w:t>
      </w:r>
    </w:p>
    <w:p w14:paraId="6ED0ABEA" w14:textId="77777777" w:rsidR="00E978D3" w:rsidRPr="00EF2D4E" w:rsidRDefault="00E978D3" w:rsidP="00A22009">
      <w:pPr>
        <w:keepNext/>
        <w:spacing w:line="360" w:lineRule="auto"/>
        <w:ind w:firstLine="480"/>
        <w:jc w:val="center"/>
      </w:pPr>
      <w:r w:rsidRPr="00EF2D4E">
        <w:object w:dxaOrig="5460" w:dyaOrig="3330" w14:anchorId="3DEB1716">
          <v:shape id="_x0000_i1041" type="#_x0000_t75" style="width:273.05pt;height:166.4pt" o:ole="">
            <v:imagedata r:id="rId54" o:title=""/>
          </v:shape>
          <o:OLEObject Type="Embed" ProgID="Visio.Drawing.15" ShapeID="_x0000_i1041" DrawAspect="Content" ObjectID="_1821700906" r:id="rId55"/>
        </w:object>
      </w:r>
    </w:p>
    <w:p w14:paraId="56601B61" w14:textId="559A3C1E" w:rsidR="00E978D3" w:rsidRPr="00EF2D4E" w:rsidRDefault="00E978D3" w:rsidP="00393A9E">
      <w:pPr>
        <w:pStyle w:val="af2"/>
      </w:pPr>
      <w:r w:rsidRPr="00EF2D4E">
        <w:rPr>
          <w:rFonts w:hint="eastAsia"/>
        </w:rPr>
        <w:t>图</w:t>
      </w:r>
      <w:r w:rsidRPr="00EF2D4E">
        <w:t xml:space="preserve"> </w:t>
      </w:r>
      <w:fldSimple w:instr=" STYLEREF 2 \s ">
        <w:r w:rsidR="00CA6E73">
          <w:rPr>
            <w:noProof/>
          </w:rPr>
          <w:t>1.1</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9</w:t>
      </w:r>
      <w:r w:rsidR="00CA6E73">
        <w:fldChar w:fldCharType="end"/>
      </w:r>
      <w:r w:rsidRPr="00EF2D4E">
        <w:t xml:space="preserve"> </w:t>
      </w:r>
      <w:r w:rsidRPr="00EF2D4E">
        <w:rPr>
          <w:rFonts w:cs="Times New Roman" w:hint="eastAsia"/>
        </w:rPr>
        <w:t>电动机等值电路</w:t>
      </w:r>
    </w:p>
    <w:p w14:paraId="40073D51" w14:textId="77777777" w:rsidR="00E978D3" w:rsidRPr="00EF2D4E" w:rsidRDefault="00E978D3" w:rsidP="00A22009">
      <w:pPr>
        <w:spacing w:line="360" w:lineRule="auto"/>
        <w:ind w:firstLine="480"/>
      </w:pPr>
      <w:r w:rsidRPr="00EF2D4E">
        <w:rPr>
          <w:rFonts w:hint="eastAsia"/>
        </w:rPr>
        <w:t>当计算短路比时，未考虑电动机动态特性对系统暂态电压的影响。</w:t>
      </w:r>
    </w:p>
    <w:p w14:paraId="70C82789" w14:textId="77777777" w:rsidR="00E978D3" w:rsidRPr="00EF2D4E" w:rsidRDefault="00E978D3" w:rsidP="00A22009">
      <w:pPr>
        <w:spacing w:line="360" w:lineRule="auto"/>
        <w:ind w:firstLine="480"/>
      </w:pPr>
      <w:r w:rsidRPr="00EF2D4E">
        <w:rPr>
          <w:rFonts w:hint="eastAsia"/>
        </w:rPr>
        <w:t>当计算电压刚度时，同样未考虑电动机动态特性对系统暂态电压的影响。若提出一种方法量化电动机转速</w:t>
      </w:r>
      <w:proofErr w:type="gramStart"/>
      <w:r w:rsidRPr="00EF2D4E">
        <w:rPr>
          <w:rFonts w:hint="eastAsia"/>
        </w:rPr>
        <w:t>差变化</w:t>
      </w:r>
      <w:proofErr w:type="gramEnd"/>
      <w:r w:rsidRPr="00EF2D4E">
        <w:rPr>
          <w:rFonts w:hint="eastAsia"/>
        </w:rPr>
        <w:t>对阻抗的影响，可以将该部分影响加入电压刚度计算中，从而考虑到电动机对系统暂态电压稳定性的影响。</w:t>
      </w:r>
    </w:p>
    <w:p w14:paraId="49A1AE2D" w14:textId="77777777" w:rsidR="00E978D3" w:rsidRPr="00EF2D4E" w:rsidRDefault="00E978D3" w:rsidP="00A22009">
      <w:pPr>
        <w:spacing w:line="360" w:lineRule="auto"/>
        <w:ind w:firstLine="480"/>
      </w:pPr>
      <w:r w:rsidRPr="00EF2D4E">
        <w:rPr>
          <w:rFonts w:hint="eastAsia"/>
        </w:rPr>
        <w:t>（</w:t>
      </w:r>
      <w:r w:rsidRPr="00EF2D4E">
        <w:t>7</w:t>
      </w:r>
      <w:r w:rsidRPr="00EF2D4E">
        <w:rPr>
          <w:rFonts w:hint="eastAsia"/>
        </w:rPr>
        <w:t>）结论</w:t>
      </w:r>
    </w:p>
    <w:p w14:paraId="5AA3D47B" w14:textId="77777777" w:rsidR="00E978D3" w:rsidRPr="00EF2D4E" w:rsidRDefault="00E978D3" w:rsidP="00A22009">
      <w:pPr>
        <w:spacing w:line="360" w:lineRule="auto"/>
        <w:ind w:firstLine="480"/>
      </w:pPr>
      <w:r w:rsidRPr="00EF2D4E">
        <w:rPr>
          <w:rFonts w:hint="eastAsia"/>
        </w:rPr>
        <w:t>根据上述比较，我们可以将短路比和电压刚度对新型电力系统各关键部分的刻画效果对比汇总如下表所示。</w:t>
      </w:r>
    </w:p>
    <w:p w14:paraId="5A1B4E3F" w14:textId="271C7F57" w:rsidR="00E978D3" w:rsidRPr="00EF2D4E" w:rsidRDefault="00E978D3" w:rsidP="00393A9E">
      <w:pPr>
        <w:pStyle w:val="af2"/>
      </w:pPr>
      <w:r w:rsidRPr="00EF2D4E">
        <w:rPr>
          <w:rFonts w:hint="eastAsia"/>
        </w:rPr>
        <w:lastRenderedPageBreak/>
        <w:t>表</w:t>
      </w:r>
      <w:r w:rsidRPr="00EF2D4E">
        <w:t xml:space="preserve"> </w:t>
      </w:r>
      <w:r w:rsidR="008403A6" w:rsidRPr="00EF2D4E">
        <w:rPr>
          <w:noProof/>
        </w:rPr>
        <w:fldChar w:fldCharType="begin"/>
      </w:r>
      <w:r w:rsidR="008403A6" w:rsidRPr="00EF2D4E">
        <w:rPr>
          <w:noProof/>
        </w:rPr>
        <w:instrText xml:space="preserve"> STYLEREF 2 \s </w:instrText>
      </w:r>
      <w:r w:rsidR="008403A6" w:rsidRPr="00EF2D4E">
        <w:rPr>
          <w:noProof/>
        </w:rPr>
        <w:fldChar w:fldCharType="separate"/>
      </w:r>
      <w:r w:rsidR="00C742F6">
        <w:rPr>
          <w:noProof/>
        </w:rPr>
        <w:t>1.1</w:t>
      </w:r>
      <w:r w:rsidR="008403A6" w:rsidRPr="00EF2D4E">
        <w:rPr>
          <w:noProof/>
        </w:rPr>
        <w:fldChar w:fldCharType="end"/>
      </w:r>
      <w:r w:rsidRPr="00EF2D4E">
        <w:noBreakHyphen/>
      </w:r>
      <w:r w:rsidR="001E3B0D" w:rsidRPr="00EF2D4E">
        <w:rPr>
          <w:noProof/>
        </w:rPr>
        <w:fldChar w:fldCharType="begin"/>
      </w:r>
      <w:r w:rsidR="001E3B0D" w:rsidRPr="00EF2D4E">
        <w:rPr>
          <w:noProof/>
        </w:rPr>
        <w:instrText xml:space="preserve"> SEQ </w:instrText>
      </w:r>
      <w:r w:rsidR="001E3B0D" w:rsidRPr="00EF2D4E">
        <w:rPr>
          <w:noProof/>
        </w:rPr>
        <w:instrText>表</w:instrText>
      </w:r>
      <w:r w:rsidR="001E3B0D" w:rsidRPr="00EF2D4E">
        <w:rPr>
          <w:noProof/>
        </w:rPr>
        <w:instrText xml:space="preserve"> \* ARABIC \s 2 </w:instrText>
      </w:r>
      <w:r w:rsidR="001E3B0D" w:rsidRPr="00EF2D4E">
        <w:rPr>
          <w:noProof/>
        </w:rPr>
        <w:fldChar w:fldCharType="separate"/>
      </w:r>
      <w:r w:rsidR="00C742F6">
        <w:rPr>
          <w:noProof/>
        </w:rPr>
        <w:t>1</w:t>
      </w:r>
      <w:r w:rsidR="001E3B0D" w:rsidRPr="00EF2D4E">
        <w:rPr>
          <w:noProof/>
        </w:rPr>
        <w:fldChar w:fldCharType="end"/>
      </w:r>
      <w:r w:rsidRPr="00EF2D4E">
        <w:t xml:space="preserve"> </w:t>
      </w:r>
      <w:r w:rsidRPr="00EF2D4E">
        <w:rPr>
          <w:rFonts w:hint="eastAsia"/>
        </w:rPr>
        <w:t>短路比和电压刚度适应性比较</w:t>
      </w:r>
    </w:p>
    <w:tbl>
      <w:tblPr>
        <w:tblStyle w:val="af5"/>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440"/>
        <w:gridCol w:w="4590"/>
      </w:tblGrid>
      <w:tr w:rsidR="00E978D3" w:rsidRPr="00EF2D4E" w14:paraId="289B0B96" w14:textId="77777777" w:rsidTr="00E978D3">
        <w:trPr>
          <w:trHeight w:val="567"/>
          <w:jc w:val="center"/>
        </w:trPr>
        <w:tc>
          <w:tcPr>
            <w:tcW w:w="768" w:type="pct"/>
            <w:tcBorders>
              <w:top w:val="single" w:sz="4" w:space="0" w:color="auto"/>
              <w:left w:val="nil"/>
              <w:bottom w:val="single" w:sz="4" w:space="0" w:color="auto"/>
              <w:right w:val="single" w:sz="4" w:space="0" w:color="auto"/>
            </w:tcBorders>
            <w:vAlign w:val="center"/>
          </w:tcPr>
          <w:p w14:paraId="64959F60" w14:textId="77777777" w:rsidR="00E978D3" w:rsidRPr="00EF2D4E" w:rsidRDefault="00E978D3" w:rsidP="00A22009">
            <w:pPr>
              <w:spacing w:line="360" w:lineRule="auto"/>
              <w:jc w:val="center"/>
              <w:rPr>
                <w:rFonts w:cs="宋体"/>
                <w:sz w:val="22"/>
                <w:szCs w:val="20"/>
              </w:rPr>
            </w:pPr>
          </w:p>
        </w:tc>
        <w:tc>
          <w:tcPr>
            <w:tcW w:w="1469" w:type="pct"/>
            <w:tcBorders>
              <w:top w:val="single" w:sz="4" w:space="0" w:color="auto"/>
              <w:left w:val="single" w:sz="4" w:space="0" w:color="auto"/>
              <w:bottom w:val="single" w:sz="4" w:space="0" w:color="auto"/>
              <w:right w:val="single" w:sz="4" w:space="0" w:color="auto"/>
            </w:tcBorders>
            <w:vAlign w:val="center"/>
            <w:hideMark/>
          </w:tcPr>
          <w:p w14:paraId="5B101392" w14:textId="77777777" w:rsidR="00E978D3" w:rsidRPr="00EF2D4E" w:rsidRDefault="00E978D3" w:rsidP="00A22009">
            <w:pPr>
              <w:spacing w:line="360" w:lineRule="auto"/>
              <w:jc w:val="center"/>
              <w:rPr>
                <w:rFonts w:cs="Arial"/>
                <w:sz w:val="22"/>
                <w:szCs w:val="20"/>
              </w:rPr>
            </w:pPr>
            <w:r w:rsidRPr="00EF2D4E">
              <w:rPr>
                <w:rFonts w:cs="Times New Roman" w:hint="eastAsia"/>
                <w:kern w:val="24"/>
                <w:sz w:val="22"/>
                <w:szCs w:val="20"/>
              </w:rPr>
              <w:t>短路比</w:t>
            </w:r>
          </w:p>
        </w:tc>
        <w:tc>
          <w:tcPr>
            <w:tcW w:w="2763" w:type="pct"/>
            <w:tcBorders>
              <w:top w:val="single" w:sz="4" w:space="0" w:color="auto"/>
              <w:left w:val="single" w:sz="4" w:space="0" w:color="auto"/>
              <w:bottom w:val="single" w:sz="4" w:space="0" w:color="auto"/>
              <w:right w:val="nil"/>
            </w:tcBorders>
            <w:vAlign w:val="center"/>
            <w:hideMark/>
          </w:tcPr>
          <w:p w14:paraId="12CB9EE2" w14:textId="77777777" w:rsidR="00E978D3" w:rsidRPr="00EF2D4E" w:rsidRDefault="00E978D3" w:rsidP="00A22009">
            <w:pPr>
              <w:spacing w:line="360" w:lineRule="auto"/>
              <w:jc w:val="center"/>
              <w:rPr>
                <w:rFonts w:cs="Arial"/>
                <w:sz w:val="22"/>
                <w:szCs w:val="20"/>
              </w:rPr>
            </w:pPr>
            <w:r w:rsidRPr="00EF2D4E">
              <w:rPr>
                <w:rFonts w:cs="Times New Roman" w:hint="eastAsia"/>
                <w:kern w:val="24"/>
                <w:sz w:val="22"/>
                <w:szCs w:val="20"/>
              </w:rPr>
              <w:t>电压刚度</w:t>
            </w:r>
          </w:p>
        </w:tc>
      </w:tr>
      <w:tr w:rsidR="00E978D3" w:rsidRPr="00EF2D4E" w14:paraId="26B59A0D" w14:textId="77777777" w:rsidTr="00E978D3">
        <w:trPr>
          <w:trHeight w:val="567"/>
          <w:jc w:val="center"/>
        </w:trPr>
        <w:tc>
          <w:tcPr>
            <w:tcW w:w="768" w:type="pct"/>
            <w:tcBorders>
              <w:top w:val="single" w:sz="4" w:space="0" w:color="auto"/>
              <w:left w:val="nil"/>
              <w:bottom w:val="nil"/>
              <w:right w:val="single" w:sz="4" w:space="0" w:color="auto"/>
            </w:tcBorders>
            <w:vAlign w:val="center"/>
            <w:hideMark/>
          </w:tcPr>
          <w:p w14:paraId="5F1837E8" w14:textId="77777777" w:rsidR="00E978D3" w:rsidRPr="00EF2D4E" w:rsidRDefault="00E978D3" w:rsidP="00A22009">
            <w:pPr>
              <w:kinsoku w:val="0"/>
              <w:overflowPunct w:val="0"/>
              <w:spacing w:line="360" w:lineRule="auto"/>
              <w:jc w:val="center"/>
              <w:textAlignment w:val="baseline"/>
              <w:rPr>
                <w:rFonts w:cs="Arial"/>
                <w:sz w:val="22"/>
                <w:szCs w:val="20"/>
              </w:rPr>
            </w:pPr>
            <w:r w:rsidRPr="00EF2D4E">
              <w:rPr>
                <w:rFonts w:cs="Times New Roman" w:hint="eastAsia"/>
                <w:kern w:val="24"/>
                <w:sz w:val="22"/>
                <w:szCs w:val="20"/>
              </w:rPr>
              <w:t>同步机</w:t>
            </w:r>
          </w:p>
        </w:tc>
        <w:tc>
          <w:tcPr>
            <w:tcW w:w="1469" w:type="pct"/>
            <w:tcBorders>
              <w:top w:val="single" w:sz="4" w:space="0" w:color="auto"/>
              <w:left w:val="single" w:sz="4" w:space="0" w:color="auto"/>
              <w:bottom w:val="nil"/>
              <w:right w:val="single" w:sz="4" w:space="0" w:color="auto"/>
            </w:tcBorders>
            <w:vAlign w:val="center"/>
            <w:hideMark/>
          </w:tcPr>
          <w:p w14:paraId="3F25A4E2" w14:textId="77777777" w:rsidR="00E978D3" w:rsidRPr="00EF2D4E" w:rsidRDefault="00E978D3" w:rsidP="00A22009">
            <w:pPr>
              <w:kinsoku w:val="0"/>
              <w:overflowPunct w:val="0"/>
              <w:spacing w:line="360" w:lineRule="auto"/>
              <w:jc w:val="center"/>
              <w:textAlignment w:val="baseline"/>
              <w:rPr>
                <w:rFonts w:cs="Arial"/>
                <w:sz w:val="22"/>
                <w:szCs w:val="20"/>
              </w:rPr>
            </w:pPr>
            <w:r w:rsidRPr="00EF2D4E">
              <w:rPr>
                <w:rFonts w:cs="Times New Roman" w:hint="eastAsia"/>
                <w:kern w:val="24"/>
                <w:sz w:val="22"/>
                <w:szCs w:val="20"/>
              </w:rPr>
              <w:t>带阻抗电压源</w:t>
            </w:r>
          </w:p>
        </w:tc>
        <w:tc>
          <w:tcPr>
            <w:tcW w:w="2763" w:type="pct"/>
            <w:tcBorders>
              <w:top w:val="single" w:sz="4" w:space="0" w:color="auto"/>
              <w:left w:val="single" w:sz="4" w:space="0" w:color="auto"/>
              <w:bottom w:val="nil"/>
              <w:right w:val="nil"/>
            </w:tcBorders>
            <w:vAlign w:val="center"/>
            <w:hideMark/>
          </w:tcPr>
          <w:p w14:paraId="223357A2" w14:textId="77777777" w:rsidR="00E978D3" w:rsidRPr="00EF2D4E" w:rsidRDefault="00E978D3" w:rsidP="00A22009">
            <w:pPr>
              <w:kinsoku w:val="0"/>
              <w:overflowPunct w:val="0"/>
              <w:spacing w:line="360" w:lineRule="auto"/>
              <w:jc w:val="center"/>
              <w:textAlignment w:val="baseline"/>
              <w:rPr>
                <w:rFonts w:cs="Arial"/>
                <w:sz w:val="22"/>
                <w:szCs w:val="20"/>
              </w:rPr>
            </w:pPr>
            <w:r w:rsidRPr="00EF2D4E">
              <w:rPr>
                <w:rFonts w:cs="Times New Roman" w:hint="eastAsia"/>
                <w:kern w:val="24"/>
                <w:sz w:val="22"/>
                <w:szCs w:val="20"/>
              </w:rPr>
              <w:t>带阻抗电压源</w:t>
            </w:r>
          </w:p>
        </w:tc>
      </w:tr>
      <w:tr w:rsidR="00E978D3" w:rsidRPr="00EF2D4E" w14:paraId="1FBD049A" w14:textId="77777777" w:rsidTr="00E978D3">
        <w:trPr>
          <w:trHeight w:val="567"/>
          <w:jc w:val="center"/>
        </w:trPr>
        <w:tc>
          <w:tcPr>
            <w:tcW w:w="768" w:type="pct"/>
            <w:tcBorders>
              <w:top w:val="nil"/>
              <w:left w:val="nil"/>
              <w:bottom w:val="nil"/>
              <w:right w:val="single" w:sz="4" w:space="0" w:color="auto"/>
            </w:tcBorders>
            <w:vAlign w:val="center"/>
            <w:hideMark/>
          </w:tcPr>
          <w:p w14:paraId="1FE3A10B" w14:textId="77777777" w:rsidR="00E978D3" w:rsidRPr="00EF2D4E" w:rsidRDefault="00E978D3" w:rsidP="00A22009">
            <w:pPr>
              <w:kinsoku w:val="0"/>
              <w:overflowPunct w:val="0"/>
              <w:spacing w:line="360" w:lineRule="auto"/>
              <w:jc w:val="center"/>
              <w:textAlignment w:val="baseline"/>
              <w:rPr>
                <w:rFonts w:cs="Arial"/>
                <w:sz w:val="22"/>
                <w:szCs w:val="20"/>
              </w:rPr>
            </w:pPr>
            <w:r w:rsidRPr="00EF2D4E">
              <w:rPr>
                <w:rFonts w:cs="Times New Roman" w:hint="eastAsia"/>
                <w:kern w:val="24"/>
                <w:sz w:val="22"/>
                <w:szCs w:val="20"/>
              </w:rPr>
              <w:t>非同步机</w:t>
            </w:r>
          </w:p>
        </w:tc>
        <w:tc>
          <w:tcPr>
            <w:tcW w:w="1469" w:type="pct"/>
            <w:tcBorders>
              <w:top w:val="nil"/>
              <w:left w:val="single" w:sz="4" w:space="0" w:color="auto"/>
              <w:bottom w:val="nil"/>
              <w:right w:val="single" w:sz="4" w:space="0" w:color="auto"/>
            </w:tcBorders>
            <w:vAlign w:val="center"/>
            <w:hideMark/>
          </w:tcPr>
          <w:p w14:paraId="7AA5DEEF" w14:textId="77777777" w:rsidR="00E978D3" w:rsidRPr="00EF2D4E" w:rsidRDefault="00E978D3" w:rsidP="00A22009">
            <w:pPr>
              <w:kinsoku w:val="0"/>
              <w:overflowPunct w:val="0"/>
              <w:spacing w:line="360" w:lineRule="auto"/>
              <w:jc w:val="center"/>
              <w:textAlignment w:val="baseline"/>
              <w:rPr>
                <w:rFonts w:cs="Arial"/>
                <w:sz w:val="22"/>
                <w:szCs w:val="20"/>
              </w:rPr>
            </w:pPr>
            <w:r w:rsidRPr="00EF2D4E">
              <w:rPr>
                <w:rFonts w:cs="Times New Roman" w:hint="eastAsia"/>
                <w:kern w:val="24"/>
                <w:sz w:val="22"/>
                <w:szCs w:val="20"/>
              </w:rPr>
              <w:t>短路电流，对实际情况不适用</w:t>
            </w:r>
          </w:p>
        </w:tc>
        <w:tc>
          <w:tcPr>
            <w:tcW w:w="2763" w:type="pct"/>
            <w:tcBorders>
              <w:top w:val="nil"/>
              <w:left w:val="single" w:sz="4" w:space="0" w:color="auto"/>
              <w:bottom w:val="nil"/>
              <w:right w:val="nil"/>
            </w:tcBorders>
            <w:vAlign w:val="center"/>
            <w:hideMark/>
          </w:tcPr>
          <w:p w14:paraId="48668304" w14:textId="77777777" w:rsidR="00E978D3" w:rsidRPr="00EF2D4E" w:rsidRDefault="00E978D3" w:rsidP="00A22009">
            <w:pPr>
              <w:kinsoku w:val="0"/>
              <w:overflowPunct w:val="0"/>
              <w:spacing w:line="360" w:lineRule="auto"/>
              <w:jc w:val="center"/>
              <w:textAlignment w:val="baseline"/>
              <w:rPr>
                <w:rFonts w:cs="Arial"/>
                <w:sz w:val="22"/>
                <w:szCs w:val="20"/>
              </w:rPr>
            </w:pPr>
            <w:r w:rsidRPr="00EF2D4E">
              <w:rPr>
                <w:rFonts w:cs="Times New Roman" w:hint="eastAsia"/>
                <w:kern w:val="24"/>
                <w:sz w:val="22"/>
                <w:szCs w:val="20"/>
              </w:rPr>
              <w:t>端电压恒定，能够表征非同步机电源的电压支撑作用</w:t>
            </w:r>
          </w:p>
        </w:tc>
      </w:tr>
      <w:tr w:rsidR="00E978D3" w:rsidRPr="00EF2D4E" w14:paraId="17EDF2E3" w14:textId="77777777" w:rsidTr="00E978D3">
        <w:trPr>
          <w:trHeight w:val="567"/>
          <w:jc w:val="center"/>
        </w:trPr>
        <w:tc>
          <w:tcPr>
            <w:tcW w:w="768" w:type="pct"/>
            <w:tcBorders>
              <w:top w:val="nil"/>
              <w:left w:val="nil"/>
              <w:bottom w:val="nil"/>
              <w:right w:val="single" w:sz="4" w:space="0" w:color="auto"/>
            </w:tcBorders>
            <w:vAlign w:val="center"/>
            <w:hideMark/>
          </w:tcPr>
          <w:p w14:paraId="31663ABF" w14:textId="77777777" w:rsidR="00E978D3" w:rsidRPr="00EF2D4E" w:rsidRDefault="00E978D3" w:rsidP="00A22009">
            <w:pPr>
              <w:kinsoku w:val="0"/>
              <w:overflowPunct w:val="0"/>
              <w:spacing w:line="360" w:lineRule="auto"/>
              <w:jc w:val="center"/>
              <w:textAlignment w:val="baseline"/>
              <w:rPr>
                <w:rFonts w:cs="Arial"/>
                <w:sz w:val="22"/>
                <w:szCs w:val="20"/>
              </w:rPr>
            </w:pPr>
            <w:r w:rsidRPr="00EF2D4E">
              <w:rPr>
                <w:rFonts w:cs="Times New Roman" w:hint="eastAsia"/>
                <w:kern w:val="24"/>
                <w:sz w:val="22"/>
                <w:szCs w:val="20"/>
              </w:rPr>
              <w:t>直流自身</w:t>
            </w:r>
          </w:p>
        </w:tc>
        <w:tc>
          <w:tcPr>
            <w:tcW w:w="1469" w:type="pct"/>
            <w:tcBorders>
              <w:top w:val="nil"/>
              <w:left w:val="single" w:sz="4" w:space="0" w:color="auto"/>
              <w:bottom w:val="nil"/>
              <w:right w:val="single" w:sz="4" w:space="0" w:color="auto"/>
            </w:tcBorders>
            <w:vAlign w:val="center"/>
            <w:hideMark/>
          </w:tcPr>
          <w:p w14:paraId="39E89112" w14:textId="77777777" w:rsidR="00E978D3" w:rsidRPr="00EF2D4E" w:rsidRDefault="00E978D3" w:rsidP="00A22009">
            <w:pPr>
              <w:kinsoku w:val="0"/>
              <w:overflowPunct w:val="0"/>
              <w:spacing w:line="360" w:lineRule="auto"/>
              <w:jc w:val="center"/>
              <w:textAlignment w:val="baseline"/>
              <w:rPr>
                <w:rFonts w:cs="Arial"/>
                <w:sz w:val="22"/>
                <w:szCs w:val="20"/>
              </w:rPr>
            </w:pPr>
            <w:proofErr w:type="gramStart"/>
            <w:r w:rsidRPr="00EF2D4E">
              <w:rPr>
                <w:rFonts w:cs="Times New Roman" w:hint="eastAsia"/>
                <w:kern w:val="24"/>
                <w:sz w:val="22"/>
                <w:szCs w:val="20"/>
              </w:rPr>
              <w:t>恒</w:t>
            </w:r>
            <w:proofErr w:type="gramEnd"/>
            <w:r w:rsidRPr="00EF2D4E">
              <w:rPr>
                <w:rFonts w:cs="Times New Roman" w:hint="eastAsia"/>
                <w:kern w:val="24"/>
                <w:sz w:val="22"/>
                <w:szCs w:val="20"/>
              </w:rPr>
              <w:t>功率</w:t>
            </w:r>
          </w:p>
        </w:tc>
        <w:tc>
          <w:tcPr>
            <w:tcW w:w="2763" w:type="pct"/>
            <w:tcBorders>
              <w:top w:val="nil"/>
              <w:left w:val="single" w:sz="4" w:space="0" w:color="auto"/>
              <w:bottom w:val="nil"/>
              <w:right w:val="nil"/>
            </w:tcBorders>
            <w:vAlign w:val="center"/>
            <w:hideMark/>
          </w:tcPr>
          <w:p w14:paraId="2A1237A8" w14:textId="77777777" w:rsidR="00E978D3" w:rsidRPr="00EF2D4E" w:rsidRDefault="00E978D3" w:rsidP="00A22009">
            <w:pPr>
              <w:kinsoku w:val="0"/>
              <w:overflowPunct w:val="0"/>
              <w:spacing w:line="360" w:lineRule="auto"/>
              <w:jc w:val="center"/>
              <w:textAlignment w:val="baseline"/>
              <w:rPr>
                <w:rFonts w:cs="Arial"/>
                <w:sz w:val="22"/>
                <w:szCs w:val="20"/>
              </w:rPr>
            </w:pPr>
            <w:proofErr w:type="gramStart"/>
            <w:r w:rsidRPr="00EF2D4E">
              <w:rPr>
                <w:rFonts w:cs="Times New Roman" w:hint="eastAsia"/>
                <w:kern w:val="24"/>
                <w:sz w:val="22"/>
                <w:szCs w:val="20"/>
              </w:rPr>
              <w:t>恒</w:t>
            </w:r>
            <w:proofErr w:type="gramEnd"/>
            <w:r w:rsidRPr="00EF2D4E">
              <w:rPr>
                <w:rFonts w:cs="Times New Roman" w:hint="eastAsia"/>
                <w:kern w:val="24"/>
                <w:sz w:val="22"/>
                <w:szCs w:val="20"/>
              </w:rPr>
              <w:t>阻抗，关注</w:t>
            </w:r>
            <w:r w:rsidRPr="00EF2D4E">
              <w:rPr>
                <w:rFonts w:cs="Times New Roman" w:hint="eastAsia"/>
                <w:kern w:val="24"/>
                <w:sz w:val="22"/>
                <w:szCs w:val="20"/>
              </w:rPr>
              <w:t>0.95</w:t>
            </w:r>
            <w:r w:rsidRPr="00EF2D4E">
              <w:rPr>
                <w:rFonts w:cs="Times New Roman" w:hint="eastAsia"/>
                <w:kern w:val="24"/>
                <w:sz w:val="22"/>
                <w:szCs w:val="20"/>
              </w:rPr>
              <w:t>电压刚度以上工况影响较小</w:t>
            </w:r>
          </w:p>
        </w:tc>
      </w:tr>
      <w:tr w:rsidR="00E978D3" w:rsidRPr="00EF2D4E" w14:paraId="521C4CF5" w14:textId="77777777" w:rsidTr="00E978D3">
        <w:trPr>
          <w:trHeight w:val="567"/>
          <w:jc w:val="center"/>
        </w:trPr>
        <w:tc>
          <w:tcPr>
            <w:tcW w:w="768" w:type="pct"/>
            <w:tcBorders>
              <w:top w:val="nil"/>
              <w:left w:val="nil"/>
              <w:bottom w:val="nil"/>
              <w:right w:val="single" w:sz="4" w:space="0" w:color="auto"/>
            </w:tcBorders>
            <w:vAlign w:val="center"/>
            <w:hideMark/>
          </w:tcPr>
          <w:p w14:paraId="1E8BB38D" w14:textId="77777777" w:rsidR="00E978D3" w:rsidRPr="00EF2D4E" w:rsidRDefault="00E978D3" w:rsidP="00A22009">
            <w:pPr>
              <w:kinsoku w:val="0"/>
              <w:overflowPunct w:val="0"/>
              <w:spacing w:line="360" w:lineRule="auto"/>
              <w:jc w:val="center"/>
              <w:textAlignment w:val="baseline"/>
              <w:rPr>
                <w:rFonts w:cs="Arial"/>
                <w:sz w:val="22"/>
                <w:szCs w:val="20"/>
              </w:rPr>
            </w:pPr>
            <w:r w:rsidRPr="00EF2D4E">
              <w:rPr>
                <w:rFonts w:cs="Times New Roman" w:hint="eastAsia"/>
                <w:kern w:val="24"/>
                <w:sz w:val="22"/>
                <w:szCs w:val="20"/>
              </w:rPr>
              <w:t>直流之间</w:t>
            </w:r>
          </w:p>
        </w:tc>
        <w:tc>
          <w:tcPr>
            <w:tcW w:w="1469" w:type="pct"/>
            <w:tcBorders>
              <w:top w:val="nil"/>
              <w:left w:val="single" w:sz="4" w:space="0" w:color="auto"/>
              <w:bottom w:val="nil"/>
              <w:right w:val="single" w:sz="4" w:space="0" w:color="auto"/>
            </w:tcBorders>
            <w:vAlign w:val="center"/>
            <w:hideMark/>
          </w:tcPr>
          <w:p w14:paraId="7073EDD4" w14:textId="77777777" w:rsidR="00E978D3" w:rsidRPr="00EF2D4E" w:rsidRDefault="00E978D3" w:rsidP="00A22009">
            <w:pPr>
              <w:kinsoku w:val="0"/>
              <w:overflowPunct w:val="0"/>
              <w:spacing w:line="360" w:lineRule="auto"/>
              <w:jc w:val="center"/>
              <w:textAlignment w:val="baseline"/>
              <w:rPr>
                <w:rFonts w:cs="Arial"/>
                <w:sz w:val="22"/>
                <w:szCs w:val="20"/>
              </w:rPr>
            </w:pPr>
            <w:r w:rsidRPr="00EF2D4E">
              <w:rPr>
                <w:rFonts w:cs="Times New Roman" w:hint="eastAsia"/>
                <w:kern w:val="24"/>
                <w:sz w:val="22"/>
                <w:szCs w:val="20"/>
              </w:rPr>
              <w:t>MIIF</w:t>
            </w:r>
            <w:r w:rsidRPr="00EF2D4E">
              <w:rPr>
                <w:rFonts w:cs="Times New Roman" w:hint="eastAsia"/>
                <w:kern w:val="24"/>
                <w:sz w:val="22"/>
                <w:szCs w:val="20"/>
              </w:rPr>
              <w:t>缺乏理论依据</w:t>
            </w:r>
          </w:p>
        </w:tc>
        <w:tc>
          <w:tcPr>
            <w:tcW w:w="2763" w:type="pct"/>
            <w:tcBorders>
              <w:top w:val="nil"/>
              <w:left w:val="single" w:sz="4" w:space="0" w:color="auto"/>
              <w:bottom w:val="nil"/>
              <w:right w:val="nil"/>
            </w:tcBorders>
            <w:vAlign w:val="center"/>
            <w:hideMark/>
          </w:tcPr>
          <w:p w14:paraId="2A77D467" w14:textId="77777777" w:rsidR="00E978D3" w:rsidRPr="00EF2D4E" w:rsidRDefault="00E978D3" w:rsidP="00A22009">
            <w:pPr>
              <w:kinsoku w:val="0"/>
              <w:overflowPunct w:val="0"/>
              <w:spacing w:line="360" w:lineRule="auto"/>
              <w:jc w:val="center"/>
              <w:textAlignment w:val="baseline"/>
              <w:rPr>
                <w:rFonts w:cs="Arial"/>
                <w:sz w:val="22"/>
                <w:szCs w:val="20"/>
              </w:rPr>
            </w:pPr>
            <w:r w:rsidRPr="00EF2D4E">
              <w:rPr>
                <w:rFonts w:cs="Times New Roman" w:hint="eastAsia"/>
                <w:kern w:val="24"/>
                <w:sz w:val="22"/>
                <w:szCs w:val="20"/>
              </w:rPr>
              <w:t>折算进戴维南等值阻抗，数学推导</w:t>
            </w:r>
          </w:p>
        </w:tc>
      </w:tr>
      <w:tr w:rsidR="00E978D3" w:rsidRPr="00EF2D4E" w14:paraId="6B41921A" w14:textId="77777777" w:rsidTr="00E978D3">
        <w:trPr>
          <w:trHeight w:val="567"/>
          <w:jc w:val="center"/>
        </w:trPr>
        <w:tc>
          <w:tcPr>
            <w:tcW w:w="768" w:type="pct"/>
            <w:tcBorders>
              <w:top w:val="nil"/>
              <w:left w:val="nil"/>
              <w:bottom w:val="nil"/>
              <w:right w:val="single" w:sz="4" w:space="0" w:color="auto"/>
            </w:tcBorders>
            <w:vAlign w:val="center"/>
            <w:hideMark/>
          </w:tcPr>
          <w:p w14:paraId="22C12F2B" w14:textId="77777777" w:rsidR="00E978D3" w:rsidRPr="00EF2D4E" w:rsidRDefault="00E978D3" w:rsidP="00A22009">
            <w:pPr>
              <w:kinsoku w:val="0"/>
              <w:overflowPunct w:val="0"/>
              <w:spacing w:line="360" w:lineRule="auto"/>
              <w:jc w:val="center"/>
              <w:textAlignment w:val="baseline"/>
              <w:rPr>
                <w:rFonts w:cs="Arial"/>
                <w:sz w:val="22"/>
                <w:szCs w:val="20"/>
              </w:rPr>
            </w:pPr>
            <w:r w:rsidRPr="00EF2D4E">
              <w:rPr>
                <w:rFonts w:cs="Times New Roman" w:hint="eastAsia"/>
                <w:kern w:val="24"/>
                <w:sz w:val="22"/>
                <w:szCs w:val="20"/>
              </w:rPr>
              <w:t>静态负荷</w:t>
            </w:r>
          </w:p>
        </w:tc>
        <w:tc>
          <w:tcPr>
            <w:tcW w:w="1469" w:type="pct"/>
            <w:tcBorders>
              <w:top w:val="nil"/>
              <w:left w:val="single" w:sz="4" w:space="0" w:color="auto"/>
              <w:bottom w:val="nil"/>
              <w:right w:val="single" w:sz="4" w:space="0" w:color="auto"/>
            </w:tcBorders>
            <w:vAlign w:val="center"/>
            <w:hideMark/>
          </w:tcPr>
          <w:p w14:paraId="683B4821" w14:textId="77777777" w:rsidR="00E978D3" w:rsidRPr="00EF2D4E" w:rsidRDefault="00E978D3" w:rsidP="00A22009">
            <w:pPr>
              <w:kinsoku w:val="0"/>
              <w:overflowPunct w:val="0"/>
              <w:spacing w:line="360" w:lineRule="auto"/>
              <w:jc w:val="center"/>
              <w:textAlignment w:val="baseline"/>
              <w:rPr>
                <w:rFonts w:cs="Arial"/>
                <w:sz w:val="22"/>
                <w:szCs w:val="20"/>
              </w:rPr>
            </w:pPr>
            <w:proofErr w:type="gramStart"/>
            <w:r w:rsidRPr="00EF2D4E">
              <w:rPr>
                <w:rFonts w:cs="Times New Roman" w:hint="eastAsia"/>
                <w:kern w:val="24"/>
                <w:sz w:val="22"/>
                <w:szCs w:val="20"/>
              </w:rPr>
              <w:t>恒</w:t>
            </w:r>
            <w:proofErr w:type="gramEnd"/>
            <w:r w:rsidRPr="00EF2D4E">
              <w:rPr>
                <w:rFonts w:cs="Times New Roman" w:hint="eastAsia"/>
                <w:kern w:val="24"/>
                <w:sz w:val="22"/>
                <w:szCs w:val="20"/>
              </w:rPr>
              <w:t>阻抗</w:t>
            </w:r>
          </w:p>
        </w:tc>
        <w:tc>
          <w:tcPr>
            <w:tcW w:w="2763" w:type="pct"/>
            <w:tcBorders>
              <w:top w:val="nil"/>
              <w:left w:val="single" w:sz="4" w:space="0" w:color="auto"/>
              <w:bottom w:val="nil"/>
              <w:right w:val="nil"/>
            </w:tcBorders>
            <w:vAlign w:val="center"/>
            <w:hideMark/>
          </w:tcPr>
          <w:p w14:paraId="454B0D14" w14:textId="77777777" w:rsidR="00E978D3" w:rsidRPr="00EF2D4E" w:rsidRDefault="00E978D3" w:rsidP="00A22009">
            <w:pPr>
              <w:kinsoku w:val="0"/>
              <w:overflowPunct w:val="0"/>
              <w:spacing w:line="360" w:lineRule="auto"/>
              <w:jc w:val="center"/>
              <w:textAlignment w:val="baseline"/>
              <w:rPr>
                <w:rFonts w:cs="Arial"/>
                <w:sz w:val="22"/>
                <w:szCs w:val="20"/>
              </w:rPr>
            </w:pPr>
            <w:proofErr w:type="gramStart"/>
            <w:r w:rsidRPr="00EF2D4E">
              <w:rPr>
                <w:rFonts w:cs="Times New Roman" w:hint="eastAsia"/>
                <w:kern w:val="24"/>
                <w:sz w:val="22"/>
                <w:szCs w:val="20"/>
              </w:rPr>
              <w:t>恒</w:t>
            </w:r>
            <w:proofErr w:type="gramEnd"/>
            <w:r w:rsidRPr="00EF2D4E">
              <w:rPr>
                <w:rFonts w:cs="Times New Roman" w:hint="eastAsia"/>
                <w:kern w:val="24"/>
                <w:sz w:val="22"/>
                <w:szCs w:val="20"/>
              </w:rPr>
              <w:t>阻抗</w:t>
            </w:r>
          </w:p>
        </w:tc>
      </w:tr>
      <w:tr w:rsidR="00E978D3" w:rsidRPr="00EF2D4E" w14:paraId="481247AC" w14:textId="77777777" w:rsidTr="00E978D3">
        <w:trPr>
          <w:trHeight w:val="567"/>
          <w:jc w:val="center"/>
        </w:trPr>
        <w:tc>
          <w:tcPr>
            <w:tcW w:w="768" w:type="pct"/>
            <w:tcBorders>
              <w:top w:val="nil"/>
              <w:left w:val="nil"/>
              <w:bottom w:val="single" w:sz="4" w:space="0" w:color="auto"/>
              <w:right w:val="single" w:sz="4" w:space="0" w:color="auto"/>
            </w:tcBorders>
            <w:vAlign w:val="center"/>
            <w:hideMark/>
          </w:tcPr>
          <w:p w14:paraId="4D8EE77B" w14:textId="77777777" w:rsidR="00E978D3" w:rsidRPr="00EF2D4E" w:rsidRDefault="00E978D3" w:rsidP="00A22009">
            <w:pPr>
              <w:kinsoku w:val="0"/>
              <w:overflowPunct w:val="0"/>
              <w:spacing w:line="360" w:lineRule="auto"/>
              <w:jc w:val="center"/>
              <w:textAlignment w:val="baseline"/>
              <w:rPr>
                <w:rFonts w:cs="Arial"/>
                <w:sz w:val="22"/>
                <w:szCs w:val="20"/>
              </w:rPr>
            </w:pPr>
            <w:r w:rsidRPr="00EF2D4E">
              <w:rPr>
                <w:rFonts w:cs="Times New Roman" w:hint="eastAsia"/>
                <w:kern w:val="24"/>
                <w:sz w:val="22"/>
                <w:szCs w:val="20"/>
              </w:rPr>
              <w:t>电动机</w:t>
            </w:r>
          </w:p>
        </w:tc>
        <w:tc>
          <w:tcPr>
            <w:tcW w:w="1469" w:type="pct"/>
            <w:tcBorders>
              <w:top w:val="nil"/>
              <w:left w:val="single" w:sz="4" w:space="0" w:color="auto"/>
              <w:bottom w:val="single" w:sz="4" w:space="0" w:color="auto"/>
              <w:right w:val="single" w:sz="4" w:space="0" w:color="auto"/>
            </w:tcBorders>
            <w:vAlign w:val="center"/>
            <w:hideMark/>
          </w:tcPr>
          <w:p w14:paraId="7E533338" w14:textId="77777777" w:rsidR="00E978D3" w:rsidRPr="00EF2D4E" w:rsidRDefault="00E978D3" w:rsidP="00A22009">
            <w:pPr>
              <w:kinsoku w:val="0"/>
              <w:overflowPunct w:val="0"/>
              <w:spacing w:line="360" w:lineRule="auto"/>
              <w:jc w:val="center"/>
              <w:textAlignment w:val="baseline"/>
              <w:rPr>
                <w:rFonts w:cs="Arial"/>
                <w:sz w:val="22"/>
                <w:szCs w:val="20"/>
              </w:rPr>
            </w:pPr>
            <w:proofErr w:type="gramStart"/>
            <w:r w:rsidRPr="00EF2D4E">
              <w:rPr>
                <w:rFonts w:cs="Times New Roman" w:hint="eastAsia"/>
                <w:kern w:val="24"/>
                <w:sz w:val="22"/>
                <w:szCs w:val="20"/>
              </w:rPr>
              <w:t>恒</w:t>
            </w:r>
            <w:proofErr w:type="gramEnd"/>
            <w:r w:rsidRPr="00EF2D4E">
              <w:rPr>
                <w:rFonts w:cs="Times New Roman" w:hint="eastAsia"/>
                <w:kern w:val="24"/>
                <w:sz w:val="22"/>
                <w:szCs w:val="20"/>
              </w:rPr>
              <w:t>阻抗</w:t>
            </w:r>
          </w:p>
        </w:tc>
        <w:tc>
          <w:tcPr>
            <w:tcW w:w="2763" w:type="pct"/>
            <w:tcBorders>
              <w:top w:val="nil"/>
              <w:left w:val="single" w:sz="4" w:space="0" w:color="auto"/>
              <w:bottom w:val="single" w:sz="4" w:space="0" w:color="auto"/>
              <w:right w:val="nil"/>
            </w:tcBorders>
            <w:vAlign w:val="center"/>
            <w:hideMark/>
          </w:tcPr>
          <w:p w14:paraId="58E0EDDE" w14:textId="77777777" w:rsidR="00E978D3" w:rsidRPr="00EF2D4E" w:rsidRDefault="00E978D3" w:rsidP="00A22009">
            <w:pPr>
              <w:kinsoku w:val="0"/>
              <w:overflowPunct w:val="0"/>
              <w:spacing w:line="360" w:lineRule="auto"/>
              <w:jc w:val="center"/>
              <w:textAlignment w:val="baseline"/>
              <w:rPr>
                <w:rFonts w:cs="Arial"/>
                <w:sz w:val="22"/>
                <w:szCs w:val="20"/>
              </w:rPr>
            </w:pPr>
            <w:proofErr w:type="gramStart"/>
            <w:r w:rsidRPr="00EF2D4E">
              <w:rPr>
                <w:rFonts w:cs="Times New Roman" w:hint="eastAsia"/>
                <w:kern w:val="24"/>
                <w:sz w:val="22"/>
                <w:szCs w:val="20"/>
              </w:rPr>
              <w:t>恒</w:t>
            </w:r>
            <w:proofErr w:type="gramEnd"/>
            <w:r w:rsidRPr="00EF2D4E">
              <w:rPr>
                <w:rFonts w:cs="Times New Roman" w:hint="eastAsia"/>
                <w:kern w:val="24"/>
                <w:sz w:val="22"/>
                <w:szCs w:val="20"/>
              </w:rPr>
              <w:t>阻抗</w:t>
            </w:r>
          </w:p>
        </w:tc>
      </w:tr>
    </w:tbl>
    <w:p w14:paraId="00546C27" w14:textId="327600D6" w:rsidR="00554D93" w:rsidRDefault="00E978D3" w:rsidP="00A22009">
      <w:pPr>
        <w:spacing w:line="360" w:lineRule="auto"/>
        <w:ind w:firstLine="480"/>
      </w:pPr>
      <w:r w:rsidRPr="00EF2D4E">
        <w:rPr>
          <w:rFonts w:hint="eastAsia"/>
        </w:rPr>
        <w:t>在考虑超大规模海上风电接入广东电网的场景下，由于存在大量非同步机电源且多直流</w:t>
      </w:r>
      <w:proofErr w:type="gramStart"/>
      <w:r w:rsidRPr="00EF2D4E">
        <w:rPr>
          <w:rFonts w:hint="eastAsia"/>
        </w:rPr>
        <w:t>馈</w:t>
      </w:r>
      <w:proofErr w:type="gramEnd"/>
      <w:r w:rsidRPr="00EF2D4E">
        <w:rPr>
          <w:rFonts w:hint="eastAsia"/>
        </w:rPr>
        <w:t>入。因此，电网的电压稳定性用电压刚度评估比用短路比描述更具优势。</w:t>
      </w:r>
    </w:p>
    <w:p w14:paraId="740ACEA8" w14:textId="77777777" w:rsidR="00554D93" w:rsidRDefault="00554D93" w:rsidP="00A22009">
      <w:pPr>
        <w:spacing w:line="360" w:lineRule="auto"/>
        <w:jc w:val="left"/>
      </w:pPr>
      <w:r>
        <w:br w:type="page"/>
      </w:r>
    </w:p>
    <w:p w14:paraId="41C5BF67" w14:textId="77777777" w:rsidR="00E978D3" w:rsidRPr="00EF2D4E" w:rsidRDefault="00E978D3" w:rsidP="00A22009">
      <w:pPr>
        <w:pStyle w:val="20"/>
        <w:numPr>
          <w:ilvl w:val="1"/>
          <w:numId w:val="4"/>
        </w:numPr>
        <w:spacing w:line="360" w:lineRule="auto"/>
      </w:pPr>
      <w:r w:rsidRPr="00EF2D4E">
        <w:lastRenderedPageBreak/>
        <w:t xml:space="preserve"> </w:t>
      </w:r>
      <w:bookmarkStart w:id="26" w:name="_Toc183786219"/>
      <w:bookmarkStart w:id="27" w:name="_Toc184119177"/>
      <w:bookmarkStart w:id="28" w:name="_Toc201615879"/>
      <w:r w:rsidRPr="00EF2D4E">
        <w:rPr>
          <w:rFonts w:hint="eastAsia"/>
        </w:rPr>
        <w:t>频率稳定性评估方法</w:t>
      </w:r>
      <w:bookmarkEnd w:id="26"/>
      <w:r w:rsidRPr="00EF2D4E">
        <w:rPr>
          <w:rFonts w:hint="eastAsia"/>
        </w:rPr>
        <w:t>及评估指标</w:t>
      </w:r>
      <w:bookmarkEnd w:id="27"/>
      <w:bookmarkEnd w:id="28"/>
    </w:p>
    <w:p w14:paraId="5A4CA4D7" w14:textId="0C22F248" w:rsidR="00E978D3" w:rsidRPr="00EF2D4E" w:rsidRDefault="00E978D3" w:rsidP="00A22009">
      <w:pPr>
        <w:spacing w:line="360" w:lineRule="auto"/>
        <w:ind w:firstLine="480"/>
        <w:rPr>
          <w:rFonts w:cs="Times New Roman"/>
          <w:lang w:val="zh-CN"/>
        </w:rPr>
      </w:pPr>
      <w:r w:rsidRPr="00EF2D4E">
        <w:rPr>
          <w:rFonts w:cs="Times New Roman"/>
          <w:lang w:val="zh-CN"/>
        </w:rPr>
        <w:fldChar w:fldCharType="begin"/>
      </w:r>
      <w:r w:rsidRPr="00EF2D4E">
        <w:rPr>
          <w:rFonts w:cs="Times New Roman"/>
          <w:lang w:val="zh-CN"/>
        </w:rPr>
        <w:instrText xml:space="preserve"> MACROBUTTON MTEditEquationSection2 </w:instrText>
      </w:r>
      <w:r w:rsidRPr="00EF2D4E">
        <w:rPr>
          <w:rStyle w:val="MTEquationSection"/>
          <w:rFonts w:hint="eastAsia"/>
        </w:rPr>
        <w:instrText>公式节</w:instrText>
      </w:r>
      <w:r w:rsidRPr="00EF2D4E">
        <w:rPr>
          <w:rStyle w:val="MTEquationSection"/>
        </w:rPr>
        <w:instrText xml:space="preserve"> (</w:instrText>
      </w:r>
      <w:r w:rsidRPr="00EF2D4E">
        <w:rPr>
          <w:rStyle w:val="MTEquationSection"/>
          <w:rFonts w:hint="eastAsia"/>
        </w:rPr>
        <w:instrText>下一节</w:instrText>
      </w:r>
      <w:r w:rsidRPr="00EF2D4E">
        <w:rPr>
          <w:rStyle w:val="MTEquationSection"/>
        </w:rPr>
        <w:instrText>)</w:instrText>
      </w:r>
      <w:r w:rsidRPr="00EF2D4E">
        <w:rPr>
          <w:rFonts w:cs="Times New Roman"/>
          <w:lang w:val="zh-CN"/>
        </w:rPr>
        <w:fldChar w:fldCharType="begin"/>
      </w:r>
      <w:r w:rsidRPr="00EF2D4E">
        <w:rPr>
          <w:rFonts w:cs="Times New Roman"/>
          <w:lang w:val="zh-CN"/>
        </w:rPr>
        <w:instrText xml:space="preserve"> SEQ MTEqn \r \h \* MERGEFORMAT </w:instrText>
      </w:r>
      <w:r w:rsidRPr="00EF2D4E">
        <w:rPr>
          <w:rFonts w:cs="Times New Roman"/>
          <w:lang w:val="zh-CN"/>
        </w:rPr>
        <w:fldChar w:fldCharType="end"/>
      </w:r>
      <w:r w:rsidRPr="00EF2D4E">
        <w:rPr>
          <w:rFonts w:cs="Times New Roman"/>
          <w:lang w:val="zh-CN"/>
        </w:rPr>
        <w:fldChar w:fldCharType="begin"/>
      </w:r>
      <w:r w:rsidRPr="00EF2D4E">
        <w:rPr>
          <w:rFonts w:cs="Times New Roman"/>
          <w:lang w:val="zh-CN"/>
        </w:rPr>
        <w:instrText xml:space="preserve"> SEQ MTSec \h \* MERGEFORMAT </w:instrText>
      </w:r>
      <w:r w:rsidRPr="00EF2D4E">
        <w:rPr>
          <w:rFonts w:cs="Times New Roman"/>
          <w:lang w:val="zh-CN"/>
        </w:rPr>
        <w:fldChar w:fldCharType="end"/>
      </w:r>
      <w:r w:rsidRPr="00EF2D4E">
        <w:rPr>
          <w:rFonts w:cs="Times New Roman"/>
          <w:lang w:val="zh-CN"/>
        </w:rPr>
        <w:fldChar w:fldCharType="end"/>
      </w:r>
      <w:r w:rsidRPr="00EF2D4E">
        <w:rPr>
          <w:rFonts w:cs="Times New Roman" w:hint="eastAsia"/>
          <w:lang w:val="zh-CN"/>
        </w:rPr>
        <w:t>频率稳定是指电力系统受到严重扰动导致发电和负荷需求出现大的有功功率不平衡情况下，系统频率能够保持或恢复到允许的范围而不发生频率崩溃的能力。</w:t>
      </w:r>
    </w:p>
    <w:p w14:paraId="495CACD6" w14:textId="77777777" w:rsidR="00E978D3" w:rsidRPr="00EF2D4E" w:rsidRDefault="00E978D3" w:rsidP="00A22009">
      <w:pPr>
        <w:spacing w:line="360" w:lineRule="auto"/>
        <w:ind w:firstLine="480"/>
      </w:pPr>
      <w:r w:rsidRPr="00EF2D4E">
        <w:rPr>
          <w:rFonts w:hint="eastAsia"/>
        </w:rPr>
        <w:t>根据扰动后非同步机电源的运行状态，高比例新能源电力系统可以分为正常态和故障态，在不同运行状态下频率强度的评估思路也有所差别：</w:t>
      </w:r>
    </w:p>
    <w:p w14:paraId="035F7AB1" w14:textId="77777777" w:rsidR="00E978D3" w:rsidRPr="00EF2D4E" w:rsidRDefault="00E978D3" w:rsidP="00A22009">
      <w:pPr>
        <w:spacing w:line="360" w:lineRule="auto"/>
        <w:ind w:firstLine="480"/>
      </w:pPr>
      <w:r w:rsidRPr="00EF2D4E">
        <w:t>1</w:t>
      </w:r>
      <w:r w:rsidRPr="00EF2D4E">
        <w:rPr>
          <w:rFonts w:hint="eastAsia"/>
        </w:rPr>
        <w:t>）正常态评估系统的惯量水平和调频能力；</w:t>
      </w:r>
    </w:p>
    <w:p w14:paraId="00F28FD4" w14:textId="77777777" w:rsidR="00E978D3" w:rsidRPr="00EF2D4E" w:rsidRDefault="00E978D3" w:rsidP="00A22009">
      <w:pPr>
        <w:pStyle w:val="a8"/>
        <w:numPr>
          <w:ilvl w:val="0"/>
          <w:numId w:val="5"/>
        </w:numPr>
        <w:spacing w:line="360" w:lineRule="auto"/>
      </w:pPr>
      <w:r w:rsidRPr="00EF2D4E">
        <w:rPr>
          <w:rFonts w:hint="eastAsia"/>
        </w:rPr>
        <w:t>故障</w:t>
      </w:r>
      <w:proofErr w:type="gramStart"/>
      <w:r w:rsidRPr="00EF2D4E">
        <w:rPr>
          <w:rFonts w:hint="eastAsia"/>
        </w:rPr>
        <w:t>态关注</w:t>
      </w:r>
      <w:proofErr w:type="gramEnd"/>
      <w:r w:rsidRPr="00EF2D4E">
        <w:rPr>
          <w:rFonts w:hint="eastAsia"/>
        </w:rPr>
        <w:t>非同步机</w:t>
      </w:r>
      <w:proofErr w:type="gramStart"/>
      <w:r w:rsidRPr="00EF2D4E">
        <w:rPr>
          <w:rFonts w:hint="eastAsia"/>
        </w:rPr>
        <w:t>电源低穿带来</w:t>
      </w:r>
      <w:proofErr w:type="gramEnd"/>
      <w:r w:rsidRPr="00EF2D4E">
        <w:rPr>
          <w:rFonts w:hint="eastAsia"/>
        </w:rPr>
        <w:t>的能量冲击和脱网带来的功率冲击。</w:t>
      </w:r>
    </w:p>
    <w:p w14:paraId="74845BFA" w14:textId="2118F204" w:rsidR="00E978D3" w:rsidRPr="00EF2D4E" w:rsidRDefault="00E978D3" w:rsidP="00A22009">
      <w:pPr>
        <w:keepNext/>
        <w:spacing w:line="360" w:lineRule="auto"/>
        <w:ind w:firstLine="480"/>
        <w:jc w:val="center"/>
      </w:pPr>
      <w:r w:rsidRPr="00EF2D4E">
        <w:rPr>
          <w:noProof/>
        </w:rPr>
        <w:drawing>
          <wp:inline distT="0" distB="0" distL="0" distR="0" wp14:anchorId="7EE1724B" wp14:editId="24CC934F">
            <wp:extent cx="2951609" cy="1612900"/>
            <wp:effectExtent l="0" t="0" r="127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58678" cy="1616763"/>
                    </a:xfrm>
                    <a:prstGeom prst="rect">
                      <a:avLst/>
                    </a:prstGeom>
                    <a:noFill/>
                    <a:ln>
                      <a:noFill/>
                    </a:ln>
                  </pic:spPr>
                </pic:pic>
              </a:graphicData>
            </a:graphic>
          </wp:inline>
        </w:drawing>
      </w:r>
    </w:p>
    <w:p w14:paraId="14C98D38" w14:textId="3B6DEEC8" w:rsidR="00E978D3" w:rsidRPr="00EF2D4E" w:rsidRDefault="00E978D3" w:rsidP="00393A9E">
      <w:pPr>
        <w:pStyle w:val="af2"/>
      </w:pPr>
      <w:r w:rsidRPr="00EF2D4E">
        <w:rPr>
          <w:rFonts w:hint="eastAsia"/>
        </w:rPr>
        <w:t>图</w:t>
      </w:r>
      <w:r w:rsidRPr="00EF2D4E">
        <w:t xml:space="preserve"> </w:t>
      </w:r>
      <w:fldSimple w:instr=" STYLEREF 2 \s ">
        <w:r w:rsidR="00CA6E73">
          <w:rPr>
            <w:noProof/>
          </w:rPr>
          <w:t>1.2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1</w:t>
      </w:r>
      <w:r w:rsidR="00CA6E73">
        <w:fldChar w:fldCharType="end"/>
      </w:r>
      <w:r w:rsidRPr="00EF2D4E">
        <w:t xml:space="preserve"> </w:t>
      </w:r>
      <w:r w:rsidRPr="00EF2D4E">
        <w:rPr>
          <w:rFonts w:cs="Times New Roman" w:hint="eastAsia"/>
        </w:rPr>
        <w:t>频率强度的评价体系</w:t>
      </w:r>
    </w:p>
    <w:p w14:paraId="133B650E" w14:textId="77777777" w:rsidR="00E978D3" w:rsidRPr="00EF2D4E" w:rsidRDefault="00E978D3" w:rsidP="00A22009">
      <w:pPr>
        <w:pStyle w:val="3"/>
        <w:numPr>
          <w:ilvl w:val="2"/>
          <w:numId w:val="4"/>
        </w:numPr>
        <w:spacing w:line="360" w:lineRule="auto"/>
        <w:rPr>
          <w:rFonts w:cs="Times New Roman"/>
        </w:rPr>
      </w:pPr>
      <w:bookmarkStart w:id="29" w:name="_Toc183786220"/>
      <w:bookmarkStart w:id="30" w:name="_Toc184119178"/>
      <w:bookmarkStart w:id="31" w:name="_Toc201615880"/>
      <w:r w:rsidRPr="00EF2D4E">
        <w:rPr>
          <w:rFonts w:hint="eastAsia"/>
        </w:rPr>
        <w:t>正常态频率稳定性评估方法</w:t>
      </w:r>
      <w:bookmarkEnd w:id="29"/>
      <w:bookmarkEnd w:id="30"/>
      <w:bookmarkEnd w:id="31"/>
    </w:p>
    <w:p w14:paraId="68A0770A" w14:textId="77777777" w:rsidR="00E978D3" w:rsidRPr="00EF2D4E" w:rsidRDefault="00E978D3" w:rsidP="00A22009">
      <w:pPr>
        <w:pStyle w:val="4"/>
        <w:numPr>
          <w:ilvl w:val="3"/>
          <w:numId w:val="4"/>
        </w:numPr>
        <w:spacing w:line="360" w:lineRule="auto"/>
      </w:pPr>
      <w:r w:rsidRPr="00EF2D4E">
        <w:rPr>
          <w:rFonts w:hint="eastAsia"/>
        </w:rPr>
        <w:t>频率偏差因子</w:t>
      </w:r>
    </w:p>
    <w:p w14:paraId="6F03BA3C" w14:textId="77777777" w:rsidR="00E978D3" w:rsidRPr="00EF2D4E" w:rsidRDefault="00E978D3" w:rsidP="00A22009">
      <w:pPr>
        <w:spacing w:line="360" w:lineRule="auto"/>
        <w:ind w:firstLine="480"/>
        <w:rPr>
          <w:rFonts w:cs="Times New Roman"/>
        </w:rPr>
      </w:pPr>
      <w:r w:rsidRPr="00EF2D4E">
        <w:rPr>
          <w:rFonts w:cs="Times New Roman" w:hint="eastAsia"/>
        </w:rPr>
        <w:t>当</w:t>
      </w:r>
      <w:r w:rsidRPr="00EF2D4E">
        <w:rPr>
          <w:rFonts w:hint="eastAsia"/>
        </w:rPr>
        <w:t>电力系统处于正常态时，非同步机没有发生低穿，能够按照正常控制逻辑动作。此时</w:t>
      </w:r>
      <w:r w:rsidRPr="00EF2D4E">
        <w:rPr>
          <w:rFonts w:cs="Times New Roman" w:hint="eastAsia"/>
        </w:rPr>
        <w:t>一般采用频率偏差因子来衡量系统频率支撑强度的指标。传统频率偏差因子定义为：</w:t>
      </w:r>
    </w:p>
    <w:p w14:paraId="7D0C7672" w14:textId="696F5BD4" w:rsidR="00E978D3" w:rsidRPr="00EF2D4E" w:rsidRDefault="00E978D3" w:rsidP="00A22009">
      <w:pPr>
        <w:pStyle w:val="MTDisplayEquation"/>
        <w:spacing w:line="360" w:lineRule="auto"/>
      </w:pPr>
      <w:r w:rsidRPr="00EF2D4E">
        <w:tab/>
      </w:r>
      <w:r w:rsidR="00291D94" w:rsidRPr="00291D94">
        <w:rPr>
          <w:position w:val="-32"/>
        </w:rPr>
        <w:object w:dxaOrig="1300" w:dyaOrig="700" w14:anchorId="0EB3E9C3">
          <v:shape id="_x0000_i1042" type="#_x0000_t75" style="width:65.2pt;height:34.65pt" o:ole="">
            <v:imagedata r:id="rId57" o:title=""/>
          </v:shape>
          <o:OLEObject Type="Embed" ProgID="Equation.DSMT4" ShapeID="_x0000_i1042" DrawAspect="Content" ObjectID="_1821700907" r:id="rId58"/>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Pr="00EF2D4E">
        <w:fldChar w:fldCharType="end"/>
      </w:r>
    </w:p>
    <w:p w14:paraId="6228EDEC" w14:textId="47A7AF0C" w:rsidR="00E978D3" w:rsidRPr="00EF2D4E" w:rsidRDefault="00E978D3" w:rsidP="00A22009">
      <w:pPr>
        <w:spacing w:line="360" w:lineRule="auto"/>
        <w:ind w:firstLine="480"/>
        <w:rPr>
          <w:rFonts w:cs="Times New Roman"/>
        </w:rPr>
      </w:pPr>
      <w:r w:rsidRPr="00EF2D4E">
        <w:rPr>
          <w:rFonts w:cs="Times New Roman" w:hint="eastAsia"/>
        </w:rPr>
        <w:t>式中：</w:t>
      </w:r>
      <w:r w:rsidRPr="00EF2D4E">
        <w:rPr>
          <w:rFonts w:cs="Times New Roman"/>
          <w:i/>
        </w:rPr>
        <w:t>R</w:t>
      </w:r>
      <w:r w:rsidRPr="00EF2D4E">
        <w:rPr>
          <w:rFonts w:cs="Times New Roman"/>
          <w:vertAlign w:val="subscript"/>
        </w:rPr>
        <w:t>eq</w:t>
      </w:r>
      <w:r w:rsidRPr="00EF2D4E">
        <w:rPr>
          <w:rFonts w:cs="Times New Roman" w:hint="eastAsia"/>
        </w:rPr>
        <w:t>是所有传统发电机的</w:t>
      </w:r>
      <w:proofErr w:type="gramStart"/>
      <w:r w:rsidRPr="00EF2D4E">
        <w:rPr>
          <w:rFonts w:cs="Times New Roman" w:hint="eastAsia"/>
        </w:rPr>
        <w:t>等效调差系数</w:t>
      </w:r>
      <w:proofErr w:type="gramEnd"/>
      <w:r w:rsidRPr="00EF2D4E">
        <w:rPr>
          <w:rFonts w:cs="Times New Roman" w:hint="eastAsia"/>
        </w:rPr>
        <w:t>，</w:t>
      </w:r>
      <w:r w:rsidRPr="00EF2D4E">
        <w:rPr>
          <w:rFonts w:cs="Times New Roman"/>
          <w:i/>
        </w:rPr>
        <w:t>D</w:t>
      </w:r>
      <w:r w:rsidRPr="00EF2D4E">
        <w:rPr>
          <w:rFonts w:cs="Times New Roman"/>
          <w:vertAlign w:val="subscript"/>
        </w:rPr>
        <w:t>L</w:t>
      </w:r>
      <w:r w:rsidRPr="00EF2D4E">
        <w:rPr>
          <w:rFonts w:cs="Times New Roman" w:hint="eastAsia"/>
        </w:rPr>
        <w:t>为系统负荷的有功功率频率调节系数，两者均为标幺值，发电机与负荷功率调节特性如</w:t>
      </w:r>
      <w:r w:rsidRPr="00EF2D4E">
        <w:rPr>
          <w:rFonts w:cs="Times New Roman"/>
        </w:rPr>
        <w:fldChar w:fldCharType="begin"/>
      </w:r>
      <w:r w:rsidRPr="00EF2D4E">
        <w:rPr>
          <w:rFonts w:cs="Times New Roman"/>
        </w:rPr>
        <w:instrText xml:space="preserve"> REF _Ref183858914 \h </w:instrText>
      </w:r>
      <w:r w:rsidR="00085D57" w:rsidRPr="00EF2D4E">
        <w:rPr>
          <w:rFonts w:cs="Times New Roman"/>
        </w:rPr>
        <w:instrText xml:space="preserve"> \* MERGEFORMAT </w:instrText>
      </w:r>
      <w:r w:rsidRPr="00EF2D4E">
        <w:rPr>
          <w:rFonts w:cs="Times New Roman"/>
        </w:rPr>
      </w:r>
      <w:r w:rsidRPr="00EF2D4E">
        <w:rPr>
          <w:rFonts w:cs="Times New Roman"/>
        </w:rPr>
        <w:fldChar w:fldCharType="separate"/>
      </w:r>
      <w:r w:rsidR="00C742F6" w:rsidRPr="00EF2D4E">
        <w:rPr>
          <w:rFonts w:hint="eastAsia"/>
        </w:rPr>
        <w:t>图</w:t>
      </w:r>
      <w:r w:rsidR="00C742F6" w:rsidRPr="00EF2D4E">
        <w:t xml:space="preserve"> </w:t>
      </w:r>
      <w:r w:rsidR="00C742F6">
        <w:rPr>
          <w:noProof/>
        </w:rPr>
        <w:t>1.2</w:t>
      </w:r>
      <w:r w:rsidR="00C742F6">
        <w:rPr>
          <w:noProof/>
        </w:rPr>
        <w:noBreakHyphen/>
        <w:t>2</w:t>
      </w:r>
      <w:r w:rsidRPr="00EF2D4E">
        <w:rPr>
          <w:rFonts w:cs="Times New Roman"/>
        </w:rPr>
        <w:fldChar w:fldCharType="end"/>
      </w:r>
      <w:r w:rsidRPr="00EF2D4E">
        <w:rPr>
          <w:rFonts w:cs="Times New Roman" w:hint="eastAsia"/>
        </w:rPr>
        <w:t>所示。频率偏差因子</w:t>
      </w:r>
      <w:r w:rsidRPr="00EF2D4E">
        <w:rPr>
          <w:rFonts w:cs="Times New Roman"/>
          <w:i/>
        </w:rPr>
        <w:t>β</w:t>
      </w:r>
      <w:r w:rsidRPr="00EF2D4E">
        <w:rPr>
          <w:rFonts w:cs="Times New Roman" w:hint="eastAsia"/>
        </w:rPr>
        <w:t>表征系统的稳态频率支撑强度，</w:t>
      </w:r>
      <w:r w:rsidRPr="00EF2D4E">
        <w:rPr>
          <w:rFonts w:cs="Times New Roman"/>
          <w:i/>
        </w:rPr>
        <w:t>β</w:t>
      </w:r>
      <w:r w:rsidRPr="00EF2D4E">
        <w:rPr>
          <w:rFonts w:cs="Times New Roman" w:hint="eastAsia"/>
        </w:rPr>
        <w:t>值越大表示系统稳态频率支撑能力越强。上式中</w:t>
      </w:r>
      <w:proofErr w:type="gramStart"/>
      <w:r w:rsidRPr="00EF2D4E">
        <w:rPr>
          <w:rFonts w:cs="Times New Roman" w:hint="eastAsia"/>
        </w:rPr>
        <w:t>等效调差系数</w:t>
      </w:r>
      <w:proofErr w:type="gramEnd"/>
      <w:r w:rsidRPr="00EF2D4E">
        <w:rPr>
          <w:rFonts w:cs="Times New Roman"/>
          <w:i/>
        </w:rPr>
        <w:t>R</w:t>
      </w:r>
      <w:r w:rsidRPr="00EF2D4E">
        <w:rPr>
          <w:rFonts w:cs="Times New Roman"/>
          <w:vertAlign w:val="subscript"/>
        </w:rPr>
        <w:t>eq</w:t>
      </w:r>
      <w:r w:rsidRPr="00EF2D4E">
        <w:rPr>
          <w:rFonts w:cs="Times New Roman" w:hint="eastAsia"/>
        </w:rPr>
        <w:t>与各</w:t>
      </w:r>
      <w:proofErr w:type="gramStart"/>
      <w:r w:rsidRPr="00EF2D4E">
        <w:rPr>
          <w:rFonts w:cs="Times New Roman" w:hint="eastAsia"/>
        </w:rPr>
        <w:t>发电机调差系数</w:t>
      </w:r>
      <w:bookmarkStart w:id="32" w:name="OLE_LINK41"/>
      <w:proofErr w:type="gramEnd"/>
      <w:r w:rsidRPr="00EF2D4E">
        <w:rPr>
          <w:rFonts w:cs="Times New Roman"/>
          <w:i/>
        </w:rPr>
        <w:t>R</w:t>
      </w:r>
      <w:r w:rsidRPr="00EF2D4E">
        <w:rPr>
          <w:rFonts w:cs="Times New Roman"/>
          <w:i/>
          <w:vertAlign w:val="subscript"/>
        </w:rPr>
        <w:t>i</w:t>
      </w:r>
      <w:bookmarkEnd w:id="32"/>
      <w:r w:rsidRPr="00EF2D4E">
        <w:rPr>
          <w:rFonts w:cs="Times New Roman" w:hint="eastAsia"/>
        </w:rPr>
        <w:t>及额定有功功率</w:t>
      </w:r>
      <w:r w:rsidRPr="00EF2D4E">
        <w:rPr>
          <w:rFonts w:cs="Times New Roman"/>
          <w:i/>
        </w:rPr>
        <w:t>P</w:t>
      </w:r>
      <w:r w:rsidRPr="00EF2D4E">
        <w:rPr>
          <w:rFonts w:cs="Times New Roman"/>
          <w:vertAlign w:val="subscript"/>
        </w:rPr>
        <w:t>N</w:t>
      </w:r>
      <w:r w:rsidRPr="00EF2D4E">
        <w:rPr>
          <w:rFonts w:cs="Times New Roman"/>
          <w:i/>
          <w:vertAlign w:val="subscript"/>
        </w:rPr>
        <w:t>i</w:t>
      </w:r>
      <w:r w:rsidRPr="00EF2D4E">
        <w:rPr>
          <w:rFonts w:cs="Times New Roman" w:hint="eastAsia"/>
        </w:rPr>
        <w:t>之间的关系为：</w:t>
      </w:r>
    </w:p>
    <w:p w14:paraId="573C4FF9" w14:textId="2205703F" w:rsidR="00E978D3" w:rsidRPr="00EF2D4E" w:rsidRDefault="00E978D3" w:rsidP="00A22009">
      <w:pPr>
        <w:pStyle w:val="MTDisplayEquation"/>
        <w:spacing w:line="360" w:lineRule="auto"/>
      </w:pPr>
      <w:r w:rsidRPr="00EF2D4E">
        <w:lastRenderedPageBreak/>
        <w:tab/>
      </w:r>
      <w:r w:rsidR="00291D94" w:rsidRPr="00291D94">
        <w:rPr>
          <w:position w:val="-32"/>
        </w:rPr>
        <w:object w:dxaOrig="2740" w:dyaOrig="700" w14:anchorId="68C63551">
          <v:shape id="_x0000_i1043" type="#_x0000_t75" style="width:137.2pt;height:34.65pt" o:ole="">
            <v:imagedata r:id="rId59" o:title=""/>
          </v:shape>
          <o:OLEObject Type="Embed" ProgID="Equation.DSMT4" ShapeID="_x0000_i1043" DrawAspect="Content" ObjectID="_1821700908" r:id="rId60"/>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bookmarkStart w:id="33" w:name="ZEqnNum152203"/>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bookmarkEnd w:id="33"/>
      <w:r w:rsidRPr="00EF2D4E">
        <w:fldChar w:fldCharType="end"/>
      </w:r>
    </w:p>
    <w:p w14:paraId="3FD4EA1C" w14:textId="6A43A33F" w:rsidR="00E978D3" w:rsidRPr="00EF2D4E" w:rsidRDefault="003B32AF" w:rsidP="00A22009">
      <w:pPr>
        <w:keepNext/>
        <w:spacing w:line="360" w:lineRule="auto"/>
        <w:ind w:firstLine="480"/>
        <w:jc w:val="center"/>
      </w:pPr>
      <w:r w:rsidRPr="00EF2D4E">
        <w:rPr>
          <w:rFonts w:cs="Times New Roman"/>
        </w:rPr>
        <w:object w:dxaOrig="5895" w:dyaOrig="3450" w14:anchorId="28F5606D">
          <v:shape id="_x0000_i1044" type="#_x0000_t75" style="width:222.8pt;height:131.1pt" o:ole="">
            <v:imagedata r:id="rId61" o:title=""/>
          </v:shape>
          <o:OLEObject Type="Embed" ProgID="Visio.Drawing.15" ShapeID="_x0000_i1044" DrawAspect="Content" ObjectID="_1821700909" r:id="rId62"/>
        </w:object>
      </w:r>
    </w:p>
    <w:p w14:paraId="6626082A" w14:textId="12B0088C" w:rsidR="00E978D3" w:rsidRPr="00EF2D4E" w:rsidRDefault="00E978D3" w:rsidP="00393A9E">
      <w:pPr>
        <w:pStyle w:val="af2"/>
        <w:rPr>
          <w:rFonts w:cs="Times New Roman"/>
        </w:rPr>
      </w:pPr>
      <w:bookmarkStart w:id="34" w:name="_Ref183858914"/>
      <w:r w:rsidRPr="00EF2D4E">
        <w:rPr>
          <w:rFonts w:hint="eastAsia"/>
        </w:rPr>
        <w:t>图</w:t>
      </w:r>
      <w:r w:rsidRPr="00EF2D4E">
        <w:t xml:space="preserve"> </w:t>
      </w:r>
      <w:fldSimple w:instr=" STYLEREF 2 \s ">
        <w:r w:rsidR="00CA6E73">
          <w:rPr>
            <w:noProof/>
          </w:rPr>
          <w:t>1.2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2</w:t>
      </w:r>
      <w:r w:rsidR="00CA6E73">
        <w:fldChar w:fldCharType="end"/>
      </w:r>
      <w:bookmarkEnd w:id="34"/>
      <w:r w:rsidRPr="00EF2D4E">
        <w:t xml:space="preserve"> </w:t>
      </w:r>
      <w:r w:rsidRPr="00EF2D4E">
        <w:rPr>
          <w:rFonts w:hint="eastAsia"/>
        </w:rPr>
        <w:t>发电机与负荷频率调节特性</w:t>
      </w:r>
    </w:p>
    <w:p w14:paraId="5C1424D9" w14:textId="77777777" w:rsidR="00E978D3" w:rsidRPr="00EF2D4E" w:rsidRDefault="00E978D3" w:rsidP="00A22009">
      <w:pPr>
        <w:spacing w:line="360" w:lineRule="auto"/>
        <w:ind w:firstLine="480"/>
        <w:rPr>
          <w:rFonts w:cs="Times New Roman"/>
        </w:rPr>
      </w:pPr>
      <w:r w:rsidRPr="00EF2D4E">
        <w:rPr>
          <w:rFonts w:cs="Times New Roman" w:hint="eastAsia"/>
        </w:rPr>
        <w:t>对于本报告所述超大规模海上风电</w:t>
      </w:r>
      <w:proofErr w:type="gramStart"/>
      <w:r w:rsidRPr="00EF2D4E">
        <w:rPr>
          <w:rFonts w:cs="Times New Roman" w:hint="eastAsia"/>
        </w:rPr>
        <w:t>馈入送端</w:t>
      </w:r>
      <w:proofErr w:type="gramEnd"/>
      <w:r w:rsidRPr="00EF2D4E">
        <w:rPr>
          <w:rFonts w:cs="Times New Roman" w:hint="eastAsia"/>
        </w:rPr>
        <w:t>电网的场景，送出直流</w:t>
      </w:r>
      <w:bookmarkStart w:id="35" w:name="OLE_LINK90"/>
      <w:r w:rsidRPr="00EF2D4E">
        <w:rPr>
          <w:rFonts w:cs="Times New Roman"/>
          <w:i/>
        </w:rPr>
        <w:t>P</w:t>
      </w:r>
      <w:r w:rsidRPr="00EF2D4E">
        <w:rPr>
          <w:rFonts w:cs="Times New Roman"/>
          <w:vertAlign w:val="subscript"/>
        </w:rPr>
        <w:t>dc,</w:t>
      </w:r>
      <w:r w:rsidRPr="00EF2D4E">
        <w:rPr>
          <w:rFonts w:cs="Times New Roman"/>
          <w:i/>
          <w:vertAlign w:val="subscript"/>
        </w:rPr>
        <w:t>i</w:t>
      </w:r>
      <w:bookmarkEnd w:id="35"/>
      <w:r w:rsidRPr="00EF2D4E">
        <w:rPr>
          <w:rFonts w:cs="Times New Roman" w:hint="eastAsia"/>
        </w:rPr>
        <w:t>发生双极闭锁故障</w:t>
      </w:r>
      <w:proofErr w:type="gramStart"/>
      <w:r w:rsidRPr="00EF2D4E">
        <w:rPr>
          <w:rFonts w:cs="Times New Roman" w:hint="eastAsia"/>
        </w:rPr>
        <w:t>导致送端电网</w:t>
      </w:r>
      <w:proofErr w:type="gramEnd"/>
      <w:r w:rsidRPr="00EF2D4E">
        <w:rPr>
          <w:rFonts w:cs="Times New Roman" w:hint="eastAsia"/>
        </w:rPr>
        <w:t>功率盈余时，由于其他</w:t>
      </w:r>
      <w:proofErr w:type="gramStart"/>
      <w:r w:rsidRPr="00EF2D4E">
        <w:rPr>
          <w:rFonts w:cs="Times New Roman" w:hint="eastAsia"/>
        </w:rPr>
        <w:t>直流与</w:t>
      </w:r>
      <w:proofErr w:type="gramEnd"/>
      <w:r w:rsidRPr="00EF2D4E">
        <w:rPr>
          <w:rFonts w:cs="Times New Roman" w:hint="eastAsia"/>
        </w:rPr>
        <w:t>风力发电机无法在中长期时间尺度增加功率，仅有发电机和负荷一次调频调节系统频率，最终系统平衡状态下频率偏差为</w:t>
      </w:r>
    </w:p>
    <w:p w14:paraId="0BD680C3" w14:textId="3A1B6E41" w:rsidR="00E978D3" w:rsidRPr="00EF2D4E" w:rsidRDefault="00E978D3" w:rsidP="00A22009">
      <w:pPr>
        <w:pStyle w:val="MTDisplayEquation"/>
        <w:spacing w:line="360" w:lineRule="auto"/>
      </w:pPr>
      <w:r w:rsidRPr="00EF2D4E">
        <w:tab/>
      </w:r>
      <w:r w:rsidR="00291D94" w:rsidRPr="00291D94">
        <w:rPr>
          <w:position w:val="-62"/>
        </w:rPr>
        <w:object w:dxaOrig="2940" w:dyaOrig="1020" w14:anchorId="4CA454E8">
          <v:shape id="_x0000_i1045" type="#_x0000_t75" style="width:147.4pt;height:50.95pt" o:ole="">
            <v:imagedata r:id="rId63" o:title=""/>
          </v:shape>
          <o:OLEObject Type="Embed" ProgID="Equation.DSMT4" ShapeID="_x0000_i1045" DrawAspect="Content" ObjectID="_1821700910" r:id="rId64"/>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3</w:instrText>
      </w:r>
      <w:r w:rsidR="008403A6" w:rsidRPr="00EF2D4E">
        <w:rPr>
          <w:noProof/>
        </w:rPr>
        <w:fldChar w:fldCharType="end"/>
      </w:r>
      <w:r w:rsidRPr="00EF2D4E">
        <w:instrText>)</w:instrText>
      </w:r>
      <w:r w:rsidRPr="00EF2D4E">
        <w:fldChar w:fldCharType="end"/>
      </w:r>
    </w:p>
    <w:p w14:paraId="3F1669D8" w14:textId="77777777" w:rsidR="00E978D3" w:rsidRPr="00EF2D4E" w:rsidRDefault="00E978D3" w:rsidP="00A22009">
      <w:pPr>
        <w:spacing w:line="360" w:lineRule="auto"/>
        <w:ind w:firstLine="480"/>
        <w:rPr>
          <w:rFonts w:cs="Times New Roman"/>
        </w:rPr>
      </w:pPr>
      <w:r w:rsidRPr="00EF2D4E">
        <w:rPr>
          <w:rFonts w:cs="Times New Roman" w:hint="eastAsia"/>
        </w:rPr>
        <w:t>式中</w:t>
      </w:r>
      <w:r w:rsidRPr="00EF2D4E">
        <w:rPr>
          <w:rFonts w:eastAsia="微软雅黑" w:cs="微软雅黑" w:hint="eastAsia"/>
        </w:rPr>
        <w:t>∆</w:t>
      </w:r>
      <w:bookmarkStart w:id="36" w:name="OLE_LINK38"/>
      <w:r w:rsidRPr="00EF2D4E">
        <w:rPr>
          <w:rFonts w:cs="Times New Roman"/>
          <w:i/>
        </w:rPr>
        <w:t>P</w:t>
      </w:r>
      <w:r w:rsidRPr="00EF2D4E">
        <w:rPr>
          <w:rFonts w:cs="Times New Roman"/>
          <w:vertAlign w:val="subscript"/>
        </w:rPr>
        <w:t>d,</w:t>
      </w:r>
      <w:r w:rsidRPr="00EF2D4E">
        <w:rPr>
          <w:rFonts w:cs="Times New Roman"/>
          <w:i/>
          <w:vertAlign w:val="subscript"/>
        </w:rPr>
        <w:t>i</w:t>
      </w:r>
      <w:bookmarkEnd w:id="36"/>
      <w:r w:rsidRPr="00EF2D4E">
        <w:rPr>
          <w:rFonts w:cs="Times New Roman"/>
        </w:rPr>
        <w:t>=-</w:t>
      </w:r>
      <w:r w:rsidRPr="00EF2D4E">
        <w:rPr>
          <w:rFonts w:cs="Times New Roman"/>
          <w:i/>
        </w:rPr>
        <w:t>P</w:t>
      </w:r>
      <w:r w:rsidRPr="00EF2D4E">
        <w:rPr>
          <w:rFonts w:cs="Times New Roman"/>
          <w:vertAlign w:val="subscript"/>
        </w:rPr>
        <w:t>dc,</w:t>
      </w:r>
      <w:r w:rsidRPr="00EF2D4E">
        <w:rPr>
          <w:rFonts w:cs="Times New Roman"/>
          <w:i/>
          <w:vertAlign w:val="subscript"/>
        </w:rPr>
        <w:t>i</w:t>
      </w:r>
      <w:r w:rsidRPr="00EF2D4E">
        <w:rPr>
          <w:rFonts w:cs="Times New Roman"/>
        </w:rPr>
        <w:t>/</w:t>
      </w:r>
      <w:r w:rsidRPr="00EF2D4E">
        <w:rPr>
          <w:rFonts w:cs="Times New Roman"/>
          <w:i/>
        </w:rPr>
        <w:t>P</w:t>
      </w:r>
      <w:r w:rsidRPr="00EF2D4E">
        <w:rPr>
          <w:rFonts w:cs="Times New Roman"/>
          <w:vertAlign w:val="subscript"/>
        </w:rPr>
        <w:t>L</w:t>
      </w:r>
      <w:r w:rsidRPr="00EF2D4E">
        <w:rPr>
          <w:rFonts w:cs="Times New Roman" w:hint="eastAsia"/>
        </w:rPr>
        <w:t>。因此传统的频率偏差因子式（</w:t>
      </w:r>
      <w:r w:rsidRPr="00EF2D4E">
        <w:rPr>
          <w:rFonts w:cs="Times New Roman"/>
        </w:rPr>
        <w:t>1.2-1</w:t>
      </w:r>
      <w:r w:rsidRPr="00EF2D4E">
        <w:rPr>
          <w:rFonts w:cs="Times New Roman" w:hint="eastAsia"/>
        </w:rPr>
        <w:t>）需修正为</w:t>
      </w:r>
    </w:p>
    <w:p w14:paraId="59E7555D" w14:textId="3B26AAFA" w:rsidR="00E978D3" w:rsidRPr="00EF2D4E" w:rsidRDefault="00E978D3" w:rsidP="00A22009">
      <w:pPr>
        <w:pStyle w:val="MTDisplayEquation"/>
        <w:spacing w:line="360" w:lineRule="auto"/>
      </w:pPr>
      <w:r w:rsidRPr="00EF2D4E">
        <w:tab/>
      </w:r>
      <w:r w:rsidR="00291D94" w:rsidRPr="00291D94">
        <w:rPr>
          <w:position w:val="-32"/>
        </w:rPr>
        <w:object w:dxaOrig="2640" w:dyaOrig="700" w14:anchorId="15CEEF8D">
          <v:shape id="_x0000_i1046" type="#_x0000_t75" style="width:131.75pt;height:34.65pt" o:ole="">
            <v:imagedata r:id="rId65" o:title=""/>
          </v:shape>
          <o:OLEObject Type="Embed" ProgID="Equation.DSMT4" ShapeID="_x0000_i1046" DrawAspect="Content" ObjectID="_1821700911" r:id="rId66"/>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4</w:instrText>
      </w:r>
      <w:r w:rsidR="008403A6" w:rsidRPr="00EF2D4E">
        <w:rPr>
          <w:noProof/>
        </w:rPr>
        <w:fldChar w:fldCharType="end"/>
      </w:r>
      <w:r w:rsidRPr="00EF2D4E">
        <w:instrText>)</w:instrText>
      </w:r>
      <w:r w:rsidRPr="00EF2D4E">
        <w:fldChar w:fldCharType="end"/>
      </w:r>
    </w:p>
    <w:p w14:paraId="1AC2BF15" w14:textId="1677138D" w:rsidR="00E978D3" w:rsidRPr="00EF2D4E" w:rsidRDefault="00E978D3" w:rsidP="00A22009">
      <w:pPr>
        <w:spacing w:line="360" w:lineRule="auto"/>
        <w:ind w:firstLine="480"/>
        <w:rPr>
          <w:rFonts w:cs="Times New Roman"/>
        </w:rPr>
      </w:pPr>
      <w:r w:rsidRPr="00EF2D4E">
        <w:rPr>
          <w:rFonts w:cs="Times New Roman" w:hint="eastAsia"/>
        </w:rPr>
        <w:t>根据上式修正的稳态频率偏差因子</w:t>
      </w:r>
      <w:r w:rsidRPr="00EF2D4E">
        <w:rPr>
          <w:rFonts w:cs="Times New Roman"/>
          <w:i/>
        </w:rPr>
        <w:t>β</w:t>
      </w:r>
      <w:r w:rsidRPr="00EF2D4E">
        <w:rPr>
          <w:rFonts w:cs="Times New Roman"/>
          <w:vertAlign w:val="subscript"/>
        </w:rPr>
        <w:t>X</w:t>
      </w:r>
      <w:r w:rsidRPr="00EF2D4E">
        <w:rPr>
          <w:rFonts w:cs="Times New Roman" w:hint="eastAsia"/>
        </w:rPr>
        <w:t>可见，</w:t>
      </w:r>
      <w:proofErr w:type="gramStart"/>
      <w:r w:rsidRPr="00EF2D4E">
        <w:rPr>
          <w:rFonts w:cs="Times New Roman" w:hint="eastAsia"/>
        </w:rPr>
        <w:t>送端电网</w:t>
      </w:r>
      <w:proofErr w:type="gramEnd"/>
      <w:r w:rsidRPr="00EF2D4E">
        <w:rPr>
          <w:rFonts w:cs="Times New Roman" w:hint="eastAsia"/>
        </w:rPr>
        <w:t>维持稳态频率的能力不仅取决于传统</w:t>
      </w:r>
      <w:proofErr w:type="gramStart"/>
      <w:r w:rsidRPr="00EF2D4E">
        <w:rPr>
          <w:rFonts w:cs="Times New Roman" w:hint="eastAsia"/>
        </w:rPr>
        <w:t>发电机调差系数</w:t>
      </w:r>
      <w:proofErr w:type="gramEnd"/>
      <w:r w:rsidRPr="00EF2D4E">
        <w:rPr>
          <w:rFonts w:cs="Times New Roman" w:hint="eastAsia"/>
        </w:rPr>
        <w:t>与负荷的频率调节能力，同时还受新能源发电渗透率影响。考虑到实际受机组满发、调速器闭锁等因素影响，部分机组无法参与一次调频，因此</w:t>
      </w:r>
      <w:proofErr w:type="gramStart"/>
      <w:r w:rsidRPr="00EF2D4E">
        <w:rPr>
          <w:rFonts w:cs="Times New Roman" w:hint="eastAsia"/>
        </w:rPr>
        <w:t>等效调差系数</w:t>
      </w:r>
      <w:proofErr w:type="gramEnd"/>
      <w:r w:rsidRPr="00EF2D4E">
        <w:rPr>
          <w:rFonts w:cs="Times New Roman" w:hint="eastAsia"/>
        </w:rPr>
        <w:t>将增大。实际电网</w:t>
      </w:r>
      <w:proofErr w:type="gramStart"/>
      <w:r w:rsidRPr="00EF2D4E">
        <w:rPr>
          <w:rFonts w:cs="Times New Roman" w:hint="eastAsia"/>
        </w:rPr>
        <w:t>等效调差系数</w:t>
      </w:r>
      <w:proofErr w:type="gramEnd"/>
      <w:r w:rsidRPr="00EF2D4E">
        <w:rPr>
          <w:rFonts w:cs="Times New Roman"/>
          <w:i/>
        </w:rPr>
        <w:t>R</w:t>
      </w:r>
      <w:r w:rsidRPr="00EF2D4E">
        <w:rPr>
          <w:rFonts w:cs="Times New Roman"/>
          <w:vertAlign w:val="subscript"/>
        </w:rPr>
        <w:t>eq</w:t>
      </w:r>
      <w:r w:rsidRPr="00EF2D4E">
        <w:rPr>
          <w:rFonts w:cs="Times New Roman" w:hint="eastAsia"/>
        </w:rPr>
        <w:t>在</w:t>
      </w:r>
      <w:r w:rsidRPr="00EF2D4E">
        <w:rPr>
          <w:rFonts w:cs="Times New Roman"/>
        </w:rPr>
        <w:t>0.04</w:t>
      </w:r>
      <w:r w:rsidRPr="00EF2D4E">
        <w:rPr>
          <w:rFonts w:cs="Times New Roman"/>
        </w:rPr>
        <w:sym w:font="Symbol" w:char="F07E"/>
      </w:r>
      <w:r w:rsidRPr="00EF2D4E">
        <w:rPr>
          <w:rFonts w:cs="Times New Roman"/>
        </w:rPr>
        <w:t>0.06</w:t>
      </w:r>
      <w:r w:rsidRPr="00EF2D4E">
        <w:rPr>
          <w:rFonts w:cs="Times New Roman" w:hint="eastAsia"/>
        </w:rPr>
        <w:t>范围内变化。负荷频率调节系数</w:t>
      </w:r>
      <w:r w:rsidRPr="00EF2D4E">
        <w:rPr>
          <w:rFonts w:cs="Times New Roman"/>
          <w:i/>
        </w:rPr>
        <w:t>D</w:t>
      </w:r>
      <w:r w:rsidRPr="00EF2D4E">
        <w:rPr>
          <w:rFonts w:cs="Times New Roman"/>
          <w:vertAlign w:val="subscript"/>
        </w:rPr>
        <w:t>L</w:t>
      </w:r>
      <w:r w:rsidRPr="00EF2D4E">
        <w:rPr>
          <w:rFonts w:cs="Times New Roman" w:hint="eastAsia"/>
        </w:rPr>
        <w:t>在</w:t>
      </w:r>
      <w:r w:rsidRPr="00EF2D4E">
        <w:rPr>
          <w:rFonts w:cs="Times New Roman"/>
        </w:rPr>
        <w:t>1.2</w:t>
      </w:r>
      <w:r w:rsidRPr="00EF2D4E">
        <w:rPr>
          <w:rFonts w:cs="Times New Roman"/>
        </w:rPr>
        <w:sym w:font="Symbol" w:char="F07E"/>
      </w:r>
      <w:r w:rsidRPr="00EF2D4E">
        <w:rPr>
          <w:rFonts w:cs="Times New Roman"/>
        </w:rPr>
        <w:t>1.8</w:t>
      </w:r>
      <w:r w:rsidRPr="00EF2D4E">
        <w:rPr>
          <w:rFonts w:cs="Times New Roman" w:hint="eastAsia"/>
        </w:rPr>
        <w:t>范围，本节分别取为</w:t>
      </w:r>
      <w:r w:rsidRPr="00EF2D4E">
        <w:rPr>
          <w:rFonts w:cs="Times New Roman"/>
        </w:rPr>
        <w:t>0.05</w:t>
      </w:r>
      <w:r w:rsidRPr="00EF2D4E">
        <w:rPr>
          <w:rFonts w:cs="Times New Roman" w:hint="eastAsia"/>
        </w:rPr>
        <w:t>和</w:t>
      </w:r>
      <w:r w:rsidRPr="00EF2D4E">
        <w:rPr>
          <w:rFonts w:cs="Times New Roman"/>
        </w:rPr>
        <w:t>1.5</w:t>
      </w:r>
      <w:r w:rsidRPr="00EF2D4E">
        <w:rPr>
          <w:rFonts w:cs="Times New Roman" w:hint="eastAsia"/>
        </w:rPr>
        <w:t>。</w:t>
      </w:r>
      <w:bookmarkStart w:id="37" w:name="OLE_LINK9"/>
      <w:r w:rsidRPr="00EF2D4E">
        <w:rPr>
          <w:rFonts w:cs="Times New Roman" w:hint="eastAsia"/>
        </w:rPr>
        <w:t>计算不同的直流送出比</w:t>
      </w:r>
      <w:r w:rsidRPr="00EF2D4E">
        <w:rPr>
          <w:rFonts w:cs="Times New Roman"/>
          <w:i/>
        </w:rPr>
        <w:t>γ</w:t>
      </w:r>
      <w:r w:rsidRPr="00EF2D4E">
        <w:rPr>
          <w:rFonts w:cs="Times New Roman" w:hint="eastAsia"/>
        </w:rPr>
        <w:t>与新能源发电渗透率</w:t>
      </w:r>
      <w:r w:rsidRPr="00EF2D4E">
        <w:rPr>
          <w:rFonts w:cs="Times New Roman"/>
          <w:i/>
        </w:rPr>
        <w:t>η</w:t>
      </w:r>
      <w:r w:rsidRPr="00EF2D4E">
        <w:rPr>
          <w:rFonts w:cs="Times New Roman" w:hint="eastAsia"/>
        </w:rPr>
        <w:t>下，</w:t>
      </w:r>
      <w:proofErr w:type="gramStart"/>
      <w:r w:rsidRPr="00EF2D4E">
        <w:rPr>
          <w:rFonts w:cs="Times New Roman" w:hint="eastAsia"/>
        </w:rPr>
        <w:t>送端电网</w:t>
      </w:r>
      <w:bookmarkStart w:id="38" w:name="OLE_LINK42"/>
      <w:bookmarkStart w:id="39" w:name="OLE_LINK43"/>
      <w:proofErr w:type="gramEnd"/>
      <w:r w:rsidRPr="00EF2D4E">
        <w:rPr>
          <w:rFonts w:cs="Times New Roman" w:hint="eastAsia"/>
        </w:rPr>
        <w:t>的频率偏差因子</w:t>
      </w:r>
      <w:r w:rsidRPr="00EF2D4E">
        <w:rPr>
          <w:rFonts w:cs="Times New Roman"/>
          <w:i/>
        </w:rPr>
        <w:t>β</w:t>
      </w:r>
      <w:r w:rsidRPr="00EF2D4E">
        <w:rPr>
          <w:rFonts w:cs="Times New Roman"/>
          <w:vertAlign w:val="subscript"/>
        </w:rPr>
        <w:t>X</w:t>
      </w:r>
      <w:bookmarkEnd w:id="38"/>
      <w:bookmarkEnd w:id="39"/>
      <w:r w:rsidRPr="00EF2D4E">
        <w:rPr>
          <w:rFonts w:cs="Times New Roman" w:hint="eastAsia"/>
        </w:rPr>
        <w:t>变化趋势</w:t>
      </w:r>
      <w:bookmarkEnd w:id="37"/>
      <w:r w:rsidRPr="00EF2D4E">
        <w:rPr>
          <w:rFonts w:cs="Times New Roman" w:hint="eastAsia"/>
        </w:rPr>
        <w:t>如</w:t>
      </w:r>
      <w:r w:rsidRPr="00EF2D4E">
        <w:rPr>
          <w:rFonts w:cs="Times New Roman"/>
        </w:rPr>
        <w:fldChar w:fldCharType="begin"/>
      </w:r>
      <w:r w:rsidRPr="00EF2D4E">
        <w:rPr>
          <w:rFonts w:cs="Times New Roman"/>
        </w:rPr>
        <w:instrText xml:space="preserve"> REF _Ref184116218 \h </w:instrText>
      </w:r>
      <w:r w:rsidR="00085D57" w:rsidRPr="00EF2D4E">
        <w:rPr>
          <w:rFonts w:cs="Times New Roman"/>
        </w:rPr>
        <w:instrText xml:space="preserve"> \* MERGEFORMAT </w:instrText>
      </w:r>
      <w:r w:rsidRPr="00EF2D4E">
        <w:rPr>
          <w:rFonts w:cs="Times New Roman"/>
        </w:rPr>
      </w:r>
      <w:r w:rsidRPr="00EF2D4E">
        <w:rPr>
          <w:rFonts w:cs="Times New Roman"/>
        </w:rPr>
        <w:fldChar w:fldCharType="separate"/>
      </w:r>
      <w:r w:rsidR="00C742F6" w:rsidRPr="00EF2D4E">
        <w:rPr>
          <w:rFonts w:hint="eastAsia"/>
        </w:rPr>
        <w:t>图</w:t>
      </w:r>
      <w:r w:rsidR="00C742F6" w:rsidRPr="00EF2D4E">
        <w:t xml:space="preserve"> </w:t>
      </w:r>
      <w:r w:rsidR="00C742F6">
        <w:rPr>
          <w:noProof/>
        </w:rPr>
        <w:t>1.2</w:t>
      </w:r>
      <w:r w:rsidR="00C742F6">
        <w:rPr>
          <w:noProof/>
        </w:rPr>
        <w:noBreakHyphen/>
        <w:t>3</w:t>
      </w:r>
      <w:r w:rsidRPr="00EF2D4E">
        <w:rPr>
          <w:rFonts w:cs="Times New Roman"/>
        </w:rPr>
        <w:fldChar w:fldCharType="end"/>
      </w:r>
      <w:r w:rsidRPr="00EF2D4E">
        <w:rPr>
          <w:rFonts w:cs="Times New Roman" w:hint="eastAsia"/>
        </w:rPr>
        <w:t>所示。可见，随着直流送出比与新能源发电渗透率逐渐增加，频率偏差因子</w:t>
      </w:r>
      <w:r w:rsidRPr="00EF2D4E">
        <w:rPr>
          <w:rFonts w:cs="Times New Roman"/>
          <w:i/>
        </w:rPr>
        <w:t>β</w:t>
      </w:r>
      <w:r w:rsidRPr="00EF2D4E">
        <w:rPr>
          <w:rFonts w:cs="Times New Roman"/>
          <w:vertAlign w:val="subscript"/>
        </w:rPr>
        <w:t>X</w:t>
      </w:r>
      <w:r w:rsidRPr="00EF2D4E">
        <w:rPr>
          <w:rFonts w:cs="Times New Roman" w:hint="eastAsia"/>
        </w:rPr>
        <w:t>从</w:t>
      </w:r>
      <w:r w:rsidRPr="00EF2D4E">
        <w:rPr>
          <w:rFonts w:cs="Times New Roman"/>
        </w:rPr>
        <w:t>21.3</w:t>
      </w:r>
      <w:r w:rsidRPr="00EF2D4E">
        <w:rPr>
          <w:rFonts w:cs="Times New Roman" w:hint="eastAsia"/>
        </w:rPr>
        <w:t>不断减小至</w:t>
      </w:r>
      <w:r w:rsidRPr="00EF2D4E">
        <w:rPr>
          <w:rFonts w:cs="Times New Roman"/>
        </w:rPr>
        <w:t>12.8</w:t>
      </w:r>
      <w:r w:rsidRPr="00EF2D4E">
        <w:rPr>
          <w:rFonts w:cs="Times New Roman" w:hint="eastAsia"/>
        </w:rPr>
        <w:t>，系统稳态频率支撑能力下降。</w:t>
      </w:r>
    </w:p>
    <w:p w14:paraId="3C294A7E" w14:textId="77777777" w:rsidR="00E978D3" w:rsidRPr="00EF2D4E" w:rsidRDefault="00E978D3" w:rsidP="00A22009">
      <w:pPr>
        <w:keepNext/>
        <w:spacing w:line="360" w:lineRule="auto"/>
        <w:ind w:firstLine="480"/>
        <w:jc w:val="center"/>
      </w:pPr>
      <w:r w:rsidRPr="00EF2D4E">
        <w:rPr>
          <w:rFonts w:cs="Times New Roman"/>
        </w:rPr>
        <w:object w:dxaOrig="5895" w:dyaOrig="4470" w14:anchorId="2D750F15">
          <v:shape id="_x0000_i1047" type="#_x0000_t75" style="width:294.8pt;height:223.45pt" o:ole="">
            <v:imagedata r:id="rId67" o:title=""/>
          </v:shape>
          <o:OLEObject Type="Embed" ProgID="Visio.Drawing.15" ShapeID="_x0000_i1047" DrawAspect="Content" ObjectID="_1821700912" r:id="rId68"/>
        </w:object>
      </w:r>
    </w:p>
    <w:p w14:paraId="171B90A7" w14:textId="3A01A944" w:rsidR="00E978D3" w:rsidRPr="00EF2D4E" w:rsidRDefault="00E978D3" w:rsidP="00393A9E">
      <w:pPr>
        <w:pStyle w:val="af2"/>
        <w:rPr>
          <w:rFonts w:cs="Times New Roman"/>
        </w:rPr>
      </w:pPr>
      <w:bookmarkStart w:id="40" w:name="_Ref184116218"/>
      <w:r w:rsidRPr="00EF2D4E">
        <w:rPr>
          <w:rFonts w:hint="eastAsia"/>
        </w:rPr>
        <w:t>图</w:t>
      </w:r>
      <w:r w:rsidRPr="00EF2D4E">
        <w:t xml:space="preserve"> </w:t>
      </w:r>
      <w:fldSimple w:instr=" STYLEREF 2 \s ">
        <w:r w:rsidR="00CA6E73">
          <w:rPr>
            <w:noProof/>
          </w:rPr>
          <w:t>1.2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3</w:t>
      </w:r>
      <w:r w:rsidR="00CA6E73">
        <w:fldChar w:fldCharType="end"/>
      </w:r>
      <w:bookmarkEnd w:id="40"/>
      <w:r w:rsidRPr="00EF2D4E">
        <w:t xml:space="preserve"> </w:t>
      </w:r>
      <w:r w:rsidRPr="00EF2D4E">
        <w:rPr>
          <w:rFonts w:hint="eastAsia"/>
        </w:rPr>
        <w:t>超大规模海上送出电网的频率偏差因子变化特性</w:t>
      </w:r>
    </w:p>
    <w:p w14:paraId="17891815" w14:textId="77777777" w:rsidR="00E978D3" w:rsidRPr="00EF2D4E" w:rsidRDefault="00E978D3" w:rsidP="00A22009">
      <w:pPr>
        <w:pStyle w:val="4"/>
        <w:numPr>
          <w:ilvl w:val="3"/>
          <w:numId w:val="4"/>
        </w:numPr>
        <w:spacing w:line="360" w:lineRule="auto"/>
      </w:pPr>
      <w:r w:rsidRPr="00EF2D4E">
        <w:rPr>
          <w:rFonts w:hint="eastAsia"/>
        </w:rPr>
        <w:t>正常态最大频率偏差计算</w:t>
      </w:r>
    </w:p>
    <w:p w14:paraId="016DA710" w14:textId="4647F837" w:rsidR="00E978D3" w:rsidRPr="00EF2D4E" w:rsidRDefault="00E978D3" w:rsidP="00A22009">
      <w:pPr>
        <w:spacing w:line="360" w:lineRule="auto"/>
        <w:ind w:firstLine="480"/>
        <w:textAlignment w:val="center"/>
        <w:rPr>
          <w:szCs w:val="28"/>
        </w:rPr>
      </w:pPr>
      <w:r w:rsidRPr="00EF2D4E">
        <w:rPr>
          <w:rFonts w:hint="eastAsia"/>
          <w:szCs w:val="28"/>
        </w:rPr>
        <w:t>在含新能源机组的电网中，其一次调频模型可以等效为</w:t>
      </w:r>
      <w:r w:rsidRPr="00EF2D4E">
        <w:rPr>
          <w:szCs w:val="28"/>
        </w:rPr>
        <w:fldChar w:fldCharType="begin"/>
      </w:r>
      <w:r w:rsidRPr="00EF2D4E">
        <w:rPr>
          <w:szCs w:val="28"/>
        </w:rPr>
        <w:instrText xml:space="preserve"> REF _Ref183859073 \h </w:instrText>
      </w:r>
      <w:r w:rsidR="00085D57" w:rsidRPr="00EF2D4E">
        <w:rPr>
          <w:szCs w:val="28"/>
        </w:rPr>
        <w:instrText xml:space="preserve"> \* MERGEFORMAT </w:instrText>
      </w:r>
      <w:r w:rsidRPr="00EF2D4E">
        <w:rPr>
          <w:szCs w:val="28"/>
        </w:rPr>
      </w:r>
      <w:r w:rsidRPr="00EF2D4E">
        <w:rPr>
          <w:szCs w:val="28"/>
        </w:rPr>
        <w:fldChar w:fldCharType="separate"/>
      </w:r>
      <w:r w:rsidR="00C742F6" w:rsidRPr="00EF2D4E">
        <w:rPr>
          <w:rFonts w:hint="eastAsia"/>
        </w:rPr>
        <w:t>图</w:t>
      </w:r>
      <w:r w:rsidR="00C742F6" w:rsidRPr="00EF2D4E">
        <w:t xml:space="preserve"> </w:t>
      </w:r>
      <w:r w:rsidR="00C742F6">
        <w:rPr>
          <w:noProof/>
        </w:rPr>
        <w:t>1.2</w:t>
      </w:r>
      <w:r w:rsidR="00C742F6">
        <w:rPr>
          <w:noProof/>
        </w:rPr>
        <w:noBreakHyphen/>
        <w:t>4</w:t>
      </w:r>
      <w:r w:rsidRPr="00EF2D4E">
        <w:rPr>
          <w:szCs w:val="28"/>
        </w:rPr>
        <w:fldChar w:fldCharType="end"/>
      </w:r>
      <w:r w:rsidRPr="00EF2D4E">
        <w:rPr>
          <w:rFonts w:hint="eastAsia"/>
          <w:szCs w:val="28"/>
        </w:rPr>
        <w:t>所示的简单模型。假设全网频率统一，所有火电机组同构，从而将系统中所有水电机组的一次调频作用等效为单汽轮机</w:t>
      </w:r>
      <w:proofErr w:type="gramStart"/>
      <w:r w:rsidRPr="00EF2D4E">
        <w:rPr>
          <w:rFonts w:hint="eastAsia"/>
          <w:szCs w:val="28"/>
        </w:rPr>
        <w:t>串联调差系数</w:t>
      </w:r>
      <w:proofErr w:type="gramEnd"/>
      <w:r w:rsidRPr="00EF2D4E">
        <w:rPr>
          <w:rFonts w:hint="eastAsia"/>
          <w:szCs w:val="28"/>
        </w:rPr>
        <w:t>的简单模型。而风电机组对一次调频的作用通常可以归纳为惯量支撑和阻尼支撑两种类型，因此含新能源机组的电网的一次调频特性可以等值为下图所示的简单模型。</w:t>
      </w:r>
    </w:p>
    <w:p w14:paraId="66AEC496" w14:textId="77777777" w:rsidR="00E978D3" w:rsidRPr="00EF2D4E" w:rsidRDefault="00E978D3" w:rsidP="00A22009">
      <w:pPr>
        <w:keepNext/>
        <w:spacing w:line="360" w:lineRule="auto"/>
        <w:jc w:val="center"/>
      </w:pPr>
      <w:r w:rsidRPr="00EF2D4E">
        <w:object w:dxaOrig="5655" w:dyaOrig="4335" w14:anchorId="7ED06ECB">
          <v:shape id="_x0000_i1048" type="#_x0000_t75" style="width:282.55pt;height:216.7pt" o:ole="">
            <v:imagedata r:id="rId69" o:title=""/>
          </v:shape>
          <o:OLEObject Type="Embed" ProgID="Visio.Drawing.15" ShapeID="_x0000_i1048" DrawAspect="Content" ObjectID="_1821700913" r:id="rId70"/>
        </w:object>
      </w:r>
    </w:p>
    <w:p w14:paraId="59B89C0A" w14:textId="438DA89F" w:rsidR="00E978D3" w:rsidRPr="00EF2D4E" w:rsidRDefault="00E978D3" w:rsidP="00393A9E">
      <w:pPr>
        <w:pStyle w:val="af2"/>
      </w:pPr>
      <w:bookmarkStart w:id="41" w:name="_Ref183859073"/>
      <w:r w:rsidRPr="00EF2D4E">
        <w:rPr>
          <w:rFonts w:hint="eastAsia"/>
        </w:rPr>
        <w:t>图</w:t>
      </w:r>
      <w:r w:rsidRPr="00EF2D4E">
        <w:t xml:space="preserve"> </w:t>
      </w:r>
      <w:fldSimple w:instr=" STYLEREF 2 \s ">
        <w:r w:rsidR="00CA6E73">
          <w:rPr>
            <w:noProof/>
          </w:rPr>
          <w:t>1.2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4</w:t>
      </w:r>
      <w:r w:rsidR="00CA6E73">
        <w:fldChar w:fldCharType="end"/>
      </w:r>
      <w:bookmarkEnd w:id="41"/>
      <w:r w:rsidRPr="00EF2D4E">
        <w:t xml:space="preserve"> </w:t>
      </w:r>
      <w:r w:rsidRPr="00EF2D4E">
        <w:rPr>
          <w:rFonts w:hint="eastAsia"/>
        </w:rPr>
        <w:t>一次调频简化模型</w:t>
      </w:r>
    </w:p>
    <w:p w14:paraId="1A470001" w14:textId="77777777" w:rsidR="00E978D3" w:rsidRPr="00EF2D4E" w:rsidRDefault="00E978D3" w:rsidP="00A22009">
      <w:pPr>
        <w:spacing w:line="360" w:lineRule="auto"/>
        <w:ind w:firstLine="480"/>
      </w:pPr>
      <w:r w:rsidRPr="00EF2D4E">
        <w:rPr>
          <w:rFonts w:hint="eastAsia"/>
        </w:rPr>
        <w:t>图中，</w:t>
      </w:r>
      <w:r w:rsidRPr="00EF2D4E">
        <w:rPr>
          <w:i/>
        </w:rPr>
        <w:t>H</w:t>
      </w:r>
      <w:r w:rsidRPr="00EF2D4E">
        <w:rPr>
          <w:vertAlign w:val="subscript"/>
        </w:rPr>
        <w:t>sys</w:t>
      </w:r>
      <w:r w:rsidRPr="00EF2D4E">
        <w:rPr>
          <w:rFonts w:hint="eastAsia"/>
        </w:rPr>
        <w:t>和</w:t>
      </w:r>
      <w:r w:rsidRPr="00EF2D4E">
        <w:rPr>
          <w:i/>
        </w:rPr>
        <w:t>D</w:t>
      </w:r>
      <w:r w:rsidRPr="00EF2D4E">
        <w:rPr>
          <w:vertAlign w:val="subscript"/>
        </w:rPr>
        <w:t>sys</w:t>
      </w:r>
      <w:r w:rsidRPr="00EF2D4E">
        <w:rPr>
          <w:rFonts w:hint="eastAsia"/>
        </w:rPr>
        <w:t>分别是系统等值惯量和阻尼系数，</w:t>
      </w:r>
      <w:r w:rsidRPr="00EF2D4E">
        <w:rPr>
          <w:i/>
        </w:rPr>
        <w:t>H</w:t>
      </w:r>
      <w:r w:rsidRPr="00EF2D4E">
        <w:rPr>
          <w:vertAlign w:val="subscript"/>
        </w:rPr>
        <w:t>RES</w:t>
      </w:r>
      <w:r w:rsidRPr="00EF2D4E">
        <w:rPr>
          <w:rFonts w:hint="eastAsia"/>
        </w:rPr>
        <w:t>和</w:t>
      </w:r>
      <w:r w:rsidRPr="00EF2D4E">
        <w:rPr>
          <w:i/>
        </w:rPr>
        <w:t>D</w:t>
      </w:r>
      <w:r w:rsidRPr="00EF2D4E">
        <w:rPr>
          <w:vertAlign w:val="subscript"/>
        </w:rPr>
        <w:t>RES</w:t>
      </w:r>
      <w:r w:rsidRPr="00EF2D4E">
        <w:rPr>
          <w:rFonts w:hint="eastAsia"/>
        </w:rPr>
        <w:t>分别是风电机组提供的支撑惯量和阻尼大小，</w:t>
      </w:r>
      <w:r w:rsidRPr="00EF2D4E">
        <w:rPr>
          <w:i/>
        </w:rPr>
        <w:t>T</w:t>
      </w:r>
      <w:r w:rsidRPr="00EF2D4E">
        <w:rPr>
          <w:vertAlign w:val="subscript"/>
        </w:rPr>
        <w:t>r</w:t>
      </w:r>
      <w:r w:rsidRPr="00EF2D4E">
        <w:rPr>
          <w:rFonts w:hint="eastAsia"/>
        </w:rPr>
        <w:t>为风电机组动作的时间常数，</w:t>
      </w:r>
      <w:r w:rsidRPr="00EF2D4E">
        <w:rPr>
          <w:i/>
        </w:rPr>
        <w:t>T</w:t>
      </w:r>
      <w:r w:rsidRPr="00EF2D4E">
        <w:rPr>
          <w:vertAlign w:val="subscript"/>
        </w:rPr>
        <w:t>h</w:t>
      </w:r>
      <w:r w:rsidRPr="00EF2D4E">
        <w:rPr>
          <w:rFonts w:hint="eastAsia"/>
        </w:rPr>
        <w:t>为汽轮机</w:t>
      </w:r>
      <w:r w:rsidRPr="00EF2D4E">
        <w:rPr>
          <w:rFonts w:hint="eastAsia"/>
        </w:rPr>
        <w:lastRenderedPageBreak/>
        <w:t>再热时间常数，</w:t>
      </w:r>
      <w:r w:rsidRPr="00EF2D4E">
        <w:rPr>
          <w:i/>
        </w:rPr>
        <w:t>F</w:t>
      </w:r>
      <w:r w:rsidRPr="00EF2D4E">
        <w:rPr>
          <w:vertAlign w:val="subscript"/>
        </w:rPr>
        <w:t>H</w:t>
      </w:r>
      <w:r w:rsidRPr="00EF2D4E">
        <w:rPr>
          <w:rFonts w:hint="eastAsia"/>
        </w:rPr>
        <w:t>为汽轮机高压锅炉占比，</w:t>
      </w:r>
      <w:r w:rsidRPr="00EF2D4E">
        <w:t>Δ</w:t>
      </w:r>
      <w:r w:rsidRPr="00EF2D4E">
        <w:rPr>
          <w:i/>
        </w:rPr>
        <w:t>P</w:t>
      </w:r>
      <w:r w:rsidRPr="00EF2D4E">
        <w:rPr>
          <w:vertAlign w:val="subscript"/>
        </w:rPr>
        <w:t>e</w:t>
      </w:r>
      <w:r w:rsidRPr="00EF2D4E">
        <w:rPr>
          <w:rFonts w:hint="eastAsia"/>
        </w:rPr>
        <w:t>为电磁功率扰动，</w:t>
      </w:r>
      <w:r w:rsidRPr="00EF2D4E">
        <w:t>Δ</w:t>
      </w:r>
      <w:r w:rsidRPr="00EF2D4E">
        <w:rPr>
          <w:i/>
        </w:rPr>
        <w:t>P</w:t>
      </w:r>
      <w:r w:rsidRPr="00EF2D4E">
        <w:rPr>
          <w:vertAlign w:val="subscript"/>
        </w:rPr>
        <w:t>m</w:t>
      </w:r>
      <w:r w:rsidRPr="00EF2D4E">
        <w:rPr>
          <w:rFonts w:hint="eastAsia"/>
        </w:rPr>
        <w:t>为机械功率变化量，</w:t>
      </w:r>
      <w:r w:rsidRPr="00EF2D4E">
        <w:t>Δ</w:t>
      </w:r>
      <w:r w:rsidRPr="00EF2D4E">
        <w:rPr>
          <w:i/>
        </w:rPr>
        <w:t>f</w:t>
      </w:r>
      <w:r w:rsidRPr="00EF2D4E">
        <w:rPr>
          <w:rFonts w:hint="eastAsia"/>
        </w:rPr>
        <w:t>为频率偏差，</w:t>
      </w:r>
      <w:r w:rsidRPr="00EF2D4E">
        <w:rPr>
          <w:i/>
        </w:rPr>
        <w:t>R</w:t>
      </w:r>
      <w:r w:rsidRPr="00EF2D4E">
        <w:rPr>
          <w:vertAlign w:val="subscript"/>
        </w:rPr>
        <w:t>g</w:t>
      </w:r>
      <w:r w:rsidRPr="00EF2D4E">
        <w:rPr>
          <w:rFonts w:hint="eastAsia"/>
        </w:rPr>
        <w:t>为调差系数。</w:t>
      </w:r>
    </w:p>
    <w:p w14:paraId="30D7EE12" w14:textId="433DB663" w:rsidR="00E978D3" w:rsidRPr="00EF2D4E" w:rsidRDefault="00E978D3" w:rsidP="00A22009">
      <w:pPr>
        <w:spacing w:line="360" w:lineRule="auto"/>
        <w:ind w:firstLine="480"/>
        <w:textAlignment w:val="center"/>
        <w:rPr>
          <w:szCs w:val="28"/>
        </w:rPr>
      </w:pPr>
      <w:r w:rsidRPr="00EF2D4E">
        <w:rPr>
          <w:rFonts w:hint="eastAsia"/>
          <w:szCs w:val="28"/>
        </w:rPr>
        <w:t>忽略风电机组的动作延时，也就是</w:t>
      </w:r>
      <w:r w:rsidRPr="00EF2D4E">
        <w:rPr>
          <w:i/>
          <w:szCs w:val="28"/>
        </w:rPr>
        <w:t>T</w:t>
      </w:r>
      <w:r w:rsidRPr="00EF2D4E">
        <w:rPr>
          <w:szCs w:val="28"/>
          <w:vertAlign w:val="subscript"/>
        </w:rPr>
        <w:t>r</w:t>
      </w:r>
      <w:r w:rsidRPr="00EF2D4E">
        <w:rPr>
          <w:rFonts w:hint="eastAsia"/>
          <w:szCs w:val="28"/>
        </w:rPr>
        <w:t>近似为</w:t>
      </w:r>
      <w:r w:rsidRPr="00EF2D4E">
        <w:rPr>
          <w:szCs w:val="28"/>
        </w:rPr>
        <w:t>0</w:t>
      </w:r>
      <w:r w:rsidRPr="00EF2D4E">
        <w:rPr>
          <w:rFonts w:hint="eastAsia"/>
          <w:szCs w:val="28"/>
        </w:rPr>
        <w:t>，</w:t>
      </w:r>
      <w:r w:rsidRPr="00EF2D4E">
        <w:rPr>
          <w:szCs w:val="28"/>
        </w:rPr>
        <w:fldChar w:fldCharType="begin"/>
      </w:r>
      <w:r w:rsidRPr="00EF2D4E">
        <w:rPr>
          <w:szCs w:val="28"/>
        </w:rPr>
        <w:instrText xml:space="preserve"> REF _Ref183859073 \h </w:instrText>
      </w:r>
      <w:r w:rsidR="00085D57" w:rsidRPr="00EF2D4E">
        <w:rPr>
          <w:szCs w:val="28"/>
        </w:rPr>
        <w:instrText xml:space="preserve"> \* MERGEFORMAT </w:instrText>
      </w:r>
      <w:r w:rsidRPr="00EF2D4E">
        <w:rPr>
          <w:szCs w:val="28"/>
        </w:rPr>
      </w:r>
      <w:r w:rsidRPr="00EF2D4E">
        <w:rPr>
          <w:szCs w:val="28"/>
        </w:rPr>
        <w:fldChar w:fldCharType="separate"/>
      </w:r>
      <w:r w:rsidR="00C742F6" w:rsidRPr="00EF2D4E">
        <w:rPr>
          <w:rFonts w:hint="eastAsia"/>
        </w:rPr>
        <w:t>图</w:t>
      </w:r>
      <w:r w:rsidR="00C742F6" w:rsidRPr="00EF2D4E">
        <w:t xml:space="preserve"> </w:t>
      </w:r>
      <w:r w:rsidR="00C742F6">
        <w:rPr>
          <w:noProof/>
        </w:rPr>
        <w:t>1.2</w:t>
      </w:r>
      <w:r w:rsidR="00C742F6">
        <w:rPr>
          <w:noProof/>
        </w:rPr>
        <w:noBreakHyphen/>
        <w:t>4</w:t>
      </w:r>
      <w:r w:rsidRPr="00EF2D4E">
        <w:rPr>
          <w:szCs w:val="28"/>
        </w:rPr>
        <w:fldChar w:fldCharType="end"/>
      </w:r>
      <w:r w:rsidRPr="00EF2D4E">
        <w:rPr>
          <w:rFonts w:hint="eastAsia"/>
          <w:szCs w:val="28"/>
        </w:rPr>
        <w:t>所示的简单模型，其传递函数为：</w:t>
      </w:r>
    </w:p>
    <w:p w14:paraId="66D4FBDB" w14:textId="42F864F4" w:rsidR="00E978D3" w:rsidRPr="00EF2D4E" w:rsidRDefault="00E978D3" w:rsidP="00A22009">
      <w:pPr>
        <w:pStyle w:val="MTDisplayEquation"/>
        <w:spacing w:line="360" w:lineRule="auto"/>
      </w:pPr>
      <w:r w:rsidRPr="00EF2D4E">
        <w:tab/>
      </w:r>
      <w:r w:rsidR="00291D94" w:rsidRPr="00291D94">
        <w:rPr>
          <w:position w:val="-34"/>
        </w:rPr>
        <w:object w:dxaOrig="6240" w:dyaOrig="760" w14:anchorId="3EDC353C">
          <v:shape id="_x0000_i1049" type="#_x0000_t75" style="width:312.45pt;height:38.05pt" o:ole="">
            <v:imagedata r:id="rId71" o:title=""/>
          </v:shape>
          <o:OLEObject Type="Embed" ProgID="Equation.DSMT4" ShapeID="_x0000_i1049" DrawAspect="Content" ObjectID="_1821700914" r:id="rId72"/>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bookmarkStart w:id="42" w:name="ZEqnNum371578"/>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5</w:instrText>
      </w:r>
      <w:r w:rsidR="008403A6" w:rsidRPr="00EF2D4E">
        <w:rPr>
          <w:noProof/>
        </w:rPr>
        <w:fldChar w:fldCharType="end"/>
      </w:r>
      <w:r w:rsidRPr="00EF2D4E">
        <w:instrText>)</w:instrText>
      </w:r>
      <w:bookmarkEnd w:id="42"/>
      <w:r w:rsidRPr="00EF2D4E">
        <w:fldChar w:fldCharType="end"/>
      </w:r>
    </w:p>
    <w:p w14:paraId="13CF002A" w14:textId="77777777" w:rsidR="00E978D3" w:rsidRPr="00EF2D4E" w:rsidRDefault="00E978D3" w:rsidP="00A22009">
      <w:pPr>
        <w:spacing w:line="360" w:lineRule="auto"/>
        <w:ind w:firstLine="480"/>
        <w:textAlignment w:val="center"/>
        <w:rPr>
          <w:szCs w:val="28"/>
        </w:rPr>
      </w:pPr>
      <w:r w:rsidRPr="00EF2D4E">
        <w:rPr>
          <w:rFonts w:hint="eastAsia"/>
          <w:szCs w:val="28"/>
        </w:rPr>
        <w:t>其中，</w:t>
      </w:r>
    </w:p>
    <w:p w14:paraId="07460B8D" w14:textId="61093687" w:rsidR="00E978D3" w:rsidRPr="00EF2D4E" w:rsidRDefault="00E978D3" w:rsidP="00A22009">
      <w:pPr>
        <w:pStyle w:val="MTDisplayEquation"/>
        <w:spacing w:line="360" w:lineRule="auto"/>
      </w:pPr>
      <w:r w:rsidRPr="00EF2D4E">
        <w:tab/>
      </w:r>
      <w:r w:rsidR="00291D94" w:rsidRPr="00291D94">
        <w:rPr>
          <w:position w:val="-32"/>
        </w:rPr>
        <w:object w:dxaOrig="1960" w:dyaOrig="760" w14:anchorId="6100499F">
          <v:shape id="_x0000_i1050" type="#_x0000_t75" style="width:97.8pt;height:38.05pt" o:ole="">
            <v:imagedata r:id="rId73" o:title=""/>
          </v:shape>
          <o:OLEObject Type="Embed" ProgID="Equation.DSMT4" ShapeID="_x0000_i1050" DrawAspect="Content" ObjectID="_1821700915" r:id="rId74"/>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6</w:instrText>
      </w:r>
      <w:r w:rsidR="008403A6" w:rsidRPr="00EF2D4E">
        <w:rPr>
          <w:noProof/>
        </w:rPr>
        <w:fldChar w:fldCharType="end"/>
      </w:r>
      <w:r w:rsidRPr="00EF2D4E">
        <w:instrText>)</w:instrText>
      </w:r>
      <w:r w:rsidRPr="00EF2D4E">
        <w:fldChar w:fldCharType="end"/>
      </w:r>
    </w:p>
    <w:p w14:paraId="2535CDDB" w14:textId="0FFD0CA6" w:rsidR="00E978D3" w:rsidRPr="00EF2D4E" w:rsidRDefault="00E978D3" w:rsidP="00A22009">
      <w:pPr>
        <w:spacing w:line="360" w:lineRule="auto"/>
        <w:ind w:firstLine="480"/>
        <w:textAlignment w:val="center"/>
        <w:rPr>
          <w:szCs w:val="28"/>
        </w:rPr>
      </w:pPr>
      <w:r w:rsidRPr="00EF2D4E">
        <w:rPr>
          <w:rFonts w:hint="eastAsia"/>
          <w:szCs w:val="28"/>
        </w:rPr>
        <w:t>对于</w:t>
      </w:r>
      <w:r w:rsidRPr="00EF2D4E">
        <w:rPr>
          <w:iCs/>
          <w:szCs w:val="28"/>
        </w:rPr>
        <w:fldChar w:fldCharType="begin"/>
      </w:r>
      <w:r w:rsidRPr="00EF2D4E">
        <w:rPr>
          <w:iCs/>
          <w:szCs w:val="28"/>
        </w:rPr>
        <w:instrText xml:space="preserve"> GOTOBUTTON ZEqnNum371578  \* MERGEFORMAT </w:instrText>
      </w:r>
      <w:r w:rsidRPr="00EF2D4E">
        <w:rPr>
          <w:iCs/>
          <w:szCs w:val="28"/>
        </w:rPr>
        <w:fldChar w:fldCharType="begin"/>
      </w:r>
      <w:r w:rsidRPr="00EF2D4E">
        <w:rPr>
          <w:iCs/>
          <w:szCs w:val="28"/>
        </w:rPr>
        <w:instrText xml:space="preserve"> REF ZEqnNum371578 \* Charformat \! \* MERGEFORMAT </w:instrText>
      </w:r>
      <w:r w:rsidRPr="00EF2D4E">
        <w:rPr>
          <w:iCs/>
          <w:szCs w:val="28"/>
        </w:rPr>
        <w:fldChar w:fldCharType="separate"/>
      </w:r>
      <w:r w:rsidR="00C742F6" w:rsidRPr="00C742F6">
        <w:rPr>
          <w:iCs/>
          <w:szCs w:val="28"/>
        </w:rPr>
        <w:instrText>(1.2-5)</w:instrText>
      </w:r>
      <w:r w:rsidRPr="00EF2D4E">
        <w:rPr>
          <w:iCs/>
          <w:szCs w:val="28"/>
        </w:rPr>
        <w:fldChar w:fldCharType="end"/>
      </w:r>
      <w:r w:rsidRPr="00EF2D4E">
        <w:rPr>
          <w:iCs/>
          <w:szCs w:val="28"/>
        </w:rPr>
        <w:fldChar w:fldCharType="end"/>
      </w:r>
      <w:r w:rsidRPr="00EF2D4E">
        <w:rPr>
          <w:rFonts w:hint="eastAsia"/>
          <w:szCs w:val="28"/>
        </w:rPr>
        <w:t>所示传递函数，</w:t>
      </w:r>
      <w:proofErr w:type="gramStart"/>
      <w:r w:rsidRPr="00EF2D4E">
        <w:rPr>
          <w:rFonts w:hint="eastAsia"/>
          <w:szCs w:val="28"/>
        </w:rPr>
        <w:t>阶跃扰动</w:t>
      </w:r>
      <w:proofErr w:type="gramEnd"/>
      <w:r w:rsidRPr="00EF2D4E">
        <w:rPr>
          <w:rFonts w:hint="eastAsia"/>
          <w:szCs w:val="28"/>
        </w:rPr>
        <w:t>下的时域响应表达式为：</w:t>
      </w:r>
    </w:p>
    <w:p w14:paraId="1C2715CA" w14:textId="555D4224" w:rsidR="00E978D3" w:rsidRPr="00EF2D4E" w:rsidRDefault="00E978D3" w:rsidP="00A22009">
      <w:pPr>
        <w:pStyle w:val="MTDisplayEquation"/>
        <w:spacing w:line="360" w:lineRule="auto"/>
      </w:pPr>
      <w:r w:rsidRPr="00EF2D4E">
        <w:tab/>
      </w:r>
      <w:r w:rsidR="00291D94" w:rsidRPr="00291D94">
        <w:rPr>
          <w:position w:val="-32"/>
        </w:rPr>
        <w:object w:dxaOrig="4180" w:dyaOrig="740" w14:anchorId="4EC9F6AB">
          <v:shape id="_x0000_i1051" type="#_x0000_t75" style="width:209.2pt;height:37.35pt" o:ole="">
            <v:imagedata r:id="rId75" o:title=""/>
          </v:shape>
          <o:OLEObject Type="Embed" ProgID="Equation.DSMT4" ShapeID="_x0000_i1051" DrawAspect="Content" ObjectID="_1821700916" r:id="rId76"/>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bookmarkStart w:id="43" w:name="ZEqnNum728685"/>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7</w:instrText>
      </w:r>
      <w:r w:rsidR="008403A6" w:rsidRPr="00EF2D4E">
        <w:rPr>
          <w:noProof/>
        </w:rPr>
        <w:fldChar w:fldCharType="end"/>
      </w:r>
      <w:r w:rsidRPr="00EF2D4E">
        <w:instrText>)</w:instrText>
      </w:r>
      <w:bookmarkEnd w:id="43"/>
      <w:r w:rsidRPr="00EF2D4E">
        <w:fldChar w:fldCharType="end"/>
      </w:r>
    </w:p>
    <w:p w14:paraId="227BA7F2" w14:textId="77777777" w:rsidR="00E978D3" w:rsidRPr="00EF2D4E" w:rsidRDefault="00E978D3" w:rsidP="00A22009">
      <w:pPr>
        <w:spacing w:line="360" w:lineRule="auto"/>
        <w:ind w:firstLine="480"/>
        <w:textAlignment w:val="center"/>
        <w:rPr>
          <w:szCs w:val="28"/>
        </w:rPr>
      </w:pPr>
      <w:r w:rsidRPr="00EF2D4E">
        <w:rPr>
          <w:rFonts w:hint="eastAsia"/>
          <w:szCs w:val="28"/>
        </w:rPr>
        <w:t>其中，</w:t>
      </w:r>
    </w:p>
    <w:p w14:paraId="7CE6C647" w14:textId="6B8EFF65" w:rsidR="00E978D3" w:rsidRPr="00EF2D4E" w:rsidRDefault="00E978D3" w:rsidP="00A22009">
      <w:pPr>
        <w:pStyle w:val="MTDisplayEquation"/>
        <w:spacing w:line="360" w:lineRule="auto"/>
      </w:pPr>
      <w:r w:rsidRPr="00EF2D4E">
        <w:tab/>
      </w:r>
      <w:r w:rsidR="00291D94" w:rsidRPr="00291D94">
        <w:rPr>
          <w:position w:val="-98"/>
        </w:rPr>
        <w:object w:dxaOrig="3720" w:dyaOrig="2079" w14:anchorId="43A6714D">
          <v:shape id="_x0000_i1052" type="#_x0000_t75" style="width:186.1pt;height:103.9pt" o:ole="">
            <v:imagedata r:id="rId77" o:title=""/>
          </v:shape>
          <o:OLEObject Type="Embed" ProgID="Equation.DSMT4" ShapeID="_x0000_i1052" DrawAspect="Content" ObjectID="_1821700917" r:id="rId78"/>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8</w:instrText>
      </w:r>
      <w:r w:rsidR="008403A6" w:rsidRPr="00EF2D4E">
        <w:rPr>
          <w:noProof/>
        </w:rPr>
        <w:fldChar w:fldCharType="end"/>
      </w:r>
      <w:r w:rsidRPr="00EF2D4E">
        <w:instrText>)</w:instrText>
      </w:r>
      <w:r w:rsidRPr="00EF2D4E">
        <w:fldChar w:fldCharType="end"/>
      </w:r>
    </w:p>
    <w:p w14:paraId="3C518A0E" w14:textId="77777777" w:rsidR="00E978D3" w:rsidRPr="00EF2D4E" w:rsidRDefault="00E978D3" w:rsidP="00A22009">
      <w:pPr>
        <w:spacing w:line="360" w:lineRule="auto"/>
        <w:ind w:firstLine="480"/>
        <w:textAlignment w:val="center"/>
        <w:rPr>
          <w:szCs w:val="28"/>
        </w:rPr>
      </w:pPr>
      <w:r w:rsidRPr="00EF2D4E">
        <w:rPr>
          <w:rFonts w:hint="eastAsia"/>
          <w:szCs w:val="28"/>
        </w:rPr>
        <w:t>频率偏差达到峰值的时间和数值为：</w:t>
      </w:r>
    </w:p>
    <w:p w14:paraId="1F2A0318" w14:textId="5833F6D9" w:rsidR="00E978D3" w:rsidRPr="00EF2D4E" w:rsidRDefault="00E978D3" w:rsidP="00A22009">
      <w:pPr>
        <w:pStyle w:val="MTDisplayEquation"/>
        <w:spacing w:line="360" w:lineRule="auto"/>
      </w:pPr>
      <w:r w:rsidRPr="00EF2D4E">
        <w:tab/>
      </w:r>
      <w:r w:rsidR="00291D94" w:rsidRPr="00291D94">
        <w:rPr>
          <w:position w:val="-72"/>
        </w:rPr>
        <w:object w:dxaOrig="4140" w:dyaOrig="1560" w14:anchorId="4E79A517">
          <v:shape id="_x0000_i1053" type="#_x0000_t75" style="width:207.15pt;height:77.45pt" o:ole="">
            <v:imagedata r:id="rId79" o:title=""/>
          </v:shape>
          <o:OLEObject Type="Embed" ProgID="Equation.DSMT4" ShapeID="_x0000_i1053" DrawAspect="Content" ObjectID="_1821700918" r:id="rId80"/>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9</w:instrText>
      </w:r>
      <w:r w:rsidR="008403A6" w:rsidRPr="00EF2D4E">
        <w:rPr>
          <w:noProof/>
        </w:rPr>
        <w:fldChar w:fldCharType="end"/>
      </w:r>
      <w:r w:rsidRPr="00EF2D4E">
        <w:instrText>)</w:instrText>
      </w:r>
      <w:r w:rsidRPr="00EF2D4E">
        <w:fldChar w:fldCharType="end"/>
      </w:r>
    </w:p>
    <w:p w14:paraId="29C5788D" w14:textId="77777777" w:rsidR="00E978D3" w:rsidRPr="00EF2D4E" w:rsidRDefault="00E978D3" w:rsidP="00A22009">
      <w:pPr>
        <w:spacing w:line="360" w:lineRule="auto"/>
        <w:ind w:firstLine="480"/>
        <w:textAlignment w:val="center"/>
        <w:rPr>
          <w:rFonts w:cs="Times New Roman"/>
          <w:szCs w:val="28"/>
        </w:rPr>
      </w:pPr>
      <w:r w:rsidRPr="00EF2D4E">
        <w:rPr>
          <w:rFonts w:hint="eastAsia"/>
          <w:szCs w:val="28"/>
        </w:rPr>
        <w:t>式</w:t>
      </w:r>
      <w:r w:rsidRPr="00EF2D4E">
        <w:rPr>
          <w:rFonts w:cs="Times New Roman" w:hint="eastAsia"/>
          <w:szCs w:val="28"/>
        </w:rPr>
        <w:t>中，</w:t>
      </w:r>
      <w:r w:rsidRPr="00EF2D4E">
        <w:rPr>
          <w:rFonts w:cs="Times New Roman"/>
          <w:i/>
          <w:szCs w:val="28"/>
        </w:rPr>
        <w:t>t</w:t>
      </w:r>
      <w:r w:rsidRPr="00EF2D4E">
        <w:rPr>
          <w:rFonts w:cs="Times New Roman"/>
          <w:szCs w:val="28"/>
          <w:vertAlign w:val="subscript"/>
        </w:rPr>
        <w:t>Nadir</w:t>
      </w:r>
      <w:r w:rsidRPr="00EF2D4E">
        <w:rPr>
          <w:rFonts w:cs="Times New Roman" w:hint="eastAsia"/>
          <w:szCs w:val="28"/>
        </w:rPr>
        <w:t>和</w:t>
      </w:r>
      <w:r w:rsidRPr="00EF2D4E">
        <w:rPr>
          <w:rFonts w:cs="Times New Roman"/>
          <w:szCs w:val="28"/>
        </w:rPr>
        <w:t>Δ</w:t>
      </w:r>
      <w:r w:rsidRPr="00EF2D4E">
        <w:rPr>
          <w:rFonts w:cs="Times New Roman"/>
          <w:i/>
          <w:szCs w:val="28"/>
        </w:rPr>
        <w:t>f</w:t>
      </w:r>
      <w:r w:rsidRPr="00EF2D4E">
        <w:rPr>
          <w:rFonts w:cs="Times New Roman"/>
          <w:szCs w:val="28"/>
          <w:vertAlign w:val="subscript"/>
        </w:rPr>
        <w:t>Nadir</w:t>
      </w:r>
      <w:r w:rsidRPr="00EF2D4E">
        <w:rPr>
          <w:rFonts w:cs="Times New Roman" w:hint="eastAsia"/>
          <w:szCs w:val="28"/>
        </w:rPr>
        <w:t>分别表示频率偏差达到峰值的时间和数值。</w:t>
      </w:r>
    </w:p>
    <w:p w14:paraId="17AE81FB" w14:textId="77777777" w:rsidR="00E978D3" w:rsidRPr="00EF2D4E" w:rsidRDefault="00E978D3" w:rsidP="00A22009">
      <w:pPr>
        <w:pStyle w:val="3"/>
        <w:numPr>
          <w:ilvl w:val="2"/>
          <w:numId w:val="4"/>
        </w:numPr>
        <w:spacing w:line="360" w:lineRule="auto"/>
      </w:pPr>
      <w:bookmarkStart w:id="44" w:name="_Toc183786221"/>
      <w:bookmarkStart w:id="45" w:name="_Toc184119179"/>
      <w:bookmarkStart w:id="46" w:name="_Toc201615881"/>
      <w:r w:rsidRPr="00EF2D4E">
        <w:rPr>
          <w:rFonts w:hint="eastAsia"/>
        </w:rPr>
        <w:t>故障态频率稳定性评估方法</w:t>
      </w:r>
      <w:bookmarkEnd w:id="44"/>
      <w:bookmarkEnd w:id="45"/>
      <w:bookmarkEnd w:id="46"/>
    </w:p>
    <w:p w14:paraId="1CBD3BF9" w14:textId="77777777" w:rsidR="00E978D3" w:rsidRPr="00EF2D4E" w:rsidRDefault="00E978D3" w:rsidP="00A22009">
      <w:pPr>
        <w:pStyle w:val="4"/>
        <w:numPr>
          <w:ilvl w:val="3"/>
          <w:numId w:val="4"/>
        </w:numPr>
        <w:spacing w:line="360" w:lineRule="auto"/>
      </w:pPr>
      <w:r w:rsidRPr="00EF2D4E">
        <w:rPr>
          <w:rFonts w:hint="eastAsia"/>
        </w:rPr>
        <w:t>能量缺失因子和功率冲击因子</w:t>
      </w:r>
    </w:p>
    <w:p w14:paraId="22B2855E" w14:textId="77777777" w:rsidR="00E978D3" w:rsidRPr="00EF2D4E" w:rsidRDefault="00E978D3" w:rsidP="00A22009">
      <w:pPr>
        <w:spacing w:line="360" w:lineRule="auto"/>
        <w:ind w:firstLine="480"/>
      </w:pPr>
      <w:r w:rsidRPr="00EF2D4E">
        <w:rPr>
          <w:rFonts w:hint="eastAsia"/>
        </w:rPr>
        <w:t>当电力系统处于故障态时，主要关注风电</w:t>
      </w:r>
      <w:proofErr w:type="gramStart"/>
      <w:r w:rsidRPr="00EF2D4E">
        <w:rPr>
          <w:rFonts w:hint="eastAsia"/>
        </w:rPr>
        <w:t>机组低穿带来</w:t>
      </w:r>
      <w:proofErr w:type="gramEnd"/>
      <w:r w:rsidRPr="00EF2D4E">
        <w:rPr>
          <w:rFonts w:hint="eastAsia"/>
        </w:rPr>
        <w:t>的能量冲击和脱网带来的功率冲击，对频率稳定性进行评估。</w:t>
      </w:r>
    </w:p>
    <w:p w14:paraId="35B32CAF" w14:textId="77777777" w:rsidR="00E978D3" w:rsidRPr="00EF2D4E" w:rsidRDefault="00E978D3" w:rsidP="00A22009">
      <w:pPr>
        <w:spacing w:line="360" w:lineRule="auto"/>
        <w:ind w:firstLine="480"/>
      </w:pPr>
      <w:r w:rsidRPr="00EF2D4E">
        <w:rPr>
          <w:rFonts w:hint="eastAsia"/>
        </w:rPr>
        <w:t>这里引入能量缺失因子和功率冲击因子的概念。将能量缺失因子</w:t>
      </w:r>
      <w:r w:rsidRPr="00EF2D4E">
        <w:rPr>
          <w:i/>
          <w:iCs/>
        </w:rPr>
        <w:t>K</w:t>
      </w:r>
      <w:r w:rsidRPr="00EF2D4E">
        <w:rPr>
          <w:vertAlign w:val="subscript"/>
        </w:rPr>
        <w:t>los</w:t>
      </w:r>
      <w:r w:rsidRPr="00EF2D4E">
        <w:rPr>
          <w:rFonts w:hint="eastAsia"/>
        </w:rPr>
        <w:t>定义为系统相对于非同步机</w:t>
      </w:r>
      <w:proofErr w:type="gramStart"/>
      <w:r w:rsidRPr="00EF2D4E">
        <w:rPr>
          <w:rFonts w:hint="eastAsia"/>
        </w:rPr>
        <w:t>电源低穿的</w:t>
      </w:r>
      <w:proofErr w:type="gramEnd"/>
      <w:r w:rsidRPr="00EF2D4E">
        <w:rPr>
          <w:rFonts w:hint="eastAsia"/>
        </w:rPr>
        <w:t>频率强度，功率冲击因子</w:t>
      </w:r>
      <w:r w:rsidRPr="00EF2D4E">
        <w:rPr>
          <w:i/>
          <w:iCs/>
        </w:rPr>
        <w:t>K</w:t>
      </w:r>
      <w:r w:rsidRPr="00EF2D4E">
        <w:rPr>
          <w:vertAlign w:val="subscript"/>
        </w:rPr>
        <w:t>mg</w:t>
      </w:r>
      <w:r w:rsidRPr="00EF2D4E">
        <w:rPr>
          <w:rFonts w:hint="eastAsia"/>
        </w:rPr>
        <w:t>定义为系统相对于</w:t>
      </w:r>
      <w:r w:rsidRPr="00EF2D4E">
        <w:rPr>
          <w:rFonts w:hint="eastAsia"/>
        </w:rPr>
        <w:lastRenderedPageBreak/>
        <w:t>非同步机电源脱网的频率强度。</w:t>
      </w:r>
    </w:p>
    <w:p w14:paraId="35C5FEA1" w14:textId="70FD258C" w:rsidR="00E978D3" w:rsidRPr="00EF2D4E" w:rsidRDefault="00E978D3" w:rsidP="00A22009">
      <w:pPr>
        <w:pStyle w:val="MTDisplayEquation"/>
        <w:spacing w:line="360" w:lineRule="auto"/>
      </w:pPr>
      <w:r w:rsidRPr="00EF2D4E">
        <w:tab/>
      </w:r>
      <w:r w:rsidR="00291D94" w:rsidRPr="00291D94">
        <w:rPr>
          <w:position w:val="-32"/>
        </w:rPr>
        <w:object w:dxaOrig="1359" w:dyaOrig="700" w14:anchorId="45FA1334">
          <v:shape id="_x0000_i1054" type="#_x0000_t75" style="width:67.9pt;height:34.65pt" o:ole="">
            <v:imagedata r:id="rId81" o:title=""/>
          </v:shape>
          <o:OLEObject Type="Embed" ProgID="Equation.DSMT4" ShapeID="_x0000_i1054" DrawAspect="Content" ObjectID="_1821700919" r:id="rId82"/>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10</w:instrText>
      </w:r>
      <w:r w:rsidR="008403A6" w:rsidRPr="00EF2D4E">
        <w:rPr>
          <w:noProof/>
        </w:rPr>
        <w:fldChar w:fldCharType="end"/>
      </w:r>
      <w:r w:rsidRPr="00EF2D4E">
        <w:instrText>)</w:instrText>
      </w:r>
      <w:r w:rsidRPr="00EF2D4E">
        <w:fldChar w:fldCharType="end"/>
      </w:r>
    </w:p>
    <w:p w14:paraId="07C64427" w14:textId="40B68B29" w:rsidR="00E978D3" w:rsidRPr="00EF2D4E" w:rsidRDefault="00E978D3" w:rsidP="00A22009">
      <w:pPr>
        <w:pStyle w:val="MTDisplayEquation"/>
        <w:spacing w:line="360" w:lineRule="auto"/>
      </w:pPr>
      <w:r w:rsidRPr="00EF2D4E">
        <w:tab/>
      </w:r>
      <w:r w:rsidR="00291D94" w:rsidRPr="00291D94">
        <w:rPr>
          <w:position w:val="-32"/>
        </w:rPr>
        <w:object w:dxaOrig="1060" w:dyaOrig="700" w14:anchorId="04EFF93A">
          <v:shape id="_x0000_i1055" type="#_x0000_t75" style="width:53pt;height:34.65pt" o:ole="">
            <v:imagedata r:id="rId83" o:title=""/>
          </v:shape>
          <o:OLEObject Type="Embed" ProgID="Equation.DSMT4" ShapeID="_x0000_i1055" DrawAspect="Content" ObjectID="_1821700920" r:id="rId84"/>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11</w:instrText>
      </w:r>
      <w:r w:rsidR="008403A6" w:rsidRPr="00EF2D4E">
        <w:rPr>
          <w:noProof/>
        </w:rPr>
        <w:fldChar w:fldCharType="end"/>
      </w:r>
      <w:r w:rsidRPr="00EF2D4E">
        <w:instrText>)</w:instrText>
      </w:r>
      <w:r w:rsidRPr="00EF2D4E">
        <w:fldChar w:fldCharType="end"/>
      </w:r>
    </w:p>
    <w:p w14:paraId="5C314197" w14:textId="77777777" w:rsidR="00E978D3" w:rsidRPr="00EF2D4E" w:rsidRDefault="00E978D3" w:rsidP="00A22009">
      <w:pPr>
        <w:spacing w:line="360" w:lineRule="auto"/>
        <w:ind w:firstLine="480"/>
      </w:pPr>
      <w:r w:rsidRPr="00EF2D4E">
        <w:rPr>
          <w:rFonts w:hint="eastAsia"/>
        </w:rPr>
        <w:t>式中，</w:t>
      </w:r>
      <w:r w:rsidRPr="00EF2D4E">
        <w:rPr>
          <w:i/>
          <w:iCs/>
        </w:rPr>
        <w:t>E</w:t>
      </w:r>
      <w:r w:rsidRPr="00EF2D4E">
        <w:rPr>
          <w:vertAlign w:val="subscript"/>
        </w:rPr>
        <w:t>los</w:t>
      </w:r>
      <w:r w:rsidRPr="00EF2D4E">
        <w:rPr>
          <w:rFonts w:hint="eastAsia"/>
        </w:rPr>
        <w:t>为指定区域非同步机电源</w:t>
      </w:r>
      <w:proofErr w:type="gramStart"/>
      <w:r w:rsidRPr="00EF2D4E">
        <w:rPr>
          <w:rFonts w:hint="eastAsia"/>
        </w:rPr>
        <w:t>同时低穿带来</w:t>
      </w:r>
      <w:proofErr w:type="gramEnd"/>
      <w:r w:rsidRPr="00EF2D4E">
        <w:rPr>
          <w:rFonts w:hint="eastAsia"/>
        </w:rPr>
        <w:t>的能量缺失；</w:t>
      </w:r>
      <w:r w:rsidRPr="00EF2D4E">
        <w:rPr>
          <w:i/>
          <w:iCs/>
        </w:rPr>
        <w:t>H</w:t>
      </w:r>
      <w:r w:rsidRPr="00EF2D4E">
        <w:rPr>
          <w:vertAlign w:val="subscript"/>
        </w:rPr>
        <w:t>sys</w:t>
      </w:r>
      <w:r w:rsidRPr="00EF2D4E">
        <w:rPr>
          <w:rFonts w:hint="eastAsia"/>
        </w:rPr>
        <w:t>为指定区域等效惯性时间常数；</w:t>
      </w:r>
      <w:r w:rsidRPr="00EF2D4E">
        <w:rPr>
          <w:i/>
          <w:iCs/>
        </w:rPr>
        <w:t>P</w:t>
      </w:r>
      <w:r w:rsidRPr="00EF2D4E">
        <w:rPr>
          <w:vertAlign w:val="subscript"/>
        </w:rPr>
        <w:t>los</w:t>
      </w:r>
      <w:r w:rsidRPr="00EF2D4E">
        <w:rPr>
          <w:rFonts w:hint="eastAsia"/>
        </w:rPr>
        <w:t>为指定区域非同步机电源同时脱网带来的功率缺失；</w:t>
      </w:r>
      <w:r w:rsidRPr="00EF2D4E">
        <w:rPr>
          <w:i/>
          <w:iCs/>
        </w:rPr>
        <w:t>P</w:t>
      </w:r>
      <w:r w:rsidRPr="00EF2D4E">
        <w:rPr>
          <w:vertAlign w:val="subscript"/>
        </w:rPr>
        <w:t>mg</w:t>
      </w:r>
      <w:r w:rsidRPr="00EF2D4E">
        <w:rPr>
          <w:rFonts w:hint="eastAsia"/>
        </w:rPr>
        <w:t>为指定区域同步机功率裕度。</w:t>
      </w:r>
    </w:p>
    <w:p w14:paraId="68AE2B40" w14:textId="77777777" w:rsidR="00E978D3" w:rsidRPr="00EF2D4E" w:rsidRDefault="00E978D3" w:rsidP="00A22009">
      <w:pPr>
        <w:spacing w:line="360" w:lineRule="auto"/>
        <w:ind w:firstLine="480"/>
      </w:pPr>
      <w:r w:rsidRPr="00EF2D4E">
        <w:rPr>
          <w:rFonts w:hint="eastAsia"/>
        </w:rPr>
        <w:t>下图为某小系统短路故障的仿真结果，故障态电力系统的频率稳定性可以由能量缺失因子和功率冲击因子指标表示，</w:t>
      </w:r>
      <w:proofErr w:type="gramStart"/>
      <w:r w:rsidRPr="00EF2D4E">
        <w:rPr>
          <w:rFonts w:hint="eastAsia"/>
        </w:rPr>
        <w:t>两指标</w:t>
      </w:r>
      <w:proofErr w:type="gramEnd"/>
      <w:r w:rsidRPr="00EF2D4E">
        <w:rPr>
          <w:rFonts w:hint="eastAsia"/>
        </w:rPr>
        <w:t>越大，表示系统频率偏差越大。</w:t>
      </w:r>
    </w:p>
    <w:p w14:paraId="7CBE1794" w14:textId="77777777" w:rsidR="00E978D3" w:rsidRPr="00EF2D4E" w:rsidRDefault="00E978D3" w:rsidP="00A22009">
      <w:pPr>
        <w:keepNext/>
        <w:spacing w:line="360" w:lineRule="auto"/>
        <w:ind w:firstLine="480"/>
        <w:jc w:val="center"/>
      </w:pPr>
      <w:r w:rsidRPr="00EF2D4E">
        <w:object w:dxaOrig="6870" w:dyaOrig="4560" w14:anchorId="0B187945">
          <v:shape id="_x0000_i1056" type="#_x0000_t75" style="width:343pt;height:228.25pt" o:ole="">
            <v:imagedata r:id="rId85" o:title=""/>
          </v:shape>
          <o:OLEObject Type="Embed" ProgID="Origin50.Graph" ShapeID="_x0000_i1056" DrawAspect="Content" ObjectID="_1821700921" r:id="rId86"/>
        </w:object>
      </w:r>
    </w:p>
    <w:p w14:paraId="239B8719" w14:textId="47230666" w:rsidR="00E978D3" w:rsidRPr="00EF2D4E" w:rsidRDefault="00E978D3" w:rsidP="00393A9E">
      <w:pPr>
        <w:pStyle w:val="af2"/>
      </w:pPr>
      <w:r w:rsidRPr="00EF2D4E">
        <w:rPr>
          <w:rFonts w:hint="eastAsia"/>
        </w:rPr>
        <w:t>图</w:t>
      </w:r>
      <w:r w:rsidRPr="00EF2D4E">
        <w:t xml:space="preserve"> </w:t>
      </w:r>
      <w:fldSimple w:instr=" STYLEREF 2 \s ">
        <w:r w:rsidR="00CA6E73">
          <w:rPr>
            <w:noProof/>
          </w:rPr>
          <w:t>1.2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5</w:t>
      </w:r>
      <w:r w:rsidR="00CA6E73">
        <w:fldChar w:fldCharType="end"/>
      </w:r>
      <w:r w:rsidRPr="00EF2D4E">
        <w:t xml:space="preserve"> </w:t>
      </w:r>
      <w:r w:rsidRPr="00EF2D4E">
        <w:rPr>
          <w:rFonts w:hint="eastAsia"/>
        </w:rPr>
        <w:t>小系统短路故障仿真结果</w:t>
      </w:r>
    </w:p>
    <w:p w14:paraId="209A8727" w14:textId="77777777" w:rsidR="00E978D3" w:rsidRPr="00EF2D4E" w:rsidRDefault="00E978D3" w:rsidP="00A22009">
      <w:pPr>
        <w:pStyle w:val="4"/>
        <w:numPr>
          <w:ilvl w:val="3"/>
          <w:numId w:val="4"/>
        </w:numPr>
        <w:spacing w:line="360" w:lineRule="auto"/>
      </w:pPr>
      <w:r w:rsidRPr="00EF2D4E">
        <w:rPr>
          <w:rFonts w:hint="eastAsia"/>
        </w:rPr>
        <w:t>故障</w:t>
      </w:r>
      <w:proofErr w:type="gramStart"/>
      <w:r w:rsidRPr="00EF2D4E">
        <w:rPr>
          <w:rFonts w:hint="eastAsia"/>
        </w:rPr>
        <w:t>态最大</w:t>
      </w:r>
      <w:proofErr w:type="gramEnd"/>
      <w:r w:rsidRPr="00EF2D4E">
        <w:rPr>
          <w:rFonts w:hint="eastAsia"/>
        </w:rPr>
        <w:t>频率偏差计算</w:t>
      </w:r>
    </w:p>
    <w:p w14:paraId="633F9811" w14:textId="77777777" w:rsidR="00E978D3" w:rsidRPr="00EF2D4E" w:rsidRDefault="00E978D3" w:rsidP="00A22009">
      <w:pPr>
        <w:spacing w:line="360" w:lineRule="auto"/>
        <w:ind w:firstLine="480"/>
      </w:pPr>
      <w:r w:rsidRPr="00EF2D4E">
        <w:rPr>
          <w:rFonts w:hint="eastAsia"/>
        </w:rPr>
        <w:t>考虑故障态的电力系统，新能源</w:t>
      </w:r>
      <w:proofErr w:type="gramStart"/>
      <w:r w:rsidRPr="00EF2D4E">
        <w:rPr>
          <w:rFonts w:hint="eastAsia"/>
        </w:rPr>
        <w:t>低穿造成</w:t>
      </w:r>
      <w:proofErr w:type="gramEnd"/>
      <w:r w:rsidRPr="00EF2D4E">
        <w:rPr>
          <w:rFonts w:hint="eastAsia"/>
        </w:rPr>
        <w:t>的最大频率偏差可以由两种方法计算：时域解析法和能量平衡方程估算法。</w:t>
      </w:r>
    </w:p>
    <w:p w14:paraId="19B9A729" w14:textId="77777777" w:rsidR="00E978D3" w:rsidRPr="00EF2D4E" w:rsidRDefault="00E978D3" w:rsidP="00A22009">
      <w:pPr>
        <w:spacing w:line="360" w:lineRule="auto"/>
        <w:ind w:firstLine="480"/>
      </w:pPr>
      <w:r w:rsidRPr="00EF2D4E">
        <w:rPr>
          <w:rFonts w:hint="eastAsia"/>
        </w:rPr>
        <w:t>（</w:t>
      </w:r>
      <w:r w:rsidRPr="00EF2D4E">
        <w:t>1</w:t>
      </w:r>
      <w:r w:rsidRPr="00EF2D4E">
        <w:rPr>
          <w:rFonts w:hint="eastAsia"/>
        </w:rPr>
        <w:t>）解析法</w:t>
      </w:r>
    </w:p>
    <w:p w14:paraId="024E815A" w14:textId="77777777" w:rsidR="00E978D3" w:rsidRPr="00EF2D4E" w:rsidRDefault="00E978D3" w:rsidP="00A22009">
      <w:pPr>
        <w:spacing w:line="360" w:lineRule="auto"/>
        <w:ind w:firstLine="480"/>
        <w:textAlignment w:val="center"/>
        <w:rPr>
          <w:rFonts w:cs="Times New Roman"/>
          <w:szCs w:val="28"/>
        </w:rPr>
      </w:pPr>
      <w:r w:rsidRPr="00EF2D4E">
        <w:rPr>
          <w:rFonts w:cs="Times New Roman" w:hint="eastAsia"/>
          <w:szCs w:val="28"/>
        </w:rPr>
        <w:t>假设新能源机组</w:t>
      </w:r>
      <w:proofErr w:type="gramStart"/>
      <w:r w:rsidRPr="00EF2D4E">
        <w:rPr>
          <w:rFonts w:cs="Times New Roman" w:hint="eastAsia"/>
          <w:szCs w:val="28"/>
        </w:rPr>
        <w:t>低穿过程</w:t>
      </w:r>
      <w:proofErr w:type="gramEnd"/>
      <w:r w:rsidRPr="00EF2D4E">
        <w:rPr>
          <w:rFonts w:cs="Times New Roman" w:hint="eastAsia"/>
          <w:szCs w:val="28"/>
        </w:rPr>
        <w:t>的功率曲线如下图所示。</w:t>
      </w:r>
    </w:p>
    <w:p w14:paraId="18C508AE" w14:textId="77777777" w:rsidR="00E978D3" w:rsidRPr="00EF2D4E" w:rsidRDefault="00E978D3" w:rsidP="00A22009">
      <w:pPr>
        <w:keepNext/>
        <w:spacing w:line="360" w:lineRule="auto"/>
        <w:ind w:firstLine="480"/>
        <w:jc w:val="center"/>
        <w:textAlignment w:val="center"/>
      </w:pPr>
      <w:r w:rsidRPr="00EF2D4E">
        <w:object w:dxaOrig="4320" w:dyaOrig="3720" w14:anchorId="44F101F1">
          <v:shape id="_x0000_i1057" type="#_x0000_t75" style="width:3in;height:186.1pt" o:ole="">
            <v:imagedata r:id="rId87" o:title=""/>
          </v:shape>
          <o:OLEObject Type="Embed" ProgID="Visio.Drawing.15" ShapeID="_x0000_i1057" DrawAspect="Content" ObjectID="_1821700922" r:id="rId88"/>
        </w:object>
      </w:r>
    </w:p>
    <w:p w14:paraId="59EAAA6B" w14:textId="2EF21E8B" w:rsidR="00E978D3" w:rsidRPr="00EF2D4E" w:rsidRDefault="00E978D3" w:rsidP="00393A9E">
      <w:pPr>
        <w:pStyle w:val="af2"/>
      </w:pPr>
      <w:bookmarkStart w:id="47" w:name="_Ref183859288"/>
      <w:r w:rsidRPr="00EF2D4E">
        <w:rPr>
          <w:rFonts w:hint="eastAsia"/>
        </w:rPr>
        <w:t>图</w:t>
      </w:r>
      <w:r w:rsidRPr="00EF2D4E">
        <w:t xml:space="preserve"> </w:t>
      </w:r>
      <w:fldSimple w:instr=" STYLEREF 2 \s ">
        <w:r w:rsidR="00CA6E73">
          <w:rPr>
            <w:noProof/>
          </w:rPr>
          <w:t>1.2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6</w:t>
      </w:r>
      <w:r w:rsidR="00CA6E73">
        <w:fldChar w:fldCharType="end"/>
      </w:r>
      <w:bookmarkEnd w:id="47"/>
      <w:r w:rsidRPr="00EF2D4E">
        <w:t xml:space="preserve"> </w:t>
      </w:r>
      <w:r w:rsidRPr="00EF2D4E">
        <w:rPr>
          <w:rFonts w:hint="eastAsia"/>
        </w:rPr>
        <w:t>简化</w:t>
      </w:r>
      <w:proofErr w:type="gramStart"/>
      <w:r w:rsidRPr="00EF2D4E">
        <w:rPr>
          <w:rFonts w:hint="eastAsia"/>
        </w:rPr>
        <w:t>新能源低穿功率</w:t>
      </w:r>
      <w:proofErr w:type="gramEnd"/>
      <w:r w:rsidRPr="00EF2D4E">
        <w:rPr>
          <w:rFonts w:hint="eastAsia"/>
        </w:rPr>
        <w:t>曲线</w:t>
      </w:r>
    </w:p>
    <w:p w14:paraId="1A98A5FD" w14:textId="4F1E9112" w:rsidR="00E978D3" w:rsidRPr="00EF2D4E" w:rsidRDefault="00E978D3" w:rsidP="00A22009">
      <w:pPr>
        <w:spacing w:line="360" w:lineRule="auto"/>
        <w:ind w:firstLine="480"/>
        <w:textAlignment w:val="center"/>
        <w:rPr>
          <w:rFonts w:cs="Times New Roman"/>
          <w:szCs w:val="28"/>
        </w:rPr>
      </w:pPr>
      <w:r w:rsidRPr="00EF2D4E">
        <w:rPr>
          <w:rFonts w:cs="Times New Roman" w:hint="eastAsia"/>
          <w:szCs w:val="28"/>
        </w:rPr>
        <w:t>在</w:t>
      </w:r>
      <w:r w:rsidRPr="00EF2D4E">
        <w:rPr>
          <w:rFonts w:cs="Times New Roman"/>
          <w:szCs w:val="28"/>
        </w:rPr>
        <w:fldChar w:fldCharType="begin"/>
      </w:r>
      <w:r w:rsidRPr="00EF2D4E">
        <w:rPr>
          <w:rFonts w:cs="Times New Roman"/>
          <w:szCs w:val="28"/>
        </w:rPr>
        <w:instrText xml:space="preserve"> REF _Ref183859288 \h </w:instrText>
      </w:r>
      <w:r w:rsidR="00085D57" w:rsidRPr="00EF2D4E">
        <w:rPr>
          <w:rFonts w:cs="Times New Roman"/>
          <w:szCs w:val="28"/>
        </w:rPr>
        <w:instrText xml:space="preserve"> \* MERGEFORMAT </w:instrText>
      </w:r>
      <w:r w:rsidRPr="00EF2D4E">
        <w:rPr>
          <w:rFonts w:cs="Times New Roman"/>
          <w:szCs w:val="28"/>
        </w:rPr>
      </w:r>
      <w:r w:rsidRPr="00EF2D4E">
        <w:rPr>
          <w:rFonts w:cs="Times New Roman"/>
          <w:szCs w:val="28"/>
        </w:rPr>
        <w:fldChar w:fldCharType="separate"/>
      </w:r>
      <w:r w:rsidR="00C742F6" w:rsidRPr="00EF2D4E">
        <w:rPr>
          <w:rFonts w:hint="eastAsia"/>
        </w:rPr>
        <w:t>图</w:t>
      </w:r>
      <w:r w:rsidR="00C742F6" w:rsidRPr="00EF2D4E">
        <w:t xml:space="preserve"> </w:t>
      </w:r>
      <w:r w:rsidR="00C742F6">
        <w:rPr>
          <w:noProof/>
        </w:rPr>
        <w:t>1.2</w:t>
      </w:r>
      <w:r w:rsidR="00C742F6">
        <w:rPr>
          <w:noProof/>
        </w:rPr>
        <w:noBreakHyphen/>
        <w:t>6</w:t>
      </w:r>
      <w:r w:rsidRPr="00EF2D4E">
        <w:rPr>
          <w:rFonts w:cs="Times New Roman"/>
          <w:szCs w:val="28"/>
        </w:rPr>
        <w:fldChar w:fldCharType="end"/>
      </w:r>
      <w:r w:rsidRPr="00EF2D4E">
        <w:rPr>
          <w:rFonts w:cs="Times New Roman" w:hint="eastAsia"/>
          <w:szCs w:val="28"/>
        </w:rPr>
        <w:t>中，电源初始功率为</w:t>
      </w:r>
      <w:r w:rsidRPr="00EF2D4E">
        <w:rPr>
          <w:rFonts w:cs="Times New Roman"/>
          <w:i/>
          <w:szCs w:val="28"/>
        </w:rPr>
        <w:t>P</w:t>
      </w:r>
      <w:r w:rsidRPr="00EF2D4E">
        <w:rPr>
          <w:rFonts w:cs="Times New Roman"/>
          <w:szCs w:val="28"/>
          <w:vertAlign w:val="subscript"/>
        </w:rPr>
        <w:t>0</w:t>
      </w:r>
      <w:r w:rsidRPr="00EF2D4E">
        <w:rPr>
          <w:rFonts w:cs="Times New Roman" w:hint="eastAsia"/>
          <w:szCs w:val="28"/>
        </w:rPr>
        <w:t>，发生低穿后功率下降为</w:t>
      </w:r>
      <w:r w:rsidRPr="00EF2D4E">
        <w:rPr>
          <w:rFonts w:cs="Times New Roman"/>
          <w:i/>
          <w:szCs w:val="28"/>
        </w:rPr>
        <w:t>P</w:t>
      </w:r>
      <w:r w:rsidRPr="00EF2D4E">
        <w:rPr>
          <w:rFonts w:cs="Times New Roman"/>
          <w:szCs w:val="28"/>
          <w:vertAlign w:val="subscript"/>
        </w:rPr>
        <w:t>sag</w:t>
      </w:r>
      <w:r w:rsidRPr="00EF2D4E">
        <w:rPr>
          <w:rFonts w:cs="Times New Roman" w:hint="eastAsia"/>
          <w:szCs w:val="28"/>
        </w:rPr>
        <w:t>，持续时间为</w:t>
      </w:r>
      <w:r w:rsidRPr="00EF2D4E">
        <w:rPr>
          <w:rFonts w:cs="Times New Roman"/>
          <w:i/>
          <w:szCs w:val="28"/>
        </w:rPr>
        <w:t>t</w:t>
      </w:r>
      <w:r w:rsidRPr="00EF2D4E">
        <w:rPr>
          <w:rFonts w:cs="Times New Roman"/>
          <w:szCs w:val="28"/>
          <w:vertAlign w:val="subscript"/>
        </w:rPr>
        <w:t>LVRT</w:t>
      </w:r>
      <w:r w:rsidRPr="00EF2D4E">
        <w:rPr>
          <w:rFonts w:cs="Times New Roman" w:hint="eastAsia"/>
          <w:szCs w:val="28"/>
        </w:rPr>
        <w:t>，之后立马恢复。在上述假设条件下，系统的最低频率就发生在时间</w:t>
      </w:r>
      <w:r w:rsidRPr="00EF2D4E">
        <w:rPr>
          <w:rFonts w:cs="Times New Roman"/>
          <w:i/>
          <w:szCs w:val="28"/>
        </w:rPr>
        <w:t>t</w:t>
      </w:r>
      <w:r w:rsidRPr="00EF2D4E">
        <w:rPr>
          <w:rFonts w:cs="Times New Roman"/>
          <w:szCs w:val="28"/>
          <w:vertAlign w:val="subscript"/>
        </w:rPr>
        <w:t>LVRT</w:t>
      </w:r>
      <w:r w:rsidRPr="00EF2D4E">
        <w:rPr>
          <w:rFonts w:cs="Times New Roman" w:hint="eastAsia"/>
          <w:szCs w:val="28"/>
        </w:rPr>
        <w:t>处，并且根据</w:t>
      </w:r>
      <w:r w:rsidRPr="00EF2D4E">
        <w:rPr>
          <w:rFonts w:cs="Times New Roman"/>
          <w:iCs/>
          <w:szCs w:val="28"/>
        </w:rPr>
        <w:fldChar w:fldCharType="begin"/>
      </w:r>
      <w:r w:rsidRPr="00EF2D4E">
        <w:rPr>
          <w:rFonts w:cs="Times New Roman"/>
          <w:iCs/>
          <w:szCs w:val="28"/>
        </w:rPr>
        <w:instrText xml:space="preserve"> GOTOBUTTON ZEqnNum728685  \* MERGEFORMAT </w:instrText>
      </w:r>
      <w:r w:rsidRPr="00EF2D4E">
        <w:rPr>
          <w:rFonts w:cs="Times New Roman"/>
          <w:iCs/>
          <w:szCs w:val="28"/>
        </w:rPr>
        <w:fldChar w:fldCharType="begin"/>
      </w:r>
      <w:r w:rsidRPr="00EF2D4E">
        <w:rPr>
          <w:rFonts w:cs="Times New Roman"/>
          <w:iCs/>
          <w:szCs w:val="28"/>
        </w:rPr>
        <w:instrText xml:space="preserve"> REF ZEqnNum728685 \* Charformat \! \* MERGEFORMAT </w:instrText>
      </w:r>
      <w:r w:rsidRPr="00EF2D4E">
        <w:rPr>
          <w:rFonts w:cs="Times New Roman"/>
          <w:iCs/>
          <w:szCs w:val="28"/>
        </w:rPr>
        <w:fldChar w:fldCharType="separate"/>
      </w:r>
      <w:r w:rsidR="00C742F6" w:rsidRPr="00C742F6">
        <w:rPr>
          <w:rFonts w:cs="Times New Roman"/>
          <w:iCs/>
          <w:szCs w:val="28"/>
        </w:rPr>
        <w:instrText>(1.2-7)</w:instrText>
      </w:r>
      <w:r w:rsidRPr="00EF2D4E">
        <w:rPr>
          <w:rFonts w:cs="Times New Roman"/>
          <w:iCs/>
          <w:szCs w:val="28"/>
        </w:rPr>
        <w:fldChar w:fldCharType="end"/>
      </w:r>
      <w:r w:rsidRPr="00EF2D4E">
        <w:rPr>
          <w:rFonts w:cs="Times New Roman"/>
          <w:iCs/>
          <w:szCs w:val="28"/>
        </w:rPr>
        <w:fldChar w:fldCharType="end"/>
      </w:r>
      <w:r w:rsidRPr="00EF2D4E">
        <w:rPr>
          <w:rFonts w:cs="Times New Roman" w:hint="eastAsia"/>
          <w:iCs/>
          <w:szCs w:val="28"/>
        </w:rPr>
        <w:t>得</w:t>
      </w:r>
      <w:r w:rsidRPr="00EF2D4E">
        <w:rPr>
          <w:rFonts w:cs="Times New Roman" w:hint="eastAsia"/>
          <w:szCs w:val="28"/>
        </w:rPr>
        <w:t>最低频率的表达式为：</w:t>
      </w:r>
    </w:p>
    <w:p w14:paraId="6D248997" w14:textId="56857BB9" w:rsidR="00E978D3" w:rsidRPr="00EF2D4E" w:rsidRDefault="00E978D3" w:rsidP="00A22009">
      <w:pPr>
        <w:pStyle w:val="MTDisplayEquation"/>
        <w:spacing w:line="360" w:lineRule="auto"/>
      </w:pPr>
      <w:r w:rsidRPr="00EF2D4E">
        <w:tab/>
      </w:r>
      <w:r w:rsidR="00291D94" w:rsidRPr="00291D94">
        <w:rPr>
          <w:position w:val="-32"/>
        </w:rPr>
        <w:object w:dxaOrig="5140" w:dyaOrig="780" w14:anchorId="2AF8162C">
          <v:shape id="_x0000_i1058" type="#_x0000_t75" style="width:256.75pt;height:39.4pt" o:ole="">
            <v:imagedata r:id="rId89" o:title=""/>
          </v:shape>
          <o:OLEObject Type="Embed" ProgID="Equation.DSMT4" ShapeID="_x0000_i1058" DrawAspect="Content" ObjectID="_1821700923" r:id="rId90"/>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bookmarkStart w:id="48" w:name="ZEqnNum720183"/>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12</w:instrText>
      </w:r>
      <w:r w:rsidR="008403A6" w:rsidRPr="00EF2D4E">
        <w:rPr>
          <w:noProof/>
        </w:rPr>
        <w:fldChar w:fldCharType="end"/>
      </w:r>
      <w:r w:rsidRPr="00EF2D4E">
        <w:instrText>)</w:instrText>
      </w:r>
      <w:bookmarkEnd w:id="48"/>
      <w:r w:rsidRPr="00EF2D4E">
        <w:fldChar w:fldCharType="end"/>
      </w:r>
    </w:p>
    <w:p w14:paraId="2DBF45EA" w14:textId="77777777" w:rsidR="00E978D3" w:rsidRPr="00EF2D4E" w:rsidRDefault="00E978D3" w:rsidP="00A22009">
      <w:pPr>
        <w:spacing w:line="360" w:lineRule="auto"/>
        <w:ind w:firstLine="480"/>
      </w:pPr>
      <w:r w:rsidRPr="00EF2D4E">
        <w:rPr>
          <w:rFonts w:hint="eastAsia"/>
        </w:rPr>
        <w:t>（</w:t>
      </w:r>
      <w:r w:rsidRPr="00EF2D4E">
        <w:t>2</w:t>
      </w:r>
      <w:r w:rsidRPr="00EF2D4E">
        <w:rPr>
          <w:rFonts w:hint="eastAsia"/>
        </w:rPr>
        <w:t>）能量平衡方程估算法</w:t>
      </w:r>
    </w:p>
    <w:p w14:paraId="1DE9F6C1" w14:textId="77777777" w:rsidR="00E978D3" w:rsidRPr="00EF2D4E" w:rsidRDefault="00E978D3" w:rsidP="00A22009">
      <w:pPr>
        <w:spacing w:line="360" w:lineRule="auto"/>
        <w:ind w:firstLine="480"/>
        <w:rPr>
          <w:rFonts w:cs="Times New Roman"/>
          <w:szCs w:val="28"/>
        </w:rPr>
      </w:pPr>
      <w:r w:rsidRPr="00EF2D4E">
        <w:rPr>
          <w:rFonts w:cs="Times New Roman" w:hint="eastAsia"/>
        </w:rPr>
        <w:t>如果不考虑调速器的作用，则短时功率缺额带来的能量缺失将全部由转子动能来承担。</w:t>
      </w:r>
      <w:r w:rsidRPr="00EF2D4E">
        <w:rPr>
          <w:rFonts w:cs="Times New Roman" w:hint="eastAsia"/>
          <w:szCs w:val="28"/>
        </w:rPr>
        <w:t>为了简化理论分析，首先做出如下假设条件：</w:t>
      </w:r>
    </w:p>
    <w:p w14:paraId="33AC0E4D" w14:textId="2F4F8650" w:rsidR="00E978D3" w:rsidRPr="00EF2D4E" w:rsidRDefault="00E978D3" w:rsidP="00A22009">
      <w:pPr>
        <w:spacing w:line="360" w:lineRule="auto"/>
        <w:ind w:firstLine="480"/>
      </w:pPr>
      <w:r w:rsidRPr="00EF2D4E">
        <w:t xml:space="preserve">a. </w:t>
      </w:r>
      <w:r w:rsidRPr="00EF2D4E">
        <w:rPr>
          <w:rFonts w:hint="eastAsia"/>
        </w:rPr>
        <w:t>功率缺额及恢复过程中，风电机组或直流有功功率如</w:t>
      </w:r>
      <w:r w:rsidRPr="00EF2D4E">
        <w:fldChar w:fldCharType="begin"/>
      </w:r>
      <w:r w:rsidRPr="00EF2D4E">
        <w:instrText xml:space="preserve"> REF _Ref183859288 \h </w:instrText>
      </w:r>
      <w:r w:rsidR="00085D57" w:rsidRPr="00EF2D4E">
        <w:instrText xml:space="preserve"> \* MERGEFORMAT </w:instrText>
      </w:r>
      <w:r w:rsidRPr="00EF2D4E">
        <w:fldChar w:fldCharType="separate"/>
      </w:r>
      <w:r w:rsidR="00C742F6" w:rsidRPr="00EF2D4E">
        <w:rPr>
          <w:rFonts w:hint="eastAsia"/>
        </w:rPr>
        <w:t>图</w:t>
      </w:r>
      <w:r w:rsidR="00C742F6" w:rsidRPr="00EF2D4E">
        <w:t xml:space="preserve"> </w:t>
      </w:r>
      <w:r w:rsidR="00C742F6">
        <w:rPr>
          <w:noProof/>
        </w:rPr>
        <w:t>1.2</w:t>
      </w:r>
      <w:r w:rsidR="00C742F6">
        <w:rPr>
          <w:noProof/>
        </w:rPr>
        <w:noBreakHyphen/>
        <w:t>6</w:t>
      </w:r>
      <w:r w:rsidRPr="00EF2D4E">
        <w:fldChar w:fldCharType="end"/>
      </w:r>
      <w:r w:rsidRPr="00EF2D4E">
        <w:rPr>
          <w:rFonts w:hint="eastAsia"/>
        </w:rPr>
        <w:t>所示；</w:t>
      </w:r>
    </w:p>
    <w:p w14:paraId="6AAD5EAF" w14:textId="77777777" w:rsidR="00E978D3" w:rsidRPr="00EF2D4E" w:rsidRDefault="00E978D3" w:rsidP="00A22009">
      <w:pPr>
        <w:spacing w:line="360" w:lineRule="auto"/>
        <w:ind w:firstLine="480"/>
      </w:pPr>
      <w:r w:rsidRPr="00EF2D4E">
        <w:t xml:space="preserve">b. </w:t>
      </w:r>
      <w:r w:rsidRPr="00EF2D4E">
        <w:rPr>
          <w:rFonts w:hint="eastAsia"/>
        </w:rPr>
        <w:t>功率缺额至恢复持续时间较短，同步机的调速系统来不及动作；</w:t>
      </w:r>
    </w:p>
    <w:p w14:paraId="1816610E" w14:textId="77777777" w:rsidR="00E978D3" w:rsidRPr="00EF2D4E" w:rsidRDefault="00E978D3" w:rsidP="00A22009">
      <w:pPr>
        <w:spacing w:line="360" w:lineRule="auto"/>
        <w:ind w:firstLine="480"/>
      </w:pPr>
      <w:r w:rsidRPr="00EF2D4E">
        <w:t xml:space="preserve">c. </w:t>
      </w:r>
      <w:r w:rsidRPr="00EF2D4E">
        <w:rPr>
          <w:rFonts w:hint="eastAsia"/>
        </w:rPr>
        <w:t>忽略转速变化带来的损耗和负荷变化。</w:t>
      </w:r>
    </w:p>
    <w:p w14:paraId="2D9604C5" w14:textId="77777777" w:rsidR="00E978D3" w:rsidRPr="00EF2D4E" w:rsidRDefault="00E978D3" w:rsidP="00A22009">
      <w:pPr>
        <w:spacing w:line="360" w:lineRule="auto"/>
        <w:ind w:firstLine="480"/>
        <w:textAlignment w:val="center"/>
        <w:rPr>
          <w:rFonts w:cs="Times New Roman"/>
          <w:szCs w:val="28"/>
        </w:rPr>
      </w:pPr>
      <w:r w:rsidRPr="00EF2D4E">
        <w:rPr>
          <w:rFonts w:cs="Times New Roman" w:hint="eastAsia"/>
          <w:szCs w:val="28"/>
        </w:rPr>
        <w:t>在上述假设条件下，短时功率缺额带来的能量缺失将完全由同步机的转子动能来平衡。短时功率缺额带来的能量缺额可以由下式来计算。</w:t>
      </w:r>
    </w:p>
    <w:p w14:paraId="6F41B342" w14:textId="0985CE55" w:rsidR="00E978D3" w:rsidRPr="00EF2D4E" w:rsidRDefault="00E978D3" w:rsidP="00A22009">
      <w:pPr>
        <w:pStyle w:val="MTDisplayEquation"/>
        <w:spacing w:line="360" w:lineRule="auto"/>
      </w:pPr>
      <w:r w:rsidRPr="00EF2D4E">
        <w:tab/>
      </w:r>
      <w:r w:rsidR="00291D94" w:rsidRPr="00291D94">
        <w:rPr>
          <w:position w:val="-18"/>
        </w:rPr>
        <w:object w:dxaOrig="2439" w:dyaOrig="520" w14:anchorId="45EE5436">
          <v:shape id="_x0000_i1059" type="#_x0000_t75" style="width:122.25pt;height:25.8pt" o:ole="">
            <v:imagedata r:id="rId91" o:title=""/>
          </v:shape>
          <o:OLEObject Type="Embed" ProgID="Equation.DSMT4" ShapeID="_x0000_i1059" DrawAspect="Content" ObjectID="_1821700924" r:id="rId92"/>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13</w:instrText>
      </w:r>
      <w:r w:rsidR="008403A6" w:rsidRPr="00EF2D4E">
        <w:rPr>
          <w:noProof/>
        </w:rPr>
        <w:fldChar w:fldCharType="end"/>
      </w:r>
      <w:r w:rsidRPr="00EF2D4E">
        <w:instrText>)</w:instrText>
      </w:r>
      <w:r w:rsidRPr="00EF2D4E">
        <w:fldChar w:fldCharType="end"/>
      </w:r>
    </w:p>
    <w:p w14:paraId="4686E5EF" w14:textId="77777777" w:rsidR="00E978D3" w:rsidRPr="00EF2D4E" w:rsidRDefault="00E978D3" w:rsidP="00A22009">
      <w:pPr>
        <w:spacing w:line="360" w:lineRule="auto"/>
        <w:ind w:firstLine="480"/>
        <w:textAlignment w:val="center"/>
        <w:rPr>
          <w:rFonts w:cs="Times New Roman"/>
          <w:szCs w:val="28"/>
        </w:rPr>
      </w:pPr>
      <w:r w:rsidRPr="00EF2D4E">
        <w:rPr>
          <w:rFonts w:cs="Times New Roman" w:hint="eastAsia"/>
          <w:szCs w:val="28"/>
        </w:rPr>
        <w:t>式中，</w:t>
      </w:r>
      <w:r w:rsidRPr="00EF2D4E">
        <w:rPr>
          <w:rFonts w:cs="Times New Roman"/>
          <w:i/>
          <w:szCs w:val="28"/>
        </w:rPr>
        <w:t>E</w:t>
      </w:r>
      <w:r w:rsidRPr="00EF2D4E">
        <w:rPr>
          <w:rFonts w:cs="Times New Roman"/>
          <w:szCs w:val="28"/>
          <w:vertAlign w:val="subscript"/>
        </w:rPr>
        <w:t>LVRT</w:t>
      </w:r>
      <w:r w:rsidRPr="00EF2D4E">
        <w:rPr>
          <w:rFonts w:cs="Times New Roman" w:hint="eastAsia"/>
          <w:szCs w:val="28"/>
        </w:rPr>
        <w:t>为短时功率缺额带来的能量缺失。</w:t>
      </w:r>
    </w:p>
    <w:p w14:paraId="402FDE83" w14:textId="77777777" w:rsidR="00E978D3" w:rsidRPr="00EF2D4E" w:rsidRDefault="00E978D3" w:rsidP="00A22009">
      <w:pPr>
        <w:spacing w:line="360" w:lineRule="auto"/>
        <w:ind w:firstLine="480"/>
        <w:textAlignment w:val="center"/>
        <w:rPr>
          <w:rFonts w:cs="Times New Roman"/>
          <w:szCs w:val="28"/>
        </w:rPr>
      </w:pPr>
      <w:r w:rsidRPr="00EF2D4E">
        <w:rPr>
          <w:rFonts w:cs="Times New Roman" w:hint="eastAsia"/>
          <w:szCs w:val="28"/>
        </w:rPr>
        <w:t>对于同步机而言，转子动能释放的能量为：</w:t>
      </w:r>
    </w:p>
    <w:p w14:paraId="07781585" w14:textId="3F839C84" w:rsidR="00E978D3" w:rsidRPr="00EF2D4E" w:rsidRDefault="00E978D3" w:rsidP="00A22009">
      <w:pPr>
        <w:pStyle w:val="MTDisplayEquation"/>
        <w:spacing w:line="360" w:lineRule="auto"/>
      </w:pPr>
      <w:r w:rsidRPr="00EF2D4E">
        <w:tab/>
      </w:r>
      <w:r w:rsidR="00291D94" w:rsidRPr="00291D94">
        <w:rPr>
          <w:position w:val="-16"/>
        </w:rPr>
        <w:object w:dxaOrig="1939" w:dyaOrig="440" w14:anchorId="5C5C71FF">
          <v:shape id="_x0000_i1060" type="#_x0000_t75" style="width:96.45pt;height:22.4pt" o:ole="">
            <v:imagedata r:id="rId93" o:title=""/>
          </v:shape>
          <o:OLEObject Type="Embed" ProgID="Equation.DSMT4" ShapeID="_x0000_i1060" DrawAspect="Content" ObjectID="_1821700925" r:id="rId94"/>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14</w:instrText>
      </w:r>
      <w:r w:rsidR="008403A6" w:rsidRPr="00EF2D4E">
        <w:rPr>
          <w:noProof/>
        </w:rPr>
        <w:fldChar w:fldCharType="end"/>
      </w:r>
      <w:r w:rsidRPr="00EF2D4E">
        <w:instrText>)</w:instrText>
      </w:r>
      <w:r w:rsidRPr="00EF2D4E">
        <w:fldChar w:fldCharType="end"/>
      </w:r>
    </w:p>
    <w:p w14:paraId="24DE3F33" w14:textId="77777777" w:rsidR="00E978D3" w:rsidRPr="00EF2D4E" w:rsidRDefault="00E978D3" w:rsidP="00A22009">
      <w:pPr>
        <w:spacing w:line="360" w:lineRule="auto"/>
        <w:ind w:firstLine="480"/>
        <w:textAlignment w:val="center"/>
        <w:rPr>
          <w:rFonts w:cs="Times New Roman"/>
          <w:szCs w:val="28"/>
        </w:rPr>
      </w:pPr>
      <w:r w:rsidRPr="00EF2D4E">
        <w:rPr>
          <w:rFonts w:cs="Times New Roman" w:hint="eastAsia"/>
          <w:szCs w:val="28"/>
        </w:rPr>
        <w:t>式中，</w:t>
      </w:r>
      <w:r w:rsidRPr="00EF2D4E">
        <w:rPr>
          <w:rFonts w:cs="Times New Roman"/>
          <w:i/>
          <w:szCs w:val="28"/>
        </w:rPr>
        <w:t>E</w:t>
      </w:r>
      <w:r w:rsidRPr="00EF2D4E">
        <w:rPr>
          <w:rFonts w:cs="Times New Roman"/>
          <w:szCs w:val="28"/>
          <w:vertAlign w:val="subscript"/>
        </w:rPr>
        <w:t>k</w:t>
      </w:r>
      <w:r w:rsidRPr="00EF2D4E">
        <w:rPr>
          <w:rFonts w:cs="Times New Roman" w:hint="eastAsia"/>
          <w:szCs w:val="28"/>
        </w:rPr>
        <w:t>为同步机转子动能释放的能量，</w:t>
      </w:r>
      <w:r w:rsidRPr="00EF2D4E">
        <w:rPr>
          <w:rFonts w:cs="Times New Roman"/>
          <w:i/>
          <w:szCs w:val="28"/>
        </w:rPr>
        <w:t>H</w:t>
      </w:r>
      <w:r w:rsidRPr="00EF2D4E">
        <w:rPr>
          <w:rFonts w:cs="Times New Roman"/>
          <w:szCs w:val="28"/>
          <w:vertAlign w:val="subscript"/>
        </w:rPr>
        <w:t>sys</w:t>
      </w:r>
      <w:r w:rsidRPr="00EF2D4E">
        <w:rPr>
          <w:rFonts w:cs="Times New Roman" w:hint="eastAsia"/>
          <w:szCs w:val="28"/>
        </w:rPr>
        <w:t>为全系统的惯量，</w:t>
      </w:r>
      <w:r w:rsidRPr="00EF2D4E">
        <w:rPr>
          <w:rFonts w:cs="Times New Roman"/>
          <w:i/>
          <w:szCs w:val="28"/>
        </w:rPr>
        <w:t>ω</w:t>
      </w:r>
      <w:r w:rsidRPr="00EF2D4E">
        <w:rPr>
          <w:rFonts w:cs="Times New Roman"/>
          <w:szCs w:val="28"/>
          <w:vertAlign w:val="subscript"/>
        </w:rPr>
        <w:t>0</w:t>
      </w:r>
      <w:r w:rsidRPr="00EF2D4E">
        <w:rPr>
          <w:rFonts w:cs="Times New Roman" w:hint="eastAsia"/>
          <w:szCs w:val="28"/>
        </w:rPr>
        <w:t>为额定转速，</w:t>
      </w:r>
      <w:r w:rsidRPr="00EF2D4E">
        <w:rPr>
          <w:rFonts w:cs="Times New Roman"/>
          <w:i/>
          <w:szCs w:val="28"/>
        </w:rPr>
        <w:t>ω</w:t>
      </w:r>
      <w:r w:rsidRPr="00EF2D4E">
        <w:rPr>
          <w:rFonts w:cs="Times New Roman"/>
          <w:szCs w:val="28"/>
          <w:vertAlign w:val="subscript"/>
        </w:rPr>
        <w:t>f</w:t>
      </w:r>
      <w:r w:rsidRPr="00EF2D4E">
        <w:rPr>
          <w:rFonts w:cs="Times New Roman" w:hint="eastAsia"/>
          <w:szCs w:val="28"/>
        </w:rPr>
        <w:t>为故障后的同步机转子转速。</w:t>
      </w:r>
    </w:p>
    <w:p w14:paraId="7D2B3D9F" w14:textId="77777777" w:rsidR="00E978D3" w:rsidRPr="00EF2D4E" w:rsidRDefault="00E978D3" w:rsidP="00A22009">
      <w:pPr>
        <w:spacing w:line="360" w:lineRule="auto"/>
        <w:ind w:firstLine="480"/>
        <w:textAlignment w:val="center"/>
        <w:rPr>
          <w:rFonts w:cs="Times New Roman"/>
          <w:szCs w:val="28"/>
        </w:rPr>
      </w:pPr>
      <w:r w:rsidRPr="00EF2D4E">
        <w:rPr>
          <w:rFonts w:cs="Times New Roman" w:hint="eastAsia"/>
          <w:szCs w:val="28"/>
        </w:rPr>
        <w:t>在前述的假设条件下，满足关系式：</w:t>
      </w:r>
    </w:p>
    <w:p w14:paraId="7EE80281" w14:textId="6B499569" w:rsidR="00E978D3" w:rsidRPr="00EF2D4E" w:rsidRDefault="00E978D3" w:rsidP="00A22009">
      <w:pPr>
        <w:pStyle w:val="MTDisplayEquation"/>
        <w:spacing w:line="360" w:lineRule="auto"/>
      </w:pPr>
      <w:r w:rsidRPr="00EF2D4E">
        <w:lastRenderedPageBreak/>
        <w:tab/>
      </w:r>
      <w:r w:rsidR="00291D94" w:rsidRPr="00291D94">
        <w:rPr>
          <w:position w:val="-12"/>
        </w:rPr>
        <w:object w:dxaOrig="1080" w:dyaOrig="360" w14:anchorId="40D25C8F">
          <v:shape id="_x0000_i1061" type="#_x0000_t75" style="width:54.35pt;height:18.35pt" o:ole="">
            <v:imagedata r:id="rId95" o:title=""/>
          </v:shape>
          <o:OLEObject Type="Embed" ProgID="Equation.DSMT4" ShapeID="_x0000_i1061" DrawAspect="Content" ObjectID="_1821700926" r:id="rId96"/>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bookmarkStart w:id="49" w:name="ZEqnNum529629"/>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15</w:instrText>
      </w:r>
      <w:r w:rsidR="008403A6" w:rsidRPr="00EF2D4E">
        <w:rPr>
          <w:noProof/>
        </w:rPr>
        <w:fldChar w:fldCharType="end"/>
      </w:r>
      <w:r w:rsidRPr="00EF2D4E">
        <w:instrText>)</w:instrText>
      </w:r>
      <w:bookmarkEnd w:id="49"/>
      <w:r w:rsidRPr="00EF2D4E">
        <w:fldChar w:fldCharType="end"/>
      </w:r>
    </w:p>
    <w:p w14:paraId="25B517E9" w14:textId="362CB94E" w:rsidR="00E978D3" w:rsidRPr="00EF2D4E" w:rsidRDefault="00E978D3" w:rsidP="00A22009">
      <w:pPr>
        <w:spacing w:line="360" w:lineRule="auto"/>
        <w:ind w:firstLine="480"/>
      </w:pPr>
      <w:r w:rsidRPr="00EF2D4E">
        <w:rPr>
          <w:rFonts w:hint="eastAsia"/>
        </w:rPr>
        <w:t>综上所述，考虑调速器作用效果下，系统最低频率的表达式为</w:t>
      </w:r>
      <w:r w:rsidRPr="00EF2D4E">
        <w:rPr>
          <w:iCs/>
        </w:rPr>
        <w:fldChar w:fldCharType="begin"/>
      </w:r>
      <w:r w:rsidRPr="00EF2D4E">
        <w:rPr>
          <w:iCs/>
        </w:rPr>
        <w:instrText xml:space="preserve"> GOTOBUTTON ZEqnNum720183  \* MERGEFORMAT </w:instrText>
      </w:r>
      <w:r w:rsidRPr="00EF2D4E">
        <w:rPr>
          <w:iCs/>
        </w:rPr>
        <w:fldChar w:fldCharType="begin"/>
      </w:r>
      <w:r w:rsidRPr="00EF2D4E">
        <w:rPr>
          <w:iCs/>
        </w:rPr>
        <w:instrText xml:space="preserve"> REF ZEqnNum720183 \* Charformat \! \* MERGEFORMAT </w:instrText>
      </w:r>
      <w:r w:rsidRPr="00EF2D4E">
        <w:rPr>
          <w:iCs/>
        </w:rPr>
        <w:fldChar w:fldCharType="separate"/>
      </w:r>
      <w:r w:rsidR="00C742F6" w:rsidRPr="00C742F6">
        <w:rPr>
          <w:iCs/>
        </w:rPr>
        <w:instrText>(1.2-12)</w:instrText>
      </w:r>
      <w:r w:rsidRPr="00EF2D4E">
        <w:rPr>
          <w:iCs/>
        </w:rPr>
        <w:fldChar w:fldCharType="end"/>
      </w:r>
      <w:r w:rsidRPr="00EF2D4E">
        <w:rPr>
          <w:iCs/>
        </w:rPr>
        <w:fldChar w:fldCharType="end"/>
      </w:r>
      <w:r w:rsidRPr="00EF2D4E">
        <w:rPr>
          <w:rFonts w:hint="eastAsia"/>
        </w:rPr>
        <w:t>。如果不考虑调速器的作用，短时功率缺额造成的最低频率可以利用式</w:t>
      </w:r>
      <w:r w:rsidRPr="00EF2D4E">
        <w:rPr>
          <w:iCs/>
        </w:rPr>
        <w:fldChar w:fldCharType="begin"/>
      </w:r>
      <w:r w:rsidRPr="00EF2D4E">
        <w:rPr>
          <w:iCs/>
        </w:rPr>
        <w:instrText xml:space="preserve"> GOTOBUTTON ZEqnNum529629  \* MERGEFORMAT </w:instrText>
      </w:r>
      <w:r w:rsidRPr="00EF2D4E">
        <w:rPr>
          <w:iCs/>
        </w:rPr>
        <w:fldChar w:fldCharType="begin"/>
      </w:r>
      <w:r w:rsidRPr="00EF2D4E">
        <w:rPr>
          <w:iCs/>
        </w:rPr>
        <w:instrText xml:space="preserve"> REF ZEqnNum529629 \* Charformat \! \* MERGEFORMAT </w:instrText>
      </w:r>
      <w:r w:rsidRPr="00EF2D4E">
        <w:rPr>
          <w:iCs/>
        </w:rPr>
        <w:fldChar w:fldCharType="separate"/>
      </w:r>
      <w:r w:rsidR="00C742F6" w:rsidRPr="00C742F6">
        <w:rPr>
          <w:iCs/>
        </w:rPr>
        <w:instrText>(1.2-15)</w:instrText>
      </w:r>
      <w:r w:rsidRPr="00EF2D4E">
        <w:rPr>
          <w:iCs/>
        </w:rPr>
        <w:fldChar w:fldCharType="end"/>
      </w:r>
      <w:r w:rsidRPr="00EF2D4E">
        <w:rPr>
          <w:iCs/>
        </w:rPr>
        <w:fldChar w:fldCharType="end"/>
      </w:r>
      <w:r w:rsidRPr="00EF2D4E">
        <w:rPr>
          <w:rFonts w:hint="eastAsia"/>
        </w:rPr>
        <w:t>求解。</w:t>
      </w:r>
    </w:p>
    <w:p w14:paraId="2F6301AA" w14:textId="77777777" w:rsidR="00E978D3" w:rsidRPr="00EF2D4E" w:rsidRDefault="00E978D3" w:rsidP="00A22009">
      <w:pPr>
        <w:pStyle w:val="3"/>
        <w:numPr>
          <w:ilvl w:val="2"/>
          <w:numId w:val="4"/>
        </w:numPr>
        <w:spacing w:line="360" w:lineRule="auto"/>
      </w:pPr>
      <w:bookmarkStart w:id="50" w:name="_Toc184119180"/>
      <w:bookmarkStart w:id="51" w:name="_Toc201615882"/>
      <w:r w:rsidRPr="00EF2D4E">
        <w:rPr>
          <w:rFonts w:hint="eastAsia"/>
        </w:rPr>
        <w:t>超大规模海上风</w:t>
      </w:r>
      <w:proofErr w:type="gramStart"/>
      <w:r w:rsidRPr="00EF2D4E">
        <w:rPr>
          <w:rFonts w:hint="eastAsia"/>
        </w:rPr>
        <w:t>电对受端</w:t>
      </w:r>
      <w:proofErr w:type="gramEnd"/>
      <w:r w:rsidRPr="00EF2D4E">
        <w:rPr>
          <w:rFonts w:hint="eastAsia"/>
        </w:rPr>
        <w:t>电网频率稳定影响的评估指标</w:t>
      </w:r>
      <w:bookmarkEnd w:id="50"/>
      <w:bookmarkEnd w:id="51"/>
    </w:p>
    <w:p w14:paraId="04439D32" w14:textId="77777777" w:rsidR="00E978D3" w:rsidRPr="00EF2D4E" w:rsidRDefault="00E978D3" w:rsidP="00A22009">
      <w:pPr>
        <w:spacing w:line="360" w:lineRule="auto"/>
        <w:ind w:firstLine="480"/>
        <w:rPr>
          <w:rFonts w:cs="Times New Roman"/>
        </w:rPr>
      </w:pPr>
      <w:r w:rsidRPr="00EF2D4E">
        <w:rPr>
          <w:rFonts w:cs="Times New Roman" w:hint="eastAsia"/>
        </w:rPr>
        <w:t>目前，评价一个电力系统发生严重的有功扰动后频率响应优劣的指标主要有如下三个：频率最大偏移量、频率变化率以及准稳态频率偏差。可以使用上述指标，对超大规模海上风</w:t>
      </w:r>
      <w:proofErr w:type="gramStart"/>
      <w:r w:rsidRPr="00EF2D4E">
        <w:rPr>
          <w:rFonts w:cs="Times New Roman" w:hint="eastAsia"/>
        </w:rPr>
        <w:t>电对受端</w:t>
      </w:r>
      <w:proofErr w:type="gramEnd"/>
      <w:r w:rsidRPr="00EF2D4E">
        <w:rPr>
          <w:rFonts w:cs="Times New Roman" w:hint="eastAsia"/>
        </w:rPr>
        <w:t>电网的频率稳定性影响进行分析。</w:t>
      </w:r>
    </w:p>
    <w:p w14:paraId="30F230C0" w14:textId="77777777" w:rsidR="00E978D3" w:rsidRPr="00EF2D4E" w:rsidRDefault="00E978D3" w:rsidP="00A22009">
      <w:pPr>
        <w:pStyle w:val="4"/>
        <w:numPr>
          <w:ilvl w:val="3"/>
          <w:numId w:val="4"/>
        </w:numPr>
        <w:spacing w:line="360" w:lineRule="auto"/>
      </w:pPr>
      <w:bookmarkStart w:id="52" w:name="_Toc183696839"/>
      <w:r w:rsidRPr="00EF2D4E">
        <w:rPr>
          <w:rFonts w:hint="eastAsia"/>
        </w:rPr>
        <w:t>频率最大偏移量</w:t>
      </w:r>
      <w:bookmarkEnd w:id="52"/>
    </w:p>
    <w:p w14:paraId="56450852" w14:textId="77777777" w:rsidR="00E978D3" w:rsidRPr="00EF2D4E" w:rsidRDefault="00E978D3" w:rsidP="00A22009">
      <w:pPr>
        <w:spacing w:line="360" w:lineRule="auto"/>
        <w:ind w:firstLine="480"/>
        <w:rPr>
          <w:rFonts w:cs="Times New Roman"/>
        </w:rPr>
      </w:pPr>
      <w:r w:rsidRPr="00EF2D4E">
        <w:rPr>
          <w:rFonts w:cs="Times New Roman" w:hint="eastAsia"/>
        </w:rPr>
        <w:t>频率最大偏移量的含义是在有功扰动发生之后的一次调频期间，在系统频率动态变化过程中的频率最低点所对应的系统频率与基准频率之差，其代表了系统频率受有功扰动影响程度最大的情况。电力系统为了防止频率在遭受及其严重的有功扰动之后出现过度下降，引发系统解列、大规模停电等事故，一般都配置了低频减负荷的自动装置，即在频率下降到预设的门槛</w:t>
      </w:r>
      <w:proofErr w:type="gramStart"/>
      <w:r w:rsidRPr="00EF2D4E">
        <w:rPr>
          <w:rFonts w:cs="Times New Roman" w:hint="eastAsia"/>
        </w:rPr>
        <w:t>值之后</w:t>
      </w:r>
      <w:proofErr w:type="gramEnd"/>
      <w:r w:rsidRPr="00EF2D4E">
        <w:rPr>
          <w:rFonts w:cs="Times New Roman" w:hint="eastAsia"/>
        </w:rPr>
        <w:t>自动切除部分负荷，以降低有功扰动后系统内同步发电机机械功率与电磁功率之间的功率不平衡量，帮助系统频率恢复。而系统频率最大偏移是决定系统是否触发低频减负荷的直接判据，因此该指标是评价系统频率稳定性的重要依据。在发生有功扰动后，系统频率最大偏移越小，触发低频减负荷的概率越低，系统频率稳定性也越高。</w:t>
      </w:r>
    </w:p>
    <w:p w14:paraId="315D1213" w14:textId="77777777" w:rsidR="00E978D3" w:rsidRPr="00EF2D4E" w:rsidRDefault="00E978D3" w:rsidP="00A22009">
      <w:pPr>
        <w:spacing w:line="360" w:lineRule="auto"/>
        <w:ind w:firstLine="480"/>
        <w:rPr>
          <w:rFonts w:cs="Times New Roman"/>
        </w:rPr>
      </w:pPr>
      <w:r w:rsidRPr="00EF2D4E">
        <w:rPr>
          <w:rFonts w:cs="Times New Roman" w:hint="eastAsia"/>
        </w:rPr>
        <w:t>由上节可知，当发电机和调速器各参数发生变化时，</w:t>
      </w:r>
      <w:r w:rsidRPr="00EF2D4E">
        <w:rPr>
          <w:rFonts w:cs="Times New Roman"/>
        </w:rPr>
        <w:t>α</w:t>
      </w:r>
      <w:r w:rsidRPr="00EF2D4E">
        <w:rPr>
          <w:rFonts w:cs="Times New Roman" w:hint="eastAsia"/>
        </w:rPr>
        <w:t>的变化趋势可由下式表示：</w:t>
      </w:r>
    </w:p>
    <w:p w14:paraId="5A8B2609" w14:textId="4F34AEFE" w:rsidR="00E978D3" w:rsidRPr="00EF2D4E" w:rsidRDefault="00E978D3" w:rsidP="00A22009">
      <w:pPr>
        <w:pStyle w:val="MTDisplayEquation"/>
        <w:spacing w:line="360" w:lineRule="auto"/>
      </w:pPr>
      <w:r w:rsidRPr="00EF2D4E">
        <w:tab/>
      </w:r>
      <w:r w:rsidR="00291D94" w:rsidRPr="00291D94">
        <w:rPr>
          <w:position w:val="-30"/>
        </w:rPr>
        <w:object w:dxaOrig="3300" w:dyaOrig="1100" w14:anchorId="59676D15">
          <v:shape id="_x0000_i1062" type="#_x0000_t75" style="width:164.4pt;height:55pt" o:ole="">
            <v:imagedata r:id="rId97" o:title=""/>
          </v:shape>
          <o:OLEObject Type="Embed" ProgID="Equation.DSMT4" ShapeID="_x0000_i1062" DrawAspect="Content" ObjectID="_1821700927" r:id="rId98"/>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16</w:instrText>
      </w:r>
      <w:r w:rsidR="008403A6" w:rsidRPr="00EF2D4E">
        <w:rPr>
          <w:noProof/>
        </w:rPr>
        <w:fldChar w:fldCharType="end"/>
      </w:r>
      <w:r w:rsidRPr="00EF2D4E">
        <w:instrText>)</w:instrText>
      </w:r>
      <w:r w:rsidRPr="00EF2D4E">
        <w:fldChar w:fldCharType="end"/>
      </w:r>
    </w:p>
    <w:p w14:paraId="273F1DE2" w14:textId="77777777" w:rsidR="00E978D3" w:rsidRPr="00EF2D4E" w:rsidRDefault="00E978D3" w:rsidP="00A22009">
      <w:pPr>
        <w:spacing w:line="360" w:lineRule="auto"/>
        <w:ind w:firstLine="480"/>
        <w:rPr>
          <w:rFonts w:cs="Times New Roman"/>
        </w:rPr>
      </w:pPr>
      <w:r w:rsidRPr="00EF2D4E">
        <w:rPr>
          <w:rFonts w:cs="Times New Roman" w:hint="eastAsia"/>
        </w:rPr>
        <w:t>将其变化特性作图可知：</w:t>
      </w:r>
    </w:p>
    <w:p w14:paraId="3B6A2F2F" w14:textId="77777777" w:rsidR="00E978D3" w:rsidRPr="00EF2D4E" w:rsidRDefault="00E978D3" w:rsidP="00A22009">
      <w:pPr>
        <w:spacing w:line="360" w:lineRule="auto"/>
        <w:rPr>
          <w:rFonts w:cs="Times New Roman"/>
        </w:rPr>
      </w:pPr>
      <w:r w:rsidRPr="00EF2D4E">
        <w:rPr>
          <w:rFonts w:cs="Times New Roman"/>
        </w:rPr>
        <w:object w:dxaOrig="8460" w:dyaOrig="6495" w14:anchorId="2418420B">
          <v:shape id="_x0000_i1063" type="#_x0000_t75" style="width:423.15pt;height:325.35pt" o:ole="">
            <v:imagedata r:id="rId99" o:title=""/>
          </v:shape>
          <o:OLEObject Type="Embed" ProgID="Origin50.Graph" ShapeID="_x0000_i1063" DrawAspect="Content" ObjectID="_1821700928" r:id="rId100"/>
        </w:object>
      </w:r>
    </w:p>
    <w:p w14:paraId="73A0EDDF" w14:textId="77777777" w:rsidR="00E978D3" w:rsidRPr="00EF2D4E" w:rsidRDefault="00E978D3" w:rsidP="00393A9E">
      <w:pPr>
        <w:pStyle w:val="af2"/>
      </w:pPr>
      <w:r w:rsidRPr="00EF2D4E">
        <w:rPr>
          <w:rFonts w:hint="eastAsia"/>
        </w:rPr>
        <w:t>图</w:t>
      </w:r>
      <w:r w:rsidRPr="00EF2D4E">
        <w:t>3.2-7 α</w:t>
      </w:r>
      <w:r w:rsidRPr="00EF2D4E">
        <w:rPr>
          <w:rFonts w:hint="eastAsia"/>
        </w:rPr>
        <w:t>随系统参数变化趋势</w:t>
      </w:r>
    </w:p>
    <w:p w14:paraId="7FD26F01" w14:textId="77777777" w:rsidR="00E978D3" w:rsidRPr="00EF2D4E" w:rsidRDefault="00E978D3" w:rsidP="00A22009">
      <w:pPr>
        <w:spacing w:line="360" w:lineRule="auto"/>
        <w:ind w:firstLine="480"/>
        <w:rPr>
          <w:rFonts w:cs="Times New Roman"/>
        </w:rPr>
      </w:pPr>
      <w:r w:rsidRPr="00EF2D4E">
        <w:rPr>
          <w:rFonts w:cs="Times New Roman" w:hint="eastAsia"/>
        </w:rPr>
        <w:t>根据图</w:t>
      </w:r>
      <w:r w:rsidRPr="00EF2D4E">
        <w:rPr>
          <w:rFonts w:cs="Times New Roman"/>
        </w:rPr>
        <w:t>3.2-7</w:t>
      </w:r>
      <w:r w:rsidRPr="00EF2D4E">
        <w:rPr>
          <w:rFonts w:cs="Times New Roman" w:hint="eastAsia"/>
        </w:rPr>
        <w:t>，</w:t>
      </w:r>
      <w:r w:rsidRPr="00EF2D4E">
        <w:rPr>
          <w:rFonts w:cs="Times New Roman"/>
        </w:rPr>
        <w:t>α</w:t>
      </w:r>
      <w:r w:rsidRPr="00EF2D4E">
        <w:rPr>
          <w:rFonts w:cs="Times New Roman" w:hint="eastAsia"/>
        </w:rPr>
        <w:t>会随着</w:t>
      </w:r>
      <w:r w:rsidRPr="00EF2D4E">
        <w:rPr>
          <w:rFonts w:cs="Times New Roman"/>
        </w:rPr>
        <w:t>TJ,COI</w:t>
      </w:r>
      <w:r w:rsidRPr="00EF2D4E">
        <w:rPr>
          <w:rFonts w:cs="Times New Roman" w:hint="eastAsia"/>
        </w:rPr>
        <w:t>的增大而减小，说明系统的惯性时间常数越大（系统规模越大），频率响应的最大偏差就越小；</w:t>
      </w:r>
      <w:r w:rsidRPr="00EF2D4E">
        <w:rPr>
          <w:rFonts w:cs="Times New Roman"/>
        </w:rPr>
        <w:t>α</w:t>
      </w:r>
      <w:r w:rsidRPr="00EF2D4E">
        <w:rPr>
          <w:rFonts w:cs="Times New Roman" w:hint="eastAsia"/>
        </w:rPr>
        <w:t>会随着</w:t>
      </w:r>
      <w:r w:rsidRPr="00EF2D4E">
        <w:rPr>
          <w:rFonts w:cs="Times New Roman"/>
        </w:rPr>
        <w:t>DCOI</w:t>
      </w:r>
      <w:r w:rsidRPr="00EF2D4E">
        <w:rPr>
          <w:rFonts w:cs="Times New Roman" w:hint="eastAsia"/>
        </w:rPr>
        <w:t>的增大而减小</w:t>
      </w:r>
      <w:r w:rsidRPr="00EF2D4E">
        <w:rPr>
          <w:rFonts w:cs="Times New Roman"/>
        </w:rPr>
        <w:t>,</w:t>
      </w:r>
      <w:r w:rsidRPr="00EF2D4E">
        <w:rPr>
          <w:rFonts w:cs="Times New Roman" w:hint="eastAsia"/>
        </w:rPr>
        <w:t>说明系统整体的机械阻尼系数越大，系统的频率响应的最大偏差就越小；</w:t>
      </w:r>
      <w:r w:rsidRPr="00EF2D4E">
        <w:rPr>
          <w:rFonts w:cs="Times New Roman"/>
        </w:rPr>
        <w:t>α</w:t>
      </w:r>
      <w:r w:rsidRPr="00EF2D4E">
        <w:rPr>
          <w:rFonts w:cs="Times New Roman" w:hint="eastAsia"/>
        </w:rPr>
        <w:t>会随着</w:t>
      </w:r>
      <w:r w:rsidRPr="00EF2D4E">
        <w:rPr>
          <w:rFonts w:cs="Times New Roman"/>
        </w:rPr>
        <w:t>TG</w:t>
      </w:r>
      <w:r w:rsidRPr="00EF2D4E">
        <w:rPr>
          <w:rFonts w:cs="Times New Roman" w:hint="eastAsia"/>
        </w:rPr>
        <w:t>的增大而增大，说明调速器的响应速度越快，系统的频率响应最大偏差就越小；</w:t>
      </w:r>
      <w:r w:rsidRPr="00EF2D4E">
        <w:rPr>
          <w:rFonts w:cs="Times New Roman"/>
        </w:rPr>
        <w:t>α</w:t>
      </w:r>
      <w:r w:rsidRPr="00EF2D4E">
        <w:rPr>
          <w:rFonts w:cs="Times New Roman" w:hint="eastAsia"/>
        </w:rPr>
        <w:t>会随着</w:t>
      </w:r>
      <w:r w:rsidRPr="00EF2D4E">
        <w:rPr>
          <w:rFonts w:cs="Times New Roman"/>
        </w:rPr>
        <w:t>K</w:t>
      </w:r>
      <w:r w:rsidRPr="00EF2D4E">
        <w:rPr>
          <w:rFonts w:cs="Times New Roman" w:hint="eastAsia"/>
        </w:rPr>
        <w:t>的增大而减小，速器的静态特性系数越大，系统的频率响应最大偏差就越小。</w:t>
      </w:r>
    </w:p>
    <w:p w14:paraId="46F98840" w14:textId="77777777" w:rsidR="00E978D3" w:rsidRPr="00EF2D4E" w:rsidRDefault="00E978D3" w:rsidP="00A22009">
      <w:pPr>
        <w:pStyle w:val="4"/>
        <w:numPr>
          <w:ilvl w:val="3"/>
          <w:numId w:val="4"/>
        </w:numPr>
        <w:spacing w:line="360" w:lineRule="auto"/>
      </w:pPr>
      <w:bookmarkStart w:id="53" w:name="_Toc183696840"/>
      <w:r w:rsidRPr="00EF2D4E">
        <w:rPr>
          <w:rFonts w:hint="eastAsia"/>
        </w:rPr>
        <w:t>频率变化率的最大值</w:t>
      </w:r>
      <w:bookmarkEnd w:id="53"/>
    </w:p>
    <w:p w14:paraId="6DECE812" w14:textId="77777777" w:rsidR="00E978D3" w:rsidRPr="00EF2D4E" w:rsidRDefault="00E978D3" w:rsidP="00A22009">
      <w:pPr>
        <w:spacing w:line="360" w:lineRule="auto"/>
        <w:ind w:firstLine="480"/>
        <w:rPr>
          <w:rFonts w:cs="Times New Roman"/>
        </w:rPr>
      </w:pPr>
      <w:r w:rsidRPr="00EF2D4E">
        <w:rPr>
          <w:rFonts w:cs="Times New Roman" w:hint="eastAsia"/>
        </w:rPr>
        <w:t>在扰动发生的初始时刻，由于系统频率还未出现明显偏差，同步发电机的一次调频尚未启动，此时发电机的机械功率与电磁功率之间的不平衡量最大，根据同步机的转子运动方程可知，此时系统频率变化率也有最大值。过大的频率变化率可能会对发电机的机械寿命造成影响，因此部分发电机配置了频率变化率检测装置，在频率变化率较大的情况下自动从电网切除；同时，部分电力系统中也配置了依据频率变换率的测量</w:t>
      </w:r>
      <w:proofErr w:type="gramStart"/>
      <w:r w:rsidRPr="00EF2D4E">
        <w:rPr>
          <w:rFonts w:cs="Times New Roman" w:hint="eastAsia"/>
        </w:rPr>
        <w:t>值动作</w:t>
      </w:r>
      <w:proofErr w:type="gramEnd"/>
      <w:r w:rsidRPr="00EF2D4E">
        <w:rPr>
          <w:rFonts w:cs="Times New Roman" w:hint="eastAsia"/>
        </w:rPr>
        <w:t>的低频减负荷方案，以便于在系统出现较大有功扰动的情况下，低频减负荷装置能够尽早动作，防止系统频率出现过度下降。</w:t>
      </w:r>
      <w:r w:rsidRPr="00EF2D4E">
        <w:rPr>
          <w:rFonts w:cs="Times New Roman" w:hint="eastAsia"/>
        </w:rPr>
        <w:lastRenderedPageBreak/>
        <w:t>由此可见，频率变化率的最大值同样也是评价系统频率稳定性的重要指标。</w:t>
      </w:r>
    </w:p>
    <w:p w14:paraId="348FFF2A" w14:textId="77777777" w:rsidR="00E978D3" w:rsidRPr="00EF2D4E" w:rsidRDefault="00E978D3" w:rsidP="00A22009">
      <w:pPr>
        <w:spacing w:line="360" w:lineRule="auto"/>
        <w:ind w:firstLine="480"/>
        <w:rPr>
          <w:rFonts w:cs="Times New Roman"/>
        </w:rPr>
      </w:pPr>
      <w:r w:rsidRPr="00EF2D4E">
        <w:rPr>
          <w:rFonts w:cs="Times New Roman" w:hint="eastAsia"/>
        </w:rPr>
        <w:t>由上节可知，由于频率变化率的最大值在</w:t>
      </w:r>
      <w:r w:rsidRPr="00EF2D4E">
        <w:rPr>
          <w:rFonts w:cs="Times New Roman"/>
        </w:rPr>
        <w:t>t=0</w:t>
      </w:r>
      <w:r w:rsidRPr="00EF2D4E">
        <w:rPr>
          <w:rFonts w:cs="Times New Roman" w:hint="eastAsia"/>
        </w:rPr>
        <w:t>时刻取得：</w:t>
      </w:r>
    </w:p>
    <w:p w14:paraId="133CB538" w14:textId="234AE58E" w:rsidR="00E978D3" w:rsidRPr="00EF2D4E" w:rsidRDefault="00E978D3" w:rsidP="00A22009">
      <w:pPr>
        <w:pStyle w:val="MTDisplayEquation"/>
        <w:spacing w:line="360" w:lineRule="auto"/>
      </w:pPr>
      <w:r w:rsidRPr="00EF2D4E">
        <w:tab/>
      </w:r>
      <w:r w:rsidR="00291D94" w:rsidRPr="00291D94">
        <w:rPr>
          <w:position w:val="-32"/>
        </w:rPr>
        <w:object w:dxaOrig="1380" w:dyaOrig="700" w14:anchorId="1643A07A">
          <v:shape id="_x0000_i1064" type="#_x0000_t75" style="width:68.6pt;height:34.65pt" o:ole="">
            <v:imagedata r:id="rId101" o:title=""/>
          </v:shape>
          <o:OLEObject Type="Embed" ProgID="Equation.DSMT4" ShapeID="_x0000_i1064" DrawAspect="Content" ObjectID="_1821700929" r:id="rId102"/>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17</w:instrText>
      </w:r>
      <w:r w:rsidR="008403A6" w:rsidRPr="00EF2D4E">
        <w:rPr>
          <w:noProof/>
        </w:rPr>
        <w:fldChar w:fldCharType="end"/>
      </w:r>
      <w:r w:rsidRPr="00EF2D4E">
        <w:instrText>)</w:instrText>
      </w:r>
      <w:r w:rsidRPr="00EF2D4E">
        <w:fldChar w:fldCharType="end"/>
      </w:r>
    </w:p>
    <w:p w14:paraId="1B00D959" w14:textId="77777777" w:rsidR="00E978D3" w:rsidRPr="00EF2D4E" w:rsidRDefault="00E978D3" w:rsidP="00A22009">
      <w:pPr>
        <w:spacing w:line="360" w:lineRule="auto"/>
        <w:ind w:firstLine="480"/>
        <w:rPr>
          <w:rFonts w:cs="Times New Roman"/>
        </w:rPr>
      </w:pPr>
      <w:r w:rsidRPr="00EF2D4E">
        <w:rPr>
          <w:rFonts w:cs="Times New Roman" w:hint="eastAsia"/>
        </w:rPr>
        <w:t>可以发现，在本文所建立的统一频率响应模型下，系统频率变化率的最大值仅与系统的惯量水平有关。当系统惯量水平较高时，频率变化率的最大值较小。</w:t>
      </w:r>
    </w:p>
    <w:p w14:paraId="0A9EE10F" w14:textId="77777777" w:rsidR="00E978D3" w:rsidRPr="00EF2D4E" w:rsidRDefault="00E978D3" w:rsidP="00A22009">
      <w:pPr>
        <w:pStyle w:val="4"/>
        <w:numPr>
          <w:ilvl w:val="3"/>
          <w:numId w:val="4"/>
        </w:numPr>
        <w:spacing w:line="360" w:lineRule="auto"/>
      </w:pPr>
      <w:bookmarkStart w:id="54" w:name="_Toc183696841"/>
      <w:r w:rsidRPr="00EF2D4E">
        <w:rPr>
          <w:rFonts w:hint="eastAsia"/>
        </w:rPr>
        <w:t>准稳态频率偏差</w:t>
      </w:r>
      <w:bookmarkEnd w:id="54"/>
    </w:p>
    <w:p w14:paraId="0C2CB8FF" w14:textId="77777777" w:rsidR="00E978D3" w:rsidRPr="00EF2D4E" w:rsidRDefault="00E978D3" w:rsidP="00A22009">
      <w:pPr>
        <w:spacing w:line="360" w:lineRule="auto"/>
        <w:ind w:firstLine="480"/>
        <w:rPr>
          <w:rFonts w:cs="Times New Roman"/>
        </w:rPr>
      </w:pPr>
      <w:r w:rsidRPr="00EF2D4E">
        <w:rPr>
          <w:rFonts w:cs="Times New Roman" w:hint="eastAsia"/>
        </w:rPr>
        <w:t>由于负责一次调频的发电机调速器是根据系统频率偏差调节输入机械功率的大小，因此一次调频具有</w:t>
      </w:r>
      <w:r w:rsidRPr="00EF2D4E">
        <w:rPr>
          <w:rFonts w:cs="Times New Roman"/>
        </w:rPr>
        <w:t>“</w:t>
      </w:r>
      <w:r w:rsidRPr="00EF2D4E">
        <w:rPr>
          <w:rFonts w:cs="Times New Roman" w:hint="eastAsia"/>
        </w:rPr>
        <w:t>有差调节</w:t>
      </w:r>
      <w:r w:rsidRPr="00EF2D4E">
        <w:rPr>
          <w:rFonts w:cs="Times New Roman"/>
        </w:rPr>
        <w:t>”</w:t>
      </w:r>
      <w:r w:rsidRPr="00EF2D4E">
        <w:rPr>
          <w:rFonts w:cs="Times New Roman" w:hint="eastAsia"/>
        </w:rPr>
        <w:t>的特点。在一次调频结束之后，系统频率会稳定在低于基准频率的某个值上，这个值就是一次调频结束之后系统的准稳态频率。之后系统频率将会经历由</w:t>
      </w:r>
      <w:r w:rsidRPr="00EF2D4E">
        <w:rPr>
          <w:rFonts w:cs="Times New Roman"/>
        </w:rPr>
        <w:t>AGC</w:t>
      </w:r>
      <w:r w:rsidRPr="00EF2D4E">
        <w:rPr>
          <w:rFonts w:cs="Times New Roman" w:hint="eastAsia"/>
        </w:rPr>
        <w:t>主导的二次调节，使得频率由准稳态值恢复至基准值。该过程所需的时间一方面取决于准稳态频率偏差的大小，另一方面取决于</w:t>
      </w:r>
      <w:r w:rsidRPr="00EF2D4E">
        <w:rPr>
          <w:rFonts w:cs="Times New Roman"/>
        </w:rPr>
        <w:t>AGC</w:t>
      </w:r>
      <w:r w:rsidRPr="00EF2D4E">
        <w:rPr>
          <w:rFonts w:cs="Times New Roman" w:hint="eastAsia"/>
        </w:rPr>
        <w:t>的调节速率。由于更小的准稳态频率偏差意味着更快的频率恢复时间，因此其大小也是评价频率响应的指标之一。</w:t>
      </w:r>
    </w:p>
    <w:p w14:paraId="2AC1B91F" w14:textId="77777777" w:rsidR="00E978D3" w:rsidRPr="00EF2D4E" w:rsidRDefault="00E978D3" w:rsidP="00A22009">
      <w:pPr>
        <w:spacing w:line="360" w:lineRule="auto"/>
        <w:ind w:firstLine="480"/>
        <w:rPr>
          <w:rFonts w:cs="Times New Roman"/>
        </w:rPr>
      </w:pPr>
      <w:r w:rsidRPr="00EF2D4E">
        <w:rPr>
          <w:rFonts w:cs="Times New Roman" w:hint="eastAsia"/>
        </w:rPr>
        <w:t>同样根据上一节的分析，可以认为准稳态频率偏差在无穷时刻取到，因此其大小为：</w:t>
      </w:r>
    </w:p>
    <w:p w14:paraId="64E7B3B9" w14:textId="5DAC988B" w:rsidR="00E978D3" w:rsidRPr="00EF2D4E" w:rsidRDefault="00E978D3" w:rsidP="00A22009">
      <w:pPr>
        <w:pStyle w:val="MTDisplayEquation"/>
        <w:spacing w:line="360" w:lineRule="auto"/>
      </w:pPr>
      <w:r w:rsidRPr="00EF2D4E">
        <w:tab/>
      </w:r>
      <w:r w:rsidR="00291D94" w:rsidRPr="00291D94">
        <w:rPr>
          <w:position w:val="-30"/>
        </w:rPr>
        <w:object w:dxaOrig="2600" w:dyaOrig="680" w14:anchorId="1F3E99DC">
          <v:shape id="_x0000_i1065" type="#_x0000_t75" style="width:130.4pt;height:33.95pt" o:ole="">
            <v:imagedata r:id="rId103" o:title=""/>
          </v:shape>
          <o:OLEObject Type="Embed" ProgID="Equation.DSMT4" ShapeID="_x0000_i1065" DrawAspect="Content" ObjectID="_1821700930" r:id="rId104"/>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1</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18</w:instrText>
      </w:r>
      <w:r w:rsidR="008403A6" w:rsidRPr="00EF2D4E">
        <w:rPr>
          <w:noProof/>
        </w:rPr>
        <w:fldChar w:fldCharType="end"/>
      </w:r>
      <w:r w:rsidRPr="00EF2D4E">
        <w:instrText>)</w:instrText>
      </w:r>
      <w:r w:rsidRPr="00EF2D4E">
        <w:fldChar w:fldCharType="end"/>
      </w:r>
    </w:p>
    <w:p w14:paraId="27E6BBC4" w14:textId="77777777" w:rsidR="00E978D3" w:rsidRPr="00EF2D4E" w:rsidRDefault="00E978D3" w:rsidP="00A22009">
      <w:pPr>
        <w:spacing w:line="360" w:lineRule="auto"/>
        <w:ind w:firstLine="480"/>
        <w:rPr>
          <w:rFonts w:cs="Times New Roman"/>
        </w:rPr>
      </w:pPr>
      <w:r w:rsidRPr="00EF2D4E">
        <w:rPr>
          <w:rFonts w:cs="Times New Roman" w:hint="eastAsia"/>
        </w:rPr>
        <w:t>由此可知，一次调频后的准稳态频率偏差仅与系统的阻尼特性以及系统内同步发电机调速系统</w:t>
      </w:r>
      <w:proofErr w:type="gramStart"/>
      <w:r w:rsidRPr="00EF2D4E">
        <w:rPr>
          <w:rFonts w:cs="Times New Roman" w:hint="eastAsia"/>
        </w:rPr>
        <w:t>的调差特性</w:t>
      </w:r>
      <w:proofErr w:type="gramEnd"/>
      <w:r w:rsidRPr="00EF2D4E">
        <w:rPr>
          <w:rFonts w:cs="Times New Roman" w:hint="eastAsia"/>
        </w:rPr>
        <w:t>有关，与同步发电机的汽轮机、调速系统的动态特性无关。</w:t>
      </w:r>
    </w:p>
    <w:p w14:paraId="59BE15D5" w14:textId="5DA6F6B8" w:rsidR="00554D93" w:rsidRDefault="00554D93" w:rsidP="00A22009">
      <w:pPr>
        <w:spacing w:line="360" w:lineRule="auto"/>
        <w:jc w:val="left"/>
      </w:pPr>
      <w:r>
        <w:br w:type="page"/>
      </w:r>
    </w:p>
    <w:p w14:paraId="6C587F17" w14:textId="77777777" w:rsidR="00E978D3" w:rsidRPr="00EF2D4E" w:rsidRDefault="00E978D3" w:rsidP="00A22009">
      <w:pPr>
        <w:pStyle w:val="20"/>
        <w:numPr>
          <w:ilvl w:val="1"/>
          <w:numId w:val="4"/>
        </w:numPr>
        <w:spacing w:line="360" w:lineRule="auto"/>
      </w:pPr>
      <w:bookmarkStart w:id="55" w:name="_Toc183856939"/>
      <w:bookmarkStart w:id="56" w:name="_Toc183786222"/>
      <w:r w:rsidRPr="00EF2D4E">
        <w:lastRenderedPageBreak/>
        <w:t xml:space="preserve"> </w:t>
      </w:r>
      <w:bookmarkStart w:id="57" w:name="_Toc184119181"/>
      <w:bookmarkStart w:id="58" w:name="_Toc201615883"/>
      <w:r w:rsidRPr="00EF2D4E">
        <w:rPr>
          <w:rFonts w:hint="eastAsia"/>
        </w:rPr>
        <w:t>海上风电接入对系统短路电流影响分析</w:t>
      </w:r>
      <w:bookmarkEnd w:id="55"/>
      <w:bookmarkEnd w:id="56"/>
      <w:bookmarkEnd w:id="57"/>
      <w:bookmarkEnd w:id="58"/>
    </w:p>
    <w:p w14:paraId="1A109915" w14:textId="36018884" w:rsidR="00E978D3" w:rsidRPr="00EF2D4E" w:rsidRDefault="00E978D3" w:rsidP="00A22009">
      <w:pPr>
        <w:spacing w:line="360" w:lineRule="auto"/>
        <w:ind w:firstLine="480"/>
        <w:rPr>
          <w:rFonts w:cs="Times New Roman"/>
        </w:rPr>
      </w:pPr>
      <w:r w:rsidRPr="00EF2D4E">
        <w:rPr>
          <w:rFonts w:cs="Times New Roman"/>
        </w:rPr>
        <w:fldChar w:fldCharType="begin"/>
      </w:r>
      <w:r w:rsidRPr="00EF2D4E">
        <w:rPr>
          <w:rFonts w:cs="Times New Roman"/>
        </w:rPr>
        <w:instrText xml:space="preserve"> MACROBUTTON MTEditEquationSection2 </w:instrText>
      </w:r>
      <w:r w:rsidRPr="00EF2D4E">
        <w:rPr>
          <w:rStyle w:val="MTEquationSection"/>
          <w:rFonts w:hint="eastAsia"/>
        </w:rPr>
        <w:instrText>公式节</w:instrText>
      </w:r>
      <w:r w:rsidRPr="00EF2D4E">
        <w:rPr>
          <w:rStyle w:val="MTEquationSection"/>
        </w:rPr>
        <w:instrText xml:space="preserve"> (</w:instrText>
      </w:r>
      <w:r w:rsidRPr="00EF2D4E">
        <w:rPr>
          <w:rStyle w:val="MTEquationSection"/>
          <w:rFonts w:hint="eastAsia"/>
        </w:rPr>
        <w:instrText>下一节</w:instrText>
      </w:r>
      <w:r w:rsidRPr="00EF2D4E">
        <w:rPr>
          <w:rStyle w:val="MTEquationSection"/>
        </w:rPr>
        <w:instrText>)</w:instrText>
      </w:r>
      <w:r w:rsidRPr="00EF2D4E">
        <w:rPr>
          <w:rFonts w:cs="Times New Roman"/>
        </w:rPr>
        <w:fldChar w:fldCharType="begin"/>
      </w:r>
      <w:r w:rsidRPr="00EF2D4E">
        <w:rPr>
          <w:rFonts w:cs="Times New Roman"/>
        </w:rPr>
        <w:instrText xml:space="preserve"> SEQ MTEqn \r \h \* MERGEFORMAT </w:instrText>
      </w:r>
      <w:r w:rsidRPr="00EF2D4E">
        <w:rPr>
          <w:rFonts w:cs="Times New Roman"/>
        </w:rPr>
        <w:fldChar w:fldCharType="end"/>
      </w:r>
      <w:r w:rsidRPr="00EF2D4E">
        <w:rPr>
          <w:rFonts w:cs="Times New Roman"/>
        </w:rPr>
        <w:fldChar w:fldCharType="begin"/>
      </w:r>
      <w:r w:rsidRPr="00EF2D4E">
        <w:rPr>
          <w:rFonts w:cs="Times New Roman"/>
        </w:rPr>
        <w:instrText xml:space="preserve"> SEQ MTSec \h \* MERGEFORMAT </w:instrText>
      </w:r>
      <w:r w:rsidRPr="00EF2D4E">
        <w:rPr>
          <w:rFonts w:cs="Times New Roman"/>
        </w:rPr>
        <w:fldChar w:fldCharType="end"/>
      </w:r>
      <w:r w:rsidRPr="00EF2D4E">
        <w:rPr>
          <w:rFonts w:cs="Times New Roman"/>
        </w:rPr>
        <w:fldChar w:fldCharType="end"/>
      </w:r>
      <w:r w:rsidRPr="00EF2D4E">
        <w:rPr>
          <w:rFonts w:cs="Times New Roman" w:hint="eastAsia"/>
        </w:rPr>
        <w:t>目前，无论交流、低频还是直流输电，海上风电登陆后都以依赖交流架空</w:t>
      </w:r>
      <w:proofErr w:type="gramStart"/>
      <w:r w:rsidRPr="00EF2D4E">
        <w:rPr>
          <w:rFonts w:cs="Times New Roman" w:hint="eastAsia"/>
        </w:rPr>
        <w:t>线实现</w:t>
      </w:r>
      <w:proofErr w:type="gramEnd"/>
      <w:r w:rsidRPr="00EF2D4E">
        <w:rPr>
          <w:rFonts w:cs="Times New Roman" w:hint="eastAsia"/>
        </w:rPr>
        <w:t>陆上电能传输。例如江苏如东工程和广东</w:t>
      </w:r>
      <w:proofErr w:type="gramStart"/>
      <w:r w:rsidRPr="00EF2D4E">
        <w:rPr>
          <w:rFonts w:cs="Times New Roman" w:hint="eastAsia"/>
        </w:rPr>
        <w:t>青洲</w:t>
      </w:r>
      <w:proofErr w:type="gramEnd"/>
      <w:r w:rsidRPr="00EF2D4E">
        <w:rPr>
          <w:rFonts w:cs="Times New Roman" w:hint="eastAsia"/>
        </w:rPr>
        <w:t>五七工程，海缆登陆后均就近接入交流电网，再通过交流架空线输送到负荷中心。然而，负荷中心距离登陆点仍有</w:t>
      </w:r>
      <w:r w:rsidRPr="00EF2D4E">
        <w:rPr>
          <w:rFonts w:cs="Times New Roman"/>
        </w:rPr>
        <w:t>100-300km</w:t>
      </w:r>
      <w:r w:rsidRPr="00EF2D4E">
        <w:rPr>
          <w:rFonts w:cs="Times New Roman" w:hint="eastAsia"/>
        </w:rPr>
        <w:t>的距离，在沿海就近登陆转架空线输电没有充分发挥海陆一体统筹输电的优势。从系统短路电流的角度考虑，大规模海上风电通过该方式接入，对沿海网</w:t>
      </w:r>
      <w:proofErr w:type="gramStart"/>
      <w:r w:rsidRPr="00EF2D4E">
        <w:rPr>
          <w:rFonts w:cs="Times New Roman" w:hint="eastAsia"/>
        </w:rPr>
        <w:t>架提供</w:t>
      </w:r>
      <w:proofErr w:type="gramEnd"/>
      <w:r w:rsidRPr="00EF2D4E">
        <w:rPr>
          <w:rFonts w:cs="Times New Roman" w:hint="eastAsia"/>
        </w:rPr>
        <w:t>了更高的要求，而网</w:t>
      </w:r>
      <w:proofErr w:type="gramStart"/>
      <w:r w:rsidRPr="00EF2D4E">
        <w:rPr>
          <w:rFonts w:cs="Times New Roman" w:hint="eastAsia"/>
        </w:rPr>
        <w:t>架增强</w:t>
      </w:r>
      <w:proofErr w:type="gramEnd"/>
      <w:r w:rsidRPr="00EF2D4E">
        <w:rPr>
          <w:rFonts w:cs="Times New Roman" w:hint="eastAsia"/>
        </w:rPr>
        <w:t>会导致系统短路电流提高，影响电网的安全稳定运行。</w:t>
      </w:r>
    </w:p>
    <w:p w14:paraId="09CD7AB2" w14:textId="77777777" w:rsidR="00E978D3" w:rsidRPr="00EF2D4E" w:rsidRDefault="00E978D3" w:rsidP="00A22009">
      <w:pPr>
        <w:spacing w:line="360" w:lineRule="auto"/>
        <w:ind w:firstLine="480"/>
        <w:rPr>
          <w:rFonts w:cs="Times New Roman"/>
        </w:rPr>
      </w:pPr>
      <w:r w:rsidRPr="00EF2D4E">
        <w:rPr>
          <w:rFonts w:cs="Times New Roman" w:hint="eastAsia"/>
        </w:rPr>
        <w:t>针对</w:t>
      </w:r>
      <w:proofErr w:type="gramStart"/>
      <w:r w:rsidRPr="00EF2D4E">
        <w:rPr>
          <w:rFonts w:cs="Times New Roman" w:hint="eastAsia"/>
        </w:rPr>
        <w:t>我国超</w:t>
      </w:r>
      <w:proofErr w:type="gramEnd"/>
      <w:r w:rsidRPr="00EF2D4E">
        <w:rPr>
          <w:rFonts w:cs="Times New Roman" w:hint="eastAsia"/>
        </w:rPr>
        <w:t>大规模海上风</w:t>
      </w:r>
      <w:proofErr w:type="gramStart"/>
      <w:r w:rsidRPr="00EF2D4E">
        <w:rPr>
          <w:rFonts w:cs="Times New Roman" w:hint="eastAsia"/>
        </w:rPr>
        <w:t>电集中</w:t>
      </w:r>
      <w:proofErr w:type="gramEnd"/>
      <w:r w:rsidRPr="00EF2D4E">
        <w:rPr>
          <w:rFonts w:cs="Times New Roman" w:hint="eastAsia"/>
        </w:rPr>
        <w:t>开发实际需求，“陆上直流开关站汇集</w:t>
      </w:r>
      <w:r w:rsidRPr="00EF2D4E">
        <w:rPr>
          <w:rFonts w:cs="Times New Roman"/>
        </w:rPr>
        <w:t>+</w:t>
      </w:r>
      <w:r w:rsidRPr="00EF2D4E">
        <w:rPr>
          <w:rFonts w:cs="Times New Roman" w:hint="eastAsia"/>
        </w:rPr>
        <w:t>架空线直送负荷中心”技术方案逐渐得到广泛讨论。从系统短路电流角度而言，负荷中心的</w:t>
      </w:r>
      <w:proofErr w:type="gramStart"/>
      <w:r w:rsidRPr="00EF2D4E">
        <w:rPr>
          <w:rFonts w:cs="Times New Roman" w:hint="eastAsia"/>
        </w:rPr>
        <w:t>受端换</w:t>
      </w:r>
      <w:proofErr w:type="gramEnd"/>
      <w:r w:rsidRPr="00EF2D4E">
        <w:rPr>
          <w:rFonts w:cs="Times New Roman" w:hint="eastAsia"/>
        </w:rPr>
        <w:t>流站可参与电网构建，提升电网安全稳定运行水平。柔性</w:t>
      </w:r>
      <w:proofErr w:type="gramStart"/>
      <w:r w:rsidRPr="00EF2D4E">
        <w:rPr>
          <w:rFonts w:cs="Times New Roman" w:hint="eastAsia"/>
        </w:rPr>
        <w:t>直流在</w:t>
      </w:r>
      <w:proofErr w:type="gramEnd"/>
      <w:r w:rsidRPr="00EF2D4E">
        <w:rPr>
          <w:rFonts w:cs="Times New Roman" w:hint="eastAsia"/>
        </w:rPr>
        <w:t>交流故障情况下可以灵活控制输出电流，能够有效解决负荷中心短路电流超标问题。同时柔性直流具备无功支撑能力，有利于提升负荷中心电网的电压稳定性。</w:t>
      </w:r>
    </w:p>
    <w:p w14:paraId="2AE8BDC1" w14:textId="1A8E9810" w:rsidR="00554D93" w:rsidRDefault="00E978D3" w:rsidP="00A22009">
      <w:pPr>
        <w:spacing w:line="360" w:lineRule="auto"/>
        <w:ind w:firstLine="480"/>
        <w:rPr>
          <w:rFonts w:cs="Times New Roman"/>
        </w:rPr>
      </w:pPr>
      <w:r w:rsidRPr="00EF2D4E">
        <w:rPr>
          <w:rFonts w:cs="Times New Roman" w:hint="eastAsia"/>
        </w:rPr>
        <w:t>值得一提的是，“直送负荷中心”方案依然存在经济性差等缺陷，但在仅考虑系统短路电流因素时，具有明显优势。</w:t>
      </w:r>
    </w:p>
    <w:p w14:paraId="6B6C5E2C" w14:textId="77777777" w:rsidR="00554D93" w:rsidRDefault="00554D93" w:rsidP="00A22009">
      <w:pPr>
        <w:spacing w:line="360" w:lineRule="auto"/>
        <w:jc w:val="left"/>
        <w:rPr>
          <w:rFonts w:cs="Times New Roman"/>
        </w:rPr>
      </w:pPr>
      <w:r>
        <w:rPr>
          <w:rFonts w:cs="Times New Roman"/>
        </w:rPr>
        <w:br w:type="page"/>
      </w:r>
    </w:p>
    <w:p w14:paraId="3DC46CB4" w14:textId="77777777" w:rsidR="00E978D3" w:rsidRPr="00EF2D4E" w:rsidRDefault="00E978D3" w:rsidP="00A22009">
      <w:pPr>
        <w:pStyle w:val="20"/>
        <w:numPr>
          <w:ilvl w:val="1"/>
          <w:numId w:val="4"/>
        </w:numPr>
        <w:spacing w:line="360" w:lineRule="auto"/>
      </w:pPr>
      <w:r w:rsidRPr="00EF2D4E">
        <w:lastRenderedPageBreak/>
        <w:t xml:space="preserve"> </w:t>
      </w:r>
      <w:bookmarkStart w:id="59" w:name="_Toc184119182"/>
      <w:bookmarkStart w:id="60" w:name="_Toc201615884"/>
      <w:r w:rsidRPr="00EF2D4E">
        <w:rPr>
          <w:rFonts w:hint="eastAsia"/>
        </w:rPr>
        <w:t>本章小节</w:t>
      </w:r>
      <w:bookmarkEnd w:id="59"/>
      <w:bookmarkEnd w:id="60"/>
    </w:p>
    <w:p w14:paraId="338B1C31" w14:textId="77777777" w:rsidR="00E978D3" w:rsidRPr="00EF2D4E" w:rsidRDefault="00E978D3" w:rsidP="00A22009">
      <w:pPr>
        <w:spacing w:line="360" w:lineRule="auto"/>
        <w:ind w:firstLine="480"/>
        <w:rPr>
          <w:rFonts w:cs="Times New Roman"/>
        </w:rPr>
      </w:pPr>
      <w:r w:rsidRPr="00EF2D4E">
        <w:rPr>
          <w:rFonts w:cs="Times New Roman" w:hint="eastAsia"/>
        </w:rPr>
        <w:t>本章从电压稳定性、频率稳定性两方面提出了超大规模海上风电接入广东电网的稳定性分析方法及评估指标。电压稳定性方面：首先，分析短路比的适用性，其次，考虑电压刚度的定义，提出面向广东电网的电压刚度计算方法，最后，总结电压刚度与短路比的区别与优势。频率稳定性方面：从正常态和</w:t>
      </w:r>
      <w:proofErr w:type="gramStart"/>
      <w:r w:rsidRPr="00EF2D4E">
        <w:rPr>
          <w:rFonts w:cs="Times New Roman" w:hint="eastAsia"/>
        </w:rPr>
        <w:t>故障态两方面</w:t>
      </w:r>
      <w:proofErr w:type="gramEnd"/>
      <w:r w:rsidRPr="00EF2D4E">
        <w:rPr>
          <w:rFonts w:cs="Times New Roman" w:hint="eastAsia"/>
        </w:rPr>
        <w:t>提出超大规模海上风电</w:t>
      </w:r>
      <w:proofErr w:type="gramStart"/>
      <w:r w:rsidRPr="00EF2D4E">
        <w:rPr>
          <w:rFonts w:cs="Times New Roman" w:hint="eastAsia"/>
        </w:rPr>
        <w:t>接入受</w:t>
      </w:r>
      <w:proofErr w:type="gramEnd"/>
      <w:r w:rsidRPr="00EF2D4E">
        <w:rPr>
          <w:rFonts w:cs="Times New Roman" w:hint="eastAsia"/>
        </w:rPr>
        <w:t>端系统的频率稳定性评估方法，然后从频率最大偏移量、频率变化率的最大值以及准稳态频率偏差三方面提出超大规模海上风</w:t>
      </w:r>
      <w:proofErr w:type="gramStart"/>
      <w:r w:rsidRPr="00EF2D4E">
        <w:rPr>
          <w:rFonts w:cs="Times New Roman" w:hint="eastAsia"/>
        </w:rPr>
        <w:t>电对受端</w:t>
      </w:r>
      <w:proofErr w:type="gramEnd"/>
      <w:r w:rsidRPr="00EF2D4E">
        <w:rPr>
          <w:rFonts w:cs="Times New Roman" w:hint="eastAsia"/>
        </w:rPr>
        <w:t>电网频率稳定影响的评估指标。最后，对海上风电接入系统短路电流的影响进行了分析。</w:t>
      </w:r>
    </w:p>
    <w:p w14:paraId="7AC565BB" w14:textId="3C0B06D3" w:rsidR="00AE3AF3" w:rsidRPr="00EF2D4E" w:rsidRDefault="00AE3AF3" w:rsidP="00A22009">
      <w:pPr>
        <w:spacing w:line="360" w:lineRule="auto"/>
        <w:rPr>
          <w:rFonts w:cs="Times New Roman"/>
        </w:rPr>
      </w:pPr>
      <w:r w:rsidRPr="00EF2D4E">
        <w:rPr>
          <w:rFonts w:cs="Times New Roman"/>
        </w:rPr>
        <w:br w:type="page"/>
      </w:r>
    </w:p>
    <w:p w14:paraId="01DCA049" w14:textId="77777777" w:rsidR="00E978D3" w:rsidRPr="00EF2D4E" w:rsidRDefault="00E978D3" w:rsidP="00A22009">
      <w:pPr>
        <w:pStyle w:val="10"/>
        <w:numPr>
          <w:ilvl w:val="0"/>
          <w:numId w:val="4"/>
        </w:numPr>
        <w:spacing w:line="360" w:lineRule="auto"/>
      </w:pPr>
      <w:bookmarkStart w:id="61" w:name="_Toc184119183"/>
      <w:bookmarkStart w:id="62" w:name="_Toc201615885"/>
      <w:r w:rsidRPr="00EF2D4E">
        <w:rPr>
          <w:rFonts w:hint="eastAsia"/>
        </w:rPr>
        <w:lastRenderedPageBreak/>
        <w:t>海上风</w:t>
      </w:r>
      <w:proofErr w:type="gramStart"/>
      <w:r w:rsidRPr="00EF2D4E">
        <w:rPr>
          <w:rFonts w:hint="eastAsia"/>
        </w:rPr>
        <w:t>电主动</w:t>
      </w:r>
      <w:proofErr w:type="gramEnd"/>
      <w:r w:rsidRPr="00EF2D4E">
        <w:rPr>
          <w:rFonts w:hint="eastAsia"/>
        </w:rPr>
        <w:t>支撑作用分析</w:t>
      </w:r>
      <w:bookmarkEnd w:id="61"/>
      <w:bookmarkEnd w:id="62"/>
    </w:p>
    <w:p w14:paraId="07FDD2FC" w14:textId="77777777" w:rsidR="00E978D3" w:rsidRPr="00EF2D4E" w:rsidRDefault="00E978D3" w:rsidP="00A22009">
      <w:pPr>
        <w:pStyle w:val="20"/>
        <w:numPr>
          <w:ilvl w:val="1"/>
          <w:numId w:val="4"/>
        </w:numPr>
        <w:spacing w:line="360" w:lineRule="auto"/>
      </w:pPr>
      <w:r w:rsidRPr="00EF2D4E">
        <w:t xml:space="preserve"> </w:t>
      </w:r>
      <w:bookmarkStart w:id="63" w:name="_Toc184119184"/>
      <w:bookmarkStart w:id="64" w:name="_Toc201615886"/>
      <w:r w:rsidRPr="00EF2D4E">
        <w:rPr>
          <w:rFonts w:hint="eastAsia"/>
        </w:rPr>
        <w:t>海上风电电压支撑作用分析</w:t>
      </w:r>
      <w:bookmarkEnd w:id="63"/>
      <w:bookmarkEnd w:id="64"/>
    </w:p>
    <w:p w14:paraId="2F93C572" w14:textId="1EA8D3FC" w:rsidR="00E978D3" w:rsidRPr="00EF2D4E" w:rsidRDefault="00E978D3" w:rsidP="00A22009">
      <w:pPr>
        <w:spacing w:beforeLines="50" w:before="156" w:line="360" w:lineRule="auto"/>
        <w:ind w:firstLine="480"/>
        <w:rPr>
          <w:rFonts w:cs="Times New Roman"/>
        </w:rPr>
      </w:pPr>
      <w:r w:rsidRPr="00EF2D4E">
        <w:rPr>
          <w:rFonts w:cs="Times New Roman"/>
        </w:rPr>
        <w:fldChar w:fldCharType="begin"/>
      </w:r>
      <w:r w:rsidRPr="00EF2D4E">
        <w:rPr>
          <w:rFonts w:cs="Times New Roman"/>
        </w:rPr>
        <w:instrText xml:space="preserve"> MACROBUTTON MTEditEquationSection2 </w:instrText>
      </w:r>
      <w:r w:rsidRPr="00EF2D4E">
        <w:rPr>
          <w:rStyle w:val="MTEquationSection"/>
          <w:rFonts w:hint="eastAsia"/>
        </w:rPr>
        <w:instrText>公式章</w:instrText>
      </w:r>
      <w:r w:rsidRPr="00EF2D4E">
        <w:rPr>
          <w:rStyle w:val="MTEquationSection"/>
        </w:rPr>
        <w:instrText xml:space="preserve"> (</w:instrText>
      </w:r>
      <w:r w:rsidRPr="00EF2D4E">
        <w:rPr>
          <w:rStyle w:val="MTEquationSection"/>
          <w:rFonts w:hint="eastAsia"/>
        </w:rPr>
        <w:instrText>下一章</w:instrText>
      </w:r>
      <w:r w:rsidRPr="00EF2D4E">
        <w:rPr>
          <w:rStyle w:val="MTEquationSection"/>
        </w:rPr>
        <w:instrText xml:space="preserve">) </w:instrText>
      </w:r>
      <w:r w:rsidRPr="00EF2D4E">
        <w:rPr>
          <w:rStyle w:val="MTEquationSection"/>
          <w:rFonts w:hint="eastAsia"/>
        </w:rPr>
        <w:instrText>节</w:instrText>
      </w:r>
      <w:r w:rsidRPr="00EF2D4E">
        <w:rPr>
          <w:rStyle w:val="MTEquationSection"/>
        </w:rPr>
        <w:instrText xml:space="preserve"> 1</w:instrText>
      </w:r>
      <w:r w:rsidRPr="00EF2D4E">
        <w:rPr>
          <w:rFonts w:cs="Times New Roman"/>
        </w:rPr>
        <w:fldChar w:fldCharType="begin"/>
      </w:r>
      <w:r w:rsidRPr="00EF2D4E">
        <w:rPr>
          <w:rFonts w:cs="Times New Roman"/>
        </w:rPr>
        <w:instrText xml:space="preserve"> SEQ MTEqn \r \h \* MERGEFORMAT </w:instrText>
      </w:r>
      <w:r w:rsidRPr="00EF2D4E">
        <w:rPr>
          <w:rFonts w:cs="Times New Roman"/>
        </w:rPr>
        <w:fldChar w:fldCharType="end"/>
      </w:r>
      <w:r w:rsidRPr="00EF2D4E">
        <w:rPr>
          <w:rFonts w:cs="Times New Roman"/>
        </w:rPr>
        <w:fldChar w:fldCharType="begin"/>
      </w:r>
      <w:r w:rsidRPr="00EF2D4E">
        <w:rPr>
          <w:rFonts w:cs="Times New Roman"/>
        </w:rPr>
        <w:instrText xml:space="preserve"> SEQ MTSec \r 1 \h \* MERGEFORMAT </w:instrText>
      </w:r>
      <w:r w:rsidRPr="00EF2D4E">
        <w:rPr>
          <w:rFonts w:cs="Times New Roman"/>
        </w:rPr>
        <w:fldChar w:fldCharType="end"/>
      </w:r>
      <w:r w:rsidRPr="00EF2D4E">
        <w:rPr>
          <w:rFonts w:cs="Times New Roman"/>
        </w:rPr>
        <w:fldChar w:fldCharType="begin"/>
      </w:r>
      <w:r w:rsidRPr="00EF2D4E">
        <w:rPr>
          <w:rFonts w:cs="Times New Roman"/>
        </w:rPr>
        <w:instrText xml:space="preserve"> SEQ MTChap \h \* MERGEFORMAT </w:instrText>
      </w:r>
      <w:r w:rsidRPr="00EF2D4E">
        <w:rPr>
          <w:rFonts w:cs="Times New Roman"/>
        </w:rPr>
        <w:fldChar w:fldCharType="end"/>
      </w:r>
      <w:r w:rsidRPr="00EF2D4E">
        <w:rPr>
          <w:rFonts w:cs="Times New Roman"/>
        </w:rPr>
        <w:fldChar w:fldCharType="end"/>
      </w:r>
      <w:r w:rsidRPr="00EF2D4E">
        <w:rPr>
          <w:rFonts w:cs="Times New Roman" w:hint="eastAsia"/>
        </w:rPr>
        <w:t>海上风电</w:t>
      </w:r>
      <w:proofErr w:type="gramStart"/>
      <w:r w:rsidRPr="00EF2D4E">
        <w:rPr>
          <w:rFonts w:cs="Times New Roman" w:hint="eastAsia"/>
        </w:rPr>
        <w:t>经柔直</w:t>
      </w:r>
      <w:proofErr w:type="gramEnd"/>
      <w:r w:rsidRPr="00EF2D4E">
        <w:rPr>
          <w:rFonts w:cs="Times New Roman" w:hint="eastAsia"/>
        </w:rPr>
        <w:t>并网</w:t>
      </w:r>
      <w:proofErr w:type="gramStart"/>
      <w:r w:rsidRPr="00EF2D4E">
        <w:rPr>
          <w:rFonts w:cs="Times New Roman" w:hint="eastAsia"/>
        </w:rPr>
        <w:t>系统受端电网</w:t>
      </w:r>
      <w:proofErr w:type="gramEnd"/>
      <w:r w:rsidRPr="00EF2D4E">
        <w:rPr>
          <w:rFonts w:cs="Times New Roman" w:hint="eastAsia"/>
        </w:rPr>
        <w:t>的电压稳定需要考虑</w:t>
      </w:r>
      <w:proofErr w:type="gramStart"/>
      <w:r w:rsidRPr="00EF2D4E">
        <w:rPr>
          <w:rFonts w:cs="Times New Roman" w:hint="eastAsia"/>
        </w:rPr>
        <w:t>送端带来</w:t>
      </w:r>
      <w:proofErr w:type="gramEnd"/>
      <w:r w:rsidRPr="00EF2D4E">
        <w:rPr>
          <w:rFonts w:cs="Times New Roman" w:hint="eastAsia"/>
        </w:rPr>
        <w:t>的影响，</w:t>
      </w:r>
      <w:proofErr w:type="gramStart"/>
      <w:r w:rsidRPr="00EF2D4E">
        <w:rPr>
          <w:rFonts w:cs="Times New Roman" w:hint="eastAsia"/>
        </w:rPr>
        <w:t>受端交流</w:t>
      </w:r>
      <w:proofErr w:type="gramEnd"/>
      <w:r w:rsidRPr="00EF2D4E">
        <w:rPr>
          <w:rFonts w:cs="Times New Roman" w:hint="eastAsia"/>
        </w:rPr>
        <w:t>线路故障时，并网点电压跌落，</w:t>
      </w:r>
      <w:proofErr w:type="gramStart"/>
      <w:r w:rsidRPr="00EF2D4E">
        <w:rPr>
          <w:rFonts w:cs="Times New Roman" w:hint="eastAsia"/>
        </w:rPr>
        <w:t>受端</w:t>
      </w:r>
      <w:proofErr w:type="gramEnd"/>
      <w:r w:rsidRPr="00EF2D4E">
        <w:rPr>
          <w:rFonts w:cs="Times New Roman"/>
        </w:rPr>
        <w:t>MMC</w:t>
      </w:r>
      <w:r w:rsidRPr="00EF2D4E">
        <w:rPr>
          <w:rFonts w:cs="Times New Roman" w:hint="eastAsia"/>
        </w:rPr>
        <w:t>换流站电压随之下降，</w:t>
      </w:r>
      <w:proofErr w:type="gramStart"/>
      <w:r w:rsidRPr="00EF2D4E">
        <w:rPr>
          <w:rFonts w:cs="Times New Roman" w:hint="eastAsia"/>
        </w:rPr>
        <w:t>导致柔直输出</w:t>
      </w:r>
      <w:proofErr w:type="gramEnd"/>
      <w:r w:rsidRPr="00EF2D4E">
        <w:rPr>
          <w:rFonts w:cs="Times New Roman" w:hint="eastAsia"/>
        </w:rPr>
        <w:t>功率也迅速下降。故障穿越期间，</w:t>
      </w:r>
      <w:proofErr w:type="gramStart"/>
      <w:r w:rsidRPr="00EF2D4E">
        <w:rPr>
          <w:rFonts w:cs="Times New Roman" w:hint="eastAsia"/>
        </w:rPr>
        <w:t>受端</w:t>
      </w:r>
      <w:proofErr w:type="gramEnd"/>
      <w:r w:rsidRPr="00EF2D4E">
        <w:rPr>
          <w:rFonts w:cs="Times New Roman"/>
        </w:rPr>
        <w:t>MMC</w:t>
      </w:r>
      <w:r w:rsidRPr="00EF2D4E">
        <w:rPr>
          <w:rFonts w:cs="Times New Roman" w:hint="eastAsia"/>
        </w:rPr>
        <w:t>换流站根据电网电压降落幅度，向系统注入一定的无功功率支撑电压，同时还将部分无功功率用于继续输送有功功率。因此，</w:t>
      </w:r>
      <w:proofErr w:type="gramStart"/>
      <w:r w:rsidRPr="00EF2D4E">
        <w:rPr>
          <w:rFonts w:cs="Times New Roman" w:hint="eastAsia"/>
        </w:rPr>
        <w:t>柔直逆变侧换</w:t>
      </w:r>
      <w:proofErr w:type="gramEnd"/>
      <w:r w:rsidRPr="00EF2D4E">
        <w:rPr>
          <w:rFonts w:cs="Times New Roman" w:hint="eastAsia"/>
        </w:rPr>
        <w:t>流站的控制方式将对并网点电压产生较大的影响，不同的控制方式侧重点有所差异，所提供的无功功率不同，对电压的支撑能力也不同。由于</w:t>
      </w:r>
      <w:proofErr w:type="gramStart"/>
      <w:r w:rsidRPr="00EF2D4E">
        <w:rPr>
          <w:rFonts w:cs="Times New Roman" w:hint="eastAsia"/>
        </w:rPr>
        <w:t>柔直存在</w:t>
      </w:r>
      <w:proofErr w:type="gramEnd"/>
      <w:r w:rsidRPr="00EF2D4E">
        <w:rPr>
          <w:rFonts w:cs="Times New Roman" w:hint="eastAsia"/>
        </w:rPr>
        <w:t>解耦作用，海上风电无法瞬时</w:t>
      </w:r>
      <w:proofErr w:type="gramStart"/>
      <w:r w:rsidRPr="00EF2D4E">
        <w:rPr>
          <w:rFonts w:cs="Times New Roman" w:hint="eastAsia"/>
        </w:rPr>
        <w:t>响应受端交流</w:t>
      </w:r>
      <w:proofErr w:type="gramEnd"/>
      <w:r w:rsidRPr="00EF2D4E">
        <w:rPr>
          <w:rFonts w:cs="Times New Roman" w:hint="eastAsia"/>
        </w:rPr>
        <w:t>故障，有功功率在故障初期仍按初始输出功率</w:t>
      </w:r>
      <w:proofErr w:type="gramStart"/>
      <w:r w:rsidRPr="00EF2D4E">
        <w:rPr>
          <w:rFonts w:cs="Times New Roman" w:hint="eastAsia"/>
        </w:rPr>
        <w:t>注入受端电网</w:t>
      </w:r>
      <w:proofErr w:type="gramEnd"/>
      <w:r w:rsidRPr="00EF2D4E">
        <w:rPr>
          <w:rFonts w:cs="Times New Roman" w:hint="eastAsia"/>
        </w:rPr>
        <w:t>，然而</w:t>
      </w:r>
      <w:proofErr w:type="gramStart"/>
      <w:r w:rsidRPr="00EF2D4E">
        <w:rPr>
          <w:rFonts w:cs="Times New Roman" w:hint="eastAsia"/>
        </w:rPr>
        <w:t>受端换流站交流侧</w:t>
      </w:r>
      <w:proofErr w:type="gramEnd"/>
      <w:r w:rsidRPr="00EF2D4E">
        <w:rPr>
          <w:rFonts w:cs="Times New Roman" w:hint="eastAsia"/>
        </w:rPr>
        <w:t>的有功功率送出能力下降，造成并网系统有功功率盈余，进而导致直流电压波动。海上换流站可通过降压控制以降低海上交流电压的幅值，实现风电输出有功的迅速下降，</w:t>
      </w:r>
      <w:proofErr w:type="gramStart"/>
      <w:r w:rsidRPr="00EF2D4E">
        <w:rPr>
          <w:rFonts w:cs="Times New Roman" w:hint="eastAsia"/>
        </w:rPr>
        <w:t>受端故障</w:t>
      </w:r>
      <w:proofErr w:type="gramEnd"/>
      <w:r w:rsidRPr="00EF2D4E">
        <w:rPr>
          <w:rFonts w:cs="Times New Roman" w:hint="eastAsia"/>
        </w:rPr>
        <w:t>越严重，风电输出有功需要下降的幅度越大。由此可知，</w:t>
      </w:r>
      <w:proofErr w:type="gramStart"/>
      <w:r w:rsidRPr="00EF2D4E">
        <w:rPr>
          <w:rFonts w:cs="Times New Roman" w:hint="eastAsia"/>
        </w:rPr>
        <w:t>送端</w:t>
      </w:r>
      <w:proofErr w:type="gramEnd"/>
      <w:r w:rsidRPr="00EF2D4E">
        <w:rPr>
          <w:rFonts w:cs="Times New Roman"/>
        </w:rPr>
        <w:t>MMC</w:t>
      </w:r>
      <w:r w:rsidRPr="00EF2D4E">
        <w:rPr>
          <w:rFonts w:cs="Times New Roman" w:hint="eastAsia"/>
        </w:rPr>
        <w:t>换流站的控制方式在</w:t>
      </w:r>
      <w:proofErr w:type="gramStart"/>
      <w:r w:rsidRPr="00EF2D4E">
        <w:rPr>
          <w:rFonts w:cs="Times New Roman" w:hint="eastAsia"/>
        </w:rPr>
        <w:t>受端发生</w:t>
      </w:r>
      <w:proofErr w:type="gramEnd"/>
      <w:r w:rsidRPr="00EF2D4E">
        <w:rPr>
          <w:rFonts w:cs="Times New Roman" w:hint="eastAsia"/>
        </w:rPr>
        <w:t>故障时仍然发挥作用，并影响着受端电压稳定。</w:t>
      </w:r>
    </w:p>
    <w:p w14:paraId="530A8437" w14:textId="66BC3497" w:rsidR="00E978D3" w:rsidRPr="00EF2D4E" w:rsidRDefault="00E978D3" w:rsidP="00A22009">
      <w:pPr>
        <w:spacing w:line="360" w:lineRule="auto"/>
        <w:ind w:firstLine="480"/>
        <w:rPr>
          <w:rFonts w:cs="Times New Roman"/>
        </w:rPr>
      </w:pPr>
      <w:r w:rsidRPr="00EF2D4E">
        <w:rPr>
          <w:rFonts w:cs="Times New Roman" w:hint="eastAsia"/>
        </w:rPr>
        <w:t>根据外环功率控制器的控制方式不同，</w:t>
      </w:r>
      <w:r w:rsidRPr="00EF2D4E">
        <w:rPr>
          <w:rFonts w:cs="Times New Roman"/>
        </w:rPr>
        <w:t>MMC</w:t>
      </w:r>
      <w:r w:rsidRPr="00EF2D4E">
        <w:rPr>
          <w:rFonts w:cs="Times New Roman" w:hint="eastAsia"/>
        </w:rPr>
        <w:t>具有四种控制方式，分别为定有功功率控制、直流电压下垂控制、定交流电压控制和定无功功率控制。本节将不同控制方式下所提供的无功支撑容量量化，具体形式如</w:t>
      </w:r>
      <w:r w:rsidRPr="00EF2D4E">
        <w:rPr>
          <w:rFonts w:cs="Times New Roman"/>
        </w:rPr>
        <w:fldChar w:fldCharType="begin"/>
      </w:r>
      <w:r w:rsidRPr="00EF2D4E">
        <w:rPr>
          <w:rFonts w:cs="Times New Roman"/>
        </w:rPr>
        <w:instrText xml:space="preserve"> REF _Ref184116294 \h </w:instrText>
      </w:r>
      <w:r w:rsidR="00085D57" w:rsidRPr="00EF2D4E">
        <w:rPr>
          <w:rFonts w:cs="Times New Roman"/>
        </w:rPr>
        <w:instrText xml:space="preserve"> \* MERGEFORMAT </w:instrText>
      </w:r>
      <w:r w:rsidRPr="00EF2D4E">
        <w:rPr>
          <w:rFonts w:cs="Times New Roman"/>
        </w:rPr>
      </w:r>
      <w:r w:rsidRPr="00EF2D4E">
        <w:rPr>
          <w:rFonts w:cs="Times New Roman"/>
        </w:rPr>
        <w:fldChar w:fldCharType="separate"/>
      </w:r>
      <w:r w:rsidR="00C742F6" w:rsidRPr="00EF2D4E">
        <w:rPr>
          <w:rFonts w:hint="eastAsia"/>
        </w:rPr>
        <w:t>表</w:t>
      </w:r>
      <w:r w:rsidR="00C742F6" w:rsidRPr="00EF2D4E">
        <w:t xml:space="preserve"> </w:t>
      </w:r>
      <w:r w:rsidR="00C742F6">
        <w:rPr>
          <w:noProof/>
        </w:rPr>
        <w:t>2.1</w:t>
      </w:r>
      <w:r w:rsidR="00C742F6" w:rsidRPr="00EF2D4E">
        <w:rPr>
          <w:noProof/>
        </w:rPr>
        <w:noBreakHyphen/>
      </w:r>
      <w:r w:rsidR="00C742F6">
        <w:rPr>
          <w:noProof/>
        </w:rPr>
        <w:t>1</w:t>
      </w:r>
      <w:r w:rsidRPr="00EF2D4E">
        <w:rPr>
          <w:rFonts w:cs="Times New Roman"/>
        </w:rPr>
        <w:fldChar w:fldCharType="end"/>
      </w:r>
      <w:r w:rsidRPr="00EF2D4E">
        <w:rPr>
          <w:rFonts w:cs="Times New Roman" w:hint="eastAsia"/>
        </w:rPr>
        <w:t>所示。表中，</w:t>
      </w:r>
      <w:r w:rsidRPr="00EF2D4E">
        <w:rPr>
          <w:rFonts w:cs="Times New Roman"/>
          <w:i/>
          <w:iCs/>
        </w:rPr>
        <w:t>P</w:t>
      </w:r>
      <w:r w:rsidRPr="00EF2D4E">
        <w:rPr>
          <w:rFonts w:cs="Times New Roman"/>
          <w:vertAlign w:val="subscript"/>
        </w:rPr>
        <w:t>ref</w:t>
      </w:r>
      <w:r w:rsidRPr="00EF2D4E">
        <w:rPr>
          <w:rFonts w:cs="Times New Roman" w:hint="eastAsia"/>
        </w:rPr>
        <w:t>为换流站有功功率参考值，</w:t>
      </w:r>
      <w:r w:rsidRPr="00EF2D4E">
        <w:rPr>
          <w:rFonts w:cs="Times New Roman"/>
          <w:i/>
          <w:iCs/>
        </w:rPr>
        <w:t>Q</w:t>
      </w:r>
      <w:r w:rsidRPr="00EF2D4E">
        <w:rPr>
          <w:rFonts w:cs="Times New Roman"/>
          <w:vertAlign w:val="subscript"/>
        </w:rPr>
        <w:t>ref</w:t>
      </w:r>
      <w:r w:rsidRPr="00EF2D4E">
        <w:rPr>
          <w:rFonts w:cs="Times New Roman" w:hint="eastAsia"/>
        </w:rPr>
        <w:t>为换流站无功功率参考值，</w:t>
      </w:r>
      <w:r w:rsidRPr="00EF2D4E">
        <w:rPr>
          <w:rFonts w:cs="Times New Roman"/>
          <w:i/>
          <w:iCs/>
        </w:rPr>
        <w:t>U</w:t>
      </w:r>
      <w:r w:rsidRPr="00EF2D4E">
        <w:rPr>
          <w:rFonts w:cs="Times New Roman"/>
          <w:vertAlign w:val="subscript"/>
        </w:rPr>
        <w:t>dcref</w:t>
      </w:r>
      <w:r w:rsidRPr="00EF2D4E">
        <w:rPr>
          <w:rFonts w:cs="Times New Roman" w:hint="eastAsia"/>
        </w:rPr>
        <w:t>为换流站直流电压参考值，</w:t>
      </w:r>
      <w:r w:rsidRPr="00EF2D4E">
        <w:rPr>
          <w:rFonts w:cs="Times New Roman"/>
          <w:i/>
          <w:iCs/>
        </w:rPr>
        <w:t>U</w:t>
      </w:r>
      <w:r w:rsidRPr="00EF2D4E">
        <w:rPr>
          <w:rFonts w:cs="Times New Roman"/>
          <w:vertAlign w:val="subscript"/>
        </w:rPr>
        <w:t>acref</w:t>
      </w:r>
      <w:r w:rsidRPr="00EF2D4E">
        <w:rPr>
          <w:rFonts w:cs="Times New Roman" w:hint="eastAsia"/>
        </w:rPr>
        <w:t>为换流站交流电压参考值，</w:t>
      </w:r>
      <w:r w:rsidRPr="00EF2D4E">
        <w:rPr>
          <w:rFonts w:cs="Times New Roman"/>
          <w:i/>
          <w:iCs/>
        </w:rPr>
        <w:t>X</w:t>
      </w:r>
      <w:r w:rsidRPr="00EF2D4E">
        <w:rPr>
          <w:rFonts w:cs="Times New Roman"/>
          <w:vertAlign w:val="subscript"/>
        </w:rPr>
        <w:t>eq</w:t>
      </w:r>
      <w:r w:rsidRPr="00EF2D4E">
        <w:rPr>
          <w:rFonts w:cs="Times New Roman" w:hint="eastAsia"/>
        </w:rPr>
        <w:t>为系统等效电抗，</w:t>
      </w:r>
      <w:r w:rsidRPr="00EF2D4E">
        <w:rPr>
          <w:rFonts w:cs="Times New Roman"/>
          <w:i/>
          <w:iCs/>
        </w:rPr>
        <w:t>k</w:t>
      </w:r>
      <w:r w:rsidRPr="00EF2D4E">
        <w:rPr>
          <w:rFonts w:cs="Times New Roman"/>
          <w:vertAlign w:val="subscript"/>
        </w:rPr>
        <w:t>p</w:t>
      </w:r>
      <w:r w:rsidRPr="00EF2D4E">
        <w:rPr>
          <w:rFonts w:cs="Times New Roman" w:hint="eastAsia"/>
        </w:rPr>
        <w:t>为下垂控制比例系数。</w:t>
      </w:r>
    </w:p>
    <w:p w14:paraId="557F0C75" w14:textId="041678C3" w:rsidR="00E978D3" w:rsidRPr="00EF2D4E" w:rsidRDefault="00E978D3" w:rsidP="00393A9E">
      <w:pPr>
        <w:pStyle w:val="af2"/>
      </w:pPr>
      <w:bookmarkStart w:id="65" w:name="_Ref184116294"/>
      <w:r w:rsidRPr="00EF2D4E">
        <w:rPr>
          <w:rFonts w:hint="eastAsia"/>
        </w:rPr>
        <w:t>表</w:t>
      </w:r>
      <w:r w:rsidRPr="00EF2D4E">
        <w:t xml:space="preserve"> </w:t>
      </w:r>
      <w:r w:rsidR="008403A6" w:rsidRPr="00EF2D4E">
        <w:rPr>
          <w:noProof/>
        </w:rPr>
        <w:fldChar w:fldCharType="begin"/>
      </w:r>
      <w:r w:rsidR="008403A6" w:rsidRPr="00EF2D4E">
        <w:rPr>
          <w:noProof/>
        </w:rPr>
        <w:instrText xml:space="preserve"> STYLEREF 2 \s </w:instrText>
      </w:r>
      <w:r w:rsidR="008403A6" w:rsidRPr="00EF2D4E">
        <w:rPr>
          <w:noProof/>
        </w:rPr>
        <w:fldChar w:fldCharType="separate"/>
      </w:r>
      <w:r w:rsidR="00C742F6">
        <w:rPr>
          <w:noProof/>
        </w:rPr>
        <w:t>2.1</w:t>
      </w:r>
      <w:r w:rsidR="008403A6" w:rsidRPr="00EF2D4E">
        <w:rPr>
          <w:noProof/>
        </w:rPr>
        <w:fldChar w:fldCharType="end"/>
      </w:r>
      <w:r w:rsidRPr="00EF2D4E">
        <w:noBreakHyphen/>
      </w:r>
      <w:r w:rsidR="001E3B0D" w:rsidRPr="00EF2D4E">
        <w:rPr>
          <w:noProof/>
        </w:rPr>
        <w:fldChar w:fldCharType="begin"/>
      </w:r>
      <w:r w:rsidR="001E3B0D" w:rsidRPr="00EF2D4E">
        <w:rPr>
          <w:noProof/>
        </w:rPr>
        <w:instrText xml:space="preserve"> SEQ </w:instrText>
      </w:r>
      <w:r w:rsidR="001E3B0D" w:rsidRPr="00EF2D4E">
        <w:rPr>
          <w:noProof/>
        </w:rPr>
        <w:instrText>表</w:instrText>
      </w:r>
      <w:r w:rsidR="001E3B0D" w:rsidRPr="00EF2D4E">
        <w:rPr>
          <w:noProof/>
        </w:rPr>
        <w:instrText xml:space="preserve"> \* ARABIC \s 2 </w:instrText>
      </w:r>
      <w:r w:rsidR="001E3B0D" w:rsidRPr="00EF2D4E">
        <w:rPr>
          <w:noProof/>
        </w:rPr>
        <w:fldChar w:fldCharType="separate"/>
      </w:r>
      <w:r w:rsidR="00C742F6">
        <w:rPr>
          <w:noProof/>
        </w:rPr>
        <w:t>1</w:t>
      </w:r>
      <w:r w:rsidR="001E3B0D" w:rsidRPr="00EF2D4E">
        <w:rPr>
          <w:noProof/>
        </w:rPr>
        <w:fldChar w:fldCharType="end"/>
      </w:r>
      <w:bookmarkEnd w:id="65"/>
      <w:r w:rsidRPr="00EF2D4E">
        <w:t xml:space="preserve"> </w:t>
      </w:r>
      <w:r w:rsidRPr="00EF2D4E">
        <w:rPr>
          <w:rFonts w:hint="eastAsia"/>
        </w:rPr>
        <w:t>换流器不同控制方式的无功支撑容量</w:t>
      </w:r>
    </w:p>
    <w:tbl>
      <w:tblPr>
        <w:tblStyle w:val="af5"/>
        <w:tblW w:w="0" w:type="auto"/>
        <w:tblLook w:val="04A0" w:firstRow="1" w:lastRow="0" w:firstColumn="1" w:lastColumn="0" w:noHBand="0" w:noVBand="1"/>
      </w:tblPr>
      <w:tblGrid>
        <w:gridCol w:w="4148"/>
        <w:gridCol w:w="4148"/>
      </w:tblGrid>
      <w:tr w:rsidR="00E978D3" w:rsidRPr="00EF2D4E" w14:paraId="7DDFFB7A" w14:textId="77777777" w:rsidTr="00E978D3">
        <w:tc>
          <w:tcPr>
            <w:tcW w:w="4148" w:type="dxa"/>
            <w:tcBorders>
              <w:top w:val="single" w:sz="4" w:space="0" w:color="auto"/>
              <w:left w:val="single" w:sz="4" w:space="0" w:color="auto"/>
              <w:bottom w:val="single" w:sz="4" w:space="0" w:color="auto"/>
              <w:right w:val="single" w:sz="4" w:space="0" w:color="auto"/>
            </w:tcBorders>
            <w:vAlign w:val="center"/>
            <w:hideMark/>
          </w:tcPr>
          <w:p w14:paraId="060DB7D4" w14:textId="77777777" w:rsidR="00E978D3" w:rsidRPr="00EF2D4E" w:rsidRDefault="00E978D3" w:rsidP="00A22009">
            <w:pPr>
              <w:spacing w:line="360" w:lineRule="auto"/>
              <w:ind w:firstLine="480"/>
              <w:jc w:val="center"/>
            </w:pPr>
            <w:r w:rsidRPr="00EF2D4E">
              <w:rPr>
                <w:rFonts w:hint="eastAsia"/>
              </w:rPr>
              <w:t>控制方式</w:t>
            </w:r>
          </w:p>
        </w:tc>
        <w:tc>
          <w:tcPr>
            <w:tcW w:w="4148" w:type="dxa"/>
            <w:tcBorders>
              <w:top w:val="single" w:sz="4" w:space="0" w:color="auto"/>
              <w:left w:val="single" w:sz="4" w:space="0" w:color="auto"/>
              <w:bottom w:val="single" w:sz="4" w:space="0" w:color="auto"/>
              <w:right w:val="single" w:sz="4" w:space="0" w:color="auto"/>
            </w:tcBorders>
            <w:vAlign w:val="center"/>
            <w:hideMark/>
          </w:tcPr>
          <w:p w14:paraId="5751F2E4" w14:textId="77777777" w:rsidR="00E978D3" w:rsidRPr="00EF2D4E" w:rsidRDefault="00E978D3" w:rsidP="00A22009">
            <w:pPr>
              <w:spacing w:line="360" w:lineRule="auto"/>
              <w:ind w:firstLine="480"/>
              <w:jc w:val="center"/>
            </w:pPr>
            <w:r w:rsidRPr="00EF2D4E">
              <w:rPr>
                <w:rFonts w:hint="eastAsia"/>
              </w:rPr>
              <w:t>无功支撑容量</w:t>
            </w:r>
          </w:p>
        </w:tc>
      </w:tr>
      <w:tr w:rsidR="00E978D3" w:rsidRPr="00EF2D4E" w14:paraId="2CEFEF7C" w14:textId="77777777" w:rsidTr="00E978D3">
        <w:tc>
          <w:tcPr>
            <w:tcW w:w="4148" w:type="dxa"/>
            <w:tcBorders>
              <w:top w:val="single" w:sz="4" w:space="0" w:color="auto"/>
              <w:left w:val="single" w:sz="4" w:space="0" w:color="auto"/>
              <w:bottom w:val="single" w:sz="4" w:space="0" w:color="auto"/>
              <w:right w:val="single" w:sz="4" w:space="0" w:color="auto"/>
            </w:tcBorders>
            <w:vAlign w:val="center"/>
            <w:hideMark/>
          </w:tcPr>
          <w:p w14:paraId="14BF71AE" w14:textId="77777777" w:rsidR="00E978D3" w:rsidRPr="00EF2D4E" w:rsidRDefault="00E978D3" w:rsidP="00A22009">
            <w:pPr>
              <w:spacing w:line="360" w:lineRule="auto"/>
              <w:ind w:firstLine="480"/>
              <w:jc w:val="center"/>
            </w:pPr>
            <w:r w:rsidRPr="00EF2D4E">
              <w:rPr>
                <w:rFonts w:hint="eastAsia"/>
              </w:rPr>
              <w:t>定有功功率控制</w:t>
            </w:r>
          </w:p>
        </w:tc>
        <w:tc>
          <w:tcPr>
            <w:tcW w:w="4148" w:type="dxa"/>
            <w:tcBorders>
              <w:top w:val="single" w:sz="4" w:space="0" w:color="auto"/>
              <w:left w:val="single" w:sz="4" w:space="0" w:color="auto"/>
              <w:bottom w:val="single" w:sz="4" w:space="0" w:color="auto"/>
              <w:right w:val="single" w:sz="4" w:space="0" w:color="auto"/>
            </w:tcBorders>
            <w:vAlign w:val="center"/>
            <w:hideMark/>
          </w:tcPr>
          <w:p w14:paraId="0F78EB84" w14:textId="33A6A6A5" w:rsidR="00E978D3" w:rsidRPr="00EF2D4E" w:rsidRDefault="00291D94" w:rsidP="00A22009">
            <w:pPr>
              <w:spacing w:line="360" w:lineRule="auto"/>
              <w:ind w:firstLine="480"/>
              <w:jc w:val="center"/>
            </w:pPr>
            <w:r w:rsidRPr="00291D94">
              <w:rPr>
                <w:kern w:val="2"/>
                <w:position w:val="-16"/>
              </w:rPr>
              <w:object w:dxaOrig="1120" w:dyaOrig="480" w14:anchorId="23CDFC4B">
                <v:shape id="_x0000_i1066" type="#_x0000_t75" style="width:56.4pt;height:24.45pt" o:ole="">
                  <v:imagedata r:id="rId105" o:title=""/>
                </v:shape>
                <o:OLEObject Type="Embed" ProgID="Equation.DSMT4" ShapeID="_x0000_i1066" DrawAspect="Content" ObjectID="_1821700931" r:id="rId106"/>
              </w:object>
            </w:r>
          </w:p>
        </w:tc>
      </w:tr>
      <w:tr w:rsidR="00E978D3" w:rsidRPr="00EF2D4E" w14:paraId="68F078B9" w14:textId="77777777" w:rsidTr="00E978D3">
        <w:tc>
          <w:tcPr>
            <w:tcW w:w="4148" w:type="dxa"/>
            <w:tcBorders>
              <w:top w:val="single" w:sz="4" w:space="0" w:color="auto"/>
              <w:left w:val="single" w:sz="4" w:space="0" w:color="auto"/>
              <w:bottom w:val="single" w:sz="4" w:space="0" w:color="auto"/>
              <w:right w:val="single" w:sz="4" w:space="0" w:color="auto"/>
            </w:tcBorders>
            <w:vAlign w:val="center"/>
            <w:hideMark/>
          </w:tcPr>
          <w:p w14:paraId="0BC33B4C" w14:textId="77777777" w:rsidR="00E978D3" w:rsidRPr="00EF2D4E" w:rsidRDefault="00E978D3" w:rsidP="00A22009">
            <w:pPr>
              <w:spacing w:line="360" w:lineRule="auto"/>
              <w:ind w:firstLine="480"/>
              <w:jc w:val="center"/>
            </w:pPr>
            <w:r w:rsidRPr="00EF2D4E">
              <w:rPr>
                <w:rFonts w:hint="eastAsia"/>
              </w:rPr>
              <w:t>直流电压下垂控制</w:t>
            </w:r>
          </w:p>
        </w:tc>
        <w:tc>
          <w:tcPr>
            <w:tcW w:w="4148" w:type="dxa"/>
            <w:tcBorders>
              <w:top w:val="single" w:sz="4" w:space="0" w:color="auto"/>
              <w:left w:val="single" w:sz="4" w:space="0" w:color="auto"/>
              <w:bottom w:val="single" w:sz="4" w:space="0" w:color="auto"/>
              <w:right w:val="single" w:sz="4" w:space="0" w:color="auto"/>
            </w:tcBorders>
            <w:vAlign w:val="center"/>
            <w:hideMark/>
          </w:tcPr>
          <w:p w14:paraId="5BC67E84" w14:textId="4C48C141" w:rsidR="00E978D3" w:rsidRPr="00EF2D4E" w:rsidRDefault="00291D94" w:rsidP="00A22009">
            <w:pPr>
              <w:spacing w:line="360" w:lineRule="auto"/>
              <w:ind w:firstLine="480"/>
              <w:jc w:val="center"/>
            </w:pPr>
            <w:r w:rsidRPr="00291D94">
              <w:rPr>
                <w:kern w:val="2"/>
                <w:position w:val="-36"/>
              </w:rPr>
              <w:object w:dxaOrig="2140" w:dyaOrig="920" w14:anchorId="2466553A">
                <v:shape id="_x0000_i1067" type="#_x0000_t75" style="width:106.65pt;height:46.2pt" o:ole="">
                  <v:imagedata r:id="rId107" o:title=""/>
                </v:shape>
                <o:OLEObject Type="Embed" ProgID="Equation.DSMT4" ShapeID="_x0000_i1067" DrawAspect="Content" ObjectID="_1821700932" r:id="rId108"/>
              </w:object>
            </w:r>
          </w:p>
        </w:tc>
      </w:tr>
      <w:tr w:rsidR="00E978D3" w:rsidRPr="00EF2D4E" w14:paraId="2DA5A877" w14:textId="77777777" w:rsidTr="00E978D3">
        <w:tc>
          <w:tcPr>
            <w:tcW w:w="4148" w:type="dxa"/>
            <w:tcBorders>
              <w:top w:val="single" w:sz="4" w:space="0" w:color="auto"/>
              <w:left w:val="single" w:sz="4" w:space="0" w:color="auto"/>
              <w:bottom w:val="single" w:sz="4" w:space="0" w:color="auto"/>
              <w:right w:val="single" w:sz="4" w:space="0" w:color="auto"/>
            </w:tcBorders>
            <w:vAlign w:val="center"/>
            <w:hideMark/>
          </w:tcPr>
          <w:p w14:paraId="6C544B30" w14:textId="77777777" w:rsidR="00E978D3" w:rsidRPr="00EF2D4E" w:rsidRDefault="00E978D3" w:rsidP="00A22009">
            <w:pPr>
              <w:spacing w:line="360" w:lineRule="auto"/>
              <w:ind w:firstLine="480"/>
              <w:jc w:val="center"/>
            </w:pPr>
            <w:r w:rsidRPr="00EF2D4E">
              <w:rPr>
                <w:rFonts w:hint="eastAsia"/>
              </w:rPr>
              <w:t>定交流电压控制</w:t>
            </w:r>
          </w:p>
        </w:tc>
        <w:tc>
          <w:tcPr>
            <w:tcW w:w="4148" w:type="dxa"/>
            <w:tcBorders>
              <w:top w:val="single" w:sz="4" w:space="0" w:color="auto"/>
              <w:left w:val="single" w:sz="4" w:space="0" w:color="auto"/>
              <w:bottom w:val="single" w:sz="4" w:space="0" w:color="auto"/>
              <w:right w:val="single" w:sz="4" w:space="0" w:color="auto"/>
            </w:tcBorders>
            <w:vAlign w:val="center"/>
            <w:hideMark/>
          </w:tcPr>
          <w:p w14:paraId="78D5658C" w14:textId="6959D0F5" w:rsidR="00E978D3" w:rsidRPr="00EF2D4E" w:rsidRDefault="00291D94" w:rsidP="00A22009">
            <w:pPr>
              <w:spacing w:line="360" w:lineRule="auto"/>
              <w:ind w:firstLine="480"/>
              <w:jc w:val="center"/>
            </w:pPr>
            <w:r w:rsidRPr="00291D94">
              <w:rPr>
                <w:kern w:val="2"/>
                <w:position w:val="-32"/>
              </w:rPr>
              <w:object w:dxaOrig="620" w:dyaOrig="760" w14:anchorId="5EC4B4B3">
                <v:shape id="_x0000_i1068" type="#_x0000_t75" style="width:31.25pt;height:38.05pt" o:ole="">
                  <v:imagedata r:id="rId109" o:title=""/>
                </v:shape>
                <o:OLEObject Type="Embed" ProgID="Equation.DSMT4" ShapeID="_x0000_i1068" DrawAspect="Content" ObjectID="_1821700933" r:id="rId110"/>
              </w:object>
            </w:r>
          </w:p>
        </w:tc>
      </w:tr>
      <w:tr w:rsidR="00E978D3" w:rsidRPr="00EF2D4E" w14:paraId="09FD7813" w14:textId="77777777" w:rsidTr="00E978D3">
        <w:tc>
          <w:tcPr>
            <w:tcW w:w="4148" w:type="dxa"/>
            <w:tcBorders>
              <w:top w:val="single" w:sz="4" w:space="0" w:color="auto"/>
              <w:left w:val="single" w:sz="4" w:space="0" w:color="auto"/>
              <w:bottom w:val="single" w:sz="4" w:space="0" w:color="auto"/>
              <w:right w:val="single" w:sz="4" w:space="0" w:color="auto"/>
            </w:tcBorders>
            <w:vAlign w:val="center"/>
            <w:hideMark/>
          </w:tcPr>
          <w:p w14:paraId="473CB9C4" w14:textId="77777777" w:rsidR="00E978D3" w:rsidRPr="00EF2D4E" w:rsidRDefault="00E978D3" w:rsidP="00A22009">
            <w:pPr>
              <w:spacing w:line="360" w:lineRule="auto"/>
              <w:ind w:firstLine="480"/>
              <w:jc w:val="center"/>
            </w:pPr>
            <w:r w:rsidRPr="00EF2D4E">
              <w:rPr>
                <w:rFonts w:hint="eastAsia"/>
              </w:rPr>
              <w:lastRenderedPageBreak/>
              <w:t>定无功功率控制</w:t>
            </w:r>
          </w:p>
        </w:tc>
        <w:tc>
          <w:tcPr>
            <w:tcW w:w="4148" w:type="dxa"/>
            <w:tcBorders>
              <w:top w:val="single" w:sz="4" w:space="0" w:color="auto"/>
              <w:left w:val="single" w:sz="4" w:space="0" w:color="auto"/>
              <w:bottom w:val="single" w:sz="4" w:space="0" w:color="auto"/>
              <w:right w:val="single" w:sz="4" w:space="0" w:color="auto"/>
            </w:tcBorders>
            <w:vAlign w:val="center"/>
            <w:hideMark/>
          </w:tcPr>
          <w:p w14:paraId="7FAF7A8D" w14:textId="704863EE" w:rsidR="00E978D3" w:rsidRPr="00EF2D4E" w:rsidRDefault="00291D94" w:rsidP="00A22009">
            <w:pPr>
              <w:spacing w:line="360" w:lineRule="auto"/>
              <w:ind w:firstLine="480"/>
              <w:jc w:val="center"/>
            </w:pPr>
            <w:r w:rsidRPr="00291D94">
              <w:rPr>
                <w:kern w:val="2"/>
                <w:position w:val="-14"/>
              </w:rPr>
              <w:object w:dxaOrig="420" w:dyaOrig="380" w14:anchorId="519A31B3">
                <v:shape id="_x0000_i1069" type="#_x0000_t75" style="width:21.05pt;height:19pt" o:ole="">
                  <v:imagedata r:id="rId111" o:title=""/>
                </v:shape>
                <o:OLEObject Type="Embed" ProgID="Equation.DSMT4" ShapeID="_x0000_i1069" DrawAspect="Content" ObjectID="_1821700934" r:id="rId112"/>
              </w:object>
            </w:r>
          </w:p>
        </w:tc>
      </w:tr>
    </w:tbl>
    <w:p w14:paraId="5BF42653" w14:textId="77777777" w:rsidR="00E978D3" w:rsidRPr="00EF2D4E" w:rsidRDefault="00E978D3" w:rsidP="00A22009">
      <w:pPr>
        <w:spacing w:line="360" w:lineRule="auto"/>
        <w:ind w:firstLine="480"/>
        <w:rPr>
          <w:rFonts w:cs="Times New Roman"/>
        </w:rPr>
      </w:pPr>
    </w:p>
    <w:p w14:paraId="406F2B8C" w14:textId="4B1B247F" w:rsidR="00E978D3" w:rsidRPr="00EF2D4E" w:rsidRDefault="00E978D3" w:rsidP="00A22009">
      <w:pPr>
        <w:pStyle w:val="20"/>
        <w:numPr>
          <w:ilvl w:val="1"/>
          <w:numId w:val="4"/>
        </w:numPr>
        <w:spacing w:line="360" w:lineRule="auto"/>
      </w:pPr>
      <w:bookmarkStart w:id="66" w:name="_Toc183786223"/>
      <w:bookmarkStart w:id="67" w:name="_Toc184119185"/>
      <w:r w:rsidRPr="00EF2D4E">
        <w:rPr>
          <w:rFonts w:hint="eastAsia"/>
        </w:rPr>
        <w:t xml:space="preserve"> </w:t>
      </w:r>
      <w:bookmarkStart w:id="68" w:name="_Toc201615887"/>
      <w:r w:rsidRPr="00EF2D4E">
        <w:rPr>
          <w:rFonts w:hint="eastAsia"/>
        </w:rPr>
        <w:t>海上风电频率支撑作用分析</w:t>
      </w:r>
      <w:bookmarkEnd w:id="66"/>
      <w:bookmarkEnd w:id="67"/>
      <w:bookmarkEnd w:id="68"/>
    </w:p>
    <w:p w14:paraId="03E67B32" w14:textId="00AED277" w:rsidR="00E978D3" w:rsidRDefault="00E978D3" w:rsidP="00A22009">
      <w:pPr>
        <w:spacing w:line="360" w:lineRule="auto"/>
        <w:ind w:firstLine="480"/>
        <w:rPr>
          <w:rFonts w:cs="Times New Roman"/>
        </w:rPr>
      </w:pPr>
      <w:r w:rsidRPr="00EF2D4E">
        <w:rPr>
          <w:rFonts w:cs="Times New Roman"/>
        </w:rPr>
        <w:fldChar w:fldCharType="begin"/>
      </w:r>
      <w:r w:rsidRPr="00EF2D4E">
        <w:rPr>
          <w:rFonts w:cs="Times New Roman"/>
        </w:rPr>
        <w:instrText xml:space="preserve"> MACROBUTTON MTEditEquationSection2 </w:instrText>
      </w:r>
      <w:r w:rsidRPr="00EF2D4E">
        <w:rPr>
          <w:rStyle w:val="MTEquationSection"/>
          <w:rFonts w:hint="eastAsia"/>
        </w:rPr>
        <w:instrText>公式节</w:instrText>
      </w:r>
      <w:r w:rsidRPr="00EF2D4E">
        <w:rPr>
          <w:rStyle w:val="MTEquationSection"/>
        </w:rPr>
        <w:instrText xml:space="preserve"> (</w:instrText>
      </w:r>
      <w:r w:rsidRPr="00EF2D4E">
        <w:rPr>
          <w:rStyle w:val="MTEquationSection"/>
          <w:rFonts w:hint="eastAsia"/>
        </w:rPr>
        <w:instrText>下一节</w:instrText>
      </w:r>
      <w:r w:rsidRPr="00EF2D4E">
        <w:rPr>
          <w:rStyle w:val="MTEquationSection"/>
        </w:rPr>
        <w:instrText>)</w:instrText>
      </w:r>
      <w:r w:rsidRPr="00EF2D4E">
        <w:rPr>
          <w:rFonts w:cs="Times New Roman"/>
        </w:rPr>
        <w:fldChar w:fldCharType="begin"/>
      </w:r>
      <w:r w:rsidRPr="00EF2D4E">
        <w:rPr>
          <w:rFonts w:cs="Times New Roman"/>
        </w:rPr>
        <w:instrText xml:space="preserve"> SEQ MTEqn \r \h \* MERGEFORMAT </w:instrText>
      </w:r>
      <w:r w:rsidRPr="00EF2D4E">
        <w:rPr>
          <w:rFonts w:cs="Times New Roman"/>
        </w:rPr>
        <w:fldChar w:fldCharType="end"/>
      </w:r>
      <w:r w:rsidRPr="00EF2D4E">
        <w:rPr>
          <w:rFonts w:cs="Times New Roman"/>
        </w:rPr>
        <w:fldChar w:fldCharType="begin"/>
      </w:r>
      <w:r w:rsidRPr="00EF2D4E">
        <w:rPr>
          <w:rFonts w:cs="Times New Roman"/>
        </w:rPr>
        <w:instrText xml:space="preserve"> SEQ MTSec \h \* MERGEFORMAT </w:instrText>
      </w:r>
      <w:r w:rsidRPr="00EF2D4E">
        <w:rPr>
          <w:rFonts w:cs="Times New Roman"/>
        </w:rPr>
        <w:fldChar w:fldCharType="end"/>
      </w:r>
      <w:r w:rsidRPr="00EF2D4E">
        <w:rPr>
          <w:rFonts w:cs="Times New Roman"/>
        </w:rPr>
        <w:fldChar w:fldCharType="end"/>
      </w:r>
      <w:r w:rsidRPr="00EF2D4E">
        <w:rPr>
          <w:rFonts w:cs="Times New Roman" w:hint="eastAsia"/>
        </w:rPr>
        <w:t>随着风电机组的容量不断增加，系统呈现低惯量、弱阻尼的特性，频率稳定性差，</w:t>
      </w:r>
      <w:proofErr w:type="gramStart"/>
      <w:r w:rsidRPr="00EF2D4E">
        <w:rPr>
          <w:rFonts w:cs="Times New Roman" w:hint="eastAsia"/>
        </w:rPr>
        <w:t>当受端电网</w:t>
      </w:r>
      <w:proofErr w:type="gramEnd"/>
      <w:r w:rsidRPr="00EF2D4E">
        <w:rPr>
          <w:rFonts w:cs="Times New Roman" w:hint="eastAsia"/>
        </w:rPr>
        <w:t>发生功率扰动，将引起系统功率不平衡，进而威胁电网频率稳定性。本节针对海上风电</w:t>
      </w:r>
      <w:proofErr w:type="gramStart"/>
      <w:r w:rsidRPr="00EF2D4E">
        <w:rPr>
          <w:rFonts w:cs="Times New Roman" w:hint="eastAsia"/>
        </w:rPr>
        <w:t>经柔直</w:t>
      </w:r>
      <w:proofErr w:type="gramEnd"/>
      <w:r w:rsidRPr="00EF2D4E">
        <w:rPr>
          <w:rFonts w:cs="Times New Roman" w:hint="eastAsia"/>
        </w:rPr>
        <w:t>联网系统进行分析。</w:t>
      </w:r>
    </w:p>
    <w:p w14:paraId="6D9A31DE" w14:textId="554AEE09" w:rsidR="00AD399C" w:rsidRPr="009834B2" w:rsidRDefault="00AD399C" w:rsidP="00A22009">
      <w:pPr>
        <w:pStyle w:val="3"/>
        <w:numPr>
          <w:ilvl w:val="2"/>
          <w:numId w:val="4"/>
        </w:numPr>
        <w:spacing w:line="360" w:lineRule="auto"/>
      </w:pPr>
      <w:bookmarkStart w:id="69" w:name="_Toc201615888"/>
      <w:r w:rsidRPr="009834B2">
        <w:rPr>
          <w:rFonts w:hint="eastAsia"/>
        </w:rPr>
        <w:t>频率支撑控制方法</w:t>
      </w:r>
      <w:bookmarkEnd w:id="69"/>
    </w:p>
    <w:p w14:paraId="153027D2" w14:textId="737E5BFA" w:rsidR="00AD399C" w:rsidRDefault="009834B2" w:rsidP="00A22009">
      <w:pPr>
        <w:pStyle w:val="4"/>
        <w:numPr>
          <w:ilvl w:val="3"/>
          <w:numId w:val="4"/>
        </w:numPr>
        <w:spacing w:line="360" w:lineRule="auto"/>
      </w:pPr>
      <w:r>
        <w:rPr>
          <w:rFonts w:hint="eastAsia"/>
        </w:rPr>
        <w:t>基于通信的频率支撑控制方法</w:t>
      </w:r>
    </w:p>
    <w:p w14:paraId="58A803E4" w14:textId="1D0E0576" w:rsidR="009834B2" w:rsidRPr="00C95560" w:rsidRDefault="009834B2" w:rsidP="00A22009">
      <w:pPr>
        <w:pStyle w:val="50"/>
        <w:spacing w:line="360" w:lineRule="auto"/>
      </w:pPr>
      <w:r w:rsidRPr="00C95560">
        <w:rPr>
          <w:rFonts w:hint="eastAsia"/>
        </w:rPr>
        <w:t>控制模式介绍</w:t>
      </w:r>
    </w:p>
    <w:p w14:paraId="40AA269B" w14:textId="3DF43D62" w:rsidR="009834B2" w:rsidRDefault="009834B2" w:rsidP="00A22009">
      <w:pPr>
        <w:spacing w:line="360" w:lineRule="auto"/>
        <w:ind w:firstLine="560"/>
        <w:rPr>
          <w:rFonts w:cs="Times New Roman"/>
        </w:rPr>
      </w:pPr>
      <w:r>
        <w:rPr>
          <w:rFonts w:cs="Times New Roman"/>
        </w:rPr>
        <w:t>由于柔性直流系统的解耦作用，</w:t>
      </w:r>
      <w:proofErr w:type="gramStart"/>
      <w:r>
        <w:rPr>
          <w:rFonts w:cs="Times New Roman"/>
        </w:rPr>
        <w:t>经柔直</w:t>
      </w:r>
      <w:proofErr w:type="gramEnd"/>
      <w:r>
        <w:rPr>
          <w:rFonts w:cs="Times New Roman"/>
        </w:rPr>
        <w:t>并网</w:t>
      </w:r>
      <w:proofErr w:type="gramStart"/>
      <w:r>
        <w:rPr>
          <w:rFonts w:cs="Times New Roman"/>
        </w:rPr>
        <w:t>的送端电网</w:t>
      </w:r>
      <w:proofErr w:type="gramEnd"/>
      <w:r>
        <w:rPr>
          <w:rFonts w:cs="Times New Roman"/>
        </w:rPr>
        <w:t>无法</w:t>
      </w:r>
      <w:proofErr w:type="gramStart"/>
      <w:r>
        <w:rPr>
          <w:rFonts w:cs="Times New Roman"/>
        </w:rPr>
        <w:t>直接响应受端</w:t>
      </w:r>
      <w:proofErr w:type="gramEnd"/>
      <w:r>
        <w:rPr>
          <w:rFonts w:cs="Times New Roman"/>
        </w:rPr>
        <w:t>电网的频率变化。在实际电网当中，</w:t>
      </w:r>
      <w:proofErr w:type="gramStart"/>
      <w:r>
        <w:rPr>
          <w:rFonts w:cs="Times New Roman"/>
        </w:rPr>
        <w:t>送受端之间</w:t>
      </w:r>
      <w:proofErr w:type="gramEnd"/>
      <w:r>
        <w:rPr>
          <w:rFonts w:cs="Times New Roman"/>
        </w:rPr>
        <w:t>存在通讯设备。</w:t>
      </w:r>
      <w:proofErr w:type="gramStart"/>
      <w:r>
        <w:rPr>
          <w:rFonts w:cs="Times New Roman"/>
        </w:rPr>
        <w:t>当送端电网</w:t>
      </w:r>
      <w:proofErr w:type="gramEnd"/>
      <w:r>
        <w:rPr>
          <w:rFonts w:cs="Times New Roman"/>
        </w:rPr>
        <w:t>能提供惯量支撑时，通讯系统</w:t>
      </w:r>
      <w:proofErr w:type="gramStart"/>
      <w:r>
        <w:rPr>
          <w:rFonts w:cs="Times New Roman"/>
        </w:rPr>
        <w:t>将受端电网</w:t>
      </w:r>
      <w:proofErr w:type="gramEnd"/>
      <w:r>
        <w:rPr>
          <w:rFonts w:cs="Times New Roman"/>
        </w:rPr>
        <w:t>的频率传递</w:t>
      </w:r>
      <w:proofErr w:type="gramStart"/>
      <w:r>
        <w:rPr>
          <w:rFonts w:cs="Times New Roman"/>
        </w:rPr>
        <w:t>至送端，送端</w:t>
      </w:r>
      <w:proofErr w:type="gramEnd"/>
      <w:r>
        <w:rPr>
          <w:rFonts w:cs="Times New Roman"/>
        </w:rPr>
        <w:t>机组通过响应频率变化改变输出功率，提供惯量支撑。此时，</w:t>
      </w:r>
      <w:proofErr w:type="gramStart"/>
      <w:r>
        <w:rPr>
          <w:rFonts w:cs="Times New Roman"/>
        </w:rPr>
        <w:t>送端提供</w:t>
      </w:r>
      <w:proofErr w:type="gramEnd"/>
      <w:r>
        <w:rPr>
          <w:rFonts w:cs="Times New Roman"/>
        </w:rPr>
        <w:t>的功率支援（惯量支撑）</w:t>
      </w:r>
      <w:proofErr w:type="gramStart"/>
      <w:r>
        <w:rPr>
          <w:rFonts w:cs="Times New Roman"/>
        </w:rPr>
        <w:t>取决于柔直系统</w:t>
      </w:r>
      <w:proofErr w:type="gramEnd"/>
      <w:r>
        <w:rPr>
          <w:rFonts w:cs="Times New Roman"/>
        </w:rPr>
        <w:t>的传输能力，</w:t>
      </w:r>
      <w:proofErr w:type="gramStart"/>
      <w:r>
        <w:rPr>
          <w:rFonts w:cs="Times New Roman"/>
        </w:rPr>
        <w:t>即柔直</w:t>
      </w:r>
      <w:proofErr w:type="gramEnd"/>
      <w:r>
        <w:rPr>
          <w:rFonts w:cs="Times New Roman"/>
        </w:rPr>
        <w:t>系统的</w:t>
      </w:r>
      <w:proofErr w:type="gramStart"/>
      <w:r>
        <w:rPr>
          <w:rFonts w:cs="Times New Roman"/>
        </w:rPr>
        <w:t>有功功率裕度大小</w:t>
      </w:r>
      <w:proofErr w:type="gramEnd"/>
      <w:r>
        <w:rPr>
          <w:rFonts w:cs="Times New Roman"/>
        </w:rPr>
        <w:t>。</w:t>
      </w:r>
    </w:p>
    <w:p w14:paraId="7F88F77C" w14:textId="420554D6" w:rsidR="009834B2" w:rsidRDefault="009834B2" w:rsidP="00A22009">
      <w:pPr>
        <w:pStyle w:val="MTDisplayEquation"/>
        <w:spacing w:line="360" w:lineRule="auto"/>
      </w:pPr>
      <w:r>
        <w:tab/>
      </w:r>
      <w:r w:rsidR="00291D94" w:rsidRPr="00291D94">
        <w:rPr>
          <w:position w:val="-24"/>
        </w:rPr>
        <w:object w:dxaOrig="1640" w:dyaOrig="620" w14:anchorId="7F12CF5A">
          <v:shape id="_x0000_i1070" type="#_x0000_t75" style="width:81.5pt;height:31.25pt" o:ole="">
            <v:imagedata r:id="rId113" o:title=""/>
          </v:shape>
          <o:OLEObject Type="Embed" ProgID="Equation.DSMT4" ShapeID="_x0000_i1070" DrawAspect="Content" ObjectID="_1821700935" r:id="rId1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1</w:instrText>
      </w:r>
      <w:r w:rsidR="00212DB1">
        <w:rPr>
          <w:noProof/>
        </w:rPr>
        <w:fldChar w:fldCharType="end"/>
      </w:r>
      <w:r>
        <w:instrText>)</w:instrText>
      </w:r>
      <w:r>
        <w:fldChar w:fldCharType="end"/>
      </w:r>
    </w:p>
    <w:p w14:paraId="118EE92D" w14:textId="7B0B6CD0" w:rsidR="009834B2" w:rsidRDefault="009834B2" w:rsidP="00A22009">
      <w:pPr>
        <w:spacing w:line="360" w:lineRule="auto"/>
        <w:ind w:firstLine="560"/>
        <w:rPr>
          <w:rFonts w:cs="Times New Roman"/>
        </w:rPr>
      </w:pPr>
      <w:r>
        <w:rPr>
          <w:rFonts w:cs="Times New Roman"/>
        </w:rPr>
        <w:t>式中，</w:t>
      </w:r>
      <w:r w:rsidR="00291D94" w:rsidRPr="00291D94">
        <w:rPr>
          <w:position w:val="-12"/>
        </w:rPr>
        <w:object w:dxaOrig="380" w:dyaOrig="360" w14:anchorId="06C8C3FB">
          <v:shape id="_x0000_i1071" type="#_x0000_t75" style="width:19pt;height:18.35pt" o:ole="">
            <v:imagedata r:id="rId115" o:title=""/>
          </v:shape>
          <o:OLEObject Type="Embed" ProgID="Equation.DSMT4" ShapeID="_x0000_i1071" DrawAspect="Content" ObjectID="_1821700936" r:id="rId116"/>
        </w:object>
      </w:r>
      <w:r>
        <w:rPr>
          <w:rFonts w:cs="Times New Roman"/>
        </w:rPr>
        <w:t>代表</w:t>
      </w:r>
      <w:proofErr w:type="gramStart"/>
      <w:r>
        <w:rPr>
          <w:rFonts w:cs="Times New Roman"/>
        </w:rPr>
        <w:t>送端能够</w:t>
      </w:r>
      <w:proofErr w:type="gramEnd"/>
      <w:r>
        <w:rPr>
          <w:rFonts w:cs="Times New Roman"/>
        </w:rPr>
        <w:t>提供的惯量大小，</w:t>
      </w:r>
      <w:r w:rsidR="00291D94" w:rsidRPr="00291D94">
        <w:rPr>
          <w:position w:val="-12"/>
        </w:rPr>
        <w:object w:dxaOrig="400" w:dyaOrig="360" w14:anchorId="347AEA61">
          <v:shape id="_x0000_i1072" type="#_x0000_t75" style="width:20.4pt;height:18.35pt" o:ole="">
            <v:imagedata r:id="rId117" o:title=""/>
          </v:shape>
          <o:OLEObject Type="Embed" ProgID="Equation.DSMT4" ShapeID="_x0000_i1072" DrawAspect="Content" ObjectID="_1821700937" r:id="rId118"/>
        </w:object>
      </w:r>
      <w:proofErr w:type="gramStart"/>
      <w:r>
        <w:rPr>
          <w:rFonts w:cs="Times New Roman"/>
        </w:rPr>
        <w:t>代表柔直系统</w:t>
      </w:r>
      <w:proofErr w:type="gramEnd"/>
      <w:r>
        <w:rPr>
          <w:rFonts w:cs="Times New Roman"/>
        </w:rPr>
        <w:t>的</w:t>
      </w:r>
      <w:proofErr w:type="gramStart"/>
      <w:r>
        <w:rPr>
          <w:rFonts w:cs="Times New Roman"/>
        </w:rPr>
        <w:t>功率裕度大小</w:t>
      </w:r>
      <w:proofErr w:type="gramEnd"/>
      <w:r>
        <w:rPr>
          <w:rFonts w:cs="Times New Roman"/>
        </w:rPr>
        <w:t>，</w:t>
      </w:r>
      <w:r>
        <w:rPr>
          <w:rFonts w:cs="Times New Roman"/>
          <w:i/>
          <w:iCs/>
        </w:rPr>
        <w:t>ROCOF</w:t>
      </w:r>
      <w:r>
        <w:rPr>
          <w:rFonts w:cs="Times New Roman"/>
        </w:rPr>
        <w:t>代表频率变化率大小。</w:t>
      </w:r>
    </w:p>
    <w:p w14:paraId="32941B8C" w14:textId="77777777" w:rsidR="009834B2" w:rsidRDefault="009834B2" w:rsidP="00A22009">
      <w:pPr>
        <w:spacing w:line="360" w:lineRule="auto"/>
        <w:ind w:firstLine="560"/>
        <w:rPr>
          <w:rFonts w:cs="Times New Roman"/>
        </w:rPr>
      </w:pPr>
      <w:r w:rsidRPr="009834B2">
        <w:rPr>
          <w:rFonts w:cs="Times New Roman"/>
        </w:rPr>
        <w:t>ROCOF</w:t>
      </w:r>
      <w:r w:rsidRPr="009834B2">
        <w:rPr>
          <w:rFonts w:cs="Times New Roman"/>
        </w:rPr>
        <w:t>保护装置的阈值设置的较低有利于维持系统频率稳定，但是较低的</w:t>
      </w:r>
      <w:r w:rsidRPr="009834B2">
        <w:rPr>
          <w:rFonts w:cs="Times New Roman"/>
        </w:rPr>
        <w:t>ROCOF</w:t>
      </w:r>
      <w:r w:rsidRPr="009834B2">
        <w:rPr>
          <w:rFonts w:cs="Times New Roman"/>
        </w:rPr>
        <w:t>触发阈值会使得继电保护装置频繁的动作，从某种意义来说不利于系统整体稳定运行。</w:t>
      </w:r>
      <w:r>
        <w:rPr>
          <w:rFonts w:cs="Times New Roman"/>
        </w:rPr>
        <w:t>澳洲电网对</w:t>
      </w:r>
      <w:r>
        <w:rPr>
          <w:rFonts w:cs="Times New Roman"/>
        </w:rPr>
        <w:t>ROCOF</w:t>
      </w:r>
      <w:r>
        <w:rPr>
          <w:rFonts w:cs="Times New Roman"/>
        </w:rPr>
        <w:t>的要求较低，在发生扰动事故后，</w:t>
      </w:r>
      <w:r>
        <w:rPr>
          <w:rFonts w:cs="Times New Roman"/>
        </w:rPr>
        <w:t>100ms</w:t>
      </w:r>
      <w:r>
        <w:rPr>
          <w:rFonts w:cs="Times New Roman"/>
        </w:rPr>
        <w:t>内系统频率最大的</w:t>
      </w:r>
      <w:r>
        <w:rPr>
          <w:rFonts w:cs="Times New Roman"/>
        </w:rPr>
        <w:t>ROCOF</w:t>
      </w:r>
      <w:r>
        <w:rPr>
          <w:rFonts w:cs="Times New Roman"/>
        </w:rPr>
        <w:t>为</w:t>
      </w:r>
      <w:r>
        <w:rPr>
          <w:rFonts w:cs="Times New Roman"/>
        </w:rPr>
        <w:t>3Hz/s</w:t>
      </w:r>
      <w:r>
        <w:rPr>
          <w:rFonts w:cs="Times New Roman"/>
        </w:rPr>
        <w:t>。当系统频率降低到</w:t>
      </w:r>
      <w:r>
        <w:rPr>
          <w:rFonts w:cs="Times New Roman"/>
        </w:rPr>
        <w:t>49Hz</w:t>
      </w:r>
      <w:r>
        <w:rPr>
          <w:rFonts w:cs="Times New Roman"/>
        </w:rPr>
        <w:t>水平线以下后，规定系统频率最大</w:t>
      </w:r>
      <w:r>
        <w:rPr>
          <w:rFonts w:cs="Times New Roman"/>
        </w:rPr>
        <w:t xml:space="preserve">ROCOF </w:t>
      </w:r>
      <w:r>
        <w:rPr>
          <w:rFonts w:cs="Times New Roman"/>
        </w:rPr>
        <w:t>为</w:t>
      </w:r>
      <w:r>
        <w:rPr>
          <w:rFonts w:cs="Times New Roman"/>
        </w:rPr>
        <w:t>1.18Hz/s</w:t>
      </w:r>
      <w:r>
        <w:rPr>
          <w:rFonts w:cs="Times New Roman"/>
        </w:rPr>
        <w:t>。相较而言英国的标准较为严格，当</w:t>
      </w:r>
      <w:r>
        <w:rPr>
          <w:rFonts w:cs="Times New Roman"/>
        </w:rPr>
        <w:t>ROCOF</w:t>
      </w:r>
      <w:r>
        <w:rPr>
          <w:rFonts w:cs="Times New Roman"/>
        </w:rPr>
        <w:t>超过</w:t>
      </w:r>
      <w:r>
        <w:rPr>
          <w:rFonts w:cs="Times New Roman"/>
        </w:rPr>
        <w:t>0. 5Hz/s</w:t>
      </w:r>
      <w:r>
        <w:rPr>
          <w:rFonts w:cs="Times New Roman"/>
        </w:rPr>
        <w:t>后，系统的</w:t>
      </w:r>
      <w:r>
        <w:rPr>
          <w:rFonts w:cs="Times New Roman"/>
        </w:rPr>
        <w:t>ROCOF</w:t>
      </w:r>
      <w:r>
        <w:rPr>
          <w:rFonts w:cs="Times New Roman"/>
        </w:rPr>
        <w:t>保护装置将会开始动作。本节中取</w:t>
      </w:r>
      <w:r>
        <w:rPr>
          <w:rFonts w:cs="Times New Roman"/>
        </w:rPr>
        <w:t>1Hz/s</w:t>
      </w:r>
      <w:r>
        <w:rPr>
          <w:rFonts w:cs="Times New Roman"/>
        </w:rPr>
        <w:t>作为</w:t>
      </w:r>
      <w:r>
        <w:rPr>
          <w:rFonts w:cs="Times New Roman"/>
        </w:rPr>
        <w:t>ROCOF</w:t>
      </w:r>
      <w:r>
        <w:rPr>
          <w:rFonts w:cs="Times New Roman"/>
        </w:rPr>
        <w:t>约束限值，即</w:t>
      </w:r>
      <w:r>
        <w:rPr>
          <w:rFonts w:cs="Times New Roman"/>
        </w:rPr>
        <w:t>(df/dt)max</w:t>
      </w:r>
      <w:r>
        <w:rPr>
          <w:rFonts w:cs="Times New Roman"/>
        </w:rPr>
        <w:t>需小于等于</w:t>
      </w:r>
      <w:r>
        <w:rPr>
          <w:rFonts w:cs="Times New Roman"/>
        </w:rPr>
        <w:t>1Hz/s</w:t>
      </w:r>
      <w:r>
        <w:rPr>
          <w:rFonts w:cs="Times New Roman"/>
        </w:rPr>
        <w:t>。</w:t>
      </w:r>
    </w:p>
    <w:p w14:paraId="76F1862C" w14:textId="77777777" w:rsidR="009834B2" w:rsidRDefault="009834B2" w:rsidP="00A22009">
      <w:pPr>
        <w:spacing w:line="360" w:lineRule="auto"/>
        <w:ind w:firstLine="560"/>
        <w:rPr>
          <w:rFonts w:cs="Times New Roman"/>
        </w:rPr>
      </w:pPr>
      <w:r>
        <w:rPr>
          <w:rFonts w:cs="Times New Roman"/>
        </w:rPr>
        <w:t>对于交流系统来说，惯性相应需要在几百毫秒内动作，过大的通讯延迟将直接影响系统主动频率支撑的效果。因此，在南方电网实际系统中，能否采用有</w:t>
      </w:r>
      <w:r>
        <w:rPr>
          <w:rFonts w:cs="Times New Roman"/>
        </w:rPr>
        <w:lastRenderedPageBreak/>
        <w:t>通讯的惯量支撑方法，还需进一步的</w:t>
      </w:r>
      <w:proofErr w:type="gramStart"/>
      <w:r>
        <w:rPr>
          <w:rFonts w:cs="Times New Roman"/>
        </w:rPr>
        <w:t>考量</w:t>
      </w:r>
      <w:proofErr w:type="gramEnd"/>
      <w:r>
        <w:rPr>
          <w:rFonts w:cs="Times New Roman"/>
        </w:rPr>
        <w:t>。</w:t>
      </w:r>
    </w:p>
    <w:p w14:paraId="2AB54EA8" w14:textId="751188A8" w:rsidR="009834B2" w:rsidRPr="009834B2" w:rsidRDefault="009834B2" w:rsidP="00A22009">
      <w:pPr>
        <w:pStyle w:val="50"/>
        <w:spacing w:line="360" w:lineRule="auto"/>
      </w:pPr>
      <w:r>
        <w:t xml:space="preserve"> </w:t>
      </w:r>
      <w:r w:rsidRPr="009834B2">
        <w:rPr>
          <w:rFonts w:hint="eastAsia"/>
        </w:rPr>
        <w:t>通</w:t>
      </w:r>
      <w:r w:rsidR="00EA27E5">
        <w:rPr>
          <w:rFonts w:hint="eastAsia"/>
        </w:rPr>
        <w:t>信</w:t>
      </w:r>
      <w:r w:rsidRPr="009834B2">
        <w:rPr>
          <w:rFonts w:hint="eastAsia"/>
        </w:rPr>
        <w:t>延时</w:t>
      </w:r>
    </w:p>
    <w:p w14:paraId="08974280" w14:textId="4416193F" w:rsidR="009834B2" w:rsidRDefault="009834B2" w:rsidP="00A22009">
      <w:pPr>
        <w:spacing w:line="360" w:lineRule="auto"/>
        <w:ind w:firstLine="560"/>
        <w:rPr>
          <w:rFonts w:cs="Times New Roman"/>
        </w:rPr>
      </w:pPr>
      <w:proofErr w:type="gramStart"/>
      <w:r>
        <w:rPr>
          <w:rFonts w:cs="Times New Roman" w:hint="eastAsia"/>
        </w:rPr>
        <w:t>当考虑</w:t>
      </w:r>
      <w:proofErr w:type="gramEnd"/>
      <w:r>
        <w:rPr>
          <w:rFonts w:cs="Times New Roman" w:hint="eastAsia"/>
        </w:rPr>
        <w:t>通讯延时后，</w:t>
      </w:r>
      <w:proofErr w:type="gramStart"/>
      <w:r>
        <w:rPr>
          <w:rFonts w:cs="Times New Roman" w:hint="eastAsia"/>
        </w:rPr>
        <w:t>送端电网</w:t>
      </w:r>
      <w:proofErr w:type="gramEnd"/>
      <w:r>
        <w:rPr>
          <w:rFonts w:cs="Times New Roman" w:hint="eastAsia"/>
        </w:rPr>
        <w:t>接收</w:t>
      </w:r>
      <w:proofErr w:type="gramStart"/>
      <w:r>
        <w:rPr>
          <w:rFonts w:cs="Times New Roman" w:hint="eastAsia"/>
        </w:rPr>
        <w:t>到受端电网</w:t>
      </w:r>
      <w:proofErr w:type="gramEnd"/>
      <w:r>
        <w:rPr>
          <w:rFonts w:cs="Times New Roman" w:hint="eastAsia"/>
        </w:rPr>
        <w:t>的频率偏差可表示为：</w:t>
      </w:r>
    </w:p>
    <w:p w14:paraId="34BBDDA0" w14:textId="4A2E4C7A" w:rsidR="009834B2" w:rsidRDefault="009834B2" w:rsidP="00A22009">
      <w:pPr>
        <w:pStyle w:val="MTDisplayEquation"/>
        <w:spacing w:line="360" w:lineRule="auto"/>
      </w:pPr>
      <w:r>
        <w:tab/>
      </w:r>
      <w:r w:rsidR="00291D94" w:rsidRPr="00291D94">
        <w:rPr>
          <w:position w:val="-14"/>
        </w:rPr>
        <w:object w:dxaOrig="1840" w:dyaOrig="400" w14:anchorId="1E282451">
          <v:shape id="_x0000_i1073" type="#_x0000_t75" style="width:92.4pt;height:20.4pt" o:ole="">
            <v:imagedata r:id="rId119" o:title=""/>
          </v:shape>
          <o:OLEObject Type="Embed" ProgID="Equation.DSMT4" ShapeID="_x0000_i1073" DrawAspect="Content" ObjectID="_1821700938" r:id="rId12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0" w:name="ZEqnNum293726"/>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2</w:instrText>
      </w:r>
      <w:r w:rsidR="00212DB1">
        <w:rPr>
          <w:noProof/>
        </w:rPr>
        <w:fldChar w:fldCharType="end"/>
      </w:r>
      <w:r>
        <w:instrText>)</w:instrText>
      </w:r>
      <w:bookmarkEnd w:id="70"/>
      <w:r>
        <w:fldChar w:fldCharType="end"/>
      </w:r>
    </w:p>
    <w:p w14:paraId="58CC8173" w14:textId="63AB763F" w:rsidR="009834B2" w:rsidRDefault="009834B2" w:rsidP="00A22009">
      <w:pPr>
        <w:spacing w:line="360" w:lineRule="auto"/>
        <w:ind w:firstLine="560"/>
        <w:rPr>
          <w:rFonts w:cs="Times New Roman"/>
        </w:rPr>
      </w:pPr>
      <w:r>
        <w:rPr>
          <w:rFonts w:cs="Times New Roman" w:hint="eastAsia"/>
        </w:rPr>
        <w:t>结合</w:t>
      </w:r>
      <w:r>
        <w:rPr>
          <w:rFonts w:cs="Times New Roman"/>
        </w:rPr>
        <w:fldChar w:fldCharType="begin"/>
      </w:r>
      <w:r>
        <w:rPr>
          <w:rFonts w:cs="Times New Roman"/>
        </w:rPr>
        <w:instrText xml:space="preserve"> </w:instrText>
      </w:r>
      <w:r>
        <w:rPr>
          <w:rFonts w:cs="Times New Roman" w:hint="eastAsia"/>
        </w:rPr>
        <w:instrText>GOTOBUTTON ZEqnNum293726  \* MERGEFORMAT</w:instrText>
      </w:r>
      <w:r>
        <w:rPr>
          <w:rFonts w:cs="Times New Roman"/>
        </w:rPr>
        <w:instrText xml:space="preserve"> </w:instrText>
      </w:r>
      <w:r>
        <w:rPr>
          <w:rFonts w:cs="Times New Roman"/>
        </w:rPr>
        <w:fldChar w:fldCharType="begin"/>
      </w:r>
      <w:r>
        <w:rPr>
          <w:rFonts w:cs="Times New Roman"/>
        </w:rPr>
        <w:instrText xml:space="preserve"> REF ZEqnNum293726 \* Charformat \! \* MERGEFORMAT </w:instrText>
      </w:r>
      <w:r>
        <w:rPr>
          <w:rFonts w:cs="Times New Roman"/>
        </w:rPr>
        <w:fldChar w:fldCharType="separate"/>
      </w:r>
      <w:r w:rsidR="00C742F6" w:rsidRPr="00C742F6">
        <w:rPr>
          <w:rFonts w:cs="Times New Roman"/>
        </w:rPr>
        <w:instrText>(2-2-2)</w:instrText>
      </w:r>
      <w:r>
        <w:rPr>
          <w:rFonts w:cs="Times New Roman"/>
        </w:rPr>
        <w:fldChar w:fldCharType="end"/>
      </w:r>
      <w:r>
        <w:rPr>
          <w:rFonts w:cs="Times New Roman"/>
        </w:rPr>
        <w:fldChar w:fldCharType="end"/>
      </w:r>
      <w:r>
        <w:rPr>
          <w:rFonts w:cs="Times New Roman" w:hint="eastAsia"/>
        </w:rPr>
        <w:t>可得：</w:t>
      </w:r>
    </w:p>
    <w:p w14:paraId="4FA375FB" w14:textId="665B95F5" w:rsidR="009834B2" w:rsidRDefault="009834B2" w:rsidP="00A22009">
      <w:pPr>
        <w:pStyle w:val="MTDisplayEquation"/>
        <w:spacing w:line="360" w:lineRule="auto"/>
      </w:pPr>
      <w:r>
        <w:tab/>
      </w:r>
      <w:r w:rsidR="00291D94" w:rsidRPr="00291D94">
        <w:rPr>
          <w:position w:val="-24"/>
        </w:rPr>
        <w:object w:dxaOrig="4239" w:dyaOrig="660" w14:anchorId="4E797D5C">
          <v:shape id="_x0000_i1074" type="#_x0000_t75" style="width:211.9pt;height:32.6pt" o:ole="">
            <v:imagedata r:id="rId121" o:title=""/>
          </v:shape>
          <o:OLEObject Type="Embed" ProgID="Equation.DSMT4" ShapeID="_x0000_i1074" DrawAspect="Content" ObjectID="_1821700939" r:id="rId12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1" w:name="ZEqnNum171197"/>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3</w:instrText>
      </w:r>
      <w:r w:rsidR="00212DB1">
        <w:rPr>
          <w:noProof/>
        </w:rPr>
        <w:fldChar w:fldCharType="end"/>
      </w:r>
      <w:r>
        <w:instrText>)</w:instrText>
      </w:r>
      <w:bookmarkEnd w:id="71"/>
      <w:r>
        <w:fldChar w:fldCharType="end"/>
      </w:r>
    </w:p>
    <w:p w14:paraId="607CB7DE" w14:textId="38AB6E10" w:rsidR="009834B2" w:rsidRDefault="009834B2" w:rsidP="00A22009">
      <w:pPr>
        <w:spacing w:line="360" w:lineRule="auto"/>
        <w:ind w:firstLine="560"/>
        <w:rPr>
          <w:rFonts w:cs="Times New Roman"/>
        </w:rPr>
      </w:pPr>
      <w:r>
        <w:rPr>
          <w:rFonts w:cs="Times New Roman" w:hint="eastAsia"/>
        </w:rPr>
        <w:t>由于通讯延时为固定延时，使得在时域中，</w:t>
      </w:r>
      <w:proofErr w:type="gramStart"/>
      <w:r>
        <w:rPr>
          <w:rFonts w:cs="Times New Roman" w:hint="eastAsia"/>
        </w:rPr>
        <w:t>送端接收</w:t>
      </w:r>
      <w:proofErr w:type="gramEnd"/>
      <w:r>
        <w:rPr>
          <w:rFonts w:cs="Times New Roman" w:hint="eastAsia"/>
        </w:rPr>
        <w:t>到的频率偏差</w:t>
      </w:r>
      <w:r>
        <w:rPr>
          <w:rFonts w:cs="Times New Roman"/>
        </w:rPr>
        <w:t>Δ</w:t>
      </w:r>
      <w:r>
        <w:rPr>
          <w:rFonts w:cs="Times New Roman" w:hint="eastAsia"/>
        </w:rPr>
        <w:t>f</w:t>
      </w:r>
      <w:r>
        <w:rPr>
          <w:rFonts w:cs="Times New Roman"/>
        </w:rPr>
        <w:t>*</w:t>
      </w:r>
      <w:r>
        <w:rPr>
          <w:rFonts w:cs="Times New Roman" w:hint="eastAsia"/>
        </w:rPr>
        <w:t>是</w:t>
      </w:r>
      <w:proofErr w:type="gramStart"/>
      <w:r>
        <w:rPr>
          <w:rFonts w:cs="Times New Roman" w:hint="eastAsia"/>
        </w:rPr>
        <w:t>受端实际</w:t>
      </w:r>
      <w:proofErr w:type="gramEnd"/>
      <w:r>
        <w:rPr>
          <w:rFonts w:cs="Times New Roman" w:hint="eastAsia"/>
        </w:rPr>
        <w:t>频率偏差</w:t>
      </w:r>
      <w:r>
        <w:rPr>
          <w:rFonts w:cs="Times New Roman"/>
        </w:rPr>
        <w:t>Δ</w:t>
      </w:r>
      <w:r>
        <w:rPr>
          <w:rFonts w:cs="Times New Roman" w:hint="eastAsia"/>
        </w:rPr>
        <w:t>f</w:t>
      </w:r>
      <w:r>
        <w:rPr>
          <w:rFonts w:cs="Times New Roman" w:hint="eastAsia"/>
        </w:rPr>
        <w:t>的无穷阶函数，无法像控制延时那样准确求得</w:t>
      </w:r>
      <w:proofErr w:type="gramStart"/>
      <w:r>
        <w:rPr>
          <w:rFonts w:cs="Times New Roman" w:hint="eastAsia"/>
        </w:rPr>
        <w:t>对送端电网</w:t>
      </w:r>
      <w:proofErr w:type="gramEnd"/>
      <w:r>
        <w:rPr>
          <w:rFonts w:cs="Times New Roman" w:hint="eastAsia"/>
        </w:rPr>
        <w:t>实际惯量的影响，因此，可以从频域出发分析其影响。</w:t>
      </w:r>
      <w:proofErr w:type="gramStart"/>
      <w:r>
        <w:rPr>
          <w:rFonts w:cs="Times New Roman" w:hint="eastAsia"/>
        </w:rPr>
        <w:t>对式</w:t>
      </w:r>
      <w:proofErr w:type="gramEnd"/>
      <w:r>
        <w:rPr>
          <w:rFonts w:cs="Times New Roman"/>
        </w:rPr>
        <w:fldChar w:fldCharType="begin"/>
      </w:r>
      <w:r>
        <w:rPr>
          <w:rFonts w:cs="Times New Roman"/>
        </w:rPr>
        <w:instrText xml:space="preserve"> </w:instrText>
      </w:r>
      <w:r>
        <w:rPr>
          <w:rFonts w:cs="Times New Roman" w:hint="eastAsia"/>
        </w:rPr>
        <w:instrText>GOTOBUTTON ZEqnNum293726  \* MERGEFORMAT</w:instrText>
      </w:r>
      <w:r>
        <w:rPr>
          <w:rFonts w:cs="Times New Roman"/>
        </w:rPr>
        <w:instrText xml:space="preserve"> </w:instrText>
      </w:r>
      <w:r>
        <w:rPr>
          <w:rFonts w:cs="Times New Roman"/>
        </w:rPr>
        <w:fldChar w:fldCharType="begin"/>
      </w:r>
      <w:r>
        <w:rPr>
          <w:rFonts w:cs="Times New Roman"/>
        </w:rPr>
        <w:instrText xml:space="preserve"> REF ZEqnNum293726 \* Charformat \! \* MERGEFORMAT </w:instrText>
      </w:r>
      <w:r>
        <w:rPr>
          <w:rFonts w:cs="Times New Roman"/>
        </w:rPr>
        <w:fldChar w:fldCharType="separate"/>
      </w:r>
      <w:r w:rsidR="00C742F6" w:rsidRPr="00C742F6">
        <w:rPr>
          <w:rFonts w:cs="Times New Roman"/>
        </w:rPr>
        <w:instrText>(2-2-2)</w:instrText>
      </w:r>
      <w:r>
        <w:rPr>
          <w:rFonts w:cs="Times New Roman"/>
        </w:rPr>
        <w:fldChar w:fldCharType="end"/>
      </w:r>
      <w:r>
        <w:rPr>
          <w:rFonts w:cs="Times New Roman"/>
        </w:rPr>
        <w:fldChar w:fldCharType="end"/>
      </w:r>
      <w:r>
        <w:rPr>
          <w:rFonts w:cs="Times New Roman" w:hint="eastAsia"/>
        </w:rPr>
        <w:t>和式</w:t>
      </w:r>
      <w:r>
        <w:rPr>
          <w:rFonts w:cs="Times New Roman"/>
        </w:rPr>
        <w:fldChar w:fldCharType="begin"/>
      </w:r>
      <w:r>
        <w:rPr>
          <w:rFonts w:cs="Times New Roman"/>
        </w:rPr>
        <w:instrText xml:space="preserve"> </w:instrText>
      </w:r>
      <w:r>
        <w:rPr>
          <w:rFonts w:cs="Times New Roman" w:hint="eastAsia"/>
        </w:rPr>
        <w:instrText>GOTOBUTTON ZEqnNum171197  \* MERGEFORMAT</w:instrText>
      </w:r>
      <w:r>
        <w:rPr>
          <w:rFonts w:cs="Times New Roman"/>
        </w:rPr>
        <w:instrText xml:space="preserve"> </w:instrText>
      </w:r>
      <w:r>
        <w:rPr>
          <w:rFonts w:cs="Times New Roman"/>
        </w:rPr>
        <w:fldChar w:fldCharType="begin"/>
      </w:r>
      <w:r>
        <w:rPr>
          <w:rFonts w:cs="Times New Roman"/>
        </w:rPr>
        <w:instrText xml:space="preserve"> REF ZEqnNum171197 \* Charformat \! \* MERGEFORMAT </w:instrText>
      </w:r>
      <w:r>
        <w:rPr>
          <w:rFonts w:cs="Times New Roman"/>
        </w:rPr>
        <w:fldChar w:fldCharType="separate"/>
      </w:r>
      <w:r w:rsidR="00C742F6" w:rsidRPr="00C742F6">
        <w:rPr>
          <w:rFonts w:cs="Times New Roman"/>
        </w:rPr>
        <w:instrText>(2-2-3)</w:instrText>
      </w:r>
      <w:r>
        <w:rPr>
          <w:rFonts w:cs="Times New Roman"/>
        </w:rPr>
        <w:fldChar w:fldCharType="end"/>
      </w:r>
      <w:r>
        <w:rPr>
          <w:rFonts w:cs="Times New Roman"/>
        </w:rPr>
        <w:fldChar w:fldCharType="end"/>
      </w:r>
      <w:r>
        <w:rPr>
          <w:rFonts w:cs="Times New Roman" w:hint="eastAsia"/>
        </w:rPr>
        <w:t>进行拉普拉斯变换可得：</w:t>
      </w:r>
    </w:p>
    <w:p w14:paraId="35F6E56E" w14:textId="2BBBB727" w:rsidR="009834B2" w:rsidRDefault="009834B2" w:rsidP="00A22009">
      <w:pPr>
        <w:pStyle w:val="MTDisplayEquation"/>
        <w:spacing w:line="360" w:lineRule="auto"/>
      </w:pPr>
      <w:r>
        <w:tab/>
      </w:r>
      <w:r w:rsidR="00291D94" w:rsidRPr="00291D94">
        <w:rPr>
          <w:position w:val="-10"/>
        </w:rPr>
        <w:object w:dxaOrig="1600" w:dyaOrig="380" w14:anchorId="645DE11B">
          <v:shape id="_x0000_i1075" type="#_x0000_t75" style="width:80.15pt;height:19pt" o:ole="">
            <v:imagedata r:id="rId123" o:title=""/>
          </v:shape>
          <o:OLEObject Type="Embed" ProgID="Equation.DSMT4" ShapeID="_x0000_i1075" DrawAspect="Content" ObjectID="_1821700940" r:id="rId1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4</w:instrText>
      </w:r>
      <w:r w:rsidR="00212DB1">
        <w:rPr>
          <w:noProof/>
        </w:rPr>
        <w:fldChar w:fldCharType="end"/>
      </w:r>
      <w:r>
        <w:instrText>)</w:instrText>
      </w:r>
      <w:r>
        <w:fldChar w:fldCharType="end"/>
      </w:r>
    </w:p>
    <w:p w14:paraId="48546111" w14:textId="2B1BB006" w:rsidR="009834B2" w:rsidRPr="009834B2" w:rsidRDefault="009834B2" w:rsidP="00A22009">
      <w:pPr>
        <w:pStyle w:val="MTDisplayEquation"/>
        <w:spacing w:line="360" w:lineRule="auto"/>
      </w:pPr>
      <w:r>
        <w:tab/>
      </w:r>
      <w:r w:rsidR="00291D94" w:rsidRPr="00291D94">
        <w:rPr>
          <w:position w:val="-12"/>
        </w:rPr>
        <w:object w:dxaOrig="2900" w:dyaOrig="400" w14:anchorId="3046631C">
          <v:shape id="_x0000_i1076" type="#_x0000_t75" style="width:145.35pt;height:20.4pt" o:ole="">
            <v:imagedata r:id="rId125" o:title=""/>
          </v:shape>
          <o:OLEObject Type="Embed" ProgID="Equation.DSMT4" ShapeID="_x0000_i1076" DrawAspect="Content" ObjectID="_1821700941" r:id="rId1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5</w:instrText>
      </w:r>
      <w:r w:rsidR="00212DB1">
        <w:rPr>
          <w:noProof/>
        </w:rPr>
        <w:fldChar w:fldCharType="end"/>
      </w:r>
      <w:r>
        <w:instrText>)</w:instrText>
      </w:r>
      <w:r>
        <w:fldChar w:fldCharType="end"/>
      </w:r>
    </w:p>
    <w:p w14:paraId="7EBE6AE0" w14:textId="6A170FE7" w:rsidR="009834B2" w:rsidRDefault="009834B2" w:rsidP="00A22009">
      <w:pPr>
        <w:spacing w:line="360" w:lineRule="auto"/>
        <w:ind w:firstLine="480"/>
        <w:rPr>
          <w:rFonts w:cs="Times New Roman"/>
        </w:rPr>
      </w:pPr>
    </w:p>
    <w:p w14:paraId="11CA0CED" w14:textId="60FE9FE1" w:rsidR="009834B2" w:rsidRDefault="009834B2" w:rsidP="00A22009">
      <w:pPr>
        <w:pStyle w:val="4"/>
        <w:numPr>
          <w:ilvl w:val="3"/>
          <w:numId w:val="4"/>
        </w:numPr>
        <w:spacing w:line="360" w:lineRule="auto"/>
      </w:pPr>
      <w:r>
        <w:rPr>
          <w:rFonts w:hint="eastAsia"/>
        </w:rPr>
        <w:t>无通信的直流电压</w:t>
      </w:r>
      <w:r>
        <w:rPr>
          <w:rFonts w:hint="eastAsia"/>
        </w:rPr>
        <w:t>-</w:t>
      </w:r>
      <w:r>
        <w:rPr>
          <w:rFonts w:hint="eastAsia"/>
        </w:rPr>
        <w:t>频率耦合控制方法</w:t>
      </w:r>
    </w:p>
    <w:p w14:paraId="72D6E33E" w14:textId="6ECFCA76" w:rsidR="00546D34" w:rsidRDefault="00546D34" w:rsidP="00A22009">
      <w:pPr>
        <w:pStyle w:val="50"/>
        <w:spacing w:line="360" w:lineRule="auto"/>
      </w:pPr>
      <w:r>
        <w:rPr>
          <w:rFonts w:hint="eastAsia"/>
        </w:rPr>
        <w:t xml:space="preserve"> </w:t>
      </w:r>
      <w:r>
        <w:rPr>
          <w:rFonts w:hint="eastAsia"/>
        </w:rPr>
        <w:t>控制模式介绍</w:t>
      </w:r>
    </w:p>
    <w:p w14:paraId="2DA2A7E4" w14:textId="44BBC73A" w:rsidR="009834B2" w:rsidRPr="00CD583D" w:rsidRDefault="009834B2" w:rsidP="00A22009">
      <w:pPr>
        <w:spacing w:line="360" w:lineRule="auto"/>
        <w:ind w:firstLine="560"/>
        <w:rPr>
          <w:rFonts w:cs="Times New Roman"/>
        </w:rPr>
      </w:pPr>
      <w:r w:rsidRPr="00CD583D">
        <w:rPr>
          <w:rFonts w:cs="Times New Roman" w:hint="eastAsia"/>
        </w:rPr>
        <w:t>利用直流电压作为承载频率变化的信号，</w:t>
      </w:r>
      <w:proofErr w:type="gramStart"/>
      <w:r w:rsidRPr="00CD583D">
        <w:rPr>
          <w:rFonts w:cs="Times New Roman" w:hint="eastAsia"/>
        </w:rPr>
        <w:t>受端换</w:t>
      </w:r>
      <w:proofErr w:type="gramEnd"/>
      <w:r w:rsidRPr="00CD583D">
        <w:rPr>
          <w:rFonts w:cs="Times New Roman" w:hint="eastAsia"/>
        </w:rPr>
        <w:t>流站直流电压参考值随频率偏差变化，</w:t>
      </w:r>
      <w:proofErr w:type="gramStart"/>
      <w:r w:rsidRPr="00CD583D">
        <w:rPr>
          <w:rFonts w:cs="Times New Roman" w:hint="eastAsia"/>
        </w:rPr>
        <w:t>送端换</w:t>
      </w:r>
      <w:proofErr w:type="gramEnd"/>
      <w:r w:rsidRPr="00CD583D">
        <w:rPr>
          <w:rFonts w:cs="Times New Roman" w:hint="eastAsia"/>
        </w:rPr>
        <w:t>流站功率参考值随直流电压偏差变化。这种方式下能量主要来源依然</w:t>
      </w:r>
      <w:proofErr w:type="gramStart"/>
      <w:r w:rsidRPr="00CD583D">
        <w:rPr>
          <w:rFonts w:cs="Times New Roman" w:hint="eastAsia"/>
        </w:rPr>
        <w:t>是送端电网</w:t>
      </w:r>
      <w:proofErr w:type="gramEnd"/>
      <w:r w:rsidRPr="00CD583D">
        <w:rPr>
          <w:rFonts w:cs="Times New Roman" w:hint="eastAsia"/>
        </w:rPr>
        <w:t>，直流电压仅起到承载信息的作用，尽可能降低直流电压偏差。</w:t>
      </w:r>
    </w:p>
    <w:p w14:paraId="540FACBE" w14:textId="2D1400EA" w:rsidR="009834B2" w:rsidRDefault="009834B2" w:rsidP="00A22009">
      <w:pPr>
        <w:spacing w:line="360" w:lineRule="auto"/>
        <w:ind w:firstLine="560"/>
      </w:pPr>
      <w:proofErr w:type="gramStart"/>
      <w:r w:rsidRPr="00CD583D">
        <w:rPr>
          <w:rFonts w:hint="eastAsia"/>
        </w:rPr>
        <w:t>令柔直系统受端换</w:t>
      </w:r>
      <w:proofErr w:type="gramEnd"/>
      <w:r w:rsidRPr="00CD583D">
        <w:rPr>
          <w:rFonts w:hint="eastAsia"/>
        </w:rPr>
        <w:t>流站定直流电压，</w:t>
      </w:r>
      <w:proofErr w:type="gramStart"/>
      <w:r w:rsidRPr="00CD583D">
        <w:rPr>
          <w:rFonts w:hint="eastAsia"/>
        </w:rPr>
        <w:t>送端换</w:t>
      </w:r>
      <w:proofErr w:type="gramEnd"/>
      <w:r w:rsidRPr="00CD583D">
        <w:rPr>
          <w:rFonts w:hint="eastAsia"/>
        </w:rPr>
        <w:t>流站定有功功率。无通信情况下，利用直流电压的偏移可以向送端系统</w:t>
      </w:r>
      <w:proofErr w:type="gramStart"/>
      <w:r w:rsidRPr="00CD583D">
        <w:rPr>
          <w:rFonts w:hint="eastAsia"/>
        </w:rPr>
        <w:t>传递受</w:t>
      </w:r>
      <w:proofErr w:type="gramEnd"/>
      <w:r w:rsidRPr="00CD583D">
        <w:rPr>
          <w:rFonts w:hint="eastAsia"/>
        </w:rPr>
        <w:t>端的频率偏差。为了能够让逆变站直流电压与</w:t>
      </w:r>
      <w:proofErr w:type="gramStart"/>
      <w:r w:rsidRPr="00CD583D">
        <w:rPr>
          <w:rFonts w:hint="eastAsia"/>
        </w:rPr>
        <w:t>受端交流</w:t>
      </w:r>
      <w:proofErr w:type="gramEnd"/>
      <w:r w:rsidRPr="00CD583D">
        <w:rPr>
          <w:rFonts w:hint="eastAsia"/>
        </w:rPr>
        <w:t>系统频率耦合，一种最简单的方式是采用线性映射关系，如式</w:t>
      </w:r>
      <w:r w:rsidR="00546D34">
        <w:fldChar w:fldCharType="begin"/>
      </w:r>
      <w:r w:rsidR="00546D34">
        <w:instrText xml:space="preserve"> </w:instrText>
      </w:r>
      <w:r w:rsidR="00546D34">
        <w:rPr>
          <w:rFonts w:hint="eastAsia"/>
        </w:rPr>
        <w:instrText>GOTOBUTTON ZEqnNum162200  \* MERGEFORMAT</w:instrText>
      </w:r>
      <w:r w:rsidR="00546D34">
        <w:instrText xml:space="preserve"> </w:instrText>
      </w:r>
      <w:fldSimple w:instr=" REF ZEqnNum162200 \* Charformat \! \* MERGEFORMAT ">
        <w:r w:rsidR="00C742F6">
          <w:instrText>(3-2-6)</w:instrText>
        </w:r>
      </w:fldSimple>
      <w:r w:rsidR="00546D34">
        <w:fldChar w:fldCharType="end"/>
      </w:r>
      <w:r w:rsidRPr="00CD583D">
        <w:rPr>
          <w:rFonts w:hint="eastAsia"/>
        </w:rPr>
        <w:t>所示。</w:t>
      </w:r>
    </w:p>
    <w:p w14:paraId="1F4BE10A" w14:textId="49B12651" w:rsidR="00546D34" w:rsidRPr="00CD583D" w:rsidRDefault="00546D34" w:rsidP="00A22009">
      <w:pPr>
        <w:pStyle w:val="MTDisplayEquation"/>
        <w:spacing w:line="360" w:lineRule="auto"/>
      </w:pPr>
      <w:r>
        <w:tab/>
      </w:r>
      <w:r w:rsidR="00291D94" w:rsidRPr="00291D94">
        <w:rPr>
          <w:position w:val="-12"/>
        </w:rPr>
        <w:object w:dxaOrig="1680" w:dyaOrig="360" w14:anchorId="13782654">
          <v:shape id="_x0000_i1077" type="#_x0000_t75" style="width:84.25pt;height:18.35pt" o:ole="">
            <v:imagedata r:id="rId127" o:title=""/>
          </v:shape>
          <o:OLEObject Type="Embed" ProgID="Equation.DSMT4" ShapeID="_x0000_i1077" DrawAspect="Content" ObjectID="_1821700942" r:id="rId12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2" w:name="ZEqnNum162200"/>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6</w:instrText>
      </w:r>
      <w:r w:rsidR="00212DB1">
        <w:rPr>
          <w:noProof/>
        </w:rPr>
        <w:fldChar w:fldCharType="end"/>
      </w:r>
      <w:r>
        <w:instrText>)</w:instrText>
      </w:r>
      <w:bookmarkEnd w:id="72"/>
      <w:r>
        <w:fldChar w:fldCharType="end"/>
      </w:r>
    </w:p>
    <w:p w14:paraId="05B19767" w14:textId="77777777" w:rsidR="009834B2" w:rsidRPr="00CD583D" w:rsidRDefault="009834B2" w:rsidP="00A22009">
      <w:pPr>
        <w:spacing w:line="360" w:lineRule="auto"/>
        <w:ind w:firstLine="560"/>
      </w:pPr>
      <w:r w:rsidRPr="00CD583D">
        <w:rPr>
          <w:rFonts w:hint="eastAsia"/>
        </w:rPr>
        <w:lastRenderedPageBreak/>
        <w:t>式中，</w:t>
      </w:r>
      <w:r w:rsidRPr="00CD583D">
        <w:t>Δ</w:t>
      </w:r>
      <w:r w:rsidRPr="00CD583D">
        <w:rPr>
          <w:i/>
        </w:rPr>
        <w:t>U</w:t>
      </w:r>
      <w:r w:rsidRPr="00CD583D">
        <w:rPr>
          <w:rFonts w:hint="eastAsia"/>
          <w:vertAlign w:val="subscript"/>
        </w:rPr>
        <w:t>dciref</w:t>
      </w:r>
      <w:r w:rsidRPr="00CD583D">
        <w:rPr>
          <w:rFonts w:hint="eastAsia"/>
        </w:rPr>
        <w:t>为逆变站直流电压参考值变化量，</w:t>
      </w:r>
      <w:r w:rsidRPr="00CD583D">
        <w:rPr>
          <w:rFonts w:hint="eastAsia"/>
          <w:i/>
        </w:rPr>
        <w:t>K</w:t>
      </w:r>
      <w:r w:rsidRPr="00CD583D">
        <w:rPr>
          <w:rFonts w:hint="eastAsia"/>
          <w:vertAlign w:val="subscript"/>
        </w:rPr>
        <w:t>uf</w:t>
      </w:r>
      <w:r w:rsidRPr="00CD583D">
        <w:rPr>
          <w:rFonts w:hint="eastAsia"/>
        </w:rPr>
        <w:t>为比例系数，</w:t>
      </w:r>
      <w:r w:rsidRPr="00CD583D">
        <w:t>Δ</w:t>
      </w:r>
      <w:r w:rsidRPr="00CD583D">
        <w:rPr>
          <w:rFonts w:hint="eastAsia"/>
          <w:i/>
        </w:rPr>
        <w:t>f</w:t>
      </w:r>
      <w:r w:rsidRPr="00CD583D">
        <w:rPr>
          <w:rFonts w:hint="eastAsia"/>
          <w:vertAlign w:val="subscript"/>
        </w:rPr>
        <w:t>re</w:t>
      </w:r>
      <w:r w:rsidRPr="00CD583D">
        <w:rPr>
          <w:rFonts w:hint="eastAsia"/>
        </w:rPr>
        <w:t>为受端系统频率变化量。</w:t>
      </w:r>
    </w:p>
    <w:p w14:paraId="090A0A30" w14:textId="094C442E" w:rsidR="009834B2" w:rsidRDefault="009834B2" w:rsidP="00A22009">
      <w:pPr>
        <w:spacing w:line="360" w:lineRule="auto"/>
        <w:ind w:firstLine="560"/>
      </w:pPr>
      <w:r w:rsidRPr="00CD583D">
        <w:rPr>
          <w:rFonts w:hint="eastAsia"/>
        </w:rPr>
        <w:t>但是</w:t>
      </w:r>
      <w:proofErr w:type="gramStart"/>
      <w:r w:rsidRPr="00CD583D">
        <w:rPr>
          <w:rFonts w:hint="eastAsia"/>
        </w:rPr>
        <w:t>柔直换</w:t>
      </w:r>
      <w:proofErr w:type="gramEnd"/>
      <w:r w:rsidRPr="00CD583D">
        <w:rPr>
          <w:rFonts w:hint="eastAsia"/>
        </w:rPr>
        <w:t>流站的直流电压运行范围有限，需要在比例系数</w:t>
      </w:r>
      <w:r w:rsidRPr="00CD583D">
        <w:rPr>
          <w:rFonts w:hint="eastAsia"/>
          <w:i/>
        </w:rPr>
        <w:t>K</w:t>
      </w:r>
      <w:r w:rsidRPr="00CD583D">
        <w:rPr>
          <w:rFonts w:hint="eastAsia"/>
          <w:vertAlign w:val="subscript"/>
        </w:rPr>
        <w:t>uf</w:t>
      </w:r>
      <w:r w:rsidRPr="00CD583D">
        <w:rPr>
          <w:rFonts w:hint="eastAsia"/>
        </w:rPr>
        <w:t>取值时充分考虑频率偏差和直流电压的安全范围。</w:t>
      </w:r>
      <w:proofErr w:type="gramStart"/>
      <w:r w:rsidRPr="00CD583D">
        <w:rPr>
          <w:rFonts w:hint="eastAsia"/>
        </w:rPr>
        <w:t>假设受端</w:t>
      </w:r>
      <w:proofErr w:type="gramEnd"/>
      <w:r w:rsidRPr="00CD583D">
        <w:rPr>
          <w:rFonts w:hint="eastAsia"/>
        </w:rPr>
        <w:t>电网最低可接受频率偏差为</w:t>
      </w:r>
      <w:r w:rsidRPr="00CD583D">
        <w:t>Δ</w:t>
      </w:r>
      <w:r w:rsidRPr="00CD583D">
        <w:rPr>
          <w:rFonts w:hint="eastAsia"/>
          <w:i/>
        </w:rPr>
        <w:t>f</w:t>
      </w:r>
      <w:r w:rsidRPr="00CD583D">
        <w:rPr>
          <w:vertAlign w:val="subscript"/>
        </w:rPr>
        <w:t>max</w:t>
      </w:r>
      <w:r w:rsidRPr="00CD583D">
        <w:rPr>
          <w:rFonts w:hint="eastAsia"/>
        </w:rPr>
        <w:t>，</w:t>
      </w:r>
      <w:proofErr w:type="gramStart"/>
      <w:r w:rsidRPr="00CD583D">
        <w:rPr>
          <w:rFonts w:hint="eastAsia"/>
        </w:rPr>
        <w:t>当受端电网</w:t>
      </w:r>
      <w:proofErr w:type="gramEnd"/>
      <w:r w:rsidRPr="00CD583D">
        <w:rPr>
          <w:rFonts w:hint="eastAsia"/>
        </w:rPr>
        <w:t>频率偏差超出该数值后，稳控防线将会动作，而</w:t>
      </w:r>
      <w:proofErr w:type="gramStart"/>
      <w:r w:rsidRPr="00CD583D">
        <w:rPr>
          <w:rFonts w:hint="eastAsia"/>
        </w:rPr>
        <w:t>柔直换</w:t>
      </w:r>
      <w:proofErr w:type="gramEnd"/>
      <w:r w:rsidRPr="00CD583D">
        <w:rPr>
          <w:rFonts w:hint="eastAsia"/>
        </w:rPr>
        <w:t>流站可承受最大直流电压偏差设为</w:t>
      </w:r>
      <w:r w:rsidRPr="00CD583D">
        <w:t>Δ</w:t>
      </w:r>
      <w:r w:rsidRPr="00CD583D">
        <w:rPr>
          <w:i/>
        </w:rPr>
        <w:t>U</w:t>
      </w:r>
      <w:r w:rsidRPr="00CD583D">
        <w:rPr>
          <w:rFonts w:hint="eastAsia"/>
          <w:vertAlign w:val="subscript"/>
        </w:rPr>
        <w:t>max</w:t>
      </w:r>
      <w:r w:rsidRPr="00CD583D">
        <w:rPr>
          <w:rFonts w:hint="eastAsia"/>
        </w:rPr>
        <w:t>，则比例系数</w:t>
      </w:r>
      <w:r w:rsidRPr="00CD583D">
        <w:rPr>
          <w:rFonts w:hint="eastAsia"/>
          <w:i/>
        </w:rPr>
        <w:t>K</w:t>
      </w:r>
      <w:r w:rsidRPr="00CD583D">
        <w:rPr>
          <w:rFonts w:hint="eastAsia"/>
          <w:vertAlign w:val="subscript"/>
        </w:rPr>
        <w:t>uf</w:t>
      </w:r>
      <w:r w:rsidRPr="00CD583D">
        <w:rPr>
          <w:rFonts w:hint="eastAsia"/>
        </w:rPr>
        <w:t>的取值可以设置为：</w:t>
      </w:r>
    </w:p>
    <w:p w14:paraId="4DE04C7C" w14:textId="77777777" w:rsidR="00546D34" w:rsidRPr="00CD583D" w:rsidRDefault="00546D34" w:rsidP="00A22009">
      <w:pPr>
        <w:spacing w:line="360" w:lineRule="auto"/>
        <w:ind w:firstLine="560"/>
      </w:pPr>
    </w:p>
    <w:p w14:paraId="482EC911" w14:textId="4F21C2C2" w:rsidR="00546D34" w:rsidRDefault="00546D34" w:rsidP="00A22009">
      <w:pPr>
        <w:pStyle w:val="MTDisplayEquation"/>
        <w:spacing w:line="360" w:lineRule="auto"/>
      </w:pPr>
      <w:r>
        <w:tab/>
      </w:r>
      <w:r w:rsidR="00291D94" w:rsidRPr="00291D94">
        <w:rPr>
          <w:position w:val="-30"/>
        </w:rPr>
        <w:object w:dxaOrig="1300" w:dyaOrig="680" w14:anchorId="6421E7A4">
          <v:shape id="_x0000_i1078" type="#_x0000_t75" style="width:65.2pt;height:33.95pt" o:ole="">
            <v:imagedata r:id="rId129" o:title=""/>
          </v:shape>
          <o:OLEObject Type="Embed" ProgID="Equation.DSMT4" ShapeID="_x0000_i1078" DrawAspect="Content" ObjectID="_1821700943" r:id="rId13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3" w:name="ZEqnNum640112"/>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7</w:instrText>
      </w:r>
      <w:r w:rsidR="00212DB1">
        <w:rPr>
          <w:noProof/>
        </w:rPr>
        <w:fldChar w:fldCharType="end"/>
      </w:r>
      <w:r>
        <w:instrText>)</w:instrText>
      </w:r>
      <w:bookmarkEnd w:id="73"/>
      <w:r>
        <w:fldChar w:fldCharType="end"/>
      </w:r>
    </w:p>
    <w:p w14:paraId="408AC475" w14:textId="74794A8E" w:rsidR="00546D34" w:rsidRPr="00CD583D" w:rsidRDefault="009834B2" w:rsidP="00A22009">
      <w:pPr>
        <w:spacing w:line="360" w:lineRule="auto"/>
        <w:ind w:firstLine="560"/>
      </w:pPr>
      <w:r w:rsidRPr="00CD583D">
        <w:rPr>
          <w:rFonts w:hint="eastAsia"/>
        </w:rPr>
        <w:t>在式</w:t>
      </w:r>
      <w:r w:rsidR="00546D34">
        <w:fldChar w:fldCharType="begin"/>
      </w:r>
      <w:r w:rsidR="00546D34">
        <w:instrText xml:space="preserve"> </w:instrText>
      </w:r>
      <w:r w:rsidR="00546D34">
        <w:rPr>
          <w:rFonts w:hint="eastAsia"/>
        </w:rPr>
        <w:instrText>GOTOBUTTON ZEqnNum640112  \* MERGEFORMAT</w:instrText>
      </w:r>
      <w:r w:rsidR="00546D34">
        <w:instrText xml:space="preserve"> </w:instrText>
      </w:r>
      <w:fldSimple w:instr=" REF ZEqnNum640112 \* Charformat \! \* MERGEFORMAT ">
        <w:r w:rsidR="00C742F6">
          <w:instrText>(2-2-7)</w:instrText>
        </w:r>
      </w:fldSimple>
      <w:r w:rsidR="00546D34">
        <w:fldChar w:fldCharType="end"/>
      </w:r>
      <w:r w:rsidRPr="00CD583D">
        <w:rPr>
          <w:rFonts w:hint="eastAsia"/>
        </w:rPr>
        <w:t>控制逻辑下，逆变站直流电压与交流频率耦合在一起，并呈现正比例关系。借助直流电压的变化，</w:t>
      </w:r>
      <w:proofErr w:type="gramStart"/>
      <w:r w:rsidRPr="00CD583D">
        <w:rPr>
          <w:rFonts w:hint="eastAsia"/>
        </w:rPr>
        <w:t>整流站</w:t>
      </w:r>
      <w:proofErr w:type="gramEnd"/>
      <w:r w:rsidRPr="00CD583D">
        <w:rPr>
          <w:rFonts w:hint="eastAsia"/>
        </w:rPr>
        <w:t>可以在无通信的情况下感知到</w:t>
      </w:r>
      <w:proofErr w:type="gramStart"/>
      <w:r w:rsidRPr="00CD583D">
        <w:rPr>
          <w:rFonts w:hint="eastAsia"/>
        </w:rPr>
        <w:t>受端交流</w:t>
      </w:r>
      <w:proofErr w:type="gramEnd"/>
      <w:r w:rsidRPr="00CD583D">
        <w:rPr>
          <w:rFonts w:hint="eastAsia"/>
        </w:rPr>
        <w:t>频率变化。</w:t>
      </w:r>
      <w:proofErr w:type="gramStart"/>
      <w:r w:rsidRPr="00CD583D">
        <w:rPr>
          <w:rFonts w:hint="eastAsia"/>
        </w:rPr>
        <w:t>送端直流电压与受端直流电压</w:t>
      </w:r>
      <w:proofErr w:type="gramEnd"/>
      <w:r w:rsidRPr="00CD583D">
        <w:rPr>
          <w:rFonts w:hint="eastAsia"/>
        </w:rPr>
        <w:t>关系为：</w:t>
      </w:r>
    </w:p>
    <w:p w14:paraId="2E4C6FD0" w14:textId="6A898DDA" w:rsidR="00546D34" w:rsidRDefault="00546D34" w:rsidP="00A22009">
      <w:pPr>
        <w:pStyle w:val="MTDisplayEquation"/>
        <w:spacing w:line="360" w:lineRule="auto"/>
      </w:pPr>
      <w:r>
        <w:tab/>
      </w:r>
      <w:r w:rsidR="00291D94" w:rsidRPr="00291D94">
        <w:rPr>
          <w:position w:val="-12"/>
        </w:rPr>
        <w:object w:dxaOrig="1800" w:dyaOrig="360" w14:anchorId="50C12294">
          <v:shape id="_x0000_i1079" type="#_x0000_t75" style="width:90.35pt;height:18.35pt" o:ole="">
            <v:imagedata r:id="rId131" o:title=""/>
          </v:shape>
          <o:OLEObject Type="Embed" ProgID="Equation.DSMT4" ShapeID="_x0000_i1079" DrawAspect="Content" ObjectID="_1821700944" r:id="rId13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4" w:name="ZEqnNum387997"/>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8</w:instrText>
      </w:r>
      <w:r w:rsidR="00212DB1">
        <w:rPr>
          <w:noProof/>
        </w:rPr>
        <w:fldChar w:fldCharType="end"/>
      </w:r>
      <w:r>
        <w:instrText>)</w:instrText>
      </w:r>
      <w:bookmarkEnd w:id="74"/>
      <w:r>
        <w:fldChar w:fldCharType="end"/>
      </w:r>
    </w:p>
    <w:p w14:paraId="6CCDB22B" w14:textId="77777777" w:rsidR="009834B2" w:rsidRPr="00CD583D" w:rsidRDefault="009834B2" w:rsidP="00A22009">
      <w:pPr>
        <w:spacing w:line="360" w:lineRule="auto"/>
        <w:ind w:firstLine="560"/>
      </w:pPr>
      <w:r w:rsidRPr="00CD583D">
        <w:rPr>
          <w:rFonts w:hint="eastAsia"/>
        </w:rPr>
        <w:t>式中，</w:t>
      </w:r>
      <w:r w:rsidRPr="00CD583D">
        <w:rPr>
          <w:rFonts w:hint="eastAsia"/>
          <w:i/>
        </w:rPr>
        <w:t>U</w:t>
      </w:r>
      <w:r w:rsidRPr="00CD583D">
        <w:rPr>
          <w:rFonts w:hint="eastAsia"/>
          <w:vertAlign w:val="subscript"/>
        </w:rPr>
        <w:t>dcr</w:t>
      </w:r>
      <w:r w:rsidRPr="00CD583D">
        <w:rPr>
          <w:rFonts w:hint="eastAsia"/>
        </w:rPr>
        <w:t>为</w:t>
      </w:r>
      <w:proofErr w:type="gramStart"/>
      <w:r w:rsidRPr="00CD583D">
        <w:rPr>
          <w:rFonts w:hint="eastAsia"/>
        </w:rPr>
        <w:t>整流站</w:t>
      </w:r>
      <w:proofErr w:type="gramEnd"/>
      <w:r w:rsidRPr="00CD583D">
        <w:rPr>
          <w:rFonts w:hint="eastAsia"/>
        </w:rPr>
        <w:t>直流电压，</w:t>
      </w:r>
      <w:r w:rsidRPr="00CD583D">
        <w:rPr>
          <w:rFonts w:hint="eastAsia"/>
          <w:i/>
        </w:rPr>
        <w:t>U</w:t>
      </w:r>
      <w:r w:rsidRPr="00CD583D">
        <w:rPr>
          <w:rFonts w:hint="eastAsia"/>
          <w:vertAlign w:val="subscript"/>
        </w:rPr>
        <w:t>dci</w:t>
      </w:r>
      <w:r w:rsidRPr="00CD583D">
        <w:rPr>
          <w:rFonts w:hint="eastAsia"/>
        </w:rPr>
        <w:t>为逆变站直流电压，</w:t>
      </w:r>
      <w:r w:rsidRPr="00CD583D">
        <w:rPr>
          <w:rFonts w:hint="eastAsia"/>
          <w:i/>
        </w:rPr>
        <w:t>I</w:t>
      </w:r>
      <w:r w:rsidRPr="00CD583D">
        <w:rPr>
          <w:rFonts w:hint="eastAsia"/>
          <w:vertAlign w:val="subscript"/>
        </w:rPr>
        <w:t>dc</w:t>
      </w:r>
      <w:r w:rsidRPr="00CD583D">
        <w:rPr>
          <w:rFonts w:hint="eastAsia"/>
        </w:rPr>
        <w:t>为直流电流，</w:t>
      </w:r>
      <w:r w:rsidRPr="00CD583D">
        <w:rPr>
          <w:rFonts w:hint="eastAsia"/>
          <w:i/>
        </w:rPr>
        <w:t>R</w:t>
      </w:r>
      <w:r w:rsidRPr="00CD583D">
        <w:rPr>
          <w:rFonts w:hint="eastAsia"/>
          <w:vertAlign w:val="subscript"/>
        </w:rPr>
        <w:t>dc</w:t>
      </w:r>
      <w:r w:rsidRPr="00CD583D">
        <w:rPr>
          <w:rFonts w:hint="eastAsia"/>
        </w:rPr>
        <w:t>为直流电阻。</w:t>
      </w:r>
    </w:p>
    <w:p w14:paraId="2A390ABE" w14:textId="77777777" w:rsidR="009834B2" w:rsidRPr="00CD583D" w:rsidRDefault="009834B2" w:rsidP="00A22009">
      <w:pPr>
        <w:spacing w:line="360" w:lineRule="auto"/>
        <w:ind w:firstLine="560"/>
      </w:pPr>
      <w:r w:rsidRPr="00CD583D">
        <w:rPr>
          <w:rFonts w:hint="eastAsia"/>
        </w:rPr>
        <w:t>直流电流又可以表示为：</w:t>
      </w:r>
    </w:p>
    <w:p w14:paraId="6454DC49" w14:textId="5D741E7C" w:rsidR="00546D34" w:rsidRDefault="00546D34" w:rsidP="00A22009">
      <w:pPr>
        <w:pStyle w:val="MTDisplayEquation"/>
        <w:spacing w:line="360" w:lineRule="auto"/>
      </w:pPr>
      <w:r>
        <w:tab/>
      </w:r>
      <w:r w:rsidR="00291D94" w:rsidRPr="00291D94">
        <w:rPr>
          <w:position w:val="-30"/>
        </w:rPr>
        <w:object w:dxaOrig="980" w:dyaOrig="680" w14:anchorId="1AB75B1E">
          <v:shape id="_x0000_i1080" type="#_x0000_t75" style="width:48.9pt;height:33.95pt" o:ole="">
            <v:imagedata r:id="rId133" o:title=""/>
          </v:shape>
          <o:OLEObject Type="Embed" ProgID="Equation.DSMT4" ShapeID="_x0000_i1080" DrawAspect="Content" ObjectID="_1821700945" r:id="rId13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5" w:name="ZEqnNum841816"/>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9</w:instrText>
      </w:r>
      <w:r w:rsidR="00212DB1">
        <w:rPr>
          <w:noProof/>
        </w:rPr>
        <w:fldChar w:fldCharType="end"/>
      </w:r>
      <w:r>
        <w:instrText>)</w:instrText>
      </w:r>
      <w:bookmarkEnd w:id="75"/>
      <w:r>
        <w:fldChar w:fldCharType="end"/>
      </w:r>
    </w:p>
    <w:p w14:paraId="50EFBD57" w14:textId="77777777" w:rsidR="009834B2" w:rsidRPr="00CD583D" w:rsidRDefault="009834B2" w:rsidP="00A22009">
      <w:pPr>
        <w:spacing w:line="360" w:lineRule="auto"/>
        <w:ind w:firstLine="560"/>
      </w:pPr>
      <w:r w:rsidRPr="00CD583D">
        <w:rPr>
          <w:rFonts w:hint="eastAsia"/>
        </w:rPr>
        <w:t>式中，</w:t>
      </w:r>
      <w:r w:rsidRPr="00CD583D">
        <w:rPr>
          <w:i/>
        </w:rPr>
        <w:t>P</w:t>
      </w:r>
      <w:r w:rsidRPr="00CD583D">
        <w:rPr>
          <w:rFonts w:hint="eastAsia"/>
          <w:vertAlign w:val="subscript"/>
        </w:rPr>
        <w:t>dcr</w:t>
      </w:r>
      <w:r w:rsidRPr="00CD583D">
        <w:rPr>
          <w:rFonts w:hint="eastAsia"/>
        </w:rPr>
        <w:t>为</w:t>
      </w:r>
      <w:proofErr w:type="gramStart"/>
      <w:r w:rsidRPr="00CD583D">
        <w:rPr>
          <w:rFonts w:hint="eastAsia"/>
        </w:rPr>
        <w:t>整流站</w:t>
      </w:r>
      <w:proofErr w:type="gramEnd"/>
      <w:r w:rsidRPr="00CD583D">
        <w:rPr>
          <w:rFonts w:hint="eastAsia"/>
        </w:rPr>
        <w:t>有功功率。</w:t>
      </w:r>
    </w:p>
    <w:p w14:paraId="609B8212" w14:textId="36227D3A" w:rsidR="00546D34" w:rsidRDefault="009834B2" w:rsidP="00A22009">
      <w:pPr>
        <w:spacing w:line="360" w:lineRule="auto"/>
        <w:ind w:firstLine="560"/>
      </w:pPr>
      <w:r w:rsidRPr="00CD583D">
        <w:rPr>
          <w:rFonts w:hint="eastAsia"/>
        </w:rPr>
        <w:t>一般来说，频率响应时间尺度在秒级，而</w:t>
      </w:r>
      <w:proofErr w:type="gramStart"/>
      <w:r w:rsidRPr="00CD583D">
        <w:rPr>
          <w:rFonts w:hint="eastAsia"/>
        </w:rPr>
        <w:t>柔直换</w:t>
      </w:r>
      <w:proofErr w:type="gramEnd"/>
      <w:r w:rsidRPr="00CD583D">
        <w:rPr>
          <w:rFonts w:hint="eastAsia"/>
        </w:rPr>
        <w:t>流站响应功率或直流电压指令值的时间在十毫秒级。因此，在关注交流系统频率特性时，可以近似忽略</w:t>
      </w:r>
      <w:proofErr w:type="gramStart"/>
      <w:r w:rsidRPr="00CD583D">
        <w:rPr>
          <w:rFonts w:hint="eastAsia"/>
        </w:rPr>
        <w:t>柔直换</w:t>
      </w:r>
      <w:proofErr w:type="gramEnd"/>
      <w:r w:rsidRPr="00CD583D">
        <w:rPr>
          <w:rFonts w:hint="eastAsia"/>
        </w:rPr>
        <w:t>流站的动态特性，认为</w:t>
      </w:r>
      <w:proofErr w:type="gramStart"/>
      <w:r w:rsidRPr="00CD583D">
        <w:rPr>
          <w:rFonts w:hint="eastAsia"/>
        </w:rPr>
        <w:t>柔直换</w:t>
      </w:r>
      <w:proofErr w:type="gramEnd"/>
      <w:r w:rsidRPr="00CD583D">
        <w:rPr>
          <w:rFonts w:hint="eastAsia"/>
        </w:rPr>
        <w:t>流站电气量可以实时跟随指令值：</w:t>
      </w:r>
    </w:p>
    <w:p w14:paraId="642AE931" w14:textId="62069D5B" w:rsidR="00546D34" w:rsidRDefault="00546D34" w:rsidP="00A22009">
      <w:pPr>
        <w:pStyle w:val="MTDisplayEquation"/>
        <w:spacing w:line="360" w:lineRule="auto"/>
      </w:pPr>
      <w:r>
        <w:tab/>
      </w:r>
      <w:r w:rsidR="00291D94" w:rsidRPr="00291D94">
        <w:rPr>
          <w:position w:val="-12"/>
        </w:rPr>
        <w:object w:dxaOrig="1200" w:dyaOrig="360" w14:anchorId="6E40023E">
          <v:shape id="_x0000_i1081" type="#_x0000_t75" style="width:59.75pt;height:18.35pt" o:ole="">
            <v:imagedata r:id="rId135" o:title=""/>
          </v:shape>
          <o:OLEObject Type="Embed" ProgID="Equation.DSMT4" ShapeID="_x0000_i1081" DrawAspect="Content" ObjectID="_1821700946" r:id="rId1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10</w:instrText>
      </w:r>
      <w:r w:rsidR="00212DB1">
        <w:rPr>
          <w:noProof/>
        </w:rPr>
        <w:fldChar w:fldCharType="end"/>
      </w:r>
      <w:r>
        <w:instrText>)</w:instrText>
      </w:r>
      <w:r>
        <w:fldChar w:fldCharType="end"/>
      </w:r>
    </w:p>
    <w:p w14:paraId="718ED661" w14:textId="22C48E78" w:rsidR="00546D34" w:rsidRPr="00546D34" w:rsidRDefault="00546D34" w:rsidP="00A22009">
      <w:pPr>
        <w:pStyle w:val="MTDisplayEquation"/>
        <w:spacing w:line="360" w:lineRule="auto"/>
      </w:pPr>
      <w:r>
        <w:tab/>
      </w:r>
      <w:r w:rsidR="00291D94" w:rsidRPr="00291D94">
        <w:rPr>
          <w:position w:val="-12"/>
        </w:rPr>
        <w:object w:dxaOrig="1100" w:dyaOrig="360" w14:anchorId="1E5AFAF2">
          <v:shape id="_x0000_i1082" type="#_x0000_t75" style="width:55pt;height:18.35pt" o:ole="">
            <v:imagedata r:id="rId137" o:title=""/>
          </v:shape>
          <o:OLEObject Type="Embed" ProgID="Equation.DSMT4" ShapeID="_x0000_i1082" DrawAspect="Content" ObjectID="_1821700947" r:id="rId1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11</w:instrText>
      </w:r>
      <w:r w:rsidR="00212DB1">
        <w:rPr>
          <w:noProof/>
        </w:rPr>
        <w:fldChar w:fldCharType="end"/>
      </w:r>
      <w:r>
        <w:instrText>)</w:instrText>
      </w:r>
      <w:r>
        <w:fldChar w:fldCharType="end"/>
      </w:r>
    </w:p>
    <w:p w14:paraId="748C4F8A" w14:textId="77777777" w:rsidR="009834B2" w:rsidRPr="00CD583D" w:rsidRDefault="009834B2" w:rsidP="00A22009">
      <w:pPr>
        <w:spacing w:line="360" w:lineRule="auto"/>
        <w:ind w:firstLine="560"/>
      </w:pPr>
      <w:r w:rsidRPr="00CD583D">
        <w:rPr>
          <w:rFonts w:hint="eastAsia"/>
        </w:rPr>
        <w:t>式中，</w:t>
      </w:r>
      <w:r w:rsidRPr="00CD583D">
        <w:rPr>
          <w:rFonts w:hint="eastAsia"/>
          <w:i/>
        </w:rPr>
        <w:t>P</w:t>
      </w:r>
      <w:r w:rsidRPr="00CD583D">
        <w:rPr>
          <w:rFonts w:hint="eastAsia"/>
          <w:vertAlign w:val="subscript"/>
        </w:rPr>
        <w:t>dcrref</w:t>
      </w:r>
      <w:r w:rsidRPr="00CD583D">
        <w:rPr>
          <w:rFonts w:hint="eastAsia"/>
        </w:rPr>
        <w:t>为</w:t>
      </w:r>
      <w:proofErr w:type="gramStart"/>
      <w:r w:rsidRPr="00CD583D">
        <w:rPr>
          <w:rFonts w:hint="eastAsia"/>
        </w:rPr>
        <w:t>柔直整流站</w:t>
      </w:r>
      <w:proofErr w:type="gramEnd"/>
      <w:r w:rsidRPr="00CD583D">
        <w:rPr>
          <w:rFonts w:hint="eastAsia"/>
        </w:rPr>
        <w:t>的功率指令值。</w:t>
      </w:r>
    </w:p>
    <w:p w14:paraId="45D4508D" w14:textId="0C93175D" w:rsidR="009834B2" w:rsidRPr="00CD583D" w:rsidRDefault="009834B2" w:rsidP="00A22009">
      <w:pPr>
        <w:spacing w:line="360" w:lineRule="auto"/>
        <w:ind w:firstLine="560"/>
      </w:pPr>
      <w:r w:rsidRPr="00CD583D">
        <w:rPr>
          <w:rFonts w:hint="eastAsia"/>
        </w:rPr>
        <w:t>将</w:t>
      </w:r>
      <w:r w:rsidR="00546D34">
        <w:rPr>
          <w:rFonts w:hint="eastAsia"/>
        </w:rPr>
        <w:t>式</w:t>
      </w:r>
      <w:r w:rsidR="00546D34">
        <w:fldChar w:fldCharType="begin"/>
      </w:r>
      <w:r w:rsidR="00546D34">
        <w:instrText xml:space="preserve"> </w:instrText>
      </w:r>
      <w:r w:rsidR="00546D34">
        <w:rPr>
          <w:rFonts w:hint="eastAsia"/>
        </w:rPr>
        <w:instrText>GOTOBUTTON ZEqnNum841816  \* MERGEFORMAT</w:instrText>
      </w:r>
      <w:r w:rsidR="00546D34">
        <w:instrText xml:space="preserve"> </w:instrText>
      </w:r>
      <w:fldSimple w:instr=" REF ZEqnNum841816 \* Charformat \! \* MERGEFORMAT ">
        <w:r w:rsidR="00C742F6">
          <w:instrText>(2-2-9)</w:instrText>
        </w:r>
      </w:fldSimple>
      <w:r w:rsidR="00546D34">
        <w:fldChar w:fldCharType="end"/>
      </w:r>
      <w:r w:rsidRPr="00CD583D">
        <w:rPr>
          <w:rFonts w:hint="eastAsia"/>
        </w:rPr>
        <w:t>代入式</w:t>
      </w:r>
      <w:r w:rsidR="00546D34">
        <w:fldChar w:fldCharType="begin"/>
      </w:r>
      <w:r w:rsidR="00546D34">
        <w:instrText xml:space="preserve"> </w:instrText>
      </w:r>
      <w:r w:rsidR="00546D34">
        <w:rPr>
          <w:rFonts w:hint="eastAsia"/>
        </w:rPr>
        <w:instrText>GOTOBUTTON ZEqnNum387997  \* MERGEFORMAT</w:instrText>
      </w:r>
      <w:r w:rsidR="00546D34">
        <w:instrText xml:space="preserve"> </w:instrText>
      </w:r>
      <w:fldSimple w:instr=" REF ZEqnNum387997 \* Charformat \! \* MERGEFORMAT ">
        <w:r w:rsidR="00C742F6">
          <w:instrText>(2-2-8)</w:instrText>
        </w:r>
      </w:fldSimple>
      <w:r w:rsidR="00546D34">
        <w:fldChar w:fldCharType="end"/>
      </w:r>
      <w:r w:rsidRPr="00CD583D">
        <w:rPr>
          <w:rFonts w:hint="eastAsia"/>
        </w:rPr>
        <w:t>可以得到逆变站直流电压与</w:t>
      </w:r>
      <w:proofErr w:type="gramStart"/>
      <w:r w:rsidRPr="00CD583D">
        <w:rPr>
          <w:rFonts w:hint="eastAsia"/>
        </w:rPr>
        <w:t>整流站</w:t>
      </w:r>
      <w:proofErr w:type="gramEnd"/>
      <w:r w:rsidRPr="00CD583D">
        <w:rPr>
          <w:rFonts w:hint="eastAsia"/>
        </w:rPr>
        <w:t>直流电压和功率的关系为：</w:t>
      </w:r>
    </w:p>
    <w:p w14:paraId="7D230EF4" w14:textId="5316EB02" w:rsidR="009834B2" w:rsidRPr="00CD583D" w:rsidRDefault="009834B2" w:rsidP="00A22009">
      <w:pPr>
        <w:pStyle w:val="MTDisplayEquation"/>
        <w:spacing w:line="360" w:lineRule="auto"/>
        <w:ind w:firstLine="560"/>
        <w:rPr>
          <w:rFonts w:eastAsia="仿宋"/>
        </w:rPr>
      </w:pPr>
      <w:r w:rsidRPr="00CD583D">
        <w:rPr>
          <w:rFonts w:eastAsia="仿宋"/>
        </w:rPr>
        <w:tab/>
      </w:r>
      <w:r w:rsidR="00291D94" w:rsidRPr="00291D94">
        <w:rPr>
          <w:position w:val="-30"/>
        </w:rPr>
        <w:object w:dxaOrig="1980" w:dyaOrig="680" w14:anchorId="2A347B04">
          <v:shape id="_x0000_i1083" type="#_x0000_t75" style="width:99.15pt;height:33.95pt" o:ole="">
            <v:imagedata r:id="rId139" o:title=""/>
          </v:shape>
          <o:OLEObject Type="Embed" ProgID="Equation.DSMT4" ShapeID="_x0000_i1083" DrawAspect="Content" ObjectID="_1821700948" r:id="rId140"/>
        </w:object>
      </w:r>
      <w:r w:rsidRPr="00CD583D">
        <w:rPr>
          <w:rFonts w:eastAsia="仿宋"/>
        </w:rPr>
        <w:tab/>
      </w:r>
      <w:r w:rsidRPr="00CD583D">
        <w:rPr>
          <w:rFonts w:eastAsia="仿宋" w:cs="Times New Roman" w:hint="eastAsia"/>
        </w:rPr>
        <w:t>（</w:t>
      </w:r>
      <w:r w:rsidRPr="00CD583D">
        <w:rPr>
          <w:rFonts w:eastAsia="仿宋" w:cs="Times New Roman" w:hint="eastAsia"/>
        </w:rPr>
        <w:t>4</w:t>
      </w:r>
      <w:r w:rsidRPr="00CD583D">
        <w:rPr>
          <w:rFonts w:eastAsia="仿宋" w:cs="Times New Roman"/>
        </w:rPr>
        <w:t>.2-20</w:t>
      </w:r>
      <w:r w:rsidRPr="00CD583D">
        <w:rPr>
          <w:rFonts w:eastAsia="仿宋" w:cs="Times New Roman" w:hint="eastAsia"/>
        </w:rPr>
        <w:t>）</w:t>
      </w:r>
    </w:p>
    <w:p w14:paraId="4501AFC2" w14:textId="5451715F" w:rsidR="009834B2" w:rsidRDefault="009834B2" w:rsidP="00A22009">
      <w:pPr>
        <w:spacing w:line="360" w:lineRule="auto"/>
        <w:ind w:firstLine="560"/>
      </w:pPr>
      <w:r w:rsidRPr="00CD583D">
        <w:rPr>
          <w:rFonts w:hint="eastAsia"/>
        </w:rPr>
        <w:lastRenderedPageBreak/>
        <w:t>结合</w:t>
      </w:r>
      <w:r w:rsidR="00546D34">
        <w:fldChar w:fldCharType="begin"/>
      </w:r>
      <w:r w:rsidR="00546D34">
        <w:instrText xml:space="preserve"> </w:instrText>
      </w:r>
      <w:r w:rsidR="00546D34">
        <w:rPr>
          <w:rFonts w:hint="eastAsia"/>
        </w:rPr>
        <w:instrText>GOTOBUTTON ZEqnNum162200  \* MERGEFORMAT</w:instrText>
      </w:r>
      <w:r w:rsidR="00546D34">
        <w:instrText xml:space="preserve"> </w:instrText>
      </w:r>
      <w:fldSimple w:instr=" REF ZEqnNum162200 \* Charformat \! \* MERGEFORMAT ">
        <w:r w:rsidR="00C742F6">
          <w:instrText>(2-2-6)</w:instrText>
        </w:r>
      </w:fldSimple>
      <w:r w:rsidR="00546D34">
        <w:fldChar w:fldCharType="end"/>
      </w:r>
      <w:r w:rsidRPr="00CD583D">
        <w:rPr>
          <w:rFonts w:hint="eastAsia"/>
        </w:rPr>
        <w:t>，可以得到</w:t>
      </w:r>
      <w:proofErr w:type="gramStart"/>
      <w:r w:rsidRPr="00CD583D">
        <w:rPr>
          <w:rFonts w:hint="eastAsia"/>
        </w:rPr>
        <w:t>受端交流</w:t>
      </w:r>
      <w:proofErr w:type="gramEnd"/>
      <w:r w:rsidRPr="00CD583D">
        <w:rPr>
          <w:rFonts w:hint="eastAsia"/>
        </w:rPr>
        <w:t>频率与</w:t>
      </w:r>
      <w:proofErr w:type="gramStart"/>
      <w:r w:rsidRPr="00CD583D">
        <w:rPr>
          <w:rFonts w:hint="eastAsia"/>
        </w:rPr>
        <w:t>整流站</w:t>
      </w:r>
      <w:proofErr w:type="gramEnd"/>
      <w:r w:rsidRPr="00CD583D">
        <w:rPr>
          <w:rFonts w:hint="eastAsia"/>
        </w:rPr>
        <w:t>直流电压之间的定量关系为：</w:t>
      </w:r>
    </w:p>
    <w:p w14:paraId="10BEF10C" w14:textId="2B2BCB7E" w:rsidR="00546D34" w:rsidRPr="00CD583D" w:rsidRDefault="00546D34" w:rsidP="00A22009">
      <w:pPr>
        <w:pStyle w:val="MTDisplayEquation"/>
        <w:spacing w:line="360" w:lineRule="auto"/>
      </w:pPr>
      <w:r>
        <w:tab/>
      </w:r>
      <w:r w:rsidR="00291D94" w:rsidRPr="00291D94">
        <w:rPr>
          <w:position w:val="-30"/>
        </w:rPr>
        <w:object w:dxaOrig="3519" w:dyaOrig="1020" w14:anchorId="784B474A">
          <v:shape id="_x0000_i1084" type="#_x0000_t75" style="width:176.6pt;height:50.95pt" o:ole="">
            <v:imagedata r:id="rId141" o:title=""/>
          </v:shape>
          <o:OLEObject Type="Embed" ProgID="Equation.DSMT4" ShapeID="_x0000_i1084" DrawAspect="Content" ObjectID="_1821700949" r:id="rId14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6" w:name="ZEqnNum716177"/>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12</w:instrText>
      </w:r>
      <w:r w:rsidR="00212DB1">
        <w:rPr>
          <w:noProof/>
        </w:rPr>
        <w:fldChar w:fldCharType="end"/>
      </w:r>
      <w:r>
        <w:instrText>)</w:instrText>
      </w:r>
      <w:bookmarkEnd w:id="76"/>
      <w:r>
        <w:fldChar w:fldCharType="end"/>
      </w:r>
    </w:p>
    <w:p w14:paraId="3236FD33" w14:textId="77777777" w:rsidR="009834B2" w:rsidRPr="00CD583D" w:rsidRDefault="009834B2" w:rsidP="00A22009">
      <w:pPr>
        <w:spacing w:line="360" w:lineRule="auto"/>
        <w:ind w:firstLine="560"/>
      </w:pPr>
      <w:r w:rsidRPr="00CD583D">
        <w:rPr>
          <w:rFonts w:hint="eastAsia"/>
        </w:rPr>
        <w:t>式中，</w:t>
      </w:r>
      <w:r w:rsidRPr="00CD583D">
        <w:rPr>
          <w:rFonts w:hint="eastAsia"/>
          <w:i/>
        </w:rPr>
        <w:t>U</w:t>
      </w:r>
      <w:r w:rsidRPr="00CD583D">
        <w:rPr>
          <w:vertAlign w:val="subscript"/>
        </w:rPr>
        <w:t>dci0</w:t>
      </w:r>
      <w:r w:rsidRPr="00CD583D">
        <w:rPr>
          <w:rFonts w:hint="eastAsia"/>
        </w:rPr>
        <w:t>为逆变站</w:t>
      </w:r>
      <w:r w:rsidRPr="00CD583D">
        <w:t>直流电压初始值。</w:t>
      </w:r>
    </w:p>
    <w:p w14:paraId="029C59E2" w14:textId="45FD7F80" w:rsidR="009834B2" w:rsidRDefault="009834B2" w:rsidP="00A22009">
      <w:pPr>
        <w:spacing w:line="360" w:lineRule="auto"/>
        <w:ind w:firstLine="560"/>
      </w:pPr>
      <w:r w:rsidRPr="00CD583D">
        <w:rPr>
          <w:rFonts w:hint="eastAsia"/>
        </w:rPr>
        <w:t>根据</w:t>
      </w:r>
      <w:r w:rsidRPr="00CD583D">
        <w:t>式</w:t>
      </w:r>
      <w:r w:rsidR="00546D34">
        <w:fldChar w:fldCharType="begin"/>
      </w:r>
      <w:r w:rsidR="00546D34">
        <w:instrText xml:space="preserve"> </w:instrText>
      </w:r>
      <w:r w:rsidR="00546D34">
        <w:rPr>
          <w:rFonts w:hint="eastAsia"/>
        </w:rPr>
        <w:instrText>GOTOBUTTON ZEqnNum716177  \* MERGEFORMAT</w:instrText>
      </w:r>
      <w:r w:rsidR="00546D34">
        <w:instrText xml:space="preserve"> </w:instrText>
      </w:r>
      <w:fldSimple w:instr=" REF ZEqnNum716177 \* Charformat \! \* MERGEFORMAT ">
        <w:r w:rsidR="00C742F6">
          <w:instrText>(2-2-12)</w:instrText>
        </w:r>
      </w:fldSimple>
      <w:r w:rsidR="00546D34">
        <w:fldChar w:fldCharType="end"/>
      </w:r>
      <w:r w:rsidRPr="00CD583D">
        <w:t>，</w:t>
      </w:r>
      <w:r w:rsidRPr="00CD583D">
        <w:rPr>
          <w:rFonts w:hint="eastAsia"/>
        </w:rPr>
        <w:t>在已知</w:t>
      </w:r>
      <w:proofErr w:type="gramStart"/>
      <w:r w:rsidRPr="00CD583D">
        <w:t>整流站</w:t>
      </w:r>
      <w:proofErr w:type="gramEnd"/>
      <w:r w:rsidRPr="00CD583D">
        <w:t>直流电压变化和功率的情况下，可以根据</w:t>
      </w:r>
      <w:proofErr w:type="gramStart"/>
      <w:r w:rsidRPr="00CD583D">
        <w:t>整流站</w:t>
      </w:r>
      <w:proofErr w:type="gramEnd"/>
      <w:r w:rsidRPr="00CD583D">
        <w:t>运行状态变化估计出</w:t>
      </w:r>
      <w:proofErr w:type="gramStart"/>
      <w:r w:rsidRPr="00CD583D">
        <w:t>受端</w:t>
      </w:r>
      <w:r w:rsidRPr="00CD583D">
        <w:rPr>
          <w:rFonts w:hint="eastAsia"/>
        </w:rPr>
        <w:t>交流</w:t>
      </w:r>
      <w:proofErr w:type="gramEnd"/>
      <w:r w:rsidRPr="00CD583D">
        <w:t>频率的变化量。</w:t>
      </w:r>
      <w:r w:rsidRPr="00CD583D">
        <w:rPr>
          <w:rFonts w:hint="eastAsia"/>
        </w:rPr>
        <w:t>为了</w:t>
      </w:r>
      <w:r w:rsidRPr="00CD583D">
        <w:t>能够</w:t>
      </w:r>
      <w:proofErr w:type="gramStart"/>
      <w:r w:rsidRPr="00CD583D">
        <w:t>将</w:t>
      </w:r>
      <w:r w:rsidRPr="00CD583D">
        <w:rPr>
          <w:rFonts w:hint="eastAsia"/>
        </w:rPr>
        <w:t>送端频率和受端频率</w:t>
      </w:r>
      <w:proofErr w:type="gramEnd"/>
      <w:r w:rsidRPr="00CD583D">
        <w:rPr>
          <w:rFonts w:hint="eastAsia"/>
        </w:rPr>
        <w:t>耦合起来，不失一般性，</w:t>
      </w:r>
      <w:proofErr w:type="gramStart"/>
      <w:r w:rsidRPr="00CD583D">
        <w:rPr>
          <w:rFonts w:hint="eastAsia"/>
        </w:rPr>
        <w:t>整流站功率</w:t>
      </w:r>
      <w:proofErr w:type="gramEnd"/>
      <w:r w:rsidRPr="00CD583D">
        <w:rPr>
          <w:rFonts w:hint="eastAsia"/>
        </w:rPr>
        <w:t>指令值可以设置为如下形式：</w:t>
      </w:r>
    </w:p>
    <w:p w14:paraId="27DE6CB7" w14:textId="1D55A45D" w:rsidR="00546D34" w:rsidRPr="00CD583D" w:rsidRDefault="00546D34" w:rsidP="00A22009">
      <w:pPr>
        <w:pStyle w:val="MTDisplayEquation"/>
        <w:spacing w:line="360" w:lineRule="auto"/>
      </w:pPr>
      <w:r>
        <w:tab/>
      </w:r>
      <w:r w:rsidR="00291D94" w:rsidRPr="00291D94">
        <w:rPr>
          <w:position w:val="-38"/>
        </w:rPr>
        <w:object w:dxaOrig="3960" w:dyaOrig="880" w14:anchorId="442E3A42">
          <v:shape id="_x0000_i1085" type="#_x0000_t75" style="width:198.35pt;height:43.45pt" o:ole="">
            <v:imagedata r:id="rId143" o:title=""/>
          </v:shape>
          <o:OLEObject Type="Embed" ProgID="Equation.DSMT4" ShapeID="_x0000_i1085" DrawAspect="Content" ObjectID="_1821700950" r:id="rId14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7" w:name="ZEqnNum332275"/>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13</w:instrText>
      </w:r>
      <w:r w:rsidR="00212DB1">
        <w:rPr>
          <w:noProof/>
        </w:rPr>
        <w:fldChar w:fldCharType="end"/>
      </w:r>
      <w:r>
        <w:instrText>)</w:instrText>
      </w:r>
      <w:bookmarkEnd w:id="77"/>
      <w:r>
        <w:fldChar w:fldCharType="end"/>
      </w:r>
    </w:p>
    <w:p w14:paraId="4691A75D" w14:textId="77777777" w:rsidR="009834B2" w:rsidRPr="00CD583D" w:rsidRDefault="009834B2" w:rsidP="00A22009">
      <w:pPr>
        <w:spacing w:line="360" w:lineRule="auto"/>
        <w:ind w:firstLine="560"/>
      </w:pPr>
      <w:r w:rsidRPr="00CD583D">
        <w:rPr>
          <w:rFonts w:hint="eastAsia"/>
        </w:rPr>
        <w:t>式中，</w:t>
      </w:r>
      <w:r w:rsidRPr="00CD583D">
        <w:rPr>
          <w:rFonts w:hint="eastAsia"/>
          <w:i/>
        </w:rPr>
        <w:t>K</w:t>
      </w:r>
      <w:r w:rsidRPr="00CD583D">
        <w:rPr>
          <w:vertAlign w:val="subscript"/>
        </w:rPr>
        <w:t>P</w:t>
      </w:r>
      <w:r w:rsidRPr="00CD583D">
        <w:rPr>
          <w:rFonts w:hint="eastAsia"/>
          <w:vertAlign w:val="subscript"/>
        </w:rPr>
        <w:t>f</w:t>
      </w:r>
      <w:r w:rsidRPr="00CD583D">
        <w:rPr>
          <w:rFonts w:hint="eastAsia"/>
        </w:rPr>
        <w:t>和</w:t>
      </w:r>
      <w:r w:rsidRPr="00CD583D">
        <w:rPr>
          <w:rFonts w:hint="eastAsia"/>
          <w:i/>
        </w:rPr>
        <w:t>K</w:t>
      </w:r>
      <w:r w:rsidRPr="00CD583D">
        <w:rPr>
          <w:vertAlign w:val="subscript"/>
        </w:rPr>
        <w:t>I</w:t>
      </w:r>
      <w:r w:rsidRPr="00CD583D">
        <w:rPr>
          <w:rFonts w:hint="eastAsia"/>
          <w:vertAlign w:val="subscript"/>
        </w:rPr>
        <w:t>f</w:t>
      </w:r>
      <w:r w:rsidRPr="00CD583D">
        <w:rPr>
          <w:rFonts w:hint="eastAsia"/>
        </w:rPr>
        <w:t>分别为控制比例和积分系数，</w:t>
      </w:r>
      <w:r w:rsidRPr="00CD583D">
        <w:rPr>
          <w:rFonts w:hint="eastAsia"/>
          <w:i/>
        </w:rPr>
        <w:t>K</w:t>
      </w:r>
      <w:r w:rsidRPr="00CD583D">
        <w:rPr>
          <w:vertAlign w:val="subscript"/>
        </w:rPr>
        <w:t>LB</w:t>
      </w:r>
      <w:r w:rsidRPr="00CD583D">
        <w:rPr>
          <w:rFonts w:hint="eastAsia"/>
        </w:rPr>
        <w:t>为反馈系数，</w:t>
      </w:r>
      <w:r w:rsidRPr="00CD583D">
        <w:t>Δ</w:t>
      </w:r>
      <w:r w:rsidRPr="00CD583D">
        <w:rPr>
          <w:rFonts w:hint="eastAsia"/>
          <w:i/>
        </w:rPr>
        <w:t>f</w:t>
      </w:r>
      <w:r w:rsidRPr="00CD583D">
        <w:rPr>
          <w:rFonts w:hint="eastAsia"/>
          <w:vertAlign w:val="subscript"/>
        </w:rPr>
        <w:t>se</w:t>
      </w:r>
      <w:r w:rsidRPr="00CD583D">
        <w:rPr>
          <w:rFonts w:hint="eastAsia"/>
        </w:rPr>
        <w:t>为送端系统频率偏差，</w:t>
      </w:r>
      <w:r w:rsidRPr="00CD583D">
        <w:t>Δ</w:t>
      </w:r>
      <w:r w:rsidRPr="00CD583D">
        <w:rPr>
          <w:rFonts w:hint="eastAsia"/>
          <w:i/>
        </w:rPr>
        <w:t>P</w:t>
      </w:r>
      <w:r w:rsidRPr="00CD583D">
        <w:rPr>
          <w:rFonts w:hint="eastAsia"/>
          <w:vertAlign w:val="subscript"/>
        </w:rPr>
        <w:t>dcrref</w:t>
      </w:r>
      <w:r w:rsidRPr="00CD583D">
        <w:rPr>
          <w:rFonts w:hint="eastAsia"/>
        </w:rPr>
        <w:t>为功率参考值变化量。</w:t>
      </w:r>
    </w:p>
    <w:p w14:paraId="5CCE62F1" w14:textId="5004E606" w:rsidR="009834B2" w:rsidRPr="00CD583D" w:rsidRDefault="009834B2" w:rsidP="00A22009">
      <w:pPr>
        <w:spacing w:line="360" w:lineRule="auto"/>
        <w:ind w:firstLine="560"/>
      </w:pPr>
      <w:r w:rsidRPr="00CD583D">
        <w:rPr>
          <w:rFonts w:hint="eastAsia"/>
        </w:rPr>
        <w:t>将式</w:t>
      </w:r>
      <w:r w:rsidR="00EA27E5">
        <w:fldChar w:fldCharType="begin"/>
      </w:r>
      <w:r w:rsidR="00EA27E5">
        <w:instrText xml:space="preserve"> </w:instrText>
      </w:r>
      <w:r w:rsidR="00EA27E5">
        <w:rPr>
          <w:rFonts w:hint="eastAsia"/>
        </w:rPr>
        <w:instrText>GOTOBUTTON ZEqnNum716177  \* MERGEFORMAT</w:instrText>
      </w:r>
      <w:r w:rsidR="00EA27E5">
        <w:instrText xml:space="preserve"> </w:instrText>
      </w:r>
      <w:fldSimple w:instr=" REF ZEqnNum716177 \* Charformat \! \* MERGEFORMAT ">
        <w:r w:rsidR="00C742F6">
          <w:instrText>(2-2-12)</w:instrText>
        </w:r>
      </w:fldSimple>
      <w:r w:rsidR="00EA27E5">
        <w:fldChar w:fldCharType="end"/>
      </w:r>
      <w:r w:rsidRPr="00CD583D">
        <w:rPr>
          <w:rFonts w:hint="eastAsia"/>
        </w:rPr>
        <w:t>代入式</w:t>
      </w:r>
      <w:r w:rsidR="00546D34">
        <w:fldChar w:fldCharType="begin"/>
      </w:r>
      <w:r w:rsidR="00546D34">
        <w:instrText xml:space="preserve"> </w:instrText>
      </w:r>
      <w:r w:rsidR="00546D34">
        <w:rPr>
          <w:rFonts w:hint="eastAsia"/>
        </w:rPr>
        <w:instrText>GOTOBUTTON ZEqnNum332275  \* MERGEFORMAT</w:instrText>
      </w:r>
      <w:r w:rsidR="00546D34">
        <w:instrText xml:space="preserve"> </w:instrText>
      </w:r>
      <w:fldSimple w:instr=" REF ZEqnNum332275 \* Charformat \! \* MERGEFORMAT ">
        <w:r w:rsidR="00C742F6">
          <w:instrText>(2-2-13)</w:instrText>
        </w:r>
      </w:fldSimple>
      <w:r w:rsidR="00546D34">
        <w:fldChar w:fldCharType="end"/>
      </w:r>
      <w:r w:rsidRPr="00CD583D">
        <w:rPr>
          <w:rFonts w:hint="eastAsia"/>
        </w:rPr>
        <w:t>，</w:t>
      </w:r>
      <w:proofErr w:type="gramStart"/>
      <w:r w:rsidRPr="00CD583D">
        <w:rPr>
          <w:rFonts w:hint="eastAsia"/>
        </w:rPr>
        <w:t>在柔直系统</w:t>
      </w:r>
      <w:proofErr w:type="gramEnd"/>
      <w:r w:rsidRPr="00CD583D">
        <w:rPr>
          <w:rFonts w:hint="eastAsia"/>
        </w:rPr>
        <w:t>输送功率未达到上限的前提下</w:t>
      </w:r>
      <w:r w:rsidRPr="00CD583D">
        <w:rPr>
          <w:rFonts w:cs="Malgun Gothic Semilight" w:hint="eastAsia"/>
        </w:rPr>
        <w:t>，</w:t>
      </w:r>
      <w:r w:rsidRPr="00CD583D">
        <w:rPr>
          <w:rFonts w:hint="eastAsia"/>
        </w:rPr>
        <w:t>利用式</w:t>
      </w:r>
      <w:r w:rsidR="00546D34">
        <w:fldChar w:fldCharType="begin"/>
      </w:r>
      <w:r w:rsidR="00546D34">
        <w:instrText xml:space="preserve"> </w:instrText>
      </w:r>
      <w:r w:rsidR="00546D34">
        <w:rPr>
          <w:rFonts w:hint="eastAsia"/>
        </w:rPr>
        <w:instrText>GOTOBUTTON ZEqnNum332275  \* MERGEFORMAT</w:instrText>
      </w:r>
      <w:r w:rsidR="00546D34">
        <w:instrText xml:space="preserve"> </w:instrText>
      </w:r>
      <w:fldSimple w:instr=" REF ZEqnNum332275 \* Charformat \! \* MERGEFORMAT ">
        <w:r w:rsidR="00C742F6">
          <w:instrText>(2-2-13)</w:instrText>
        </w:r>
      </w:fldSimple>
      <w:r w:rsidR="00546D34">
        <w:fldChar w:fldCharType="end"/>
      </w:r>
      <w:r w:rsidRPr="00CD583D">
        <w:rPr>
          <w:rFonts w:hint="eastAsia"/>
        </w:rPr>
        <w:t>可以</w:t>
      </w:r>
      <w:proofErr w:type="gramStart"/>
      <w:r w:rsidRPr="00CD583D">
        <w:rPr>
          <w:rFonts w:hint="eastAsia"/>
        </w:rPr>
        <w:t>通过柔直系统</w:t>
      </w:r>
      <w:proofErr w:type="gramEnd"/>
      <w:r w:rsidRPr="00CD583D">
        <w:rPr>
          <w:rFonts w:hint="eastAsia"/>
        </w:rPr>
        <w:t>功率输送实现送</w:t>
      </w:r>
      <w:proofErr w:type="gramStart"/>
      <w:r w:rsidRPr="00CD583D">
        <w:rPr>
          <w:rFonts w:hint="eastAsia"/>
        </w:rPr>
        <w:t>受端交流</w:t>
      </w:r>
      <w:proofErr w:type="gramEnd"/>
      <w:r w:rsidRPr="00CD583D">
        <w:rPr>
          <w:rFonts w:hint="eastAsia"/>
        </w:rPr>
        <w:t>系统频率耦合</w:t>
      </w:r>
      <w:r w:rsidRPr="00CD583D">
        <w:rPr>
          <w:rFonts w:cs="Malgun Gothic Semilight" w:hint="eastAsia"/>
        </w:rPr>
        <w:t>。</w:t>
      </w:r>
      <w:r w:rsidRPr="00CD583D">
        <w:rPr>
          <w:rFonts w:hint="eastAsia"/>
        </w:rPr>
        <w:t>如果在式</w:t>
      </w:r>
      <w:r w:rsidR="00546D34">
        <w:fldChar w:fldCharType="begin"/>
      </w:r>
      <w:r w:rsidR="00546D34">
        <w:instrText xml:space="preserve"> </w:instrText>
      </w:r>
      <w:r w:rsidR="00546D34">
        <w:rPr>
          <w:rFonts w:hint="eastAsia"/>
        </w:rPr>
        <w:instrText>GOTOBUTTON ZEqnNum332275  \* MERGEFORMAT</w:instrText>
      </w:r>
      <w:r w:rsidR="00546D34">
        <w:instrText xml:space="preserve"> </w:instrText>
      </w:r>
      <w:fldSimple w:instr=" REF ZEqnNum332275 \* Charformat \! \* MERGEFORMAT ">
        <w:r w:rsidR="00C742F6">
          <w:instrText>(2-2-13)</w:instrText>
        </w:r>
      </w:fldSimple>
      <w:r w:rsidR="00546D34">
        <w:fldChar w:fldCharType="end"/>
      </w:r>
      <w:r w:rsidRPr="00CD583D">
        <w:rPr>
          <w:rFonts w:hint="eastAsia"/>
        </w:rPr>
        <w:t>中将反馈系数</w:t>
      </w:r>
      <w:r w:rsidRPr="00CD583D">
        <w:rPr>
          <w:rFonts w:hint="eastAsia"/>
          <w:i/>
        </w:rPr>
        <w:t>K</w:t>
      </w:r>
      <w:r w:rsidRPr="00CD583D">
        <w:rPr>
          <w:vertAlign w:val="subscript"/>
        </w:rPr>
        <w:t>LB</w:t>
      </w:r>
      <w:r w:rsidRPr="00CD583D">
        <w:rPr>
          <w:rFonts w:hint="eastAsia"/>
        </w:rPr>
        <w:t>设置为</w:t>
      </w:r>
      <w:r w:rsidRPr="00CD583D">
        <w:rPr>
          <w:rFonts w:hint="eastAsia"/>
        </w:rPr>
        <w:t>0</w:t>
      </w:r>
      <w:r w:rsidRPr="00CD583D">
        <w:rPr>
          <w:rFonts w:hint="eastAsia"/>
        </w:rPr>
        <w:t>，</w:t>
      </w:r>
      <w:proofErr w:type="gramStart"/>
      <w:r w:rsidRPr="00CD583D">
        <w:rPr>
          <w:rFonts w:hint="eastAsia"/>
        </w:rPr>
        <w:t>则柔直系统</w:t>
      </w:r>
      <w:proofErr w:type="gramEnd"/>
      <w:r w:rsidRPr="00CD583D">
        <w:rPr>
          <w:rFonts w:hint="eastAsia"/>
        </w:rPr>
        <w:t>的控制目标是令</w:t>
      </w:r>
      <w:proofErr w:type="gramStart"/>
      <w:r w:rsidRPr="00CD583D">
        <w:rPr>
          <w:rFonts w:hint="eastAsia"/>
        </w:rPr>
        <w:t>送受端同频</w:t>
      </w:r>
      <w:proofErr w:type="gramEnd"/>
      <w:r w:rsidRPr="00CD583D">
        <w:rPr>
          <w:rFonts w:cs="Malgun Gothic Semilight" w:hint="eastAsia"/>
        </w:rPr>
        <w:t>，</w:t>
      </w:r>
      <w:r w:rsidRPr="00CD583D">
        <w:rPr>
          <w:rFonts w:hint="eastAsia"/>
        </w:rPr>
        <w:t>从而展现出与交流线路相似的作用</w:t>
      </w:r>
      <w:r w:rsidRPr="00CD583D">
        <w:rPr>
          <w:rFonts w:cs="Malgun Gothic Semilight" w:hint="eastAsia"/>
        </w:rPr>
        <w:t>。</w:t>
      </w:r>
    </w:p>
    <w:p w14:paraId="74B68E51" w14:textId="2197C6FB" w:rsidR="009834B2" w:rsidRPr="00CD583D" w:rsidRDefault="00546D34" w:rsidP="00A22009">
      <w:pPr>
        <w:pStyle w:val="50"/>
        <w:spacing w:line="360" w:lineRule="auto"/>
      </w:pPr>
      <w:r>
        <w:rPr>
          <w:rFonts w:hint="eastAsia"/>
        </w:rPr>
        <w:t xml:space="preserve"> </w:t>
      </w:r>
      <w:r w:rsidR="009834B2" w:rsidRPr="00CD583D">
        <w:rPr>
          <w:rFonts w:hint="eastAsia"/>
        </w:rPr>
        <w:t>系统稳定性分析</w:t>
      </w:r>
    </w:p>
    <w:p w14:paraId="1A7EA04E" w14:textId="36A1DE45" w:rsidR="009834B2" w:rsidRPr="00CD583D" w:rsidRDefault="009834B2" w:rsidP="00A22009">
      <w:pPr>
        <w:spacing w:line="360" w:lineRule="auto"/>
        <w:ind w:firstLine="560"/>
      </w:pPr>
      <w:r w:rsidRPr="00CD583D">
        <w:rPr>
          <w:rFonts w:hint="eastAsia"/>
        </w:rPr>
        <w:t>为了能够分析频率耦合控制投入对系统稳定性的影响，首先建立如</w:t>
      </w:r>
      <w:r w:rsidR="00546D34">
        <w:fldChar w:fldCharType="begin"/>
      </w:r>
      <w:r w:rsidR="00546D34">
        <w:instrText xml:space="preserve"> </w:instrText>
      </w:r>
      <w:r w:rsidR="00546D34">
        <w:rPr>
          <w:rFonts w:hint="eastAsia"/>
        </w:rPr>
        <w:instrText>REF _Ref201610445 \h</w:instrText>
      </w:r>
      <w:r w:rsidR="00546D34">
        <w:instrText xml:space="preserve"> </w:instrText>
      </w:r>
      <w:r w:rsidR="00546D34">
        <w:fldChar w:fldCharType="separate"/>
      </w:r>
      <w:r w:rsidR="00C742F6">
        <w:rPr>
          <w:rFonts w:hint="eastAsia"/>
        </w:rPr>
        <w:t>图</w:t>
      </w:r>
      <w:r w:rsidR="00C742F6">
        <w:rPr>
          <w:rFonts w:hint="eastAsia"/>
        </w:rPr>
        <w:t xml:space="preserve"> </w:t>
      </w:r>
      <w:r w:rsidR="00C742F6">
        <w:rPr>
          <w:noProof/>
        </w:rPr>
        <w:t>2.2</w:t>
      </w:r>
      <w:r w:rsidR="00C742F6">
        <w:noBreakHyphen/>
      </w:r>
      <w:r w:rsidR="00C742F6">
        <w:rPr>
          <w:noProof/>
        </w:rPr>
        <w:t>1</w:t>
      </w:r>
      <w:r w:rsidR="00546D34">
        <w:fldChar w:fldCharType="end"/>
      </w:r>
      <w:r w:rsidRPr="00CD583D">
        <w:rPr>
          <w:rFonts w:hint="eastAsia"/>
        </w:rPr>
        <w:t>所示简单系统的数学模型。在</w:t>
      </w:r>
      <w:r w:rsidR="00546D34">
        <w:fldChar w:fldCharType="begin"/>
      </w:r>
      <w:r w:rsidR="00546D34">
        <w:instrText xml:space="preserve"> </w:instrText>
      </w:r>
      <w:r w:rsidR="00546D34">
        <w:rPr>
          <w:rFonts w:hint="eastAsia"/>
        </w:rPr>
        <w:instrText>REF _Ref201610445 \h</w:instrText>
      </w:r>
      <w:r w:rsidR="00546D34">
        <w:instrText xml:space="preserve"> </w:instrText>
      </w:r>
      <w:r w:rsidR="00546D34">
        <w:fldChar w:fldCharType="separate"/>
      </w:r>
      <w:r w:rsidR="00C742F6">
        <w:rPr>
          <w:rFonts w:hint="eastAsia"/>
        </w:rPr>
        <w:t>图</w:t>
      </w:r>
      <w:r w:rsidR="00C742F6">
        <w:rPr>
          <w:rFonts w:hint="eastAsia"/>
        </w:rPr>
        <w:t xml:space="preserve"> </w:t>
      </w:r>
      <w:r w:rsidR="00C742F6">
        <w:rPr>
          <w:noProof/>
        </w:rPr>
        <w:t>2.2</w:t>
      </w:r>
      <w:r w:rsidR="00C742F6">
        <w:noBreakHyphen/>
      </w:r>
      <w:r w:rsidR="00C742F6">
        <w:rPr>
          <w:noProof/>
        </w:rPr>
        <w:t>1</w:t>
      </w:r>
      <w:r w:rsidR="00546D34">
        <w:fldChar w:fldCharType="end"/>
      </w:r>
      <w:r w:rsidRPr="00CD583D">
        <w:rPr>
          <w:rFonts w:hint="eastAsia"/>
        </w:rPr>
        <w:t>中，</w:t>
      </w:r>
      <w:r w:rsidRPr="00CD583D">
        <w:rPr>
          <w:rFonts w:hint="eastAsia"/>
          <w:i/>
        </w:rPr>
        <w:t>P</w:t>
      </w:r>
      <w:r w:rsidRPr="00CD583D">
        <w:rPr>
          <w:rFonts w:hint="eastAsia"/>
          <w:vertAlign w:val="subscript"/>
        </w:rPr>
        <w:t>in</w:t>
      </w:r>
      <w:proofErr w:type="gramStart"/>
      <w:r w:rsidRPr="00CD583D">
        <w:rPr>
          <w:rFonts w:hint="eastAsia"/>
        </w:rPr>
        <w:t>为柔直系统</w:t>
      </w:r>
      <w:proofErr w:type="gramEnd"/>
      <w:r w:rsidRPr="00CD583D">
        <w:rPr>
          <w:rFonts w:hint="eastAsia"/>
        </w:rPr>
        <w:t>输入功率，</w:t>
      </w:r>
      <w:r w:rsidRPr="00CD583D">
        <w:rPr>
          <w:rFonts w:hint="eastAsia"/>
          <w:i/>
        </w:rPr>
        <w:t>P</w:t>
      </w:r>
      <w:r w:rsidRPr="00CD583D">
        <w:rPr>
          <w:rFonts w:hint="eastAsia"/>
          <w:vertAlign w:val="subscript"/>
        </w:rPr>
        <w:t>con</w:t>
      </w:r>
      <w:r w:rsidRPr="00CD583D">
        <w:rPr>
          <w:rFonts w:hint="eastAsia"/>
        </w:rPr>
        <w:t>为线路传输功率，</w:t>
      </w:r>
      <w:r w:rsidRPr="00CD583D">
        <w:rPr>
          <w:rFonts w:hint="eastAsia"/>
          <w:i/>
        </w:rPr>
        <w:t>P</w:t>
      </w:r>
      <w:r w:rsidRPr="00CD583D">
        <w:rPr>
          <w:rFonts w:hint="eastAsia"/>
          <w:vertAlign w:val="subscript"/>
        </w:rPr>
        <w:t>out</w:t>
      </w:r>
      <w:proofErr w:type="gramStart"/>
      <w:r w:rsidRPr="00CD583D">
        <w:rPr>
          <w:rFonts w:hint="eastAsia"/>
        </w:rPr>
        <w:t>为柔直系统</w:t>
      </w:r>
      <w:proofErr w:type="gramEnd"/>
      <w:r w:rsidRPr="00CD583D">
        <w:rPr>
          <w:rFonts w:hint="eastAsia"/>
        </w:rPr>
        <w:t>输出功率，</w:t>
      </w:r>
      <w:r w:rsidRPr="00CD583D">
        <w:rPr>
          <w:rFonts w:hint="eastAsia"/>
          <w:i/>
        </w:rPr>
        <w:t>C</w:t>
      </w:r>
      <w:r w:rsidRPr="00CD583D">
        <w:rPr>
          <w:rFonts w:hint="eastAsia"/>
          <w:vertAlign w:val="subscript"/>
        </w:rPr>
        <w:t>se</w:t>
      </w:r>
      <w:r w:rsidRPr="00CD583D">
        <w:rPr>
          <w:rFonts w:hint="eastAsia"/>
        </w:rPr>
        <w:t>和</w:t>
      </w:r>
      <w:r w:rsidRPr="00CD583D">
        <w:rPr>
          <w:rFonts w:hint="eastAsia"/>
          <w:i/>
        </w:rPr>
        <w:t>C</w:t>
      </w:r>
      <w:r w:rsidRPr="00CD583D">
        <w:rPr>
          <w:rFonts w:hint="eastAsia"/>
          <w:vertAlign w:val="subscript"/>
        </w:rPr>
        <w:t>re</w:t>
      </w:r>
      <w:r w:rsidRPr="00CD583D">
        <w:rPr>
          <w:rFonts w:hint="eastAsia"/>
        </w:rPr>
        <w:t>分别为送端</w:t>
      </w:r>
      <w:proofErr w:type="gramStart"/>
      <w:r w:rsidRPr="00CD583D">
        <w:rPr>
          <w:rFonts w:hint="eastAsia"/>
        </w:rPr>
        <w:t>和受端</w:t>
      </w:r>
      <w:proofErr w:type="gramEnd"/>
      <w:r w:rsidRPr="00CD583D">
        <w:rPr>
          <w:rFonts w:hint="eastAsia"/>
        </w:rPr>
        <w:t>M</w:t>
      </w:r>
      <w:r w:rsidRPr="00CD583D">
        <w:t>MC</w:t>
      </w:r>
      <w:r w:rsidRPr="00CD583D">
        <w:rPr>
          <w:rFonts w:hint="eastAsia"/>
        </w:rPr>
        <w:t>的等值电容，</w:t>
      </w:r>
      <w:r w:rsidRPr="00CD583D">
        <w:rPr>
          <w:rFonts w:hint="eastAsia"/>
          <w:i/>
        </w:rPr>
        <w:t>R</w:t>
      </w:r>
      <w:r w:rsidRPr="00CD583D">
        <w:rPr>
          <w:rFonts w:hint="eastAsia"/>
          <w:vertAlign w:val="subscript"/>
        </w:rPr>
        <w:t>dc</w:t>
      </w:r>
      <w:r w:rsidRPr="00CD583D">
        <w:rPr>
          <w:rFonts w:hint="eastAsia"/>
        </w:rPr>
        <w:t>为直流线路电阻。</w:t>
      </w:r>
    </w:p>
    <w:p w14:paraId="694182DC" w14:textId="77777777" w:rsidR="00546D34" w:rsidRDefault="009834B2" w:rsidP="00A22009">
      <w:pPr>
        <w:keepNext/>
        <w:spacing w:line="360" w:lineRule="auto"/>
        <w:ind w:firstLine="560"/>
        <w:jc w:val="center"/>
      </w:pPr>
      <w:r w:rsidRPr="00CD583D">
        <w:object w:dxaOrig="8805" w:dyaOrig="2285" w14:anchorId="108CC0FC">
          <v:shape id="Object 10" o:spid="_x0000_i1086" type="#_x0000_t75" style="width:230.95pt;height:60.45pt;mso-position-horizontal-relative:page;mso-position-vertical-relative:page" o:ole="">
            <v:imagedata r:id="rId145" o:title=""/>
          </v:shape>
          <o:OLEObject Type="Embed" ProgID="Visio.Drawing.15" ShapeID="Object 10" DrawAspect="Content" ObjectID="_1821700951" r:id="rId146"/>
        </w:object>
      </w:r>
    </w:p>
    <w:p w14:paraId="06D892F3" w14:textId="7026AC08" w:rsidR="009834B2" w:rsidRPr="00CD583D" w:rsidRDefault="00546D34" w:rsidP="00393A9E">
      <w:pPr>
        <w:pStyle w:val="af2"/>
      </w:pPr>
      <w:bookmarkStart w:id="78" w:name="_Ref201610445"/>
      <w:bookmarkStart w:id="79" w:name="_Ref201610432"/>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2.2</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1</w:t>
      </w:r>
      <w:r w:rsidR="00CA6E73">
        <w:fldChar w:fldCharType="end"/>
      </w:r>
      <w:bookmarkEnd w:id="78"/>
      <w:proofErr w:type="gramStart"/>
      <w:r w:rsidRPr="00EA27E5">
        <w:rPr>
          <w:rFonts w:ascii="宋体" w:hAnsi="宋体" w:hint="eastAsia"/>
          <w:szCs w:val="28"/>
        </w:rPr>
        <w:t>两端柔直</w:t>
      </w:r>
      <w:r w:rsidRPr="00EA27E5">
        <w:rPr>
          <w:rFonts w:ascii="宋体" w:hAnsi="宋体" w:hint="eastAsia"/>
          <w:snapToGrid w:val="0"/>
          <w:szCs w:val="28"/>
        </w:rPr>
        <w:t>系统</w:t>
      </w:r>
      <w:proofErr w:type="gramEnd"/>
      <w:r w:rsidRPr="00EA27E5">
        <w:rPr>
          <w:rFonts w:ascii="宋体" w:hAnsi="宋体" w:hint="eastAsia"/>
          <w:snapToGrid w:val="0"/>
          <w:szCs w:val="28"/>
        </w:rPr>
        <w:t>拓扑结构</w:t>
      </w:r>
      <w:bookmarkEnd w:id="79"/>
    </w:p>
    <w:p w14:paraId="7C06AEC5" w14:textId="6CA773F2" w:rsidR="00704BCC" w:rsidRDefault="009834B2" w:rsidP="00A22009">
      <w:pPr>
        <w:spacing w:line="360" w:lineRule="auto"/>
        <w:ind w:firstLine="560"/>
      </w:pPr>
      <w:r w:rsidRPr="00CD583D">
        <w:rPr>
          <w:rFonts w:hint="eastAsia"/>
        </w:rPr>
        <w:t>对于送</w:t>
      </w:r>
      <w:proofErr w:type="gramStart"/>
      <w:r w:rsidRPr="00CD583D">
        <w:rPr>
          <w:rFonts w:hint="eastAsia"/>
        </w:rPr>
        <w:t>受端交流</w:t>
      </w:r>
      <w:proofErr w:type="gramEnd"/>
      <w:r w:rsidRPr="00CD583D">
        <w:rPr>
          <w:rFonts w:hint="eastAsia"/>
        </w:rPr>
        <w:t>系统，采用一阶频率波动方程来描述频率动态特性：</w:t>
      </w:r>
    </w:p>
    <w:p w14:paraId="6F1807E4" w14:textId="20B84419" w:rsidR="00704BCC" w:rsidRDefault="00704BCC" w:rsidP="00A22009">
      <w:pPr>
        <w:pStyle w:val="MTDisplayEquation"/>
        <w:spacing w:line="360" w:lineRule="auto"/>
      </w:pPr>
      <w:r>
        <w:tab/>
      </w:r>
      <w:r w:rsidRPr="00704BCC">
        <w:rPr>
          <w:position w:val="-24"/>
        </w:rPr>
        <w:object w:dxaOrig="3460" w:dyaOrig="620" w14:anchorId="132551E3">
          <v:shape id="_x0000_i1087" type="#_x0000_t75" style="width:172.55pt;height:31.25pt" o:ole="">
            <v:imagedata r:id="rId147" o:title=""/>
          </v:shape>
          <o:OLEObject Type="Embed" ProgID="Equation.DSMT4" ShapeID="_x0000_i1087" DrawAspect="Content" ObjectID="_1821700952" r:id="rId14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0" w:name="ZEqnNum454889"/>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14</w:instrText>
      </w:r>
      <w:r w:rsidR="00212DB1">
        <w:rPr>
          <w:noProof/>
        </w:rPr>
        <w:fldChar w:fldCharType="end"/>
      </w:r>
      <w:r>
        <w:instrText>)</w:instrText>
      </w:r>
      <w:bookmarkEnd w:id="80"/>
      <w:r>
        <w:fldChar w:fldCharType="end"/>
      </w:r>
    </w:p>
    <w:p w14:paraId="7B5B4D10" w14:textId="68690D1B" w:rsidR="00704BCC" w:rsidRPr="00704BCC" w:rsidRDefault="00704BCC" w:rsidP="00A22009">
      <w:pPr>
        <w:pStyle w:val="MTDisplayEquation"/>
        <w:spacing w:line="360" w:lineRule="auto"/>
      </w:pPr>
      <w:r>
        <w:tab/>
      </w:r>
      <w:r w:rsidRPr="00704BCC">
        <w:rPr>
          <w:position w:val="-24"/>
        </w:rPr>
        <w:object w:dxaOrig="3420" w:dyaOrig="620" w14:anchorId="361ECF45">
          <v:shape id="_x0000_i1088" type="#_x0000_t75" style="width:171.15pt;height:31.25pt" o:ole="">
            <v:imagedata r:id="rId149" o:title=""/>
          </v:shape>
          <o:OLEObject Type="Embed" ProgID="Equation.DSMT4" ShapeID="_x0000_i1088" DrawAspect="Content" ObjectID="_1821700953" r:id="rId1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15</w:instrText>
      </w:r>
      <w:r w:rsidR="00212DB1">
        <w:rPr>
          <w:noProof/>
        </w:rPr>
        <w:fldChar w:fldCharType="end"/>
      </w:r>
      <w:r>
        <w:instrText>)</w:instrText>
      </w:r>
      <w:r>
        <w:fldChar w:fldCharType="end"/>
      </w:r>
    </w:p>
    <w:p w14:paraId="3CB14769" w14:textId="77777777" w:rsidR="009834B2" w:rsidRPr="00CD583D" w:rsidRDefault="009834B2" w:rsidP="00A22009">
      <w:pPr>
        <w:spacing w:line="360" w:lineRule="auto"/>
        <w:ind w:firstLine="560"/>
      </w:pPr>
      <w:r w:rsidRPr="00CD583D">
        <w:rPr>
          <w:rFonts w:hint="eastAsia"/>
        </w:rPr>
        <w:lastRenderedPageBreak/>
        <w:t>式中，</w:t>
      </w:r>
      <w:r w:rsidRPr="00CD583D">
        <w:rPr>
          <w:i/>
        </w:rPr>
        <w:t>H</w:t>
      </w:r>
      <w:r w:rsidRPr="00CD583D">
        <w:rPr>
          <w:rFonts w:hint="eastAsia"/>
          <w:vertAlign w:val="subscript"/>
        </w:rPr>
        <w:t>se</w:t>
      </w:r>
      <w:r w:rsidRPr="00CD583D">
        <w:rPr>
          <w:rFonts w:hint="eastAsia"/>
        </w:rPr>
        <w:t>和</w:t>
      </w:r>
      <w:r w:rsidRPr="00CD583D">
        <w:rPr>
          <w:rFonts w:hint="eastAsia"/>
          <w:i/>
        </w:rPr>
        <w:t>H</w:t>
      </w:r>
      <w:r w:rsidRPr="00CD583D">
        <w:rPr>
          <w:rFonts w:hint="eastAsia"/>
          <w:vertAlign w:val="subscript"/>
        </w:rPr>
        <w:t>re</w:t>
      </w:r>
      <w:r w:rsidRPr="00CD583D">
        <w:rPr>
          <w:rFonts w:hint="eastAsia"/>
        </w:rPr>
        <w:t>分别</w:t>
      </w:r>
      <w:proofErr w:type="gramStart"/>
      <w:r w:rsidRPr="00CD583D">
        <w:rPr>
          <w:rFonts w:hint="eastAsia"/>
        </w:rPr>
        <w:t>为送受端电网</w:t>
      </w:r>
      <w:proofErr w:type="gramEnd"/>
      <w:r w:rsidRPr="00CD583D">
        <w:rPr>
          <w:rFonts w:hint="eastAsia"/>
        </w:rPr>
        <w:t>惯量，</w:t>
      </w:r>
      <w:r w:rsidRPr="00CD583D">
        <w:rPr>
          <w:rFonts w:hint="eastAsia"/>
          <w:i/>
        </w:rPr>
        <w:t>P</w:t>
      </w:r>
      <w:r w:rsidRPr="00CD583D">
        <w:rPr>
          <w:rFonts w:hint="eastAsia"/>
          <w:vertAlign w:val="subscript"/>
        </w:rPr>
        <w:t>mr</w:t>
      </w:r>
      <w:r w:rsidRPr="00CD583D">
        <w:rPr>
          <w:rFonts w:hint="eastAsia"/>
        </w:rPr>
        <w:t>和</w:t>
      </w:r>
      <w:r w:rsidRPr="00CD583D">
        <w:rPr>
          <w:i/>
        </w:rPr>
        <w:t>P</w:t>
      </w:r>
      <w:r w:rsidRPr="00CD583D">
        <w:rPr>
          <w:rFonts w:hint="eastAsia"/>
          <w:vertAlign w:val="subscript"/>
        </w:rPr>
        <w:t>m</w:t>
      </w:r>
      <w:r w:rsidRPr="00CD583D">
        <w:rPr>
          <w:vertAlign w:val="subscript"/>
        </w:rPr>
        <w:t>i</w:t>
      </w:r>
      <w:r w:rsidRPr="00CD583D">
        <w:rPr>
          <w:rFonts w:hint="eastAsia"/>
        </w:rPr>
        <w:t>分别</w:t>
      </w:r>
      <w:proofErr w:type="gramStart"/>
      <w:r w:rsidRPr="00CD583D">
        <w:rPr>
          <w:rFonts w:hint="eastAsia"/>
        </w:rPr>
        <w:t>为送受端电网</w:t>
      </w:r>
      <w:proofErr w:type="gramEnd"/>
      <w:r w:rsidRPr="00CD583D">
        <w:rPr>
          <w:rFonts w:hint="eastAsia"/>
        </w:rPr>
        <w:t>机械功率，</w:t>
      </w:r>
      <w:r w:rsidRPr="00CD583D">
        <w:rPr>
          <w:rFonts w:hint="eastAsia"/>
          <w:i/>
        </w:rPr>
        <w:t>P</w:t>
      </w:r>
      <w:r w:rsidRPr="00CD583D">
        <w:rPr>
          <w:rFonts w:hint="eastAsia"/>
          <w:vertAlign w:val="subscript"/>
        </w:rPr>
        <w:t>er</w:t>
      </w:r>
      <w:r w:rsidRPr="00CD583D">
        <w:rPr>
          <w:rFonts w:hint="eastAsia"/>
        </w:rPr>
        <w:t>和</w:t>
      </w:r>
      <w:r w:rsidRPr="00CD583D">
        <w:rPr>
          <w:i/>
        </w:rPr>
        <w:t>P</w:t>
      </w:r>
      <w:r w:rsidRPr="00CD583D">
        <w:rPr>
          <w:rFonts w:hint="eastAsia"/>
          <w:vertAlign w:val="subscript"/>
        </w:rPr>
        <w:t>ei</w:t>
      </w:r>
      <w:r w:rsidRPr="00CD583D">
        <w:rPr>
          <w:rFonts w:hint="eastAsia"/>
        </w:rPr>
        <w:t>分别</w:t>
      </w:r>
      <w:proofErr w:type="gramStart"/>
      <w:r w:rsidRPr="00CD583D">
        <w:rPr>
          <w:rFonts w:hint="eastAsia"/>
        </w:rPr>
        <w:t>为送受端电网</w:t>
      </w:r>
      <w:proofErr w:type="gramEnd"/>
      <w:r w:rsidRPr="00CD583D">
        <w:rPr>
          <w:rFonts w:hint="eastAsia"/>
        </w:rPr>
        <w:t>电磁功率，</w:t>
      </w:r>
      <w:r w:rsidRPr="00CD583D">
        <w:rPr>
          <w:rFonts w:hint="eastAsia"/>
          <w:i/>
        </w:rPr>
        <w:t>D</w:t>
      </w:r>
      <w:r w:rsidRPr="00CD583D">
        <w:rPr>
          <w:rFonts w:hint="eastAsia"/>
          <w:vertAlign w:val="subscript"/>
        </w:rPr>
        <w:t>se</w:t>
      </w:r>
      <w:r w:rsidRPr="00CD583D">
        <w:rPr>
          <w:rFonts w:hint="eastAsia"/>
        </w:rPr>
        <w:t>和</w:t>
      </w:r>
      <w:r w:rsidRPr="00CD583D">
        <w:rPr>
          <w:rFonts w:hint="eastAsia"/>
          <w:i/>
        </w:rPr>
        <w:t>D</w:t>
      </w:r>
      <w:r w:rsidRPr="00CD583D">
        <w:rPr>
          <w:rFonts w:hint="eastAsia"/>
          <w:vertAlign w:val="subscript"/>
        </w:rPr>
        <w:t>re</w:t>
      </w:r>
      <w:r w:rsidRPr="00CD583D">
        <w:rPr>
          <w:rFonts w:hint="eastAsia"/>
        </w:rPr>
        <w:t>分别</w:t>
      </w:r>
      <w:proofErr w:type="gramStart"/>
      <w:r w:rsidRPr="00CD583D">
        <w:rPr>
          <w:rFonts w:hint="eastAsia"/>
        </w:rPr>
        <w:t>为送受端电网</w:t>
      </w:r>
      <w:proofErr w:type="gramEnd"/>
      <w:r w:rsidRPr="00CD583D">
        <w:rPr>
          <w:rFonts w:hint="eastAsia"/>
        </w:rPr>
        <w:t>阻尼系数。</w:t>
      </w:r>
    </w:p>
    <w:p w14:paraId="780D5AB0" w14:textId="77777777" w:rsidR="009834B2" w:rsidRPr="00CD583D" w:rsidRDefault="009834B2" w:rsidP="00A22009">
      <w:pPr>
        <w:spacing w:line="360" w:lineRule="auto"/>
        <w:ind w:firstLine="560"/>
      </w:pPr>
      <w:proofErr w:type="gramStart"/>
      <w:r w:rsidRPr="00CD583D">
        <w:rPr>
          <w:rFonts w:hint="eastAsia"/>
        </w:rPr>
        <w:t>送受端</w:t>
      </w:r>
      <w:proofErr w:type="gramEnd"/>
      <w:r w:rsidRPr="00CD583D">
        <w:rPr>
          <w:rFonts w:hint="eastAsia"/>
        </w:rPr>
        <w:t>M</w:t>
      </w:r>
      <w:r w:rsidRPr="00CD583D">
        <w:t>MC</w:t>
      </w:r>
      <w:r w:rsidRPr="00CD583D">
        <w:rPr>
          <w:rFonts w:hint="eastAsia"/>
        </w:rPr>
        <w:t>换流站的等值电容微分方程可以写作：</w:t>
      </w:r>
    </w:p>
    <w:p w14:paraId="5849AB8A" w14:textId="7826AD7F" w:rsidR="00704BCC" w:rsidRDefault="00704BCC" w:rsidP="00A22009">
      <w:pPr>
        <w:pStyle w:val="MTDisplayEquation"/>
        <w:spacing w:line="360" w:lineRule="auto"/>
      </w:pPr>
      <w:r>
        <w:tab/>
      </w:r>
      <w:r w:rsidRPr="00704BCC">
        <w:rPr>
          <w:position w:val="-24"/>
        </w:rPr>
        <w:object w:dxaOrig="2380" w:dyaOrig="620" w14:anchorId="05143454">
          <v:shape id="_x0000_i1089" type="#_x0000_t75" style="width:119.55pt;height:31.25pt" o:ole="">
            <v:imagedata r:id="rId151" o:title=""/>
          </v:shape>
          <o:OLEObject Type="Embed" ProgID="Equation.DSMT4" ShapeID="_x0000_i1089" DrawAspect="Content" ObjectID="_1821700954" r:id="rId1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16</w:instrText>
      </w:r>
      <w:r w:rsidR="00212DB1">
        <w:rPr>
          <w:noProof/>
        </w:rPr>
        <w:fldChar w:fldCharType="end"/>
      </w:r>
      <w:r>
        <w:instrText>)</w:instrText>
      </w:r>
      <w:r>
        <w:fldChar w:fldCharType="end"/>
      </w:r>
    </w:p>
    <w:p w14:paraId="2AD94486" w14:textId="350B3C3D" w:rsidR="00704BCC" w:rsidRPr="00704BCC" w:rsidRDefault="00704BCC" w:rsidP="00A22009">
      <w:pPr>
        <w:pStyle w:val="MTDisplayEquation"/>
        <w:spacing w:line="360" w:lineRule="auto"/>
      </w:pPr>
      <w:r>
        <w:tab/>
      </w:r>
      <w:r w:rsidRPr="00704BCC">
        <w:rPr>
          <w:position w:val="-24"/>
        </w:rPr>
        <w:object w:dxaOrig="2420" w:dyaOrig="620" w14:anchorId="40EBA6B9">
          <v:shape id="_x0000_i1090" type="#_x0000_t75" style="width:120.9pt;height:31.25pt" o:ole="">
            <v:imagedata r:id="rId153" o:title=""/>
          </v:shape>
          <o:OLEObject Type="Embed" ProgID="Equation.DSMT4" ShapeID="_x0000_i1090" DrawAspect="Content" ObjectID="_1821700955" r:id="rId15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17</w:instrText>
      </w:r>
      <w:r w:rsidR="00212DB1">
        <w:rPr>
          <w:noProof/>
        </w:rPr>
        <w:fldChar w:fldCharType="end"/>
      </w:r>
      <w:r>
        <w:instrText>)</w:instrText>
      </w:r>
      <w:r>
        <w:fldChar w:fldCharType="end"/>
      </w:r>
    </w:p>
    <w:p w14:paraId="4CE46F3B" w14:textId="77777777" w:rsidR="009834B2" w:rsidRPr="00CD583D" w:rsidRDefault="009834B2" w:rsidP="00A22009">
      <w:pPr>
        <w:spacing w:line="360" w:lineRule="auto"/>
        <w:ind w:firstLine="560"/>
      </w:pPr>
      <w:r w:rsidRPr="00CD583D">
        <w:rPr>
          <w:rFonts w:hint="eastAsia"/>
        </w:rPr>
        <w:t>式中，</w:t>
      </w:r>
      <w:r w:rsidRPr="00CD583D">
        <w:rPr>
          <w:rFonts w:hint="eastAsia"/>
          <w:i/>
        </w:rPr>
        <w:t>C</w:t>
      </w:r>
      <w:r w:rsidRPr="00CD583D">
        <w:rPr>
          <w:vertAlign w:val="subscript"/>
        </w:rPr>
        <w:t>s</w:t>
      </w:r>
      <w:r w:rsidRPr="00CD583D">
        <w:rPr>
          <w:rFonts w:hint="eastAsia"/>
          <w:vertAlign w:val="subscript"/>
        </w:rPr>
        <w:t>e</w:t>
      </w:r>
      <w:r w:rsidRPr="00CD583D">
        <w:rPr>
          <w:rFonts w:hint="eastAsia"/>
        </w:rPr>
        <w:t>和</w:t>
      </w:r>
      <w:r w:rsidRPr="00CD583D">
        <w:rPr>
          <w:rFonts w:hint="eastAsia"/>
          <w:i/>
        </w:rPr>
        <w:t>C</w:t>
      </w:r>
      <w:r w:rsidRPr="00CD583D">
        <w:rPr>
          <w:rFonts w:hint="eastAsia"/>
          <w:vertAlign w:val="subscript"/>
        </w:rPr>
        <w:t>re</w:t>
      </w:r>
      <w:r w:rsidRPr="00CD583D">
        <w:rPr>
          <w:rFonts w:hint="eastAsia"/>
        </w:rPr>
        <w:t>分别</w:t>
      </w:r>
      <w:proofErr w:type="gramStart"/>
      <w:r w:rsidRPr="00CD583D">
        <w:rPr>
          <w:rFonts w:hint="eastAsia"/>
        </w:rPr>
        <w:t>为送受端</w:t>
      </w:r>
      <w:proofErr w:type="gramEnd"/>
      <w:r w:rsidRPr="00CD583D">
        <w:rPr>
          <w:rFonts w:hint="eastAsia"/>
        </w:rPr>
        <w:t>M</w:t>
      </w:r>
      <w:r w:rsidRPr="00CD583D">
        <w:t>MC</w:t>
      </w:r>
      <w:r w:rsidRPr="00CD583D">
        <w:rPr>
          <w:rFonts w:hint="eastAsia"/>
        </w:rPr>
        <w:t>等值电容，</w:t>
      </w:r>
      <w:r w:rsidRPr="00CD583D">
        <w:rPr>
          <w:rFonts w:hint="eastAsia"/>
          <w:i/>
        </w:rPr>
        <w:t>P</w:t>
      </w:r>
      <w:r w:rsidRPr="00CD583D">
        <w:rPr>
          <w:rFonts w:hint="eastAsia"/>
          <w:vertAlign w:val="subscript"/>
        </w:rPr>
        <w:t>conr</w:t>
      </w:r>
      <w:r w:rsidRPr="00CD583D">
        <w:rPr>
          <w:rFonts w:hint="eastAsia"/>
        </w:rPr>
        <w:t>和</w:t>
      </w:r>
      <w:r w:rsidRPr="00CD583D">
        <w:rPr>
          <w:rFonts w:hint="eastAsia"/>
          <w:i/>
        </w:rPr>
        <w:t>P</w:t>
      </w:r>
      <w:r w:rsidRPr="00CD583D">
        <w:rPr>
          <w:rFonts w:hint="eastAsia"/>
          <w:vertAlign w:val="subscript"/>
        </w:rPr>
        <w:t>coni</w:t>
      </w:r>
      <w:r w:rsidRPr="00CD583D">
        <w:rPr>
          <w:rFonts w:hint="eastAsia"/>
        </w:rPr>
        <w:t>分别为直流线路</w:t>
      </w:r>
      <w:proofErr w:type="gramStart"/>
      <w:r w:rsidRPr="00CD583D">
        <w:rPr>
          <w:rFonts w:hint="eastAsia"/>
        </w:rPr>
        <w:t>送端和受端</w:t>
      </w:r>
      <w:proofErr w:type="gramEnd"/>
      <w:r w:rsidRPr="00CD583D">
        <w:rPr>
          <w:rFonts w:hint="eastAsia"/>
        </w:rPr>
        <w:t>功率。</w:t>
      </w:r>
    </w:p>
    <w:p w14:paraId="728C0937" w14:textId="777B719B" w:rsidR="009834B2" w:rsidRDefault="009834B2" w:rsidP="00A22009">
      <w:pPr>
        <w:spacing w:line="360" w:lineRule="auto"/>
        <w:ind w:firstLine="560"/>
      </w:pPr>
      <w:r w:rsidRPr="00CD583D">
        <w:rPr>
          <w:rFonts w:hint="eastAsia"/>
        </w:rPr>
        <w:t>对于</w:t>
      </w:r>
      <w:proofErr w:type="gramStart"/>
      <w:r w:rsidRPr="00CD583D">
        <w:rPr>
          <w:rFonts w:hint="eastAsia"/>
        </w:rPr>
        <w:t>送端换</w:t>
      </w:r>
      <w:proofErr w:type="gramEnd"/>
      <w:r w:rsidRPr="00CD583D">
        <w:rPr>
          <w:rFonts w:hint="eastAsia"/>
        </w:rPr>
        <w:t>流站，忽略内环控制，近似认为内环输出可以无延时跟随控制目标，并忽略外环比例环节，可以近似认为交流侧有功电流变化如式</w:t>
      </w:r>
      <w:r w:rsidR="00704BCC">
        <w:fldChar w:fldCharType="begin"/>
      </w:r>
      <w:r w:rsidR="00704BCC">
        <w:instrText xml:space="preserve"> </w:instrText>
      </w:r>
      <w:r w:rsidR="00704BCC">
        <w:rPr>
          <w:rFonts w:hint="eastAsia"/>
        </w:rPr>
        <w:instrText>GOTOBUTTON ZEqnNum457528  \* MERGEFORMAT</w:instrText>
      </w:r>
      <w:r w:rsidR="00704BCC">
        <w:instrText xml:space="preserve"> </w:instrText>
      </w:r>
      <w:fldSimple w:instr=" REF ZEqnNum457528 \* Charformat \! \* MERGEFORMAT ">
        <w:r w:rsidR="00C742F6">
          <w:instrText>(3-2-18)</w:instrText>
        </w:r>
      </w:fldSimple>
      <w:r w:rsidR="00704BCC">
        <w:fldChar w:fldCharType="end"/>
      </w:r>
      <w:r w:rsidRPr="00CD583D">
        <w:rPr>
          <w:rFonts w:hint="eastAsia"/>
        </w:rPr>
        <w:t>所示。</w:t>
      </w:r>
    </w:p>
    <w:p w14:paraId="5818C069" w14:textId="1585F3A6" w:rsidR="00704BCC" w:rsidRPr="00CD583D" w:rsidRDefault="00704BCC" w:rsidP="00A22009">
      <w:pPr>
        <w:pStyle w:val="MTDisplayEquation"/>
        <w:spacing w:line="360" w:lineRule="auto"/>
      </w:pPr>
      <w:r>
        <w:tab/>
      </w:r>
      <w:r w:rsidRPr="00704BCC">
        <w:rPr>
          <w:position w:val="-32"/>
        </w:rPr>
        <w:object w:dxaOrig="2079" w:dyaOrig="700" w14:anchorId="5AF24EB1">
          <v:shape id="_x0000_i1091" type="#_x0000_t75" style="width:103.9pt;height:34.65pt" o:ole="">
            <v:imagedata r:id="rId155" o:title=""/>
          </v:shape>
          <o:OLEObject Type="Embed" ProgID="Equation.DSMT4" ShapeID="_x0000_i1091" DrawAspect="Content" ObjectID="_1821700956" r:id="rId15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1" w:name="ZEqnNum457528"/>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18</w:instrText>
      </w:r>
      <w:r w:rsidR="00212DB1">
        <w:rPr>
          <w:noProof/>
        </w:rPr>
        <w:fldChar w:fldCharType="end"/>
      </w:r>
      <w:r>
        <w:instrText>)</w:instrText>
      </w:r>
      <w:bookmarkEnd w:id="81"/>
      <w:r>
        <w:fldChar w:fldCharType="end"/>
      </w:r>
    </w:p>
    <w:p w14:paraId="214CE29F" w14:textId="77777777" w:rsidR="009834B2" w:rsidRPr="00CD583D" w:rsidRDefault="009834B2" w:rsidP="00A22009">
      <w:pPr>
        <w:spacing w:line="360" w:lineRule="auto"/>
        <w:ind w:firstLine="560"/>
      </w:pPr>
      <w:r w:rsidRPr="00CD583D">
        <w:rPr>
          <w:rFonts w:hint="eastAsia"/>
        </w:rPr>
        <w:t>式中，</w:t>
      </w:r>
      <w:r w:rsidRPr="00CD583D">
        <w:rPr>
          <w:rFonts w:hint="eastAsia"/>
          <w:i/>
        </w:rPr>
        <w:t>i</w:t>
      </w:r>
      <w:r w:rsidRPr="00CD583D">
        <w:rPr>
          <w:rFonts w:hint="eastAsia"/>
          <w:vertAlign w:val="subscript"/>
        </w:rPr>
        <w:t>sdr</w:t>
      </w:r>
      <w:r w:rsidRPr="00CD583D">
        <w:rPr>
          <w:rFonts w:hint="eastAsia"/>
        </w:rPr>
        <w:t>为送端</w:t>
      </w:r>
      <w:r w:rsidRPr="00CD583D">
        <w:rPr>
          <w:rFonts w:hint="eastAsia"/>
        </w:rPr>
        <w:t>M</w:t>
      </w:r>
      <w:r w:rsidRPr="00CD583D">
        <w:t>MC</w:t>
      </w:r>
      <w:r w:rsidRPr="00CD583D">
        <w:rPr>
          <w:rFonts w:hint="eastAsia"/>
        </w:rPr>
        <w:t>有功电流，</w:t>
      </w:r>
      <w:r w:rsidRPr="00CD583D">
        <w:rPr>
          <w:rFonts w:hint="eastAsia"/>
          <w:i/>
        </w:rPr>
        <w:t>K</w:t>
      </w:r>
      <w:r w:rsidRPr="00CD583D">
        <w:rPr>
          <w:rFonts w:hint="eastAsia"/>
          <w:vertAlign w:val="subscript"/>
        </w:rPr>
        <w:t>dqr</w:t>
      </w:r>
      <w:r w:rsidRPr="00CD583D">
        <w:rPr>
          <w:rFonts w:hint="eastAsia"/>
        </w:rPr>
        <w:t>为积分系数。</w:t>
      </w:r>
    </w:p>
    <w:p w14:paraId="1D9EAE5A" w14:textId="03B8024E" w:rsidR="009834B2" w:rsidRDefault="009834B2" w:rsidP="00A22009">
      <w:pPr>
        <w:spacing w:line="360" w:lineRule="auto"/>
        <w:ind w:firstLine="560"/>
      </w:pPr>
      <w:r w:rsidRPr="00CD583D">
        <w:rPr>
          <w:rFonts w:hint="eastAsia"/>
        </w:rPr>
        <w:t>在</w:t>
      </w:r>
      <w:proofErr w:type="gramStart"/>
      <w:r w:rsidRPr="00CD583D">
        <w:rPr>
          <w:rFonts w:hint="eastAsia"/>
        </w:rPr>
        <w:t>送受端频率</w:t>
      </w:r>
      <w:proofErr w:type="gramEnd"/>
      <w:r w:rsidRPr="00CD583D">
        <w:rPr>
          <w:rFonts w:hint="eastAsia"/>
        </w:rPr>
        <w:t>耦合控制下，忽略式</w:t>
      </w:r>
      <w:r w:rsidR="00704BCC">
        <w:fldChar w:fldCharType="begin"/>
      </w:r>
      <w:r w:rsidR="00704BCC">
        <w:instrText xml:space="preserve"> </w:instrText>
      </w:r>
      <w:r w:rsidR="00704BCC">
        <w:rPr>
          <w:rFonts w:hint="eastAsia"/>
        </w:rPr>
        <w:instrText>GOTOBUTTON ZEqnNum332275  \* MERGEFORMAT</w:instrText>
      </w:r>
      <w:r w:rsidR="00704BCC">
        <w:instrText xml:space="preserve"> </w:instrText>
      </w:r>
      <w:fldSimple w:instr=" REF ZEqnNum332275 \* Charformat \! \* MERGEFORMAT ">
        <w:r w:rsidR="00C742F6">
          <w:instrText>(2-2-13)</w:instrText>
        </w:r>
      </w:fldSimple>
      <w:r w:rsidR="00704BCC">
        <w:fldChar w:fldCharType="end"/>
      </w:r>
      <w:r w:rsidRPr="00CD583D">
        <w:rPr>
          <w:rFonts w:hint="eastAsia"/>
        </w:rPr>
        <w:t>中比例系数，功率参考值的变化可以写作：</w:t>
      </w:r>
    </w:p>
    <w:p w14:paraId="49D5BDB2" w14:textId="647CD44D" w:rsidR="00704BCC" w:rsidRPr="00CD583D" w:rsidRDefault="00704BCC" w:rsidP="00A22009">
      <w:pPr>
        <w:pStyle w:val="MTDisplayEquation"/>
        <w:spacing w:line="360" w:lineRule="auto"/>
      </w:pPr>
      <w:r>
        <w:tab/>
      </w:r>
      <w:r w:rsidRPr="00704BCC">
        <w:rPr>
          <w:position w:val="-48"/>
        </w:rPr>
        <w:object w:dxaOrig="4720" w:dyaOrig="1080" w14:anchorId="743C2789">
          <v:shape id="_x0000_i1092" type="#_x0000_t75" style="width:236.4pt;height:54.35pt" o:ole="">
            <v:imagedata r:id="rId157" o:title=""/>
          </v:shape>
          <o:OLEObject Type="Embed" ProgID="Equation.DSMT4" ShapeID="_x0000_i1092" DrawAspect="Content" ObjectID="_1821700957" r:id="rId1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19</w:instrText>
      </w:r>
      <w:r w:rsidR="00212DB1">
        <w:rPr>
          <w:noProof/>
        </w:rPr>
        <w:fldChar w:fldCharType="end"/>
      </w:r>
      <w:r>
        <w:instrText>)</w:instrText>
      </w:r>
      <w:r>
        <w:fldChar w:fldCharType="end"/>
      </w:r>
    </w:p>
    <w:p w14:paraId="15C9CDC9" w14:textId="32966850" w:rsidR="009834B2" w:rsidRDefault="009834B2" w:rsidP="00A22009">
      <w:pPr>
        <w:spacing w:line="360" w:lineRule="auto"/>
        <w:ind w:firstLine="560"/>
      </w:pPr>
      <w:r w:rsidRPr="00CD583D">
        <w:rPr>
          <w:rFonts w:hint="eastAsia"/>
        </w:rPr>
        <w:t>电流</w:t>
      </w:r>
      <w:r w:rsidRPr="00CD583D">
        <w:t>和功率间的关系为：</w:t>
      </w:r>
    </w:p>
    <w:p w14:paraId="4F2C954F" w14:textId="076896E6" w:rsidR="00704BCC" w:rsidRPr="00CD583D" w:rsidRDefault="00704BCC" w:rsidP="00A22009">
      <w:pPr>
        <w:pStyle w:val="MTDisplayEquation"/>
        <w:spacing w:line="360" w:lineRule="auto"/>
      </w:pPr>
      <w:r>
        <w:tab/>
      </w:r>
      <w:r w:rsidRPr="00704BCC">
        <w:rPr>
          <w:position w:val="-12"/>
        </w:rPr>
        <w:object w:dxaOrig="1080" w:dyaOrig="360" w14:anchorId="252DCC40">
          <v:shape id="_x0000_i1093" type="#_x0000_t75" style="width:54.35pt;height:18.35pt" o:ole="">
            <v:imagedata r:id="rId159" o:title=""/>
          </v:shape>
          <o:OLEObject Type="Embed" ProgID="Equation.DSMT4" ShapeID="_x0000_i1093" DrawAspect="Content" ObjectID="_1821700958" r:id="rId1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20</w:instrText>
      </w:r>
      <w:r w:rsidR="00212DB1">
        <w:rPr>
          <w:noProof/>
        </w:rPr>
        <w:fldChar w:fldCharType="end"/>
      </w:r>
      <w:r>
        <w:instrText>)</w:instrText>
      </w:r>
      <w:r>
        <w:fldChar w:fldCharType="end"/>
      </w:r>
    </w:p>
    <w:p w14:paraId="620C3D22" w14:textId="77777777" w:rsidR="009834B2" w:rsidRPr="00CD583D" w:rsidRDefault="009834B2" w:rsidP="00A22009">
      <w:pPr>
        <w:spacing w:line="360" w:lineRule="auto"/>
        <w:ind w:firstLine="560"/>
      </w:pPr>
      <w:r w:rsidRPr="00CD583D">
        <w:rPr>
          <w:rFonts w:hint="eastAsia"/>
        </w:rPr>
        <w:t>式中，</w:t>
      </w:r>
      <w:r w:rsidRPr="00CD583D">
        <w:rPr>
          <w:rFonts w:hint="eastAsia"/>
          <w:i/>
        </w:rPr>
        <w:t>U</w:t>
      </w:r>
      <w:r w:rsidRPr="00CD583D">
        <w:rPr>
          <w:rFonts w:hint="eastAsia"/>
          <w:vertAlign w:val="subscript"/>
        </w:rPr>
        <w:t>sr</w:t>
      </w:r>
      <w:r w:rsidRPr="00CD583D">
        <w:rPr>
          <w:rFonts w:hint="eastAsia"/>
        </w:rPr>
        <w:t>为送端</w:t>
      </w:r>
      <w:r w:rsidRPr="00CD583D">
        <w:rPr>
          <w:rFonts w:hint="eastAsia"/>
        </w:rPr>
        <w:t>M</w:t>
      </w:r>
      <w:r w:rsidRPr="00CD583D">
        <w:t>MC</w:t>
      </w:r>
      <w:r w:rsidRPr="00CD583D">
        <w:rPr>
          <w:rFonts w:hint="eastAsia"/>
        </w:rPr>
        <w:t>换流母线电压。</w:t>
      </w:r>
    </w:p>
    <w:p w14:paraId="0A921B32" w14:textId="04E4110B" w:rsidR="009834B2" w:rsidRDefault="009834B2" w:rsidP="00A22009">
      <w:pPr>
        <w:spacing w:line="360" w:lineRule="auto"/>
        <w:ind w:firstLine="560"/>
      </w:pPr>
      <w:r w:rsidRPr="00CD583D">
        <w:rPr>
          <w:rFonts w:hint="eastAsia"/>
        </w:rPr>
        <w:t>类似的</w:t>
      </w:r>
      <w:r w:rsidRPr="00CD583D">
        <w:t>，</w:t>
      </w:r>
      <w:proofErr w:type="gramStart"/>
      <w:r w:rsidRPr="00CD583D">
        <w:t>对受端</w:t>
      </w:r>
      <w:proofErr w:type="gramEnd"/>
      <w:r w:rsidRPr="00CD583D">
        <w:rPr>
          <w:rFonts w:hint="eastAsia"/>
        </w:rPr>
        <w:t>MMC</w:t>
      </w:r>
      <w:r w:rsidRPr="00CD583D">
        <w:rPr>
          <w:rFonts w:hint="eastAsia"/>
        </w:rPr>
        <w:t>，</w:t>
      </w:r>
      <w:r w:rsidRPr="00CD583D">
        <w:t>可以写出微分代数方程为：</w:t>
      </w:r>
    </w:p>
    <w:p w14:paraId="3C6E86B2" w14:textId="41F61439" w:rsidR="00704BCC" w:rsidRPr="00CD583D" w:rsidRDefault="00704BCC" w:rsidP="00A22009">
      <w:pPr>
        <w:pStyle w:val="MTDisplayEquation"/>
        <w:spacing w:line="360" w:lineRule="auto"/>
      </w:pPr>
      <w:r>
        <w:tab/>
      </w:r>
      <w:r w:rsidRPr="00704BCC">
        <w:rPr>
          <w:position w:val="-50"/>
        </w:rPr>
        <w:object w:dxaOrig="2580" w:dyaOrig="1480" w14:anchorId="6B5B0E02">
          <v:shape id="_x0000_i1094" type="#_x0000_t75" style="width:129.05pt;height:74.05pt" o:ole="">
            <v:imagedata r:id="rId161" o:title=""/>
          </v:shape>
          <o:OLEObject Type="Embed" ProgID="Equation.DSMT4" ShapeID="_x0000_i1094" DrawAspect="Content" ObjectID="_1821700959" r:id="rId1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21</w:instrText>
      </w:r>
      <w:r w:rsidR="00212DB1">
        <w:rPr>
          <w:noProof/>
        </w:rPr>
        <w:fldChar w:fldCharType="end"/>
      </w:r>
      <w:r>
        <w:instrText>)</w:instrText>
      </w:r>
      <w:r>
        <w:fldChar w:fldCharType="end"/>
      </w:r>
    </w:p>
    <w:p w14:paraId="3F2E1359" w14:textId="77777777" w:rsidR="009834B2" w:rsidRPr="00CD583D" w:rsidRDefault="009834B2" w:rsidP="00A22009">
      <w:pPr>
        <w:spacing w:line="360" w:lineRule="auto"/>
        <w:ind w:firstLine="560"/>
      </w:pPr>
      <w:r w:rsidRPr="00CD583D">
        <w:rPr>
          <w:rFonts w:hint="eastAsia"/>
        </w:rPr>
        <w:t>式中，</w:t>
      </w:r>
      <w:r w:rsidRPr="00CD583D">
        <w:rPr>
          <w:rFonts w:hint="eastAsia"/>
          <w:i/>
        </w:rPr>
        <w:t>i</w:t>
      </w:r>
      <w:r w:rsidRPr="00CD583D">
        <w:rPr>
          <w:rFonts w:hint="eastAsia"/>
          <w:vertAlign w:val="subscript"/>
        </w:rPr>
        <w:t>sdr</w:t>
      </w:r>
      <w:proofErr w:type="gramStart"/>
      <w:r w:rsidRPr="00CD583D">
        <w:rPr>
          <w:rFonts w:hint="eastAsia"/>
        </w:rPr>
        <w:t>为受端</w:t>
      </w:r>
      <w:proofErr w:type="gramEnd"/>
      <w:r w:rsidRPr="00CD583D">
        <w:rPr>
          <w:rFonts w:hint="eastAsia"/>
        </w:rPr>
        <w:t>M</w:t>
      </w:r>
      <w:r w:rsidRPr="00CD583D">
        <w:t>MC</w:t>
      </w:r>
      <w:r w:rsidRPr="00CD583D">
        <w:rPr>
          <w:rFonts w:hint="eastAsia"/>
        </w:rPr>
        <w:t>有功电流，</w:t>
      </w:r>
      <w:r w:rsidRPr="00CD583D">
        <w:rPr>
          <w:rFonts w:hint="eastAsia"/>
          <w:i/>
        </w:rPr>
        <w:t>K</w:t>
      </w:r>
      <w:r w:rsidRPr="00CD583D">
        <w:rPr>
          <w:rFonts w:hint="eastAsia"/>
          <w:vertAlign w:val="subscript"/>
        </w:rPr>
        <w:t>dqr</w:t>
      </w:r>
      <w:r w:rsidRPr="00CD583D">
        <w:rPr>
          <w:rFonts w:hint="eastAsia"/>
        </w:rPr>
        <w:t>为积分系数，</w:t>
      </w:r>
      <w:r w:rsidRPr="00CD583D">
        <w:rPr>
          <w:rFonts w:hint="eastAsia"/>
          <w:i/>
        </w:rPr>
        <w:t>U</w:t>
      </w:r>
      <w:r w:rsidRPr="00CD583D">
        <w:rPr>
          <w:rFonts w:hint="eastAsia"/>
          <w:vertAlign w:val="subscript"/>
        </w:rPr>
        <w:t>si</w:t>
      </w:r>
      <w:proofErr w:type="gramStart"/>
      <w:r w:rsidRPr="00CD583D">
        <w:rPr>
          <w:rFonts w:hint="eastAsia"/>
        </w:rPr>
        <w:t>为受端</w:t>
      </w:r>
      <w:proofErr w:type="gramEnd"/>
      <w:r w:rsidRPr="00CD583D">
        <w:rPr>
          <w:rFonts w:hint="eastAsia"/>
        </w:rPr>
        <w:t>M</w:t>
      </w:r>
      <w:r w:rsidRPr="00CD583D">
        <w:t>MC</w:t>
      </w:r>
      <w:r w:rsidRPr="00CD583D">
        <w:rPr>
          <w:rFonts w:hint="eastAsia"/>
        </w:rPr>
        <w:t>换流母线电压。</w:t>
      </w:r>
    </w:p>
    <w:p w14:paraId="65A90B8E" w14:textId="755214B1" w:rsidR="009834B2" w:rsidRDefault="009834B2" w:rsidP="00A22009">
      <w:pPr>
        <w:spacing w:line="360" w:lineRule="auto"/>
        <w:ind w:firstLine="560"/>
      </w:pPr>
      <w:proofErr w:type="gramStart"/>
      <w:r w:rsidRPr="00CD583D">
        <w:rPr>
          <w:rFonts w:hint="eastAsia"/>
        </w:rPr>
        <w:lastRenderedPageBreak/>
        <w:t>柔直系统</w:t>
      </w:r>
      <w:proofErr w:type="gramEnd"/>
      <w:r w:rsidRPr="00CD583D">
        <w:rPr>
          <w:rFonts w:hint="eastAsia"/>
        </w:rPr>
        <w:t>线路方程为：</w:t>
      </w:r>
    </w:p>
    <w:p w14:paraId="68F0C003" w14:textId="49596CC7" w:rsidR="00704BCC" w:rsidRPr="00CD583D" w:rsidRDefault="00704BCC" w:rsidP="00A22009">
      <w:pPr>
        <w:pStyle w:val="MTDisplayEquation"/>
        <w:spacing w:line="360" w:lineRule="auto"/>
      </w:pPr>
      <w:r>
        <w:tab/>
      </w:r>
      <w:r w:rsidRPr="00704BCC">
        <w:rPr>
          <w:position w:val="-50"/>
        </w:rPr>
        <w:object w:dxaOrig="2200" w:dyaOrig="1460" w14:anchorId="3F32FEB7">
          <v:shape id="_x0000_i1095" type="#_x0000_t75" style="width:110.05pt;height:73.35pt" o:ole="">
            <v:imagedata r:id="rId163" o:title=""/>
          </v:shape>
          <o:OLEObject Type="Embed" ProgID="Equation.DSMT4" ShapeID="_x0000_i1095" DrawAspect="Content" ObjectID="_1821700960" r:id="rId16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2" w:name="ZEqnNum270638"/>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22</w:instrText>
      </w:r>
      <w:r w:rsidR="00212DB1">
        <w:rPr>
          <w:noProof/>
        </w:rPr>
        <w:fldChar w:fldCharType="end"/>
      </w:r>
      <w:r>
        <w:instrText>)</w:instrText>
      </w:r>
      <w:bookmarkEnd w:id="82"/>
      <w:r>
        <w:fldChar w:fldCharType="end"/>
      </w:r>
    </w:p>
    <w:p w14:paraId="5EE51D5E" w14:textId="77777777" w:rsidR="009834B2" w:rsidRPr="00CD583D" w:rsidRDefault="009834B2" w:rsidP="00A22009">
      <w:pPr>
        <w:spacing w:line="360" w:lineRule="auto"/>
        <w:ind w:firstLine="560"/>
      </w:pPr>
      <w:r w:rsidRPr="00CD583D">
        <w:rPr>
          <w:rFonts w:hint="eastAsia"/>
        </w:rPr>
        <w:t>式中，</w:t>
      </w:r>
      <w:r w:rsidRPr="00CD583D">
        <w:rPr>
          <w:rFonts w:hint="eastAsia"/>
          <w:i/>
        </w:rPr>
        <w:t>I</w:t>
      </w:r>
      <w:r w:rsidRPr="00CD583D">
        <w:rPr>
          <w:rFonts w:hint="eastAsia"/>
          <w:vertAlign w:val="subscript"/>
        </w:rPr>
        <w:t>dc</w:t>
      </w:r>
      <w:r w:rsidRPr="00CD583D">
        <w:rPr>
          <w:rFonts w:hint="eastAsia"/>
        </w:rPr>
        <w:t>为直流电流。</w:t>
      </w:r>
    </w:p>
    <w:p w14:paraId="16A48009" w14:textId="34E58BB0" w:rsidR="009834B2" w:rsidRDefault="009834B2" w:rsidP="00A22009">
      <w:pPr>
        <w:spacing w:line="360" w:lineRule="auto"/>
        <w:ind w:firstLine="560"/>
      </w:pPr>
      <w:r w:rsidRPr="00CD583D">
        <w:rPr>
          <w:rFonts w:hint="eastAsia"/>
        </w:rPr>
        <w:t>结合式</w:t>
      </w:r>
      <w:r w:rsidR="00704BCC">
        <w:fldChar w:fldCharType="begin"/>
      </w:r>
      <w:r w:rsidR="00704BCC">
        <w:instrText xml:space="preserve"> </w:instrText>
      </w:r>
      <w:r w:rsidR="00704BCC">
        <w:rPr>
          <w:rFonts w:hint="eastAsia"/>
        </w:rPr>
        <w:instrText>GOTOBUTTON ZEqnNum454889  \* MERGEFORMAT</w:instrText>
      </w:r>
      <w:r w:rsidR="00704BCC">
        <w:instrText xml:space="preserve"> </w:instrText>
      </w:r>
      <w:fldSimple w:instr=" REF ZEqnNum454889 \* Charformat \! \* MERGEFORMAT ">
        <w:r w:rsidR="00C742F6">
          <w:instrText>(2-2-14)</w:instrText>
        </w:r>
      </w:fldSimple>
      <w:r w:rsidR="00704BCC">
        <w:fldChar w:fldCharType="end"/>
      </w:r>
      <w:r w:rsidRPr="00CD583D">
        <w:t>-</w:t>
      </w:r>
      <w:r w:rsidR="00704BCC">
        <w:fldChar w:fldCharType="begin"/>
      </w:r>
      <w:r w:rsidR="00704BCC">
        <w:instrText xml:space="preserve"> </w:instrText>
      </w:r>
      <w:r w:rsidR="00704BCC">
        <w:rPr>
          <w:rFonts w:hint="eastAsia"/>
        </w:rPr>
        <w:instrText>GOTOBUTTON ZEqnNum270638  \* MERGEFORMAT</w:instrText>
      </w:r>
      <w:r w:rsidR="00704BCC">
        <w:instrText xml:space="preserve"> </w:instrText>
      </w:r>
      <w:fldSimple w:instr=" REF ZEqnNum270638 \* Charformat \! \* MERGEFORMAT ">
        <w:r w:rsidR="00C742F6">
          <w:instrText>(2-2-22)</w:instrText>
        </w:r>
      </w:fldSimple>
      <w:r w:rsidR="00704BCC">
        <w:fldChar w:fldCharType="end"/>
      </w:r>
      <w:r w:rsidRPr="00CD583D">
        <w:rPr>
          <w:rFonts w:hint="eastAsia"/>
        </w:rPr>
        <w:t>，可以推导</w:t>
      </w:r>
      <w:proofErr w:type="gramStart"/>
      <w:r w:rsidRPr="00CD583D">
        <w:rPr>
          <w:rFonts w:hint="eastAsia"/>
        </w:rPr>
        <w:t>出送受端</w:t>
      </w:r>
      <w:proofErr w:type="gramEnd"/>
      <w:r w:rsidRPr="00CD583D">
        <w:rPr>
          <w:rFonts w:hint="eastAsia"/>
        </w:rPr>
        <w:t>频率耦合控制投入后系统线性化模型为：</w:t>
      </w:r>
    </w:p>
    <w:p w14:paraId="6B03355E" w14:textId="2DD13983" w:rsidR="00704BCC" w:rsidRPr="00CD583D" w:rsidRDefault="00704BCC" w:rsidP="00A22009">
      <w:pPr>
        <w:pStyle w:val="MTDisplayEquation"/>
        <w:spacing w:line="360" w:lineRule="auto"/>
      </w:pPr>
      <w:r>
        <w:tab/>
      </w:r>
      <w:r w:rsidRPr="00704BCC">
        <w:rPr>
          <w:position w:val="-14"/>
        </w:rPr>
        <w:object w:dxaOrig="960" w:dyaOrig="380" w14:anchorId="1DE6452C">
          <v:shape id="_x0000_i1096" type="#_x0000_t75" style="width:47.55pt;height:19pt" o:ole="">
            <v:imagedata r:id="rId165" o:title=""/>
          </v:shape>
          <o:OLEObject Type="Embed" ProgID="Equation.DSMT4" ShapeID="_x0000_i1096" DrawAspect="Content" ObjectID="_1821700961" r:id="rId1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23</w:instrText>
      </w:r>
      <w:r w:rsidR="00212DB1">
        <w:rPr>
          <w:noProof/>
        </w:rPr>
        <w:fldChar w:fldCharType="end"/>
      </w:r>
      <w:r>
        <w:instrText>)</w:instrText>
      </w:r>
      <w:r>
        <w:fldChar w:fldCharType="end"/>
      </w:r>
    </w:p>
    <w:p w14:paraId="3DE8363E" w14:textId="349CE324" w:rsidR="009834B2" w:rsidRDefault="009834B2" w:rsidP="00A22009">
      <w:pPr>
        <w:spacing w:line="360" w:lineRule="auto"/>
        <w:ind w:firstLine="560"/>
      </w:pPr>
      <w:r w:rsidRPr="00CD583D">
        <w:rPr>
          <w:rFonts w:hint="eastAsia"/>
        </w:rPr>
        <w:t>其中，</w:t>
      </w:r>
    </w:p>
    <w:p w14:paraId="01C2A164" w14:textId="5682A6CD" w:rsidR="00704BCC" w:rsidRDefault="00704BCC" w:rsidP="00A22009">
      <w:pPr>
        <w:pStyle w:val="MTDisplayEquation"/>
        <w:spacing w:line="360" w:lineRule="auto"/>
      </w:pPr>
      <w:r>
        <w:tab/>
      </w:r>
      <w:r w:rsidRPr="00704BCC">
        <w:rPr>
          <w:position w:val="-14"/>
        </w:rPr>
        <w:object w:dxaOrig="4440" w:dyaOrig="440" w14:anchorId="745475BC">
          <v:shape id="_x0000_i1097" type="#_x0000_t75" style="width:222.1pt;height:22.4pt" o:ole="">
            <v:imagedata r:id="rId167" o:title=""/>
          </v:shape>
          <o:OLEObject Type="Embed" ProgID="Equation.DSMT4" ShapeID="_x0000_i1097" DrawAspect="Content" ObjectID="_1821700962" r:id="rId1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24</w:instrText>
      </w:r>
      <w:r w:rsidR="00212DB1">
        <w:rPr>
          <w:noProof/>
        </w:rPr>
        <w:fldChar w:fldCharType="end"/>
      </w:r>
      <w:r>
        <w:instrText>)</w:instrText>
      </w:r>
      <w:r>
        <w:fldChar w:fldCharType="end"/>
      </w:r>
    </w:p>
    <w:p w14:paraId="1BC7F672" w14:textId="03012629" w:rsidR="00704BCC" w:rsidRDefault="00704BCC" w:rsidP="00A22009">
      <w:pPr>
        <w:pStyle w:val="MTDisplayEquation"/>
        <w:spacing w:line="360" w:lineRule="auto"/>
      </w:pPr>
      <w:r>
        <w:tab/>
      </w:r>
      <w:r w:rsidRPr="00704BCC">
        <w:rPr>
          <w:position w:val="-190"/>
        </w:rPr>
        <w:object w:dxaOrig="5440" w:dyaOrig="3920" w14:anchorId="330B9186">
          <v:shape id="_x0000_i1098" type="#_x0000_t75" style="width:271.7pt;height:195.6pt" o:ole="">
            <v:imagedata r:id="rId169" o:title=""/>
          </v:shape>
          <o:OLEObject Type="Embed" ProgID="Equation.DSMT4" ShapeID="_x0000_i1098" DrawAspect="Content" ObjectID="_1821700963" r:id="rId1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25</w:instrText>
      </w:r>
      <w:r w:rsidR="00212DB1">
        <w:rPr>
          <w:noProof/>
        </w:rPr>
        <w:fldChar w:fldCharType="end"/>
      </w:r>
      <w:r>
        <w:instrText>)</w:instrText>
      </w:r>
      <w:r>
        <w:fldChar w:fldCharType="end"/>
      </w:r>
    </w:p>
    <w:p w14:paraId="23C9C7EA" w14:textId="511A6E36" w:rsidR="00704BCC" w:rsidRPr="00704BCC" w:rsidRDefault="00704BCC" w:rsidP="00A22009">
      <w:pPr>
        <w:pStyle w:val="MTDisplayEquation"/>
        <w:spacing w:line="360" w:lineRule="auto"/>
      </w:pPr>
      <w:r>
        <w:lastRenderedPageBreak/>
        <w:tab/>
      </w:r>
      <w:r w:rsidRPr="00704BCC">
        <w:rPr>
          <w:position w:val="-230"/>
        </w:rPr>
        <w:object w:dxaOrig="5679" w:dyaOrig="4720" w14:anchorId="29819F89">
          <v:shape id="_x0000_i1099" type="#_x0000_t75" style="width:283.9pt;height:236.4pt" o:ole="">
            <v:imagedata r:id="rId171" o:title=""/>
          </v:shape>
          <o:OLEObject Type="Embed" ProgID="Equation.DSMT4" ShapeID="_x0000_i1099" DrawAspect="Content" ObjectID="_1821700964" r:id="rId1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212DB1">
        <w:rPr>
          <w:noProof/>
        </w:rPr>
        <w:fldChar w:fldCharType="begin"/>
      </w:r>
      <w:r w:rsidR="00212DB1">
        <w:rPr>
          <w:noProof/>
        </w:rPr>
        <w:instrText xml:space="preserve"> SEQ MTChap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MTSec \c \* Arabic \* MERGEFORMAT </w:instrText>
      </w:r>
      <w:r w:rsidR="00212DB1">
        <w:rPr>
          <w:noProof/>
        </w:rPr>
        <w:fldChar w:fldCharType="separate"/>
      </w:r>
      <w:r w:rsidR="00C742F6">
        <w:rPr>
          <w:noProof/>
        </w:rPr>
        <w:instrText>2</w:instrText>
      </w:r>
      <w:r w:rsidR="00212DB1">
        <w:rPr>
          <w:noProof/>
        </w:rPr>
        <w:fldChar w:fldCharType="end"/>
      </w:r>
      <w:r>
        <w:instrText>-</w:instrText>
      </w:r>
      <w:r w:rsidR="00212DB1">
        <w:rPr>
          <w:noProof/>
        </w:rPr>
        <w:fldChar w:fldCharType="begin"/>
      </w:r>
      <w:r w:rsidR="00212DB1">
        <w:rPr>
          <w:noProof/>
        </w:rPr>
        <w:instrText xml:space="preserve"> SEQ MTEqn \c \* Arabic \* MERGEFORMAT </w:instrText>
      </w:r>
      <w:r w:rsidR="00212DB1">
        <w:rPr>
          <w:noProof/>
        </w:rPr>
        <w:fldChar w:fldCharType="separate"/>
      </w:r>
      <w:r w:rsidR="00C742F6">
        <w:rPr>
          <w:noProof/>
        </w:rPr>
        <w:instrText>26</w:instrText>
      </w:r>
      <w:r w:rsidR="00212DB1">
        <w:rPr>
          <w:noProof/>
        </w:rPr>
        <w:fldChar w:fldCharType="end"/>
      </w:r>
      <w:r>
        <w:instrText>)</w:instrText>
      </w:r>
      <w:r>
        <w:fldChar w:fldCharType="end"/>
      </w:r>
    </w:p>
    <w:p w14:paraId="2D3FF779" w14:textId="5AADC3B7" w:rsidR="009834B2" w:rsidRPr="00704BCC" w:rsidRDefault="009834B2" w:rsidP="00A22009">
      <w:pPr>
        <w:pStyle w:val="MTDisplayEquation"/>
        <w:spacing w:line="360" w:lineRule="auto"/>
        <w:ind w:firstLine="560"/>
        <w:rPr>
          <w:rFonts w:eastAsia="仿宋"/>
        </w:rPr>
      </w:pPr>
      <w:r w:rsidRPr="00CD583D">
        <w:rPr>
          <w:rFonts w:eastAsia="仿宋"/>
        </w:rPr>
        <w:tab/>
      </w:r>
    </w:p>
    <w:p w14:paraId="5B37A84F" w14:textId="45963E70" w:rsidR="00704BCC" w:rsidRDefault="00704BCC" w:rsidP="00393A9E">
      <w:pPr>
        <w:pStyle w:val="af2"/>
      </w:pPr>
      <w:bookmarkStart w:id="83" w:name="_Ref201611164"/>
      <w:bookmarkStart w:id="84" w:name="_Ref201611137"/>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C742F6">
        <w:rPr>
          <w:noProof/>
        </w:rPr>
        <w:t>2.2</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2</w:instrText>
      </w:r>
      <w:r>
        <w:instrText xml:space="preserve"> </w:instrText>
      </w:r>
      <w:r>
        <w:fldChar w:fldCharType="separate"/>
      </w:r>
      <w:r w:rsidR="00C742F6">
        <w:rPr>
          <w:noProof/>
        </w:rPr>
        <w:t>1</w:t>
      </w:r>
      <w:r>
        <w:fldChar w:fldCharType="end"/>
      </w:r>
      <w:bookmarkEnd w:id="83"/>
      <w:proofErr w:type="gramStart"/>
      <w:r w:rsidRPr="00EA27E5">
        <w:rPr>
          <w:rFonts w:ascii="宋体" w:hAnsi="宋体" w:hint="eastAsia"/>
          <w:szCs w:val="28"/>
        </w:rPr>
        <w:t>两端柔直互联系统</w:t>
      </w:r>
      <w:proofErr w:type="gramEnd"/>
      <w:r w:rsidRPr="00EA27E5">
        <w:rPr>
          <w:rFonts w:ascii="宋体" w:hAnsi="宋体" w:hint="eastAsia"/>
          <w:szCs w:val="28"/>
        </w:rPr>
        <w:t>关键</w:t>
      </w:r>
      <w:r w:rsidRPr="00EA27E5">
        <w:rPr>
          <w:rFonts w:ascii="宋体" w:hAnsi="宋体"/>
          <w:szCs w:val="28"/>
        </w:rPr>
        <w:t>参数</w:t>
      </w:r>
      <w:bookmarkEnd w:id="84"/>
    </w:p>
    <w:tbl>
      <w:tblPr>
        <w:tblW w:w="5000" w:type="pct"/>
        <w:tblLook w:val="0000" w:firstRow="0" w:lastRow="0" w:firstColumn="0" w:lastColumn="0" w:noHBand="0" w:noVBand="0"/>
      </w:tblPr>
      <w:tblGrid>
        <w:gridCol w:w="6045"/>
        <w:gridCol w:w="2261"/>
      </w:tblGrid>
      <w:tr w:rsidR="009834B2" w:rsidRPr="00CD583D" w14:paraId="5B03C02F" w14:textId="77777777" w:rsidTr="009834B2">
        <w:tc>
          <w:tcPr>
            <w:tcW w:w="3639" w:type="pct"/>
            <w:tcBorders>
              <w:top w:val="single" w:sz="4" w:space="0" w:color="auto"/>
              <w:bottom w:val="single" w:sz="4" w:space="0" w:color="auto"/>
            </w:tcBorders>
          </w:tcPr>
          <w:p w14:paraId="16A1B489"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类别</w:t>
            </w:r>
          </w:p>
        </w:tc>
        <w:tc>
          <w:tcPr>
            <w:tcW w:w="1361" w:type="pct"/>
            <w:tcBorders>
              <w:top w:val="single" w:sz="4" w:space="0" w:color="auto"/>
              <w:bottom w:val="single" w:sz="4" w:space="0" w:color="auto"/>
            </w:tcBorders>
          </w:tcPr>
          <w:p w14:paraId="5497B4E6"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数值</w:t>
            </w:r>
          </w:p>
        </w:tc>
      </w:tr>
      <w:tr w:rsidR="009834B2" w:rsidRPr="00CD583D" w14:paraId="1C22CBC6" w14:textId="77777777" w:rsidTr="009834B2">
        <w:tc>
          <w:tcPr>
            <w:tcW w:w="3639" w:type="pct"/>
            <w:tcBorders>
              <w:top w:val="single" w:sz="4" w:space="0" w:color="auto"/>
            </w:tcBorders>
          </w:tcPr>
          <w:p w14:paraId="39F0A2BE"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送端系统容量</w:t>
            </w:r>
            <w:r w:rsidRPr="00CD583D">
              <w:rPr>
                <w:rFonts w:cs="Times New Roman"/>
                <w:color w:val="000000"/>
                <w:kern w:val="0"/>
                <w:szCs w:val="21"/>
                <w:lang w:eastAsia="en-US"/>
              </w:rPr>
              <w:t>/MVA</w:t>
            </w:r>
          </w:p>
        </w:tc>
        <w:tc>
          <w:tcPr>
            <w:tcW w:w="1361" w:type="pct"/>
            <w:tcBorders>
              <w:top w:val="single" w:sz="4" w:space="0" w:color="auto"/>
            </w:tcBorders>
          </w:tcPr>
          <w:p w14:paraId="5FA01A6E"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500</w:t>
            </w:r>
            <w:r w:rsidRPr="00CD583D">
              <w:rPr>
                <w:rFonts w:cs="Times New Roman"/>
                <w:color w:val="000000"/>
                <w:kern w:val="0"/>
                <w:szCs w:val="21"/>
                <w:lang w:eastAsia="en-US"/>
              </w:rPr>
              <w:t>0</w:t>
            </w:r>
          </w:p>
        </w:tc>
      </w:tr>
      <w:tr w:rsidR="009834B2" w:rsidRPr="00CD583D" w14:paraId="07B6E581" w14:textId="77777777" w:rsidTr="009834B2">
        <w:tc>
          <w:tcPr>
            <w:tcW w:w="3639" w:type="pct"/>
          </w:tcPr>
          <w:p w14:paraId="7DF02E49"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受端系统容量</w:t>
            </w:r>
            <w:r w:rsidRPr="00CD583D">
              <w:rPr>
                <w:rFonts w:cs="Times New Roman"/>
                <w:color w:val="000000"/>
                <w:kern w:val="0"/>
                <w:szCs w:val="21"/>
                <w:lang w:eastAsia="en-US"/>
              </w:rPr>
              <w:t>/MVA</w:t>
            </w:r>
          </w:p>
        </w:tc>
        <w:tc>
          <w:tcPr>
            <w:tcW w:w="1361" w:type="pct"/>
          </w:tcPr>
          <w:p w14:paraId="022CB20A"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100</w:t>
            </w:r>
            <w:r w:rsidRPr="00CD583D">
              <w:rPr>
                <w:rFonts w:cs="Times New Roman"/>
                <w:color w:val="000000"/>
                <w:kern w:val="0"/>
                <w:szCs w:val="21"/>
                <w:lang w:eastAsia="en-US"/>
              </w:rPr>
              <w:t>0</w:t>
            </w:r>
            <w:r w:rsidRPr="00CD583D">
              <w:rPr>
                <w:rFonts w:cs="Times New Roman" w:hint="eastAsia"/>
                <w:color w:val="000000"/>
                <w:kern w:val="0"/>
                <w:szCs w:val="21"/>
                <w:lang w:eastAsia="en-US"/>
              </w:rPr>
              <w:t>0</w:t>
            </w:r>
          </w:p>
        </w:tc>
      </w:tr>
      <w:tr w:rsidR="009834B2" w:rsidRPr="00CD583D" w14:paraId="5C66A02E" w14:textId="77777777" w:rsidTr="009834B2">
        <w:tc>
          <w:tcPr>
            <w:tcW w:w="3639" w:type="pct"/>
          </w:tcPr>
          <w:p w14:paraId="0E8F3E5D"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送端系统惯量</w:t>
            </w:r>
            <w:r w:rsidRPr="00CD583D">
              <w:rPr>
                <w:rFonts w:cs="Times New Roman" w:hint="eastAsia"/>
                <w:color w:val="000000"/>
                <w:kern w:val="0"/>
                <w:szCs w:val="21"/>
                <w:lang w:eastAsia="en-US"/>
              </w:rPr>
              <w:t xml:space="preserve">Hse </w:t>
            </w:r>
            <w:r w:rsidRPr="00CD583D">
              <w:rPr>
                <w:rFonts w:cs="Times New Roman"/>
                <w:color w:val="000000"/>
                <w:kern w:val="0"/>
                <w:szCs w:val="21"/>
                <w:lang w:eastAsia="en-US"/>
              </w:rPr>
              <w:t>/s</w:t>
            </w:r>
          </w:p>
        </w:tc>
        <w:tc>
          <w:tcPr>
            <w:tcW w:w="1361" w:type="pct"/>
          </w:tcPr>
          <w:p w14:paraId="28583E9C"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4</w:t>
            </w:r>
          </w:p>
        </w:tc>
      </w:tr>
      <w:tr w:rsidR="009834B2" w:rsidRPr="00CD583D" w14:paraId="6B6E9699" w14:textId="77777777" w:rsidTr="009834B2">
        <w:tc>
          <w:tcPr>
            <w:tcW w:w="3639" w:type="pct"/>
          </w:tcPr>
          <w:p w14:paraId="681BDB10"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受端系统惯量</w:t>
            </w:r>
            <w:r w:rsidRPr="00CD583D">
              <w:rPr>
                <w:rFonts w:cs="Times New Roman" w:hint="eastAsia"/>
                <w:color w:val="000000"/>
                <w:kern w:val="0"/>
                <w:szCs w:val="21"/>
                <w:lang w:eastAsia="en-US"/>
              </w:rPr>
              <w:t xml:space="preserve">Hre </w:t>
            </w:r>
            <w:r w:rsidRPr="00CD583D">
              <w:rPr>
                <w:rFonts w:cs="Times New Roman"/>
                <w:color w:val="000000"/>
                <w:kern w:val="0"/>
                <w:szCs w:val="21"/>
                <w:lang w:eastAsia="en-US"/>
              </w:rPr>
              <w:t>/s</w:t>
            </w:r>
          </w:p>
        </w:tc>
        <w:tc>
          <w:tcPr>
            <w:tcW w:w="1361" w:type="pct"/>
          </w:tcPr>
          <w:p w14:paraId="0FAFEEF3"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3</w:t>
            </w:r>
          </w:p>
        </w:tc>
      </w:tr>
      <w:tr w:rsidR="009834B2" w:rsidRPr="00CD583D" w14:paraId="242BCE14" w14:textId="77777777" w:rsidTr="009834B2">
        <w:tc>
          <w:tcPr>
            <w:tcW w:w="3639" w:type="pct"/>
          </w:tcPr>
          <w:p w14:paraId="0C945FE0"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送端系统阻尼系数</w:t>
            </w:r>
            <w:r w:rsidRPr="00CD583D">
              <w:rPr>
                <w:rFonts w:cs="Times New Roman" w:hint="eastAsia"/>
                <w:color w:val="000000"/>
                <w:kern w:val="0"/>
                <w:szCs w:val="21"/>
                <w:lang w:eastAsia="en-US"/>
              </w:rPr>
              <w:t xml:space="preserve">Dse </w:t>
            </w:r>
            <w:r w:rsidRPr="00CD583D">
              <w:rPr>
                <w:rFonts w:cs="Times New Roman"/>
                <w:color w:val="000000"/>
                <w:kern w:val="0"/>
                <w:szCs w:val="21"/>
                <w:lang w:eastAsia="en-US"/>
              </w:rPr>
              <w:t>/pu</w:t>
            </w:r>
          </w:p>
        </w:tc>
        <w:tc>
          <w:tcPr>
            <w:tcW w:w="1361" w:type="pct"/>
          </w:tcPr>
          <w:p w14:paraId="332EC441"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1</w:t>
            </w:r>
          </w:p>
        </w:tc>
      </w:tr>
      <w:tr w:rsidR="009834B2" w:rsidRPr="00CD583D" w14:paraId="5605CBF6" w14:textId="77777777" w:rsidTr="009834B2">
        <w:tc>
          <w:tcPr>
            <w:tcW w:w="3639" w:type="pct"/>
          </w:tcPr>
          <w:p w14:paraId="3F8D8E49"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受端系统阻尼系数</w:t>
            </w:r>
            <w:r w:rsidRPr="00CD583D">
              <w:rPr>
                <w:rFonts w:cs="Times New Roman" w:hint="eastAsia"/>
                <w:color w:val="000000"/>
                <w:kern w:val="0"/>
                <w:szCs w:val="21"/>
                <w:lang w:eastAsia="en-US"/>
              </w:rPr>
              <w:t xml:space="preserve">Dre </w:t>
            </w:r>
            <w:r w:rsidRPr="00CD583D">
              <w:rPr>
                <w:rFonts w:cs="Times New Roman"/>
                <w:color w:val="000000"/>
                <w:kern w:val="0"/>
                <w:szCs w:val="21"/>
                <w:lang w:eastAsia="en-US"/>
              </w:rPr>
              <w:t>/pu</w:t>
            </w:r>
          </w:p>
        </w:tc>
        <w:tc>
          <w:tcPr>
            <w:tcW w:w="1361" w:type="pct"/>
          </w:tcPr>
          <w:p w14:paraId="34986920"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1</w:t>
            </w:r>
          </w:p>
        </w:tc>
      </w:tr>
      <w:tr w:rsidR="009834B2" w:rsidRPr="00CD583D" w14:paraId="40826BFB" w14:textId="77777777" w:rsidTr="009834B2">
        <w:tc>
          <w:tcPr>
            <w:tcW w:w="3639" w:type="pct"/>
          </w:tcPr>
          <w:p w14:paraId="376E8651"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柔直系统容量</w:t>
            </w:r>
            <w:r w:rsidRPr="00CD583D">
              <w:rPr>
                <w:rFonts w:cs="Times New Roman" w:hint="eastAsia"/>
                <w:color w:val="000000"/>
                <w:kern w:val="0"/>
                <w:szCs w:val="21"/>
                <w:lang w:eastAsia="en-US"/>
              </w:rPr>
              <w:t xml:space="preserve"> </w:t>
            </w:r>
            <w:r w:rsidRPr="00CD583D">
              <w:rPr>
                <w:rFonts w:cs="Times New Roman"/>
                <w:color w:val="000000"/>
                <w:kern w:val="0"/>
                <w:szCs w:val="21"/>
                <w:lang w:eastAsia="en-US"/>
              </w:rPr>
              <w:t>/MVA</w:t>
            </w:r>
          </w:p>
        </w:tc>
        <w:tc>
          <w:tcPr>
            <w:tcW w:w="1361" w:type="pct"/>
          </w:tcPr>
          <w:p w14:paraId="2623A51F"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1</w:t>
            </w:r>
            <w:r w:rsidRPr="00CD583D">
              <w:rPr>
                <w:rFonts w:cs="Times New Roman"/>
                <w:color w:val="000000"/>
                <w:kern w:val="0"/>
                <w:szCs w:val="21"/>
                <w:lang w:eastAsia="en-US"/>
              </w:rPr>
              <w:t>0</w:t>
            </w:r>
            <w:r w:rsidRPr="00CD583D">
              <w:rPr>
                <w:rFonts w:cs="Times New Roman" w:hint="eastAsia"/>
                <w:color w:val="000000"/>
                <w:kern w:val="0"/>
                <w:szCs w:val="21"/>
                <w:lang w:eastAsia="en-US"/>
              </w:rPr>
              <w:t>00</w:t>
            </w:r>
          </w:p>
        </w:tc>
      </w:tr>
      <w:tr w:rsidR="009834B2" w:rsidRPr="00CD583D" w14:paraId="685680F4" w14:textId="77777777" w:rsidTr="009834B2">
        <w:tc>
          <w:tcPr>
            <w:tcW w:w="3639" w:type="pct"/>
          </w:tcPr>
          <w:p w14:paraId="66754E3A" w14:textId="77777777" w:rsidR="009834B2" w:rsidRPr="00CD583D" w:rsidRDefault="009834B2" w:rsidP="00A22009">
            <w:pPr>
              <w:spacing w:line="360" w:lineRule="auto"/>
              <w:jc w:val="center"/>
              <w:rPr>
                <w:rFonts w:cs="Times New Roman"/>
                <w:color w:val="000000"/>
                <w:kern w:val="0"/>
                <w:szCs w:val="21"/>
              </w:rPr>
            </w:pPr>
            <w:proofErr w:type="gramStart"/>
            <w:r w:rsidRPr="00CD583D">
              <w:rPr>
                <w:rFonts w:cs="Times New Roman" w:hint="eastAsia"/>
                <w:color w:val="000000"/>
                <w:kern w:val="0"/>
                <w:szCs w:val="21"/>
              </w:rPr>
              <w:t>柔直换流站子</w:t>
            </w:r>
            <w:proofErr w:type="gramEnd"/>
            <w:r w:rsidRPr="00CD583D">
              <w:rPr>
                <w:rFonts w:cs="Times New Roman" w:hint="eastAsia"/>
                <w:color w:val="000000"/>
                <w:kern w:val="0"/>
                <w:szCs w:val="21"/>
              </w:rPr>
              <w:t>模块电容</w:t>
            </w:r>
            <w:r w:rsidRPr="00CD583D">
              <w:rPr>
                <w:rFonts w:cs="Times New Roman" w:hint="eastAsia"/>
                <w:color w:val="000000"/>
                <w:kern w:val="0"/>
                <w:szCs w:val="21"/>
              </w:rPr>
              <w:t xml:space="preserve"> </w:t>
            </w:r>
            <w:r w:rsidRPr="00CD583D">
              <w:rPr>
                <w:rFonts w:cs="Times New Roman"/>
                <w:color w:val="000000"/>
                <w:kern w:val="0"/>
                <w:szCs w:val="21"/>
              </w:rPr>
              <w:t>/</w:t>
            </w:r>
            <w:r w:rsidRPr="00CD583D">
              <w:rPr>
                <w:rFonts w:cs="Times New Roman"/>
                <w:color w:val="000000"/>
                <w:kern w:val="0"/>
                <w:szCs w:val="21"/>
                <w:lang w:eastAsia="en-US"/>
              </w:rPr>
              <w:t>μ</w:t>
            </w:r>
            <w:r w:rsidRPr="00CD583D">
              <w:rPr>
                <w:rFonts w:cs="Times New Roman"/>
                <w:color w:val="000000"/>
                <w:kern w:val="0"/>
                <w:szCs w:val="21"/>
              </w:rPr>
              <w:t>F</w:t>
            </w:r>
          </w:p>
        </w:tc>
        <w:tc>
          <w:tcPr>
            <w:tcW w:w="1361" w:type="pct"/>
          </w:tcPr>
          <w:p w14:paraId="3D47034D"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2</w:t>
            </w:r>
            <w:r w:rsidRPr="00CD583D">
              <w:rPr>
                <w:rFonts w:cs="Times New Roman"/>
                <w:color w:val="000000"/>
                <w:kern w:val="0"/>
                <w:szCs w:val="21"/>
                <w:lang w:eastAsia="en-US"/>
              </w:rPr>
              <w:t>0833</w:t>
            </w:r>
          </w:p>
        </w:tc>
      </w:tr>
      <w:tr w:rsidR="009834B2" w:rsidRPr="00CD583D" w14:paraId="77B1D249" w14:textId="77777777" w:rsidTr="009834B2">
        <w:tc>
          <w:tcPr>
            <w:tcW w:w="3639" w:type="pct"/>
          </w:tcPr>
          <w:p w14:paraId="599E04A1" w14:textId="77777777" w:rsidR="009834B2" w:rsidRPr="00CD583D" w:rsidRDefault="009834B2" w:rsidP="00A22009">
            <w:pPr>
              <w:spacing w:line="360" w:lineRule="auto"/>
              <w:jc w:val="center"/>
              <w:rPr>
                <w:rFonts w:cs="Times New Roman"/>
                <w:color w:val="000000"/>
                <w:kern w:val="0"/>
                <w:szCs w:val="21"/>
              </w:rPr>
            </w:pPr>
            <w:proofErr w:type="gramStart"/>
            <w:r w:rsidRPr="00CD583D">
              <w:rPr>
                <w:rFonts w:cs="Times New Roman" w:hint="eastAsia"/>
                <w:color w:val="000000"/>
                <w:kern w:val="0"/>
                <w:szCs w:val="21"/>
              </w:rPr>
              <w:t>柔直换流站子</w:t>
            </w:r>
            <w:proofErr w:type="gramEnd"/>
            <w:r w:rsidRPr="00CD583D">
              <w:rPr>
                <w:rFonts w:cs="Times New Roman" w:hint="eastAsia"/>
                <w:color w:val="000000"/>
                <w:kern w:val="0"/>
                <w:szCs w:val="21"/>
              </w:rPr>
              <w:t>模块数量</w:t>
            </w:r>
          </w:p>
        </w:tc>
        <w:tc>
          <w:tcPr>
            <w:tcW w:w="1361" w:type="pct"/>
          </w:tcPr>
          <w:p w14:paraId="1E247539"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2</w:t>
            </w:r>
            <w:r w:rsidRPr="00CD583D">
              <w:rPr>
                <w:rFonts w:cs="Times New Roman"/>
                <w:color w:val="000000"/>
                <w:kern w:val="0"/>
                <w:szCs w:val="21"/>
                <w:lang w:eastAsia="en-US"/>
              </w:rPr>
              <w:t>00</w:t>
            </w:r>
          </w:p>
        </w:tc>
      </w:tr>
      <w:tr w:rsidR="009834B2" w:rsidRPr="00CD583D" w14:paraId="1AC6732C" w14:textId="77777777" w:rsidTr="009834B2">
        <w:tc>
          <w:tcPr>
            <w:tcW w:w="3639" w:type="pct"/>
          </w:tcPr>
          <w:p w14:paraId="7BDD3EC4"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直流线路电阻</w:t>
            </w:r>
            <w:r w:rsidRPr="00CD583D">
              <w:rPr>
                <w:rFonts w:cs="Times New Roman" w:hint="eastAsia"/>
                <w:color w:val="000000"/>
                <w:kern w:val="0"/>
                <w:szCs w:val="21"/>
                <w:lang w:eastAsia="en-US"/>
              </w:rPr>
              <w:t xml:space="preserve"> </w:t>
            </w:r>
            <w:r w:rsidRPr="00CD583D">
              <w:rPr>
                <w:rFonts w:cs="Times New Roman"/>
                <w:color w:val="000000"/>
                <w:kern w:val="0"/>
                <w:szCs w:val="21"/>
                <w:lang w:eastAsia="en-US"/>
              </w:rPr>
              <w:t>/Ω</w:t>
            </w:r>
          </w:p>
        </w:tc>
        <w:tc>
          <w:tcPr>
            <w:tcW w:w="1361" w:type="pct"/>
          </w:tcPr>
          <w:p w14:paraId="71BDD5F8"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2</w:t>
            </w:r>
            <w:r w:rsidRPr="00CD583D">
              <w:rPr>
                <w:rFonts w:cs="Times New Roman"/>
                <w:color w:val="000000"/>
                <w:kern w:val="0"/>
                <w:szCs w:val="21"/>
                <w:lang w:eastAsia="en-US"/>
              </w:rPr>
              <w:t>.0</w:t>
            </w:r>
          </w:p>
        </w:tc>
      </w:tr>
      <w:tr w:rsidR="009834B2" w:rsidRPr="00CD583D" w14:paraId="20CEDCB0" w14:textId="77777777" w:rsidTr="009834B2">
        <w:tc>
          <w:tcPr>
            <w:tcW w:w="3639" w:type="pct"/>
          </w:tcPr>
          <w:p w14:paraId="4A3D1E00" w14:textId="77777777" w:rsidR="009834B2" w:rsidRPr="00CD583D" w:rsidRDefault="009834B2" w:rsidP="00A22009">
            <w:pPr>
              <w:spacing w:line="360" w:lineRule="auto"/>
              <w:jc w:val="center"/>
              <w:rPr>
                <w:rFonts w:cs="Times New Roman"/>
                <w:color w:val="000000"/>
                <w:kern w:val="0"/>
                <w:szCs w:val="21"/>
              </w:rPr>
            </w:pPr>
            <w:r w:rsidRPr="00CD583D">
              <w:rPr>
                <w:rFonts w:cs="Times New Roman" w:hint="eastAsia"/>
                <w:color w:val="000000"/>
                <w:kern w:val="0"/>
                <w:szCs w:val="21"/>
              </w:rPr>
              <w:t>直流电压</w:t>
            </w:r>
            <w:r w:rsidRPr="00CD583D">
              <w:rPr>
                <w:rFonts w:cs="Times New Roman" w:hint="eastAsia"/>
                <w:color w:val="000000"/>
                <w:kern w:val="0"/>
                <w:szCs w:val="21"/>
              </w:rPr>
              <w:t>-</w:t>
            </w:r>
            <w:r w:rsidRPr="00CD583D">
              <w:rPr>
                <w:rFonts w:cs="Times New Roman" w:hint="eastAsia"/>
                <w:color w:val="000000"/>
                <w:kern w:val="0"/>
                <w:szCs w:val="21"/>
              </w:rPr>
              <w:t>频率下垂系数</w:t>
            </w:r>
            <w:r w:rsidRPr="00CD583D">
              <w:rPr>
                <w:rFonts w:cs="Times New Roman" w:hint="eastAsia"/>
                <w:color w:val="000000"/>
                <w:kern w:val="0"/>
                <w:szCs w:val="21"/>
              </w:rPr>
              <w:t>Kuf</w:t>
            </w:r>
            <w:r w:rsidRPr="00CD583D">
              <w:rPr>
                <w:rFonts w:cs="Times New Roman"/>
                <w:color w:val="000000"/>
                <w:kern w:val="0"/>
                <w:szCs w:val="21"/>
              </w:rPr>
              <w:t xml:space="preserve"> /pu</w:t>
            </w:r>
          </w:p>
        </w:tc>
        <w:tc>
          <w:tcPr>
            <w:tcW w:w="1361" w:type="pct"/>
          </w:tcPr>
          <w:p w14:paraId="25B4B6A0"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1</w:t>
            </w:r>
            <w:r w:rsidRPr="00CD583D">
              <w:rPr>
                <w:rFonts w:cs="Times New Roman"/>
                <w:color w:val="000000"/>
                <w:kern w:val="0"/>
                <w:szCs w:val="21"/>
                <w:lang w:eastAsia="en-US"/>
              </w:rPr>
              <w:t>0.0</w:t>
            </w:r>
          </w:p>
        </w:tc>
      </w:tr>
      <w:tr w:rsidR="009834B2" w:rsidRPr="00CD583D" w14:paraId="012CF3D8" w14:textId="77777777" w:rsidTr="009834B2">
        <w:tc>
          <w:tcPr>
            <w:tcW w:w="3639" w:type="pct"/>
          </w:tcPr>
          <w:p w14:paraId="3AF50722" w14:textId="77777777" w:rsidR="009834B2" w:rsidRPr="00CD583D" w:rsidRDefault="009834B2" w:rsidP="00A22009">
            <w:pPr>
              <w:spacing w:line="360" w:lineRule="auto"/>
              <w:jc w:val="center"/>
              <w:rPr>
                <w:rFonts w:cs="Times New Roman"/>
                <w:color w:val="000000"/>
                <w:kern w:val="0"/>
                <w:szCs w:val="21"/>
              </w:rPr>
            </w:pPr>
            <w:proofErr w:type="gramStart"/>
            <w:r w:rsidRPr="00CD583D">
              <w:rPr>
                <w:rFonts w:cs="Times New Roman" w:hint="eastAsia"/>
                <w:color w:val="000000"/>
                <w:kern w:val="0"/>
                <w:szCs w:val="21"/>
              </w:rPr>
              <w:t>受端电流</w:t>
            </w:r>
            <w:proofErr w:type="gramEnd"/>
            <w:r w:rsidRPr="00CD583D">
              <w:rPr>
                <w:rFonts w:cs="Times New Roman" w:hint="eastAsia"/>
                <w:color w:val="000000"/>
                <w:kern w:val="0"/>
                <w:szCs w:val="21"/>
              </w:rPr>
              <w:t>积分系数</w:t>
            </w:r>
            <w:r w:rsidRPr="00CD583D">
              <w:rPr>
                <w:rFonts w:cs="Times New Roman" w:hint="eastAsia"/>
                <w:color w:val="000000"/>
                <w:kern w:val="0"/>
                <w:szCs w:val="21"/>
              </w:rPr>
              <w:t xml:space="preserve">Kdpi </w:t>
            </w:r>
            <w:r w:rsidRPr="00CD583D">
              <w:rPr>
                <w:rFonts w:cs="Times New Roman"/>
                <w:color w:val="000000"/>
                <w:kern w:val="0"/>
                <w:szCs w:val="21"/>
              </w:rPr>
              <w:t>/pu</w:t>
            </w:r>
          </w:p>
        </w:tc>
        <w:tc>
          <w:tcPr>
            <w:tcW w:w="1361" w:type="pct"/>
          </w:tcPr>
          <w:p w14:paraId="651F69DB"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5</w:t>
            </w:r>
            <w:r w:rsidRPr="00CD583D">
              <w:rPr>
                <w:rFonts w:cs="Times New Roman"/>
                <w:color w:val="000000"/>
                <w:kern w:val="0"/>
                <w:szCs w:val="21"/>
                <w:lang w:eastAsia="en-US"/>
              </w:rPr>
              <w:t>.0</w:t>
            </w:r>
          </w:p>
        </w:tc>
      </w:tr>
      <w:tr w:rsidR="009834B2" w:rsidRPr="00CD583D" w14:paraId="02EF3902" w14:textId="77777777" w:rsidTr="009834B2">
        <w:tc>
          <w:tcPr>
            <w:tcW w:w="3639" w:type="pct"/>
          </w:tcPr>
          <w:p w14:paraId="34934D8E" w14:textId="77777777" w:rsidR="009834B2" w:rsidRPr="00CD583D" w:rsidRDefault="009834B2" w:rsidP="00A22009">
            <w:pPr>
              <w:spacing w:line="360" w:lineRule="auto"/>
              <w:jc w:val="center"/>
              <w:rPr>
                <w:rFonts w:cs="Times New Roman"/>
                <w:color w:val="000000"/>
                <w:kern w:val="0"/>
                <w:szCs w:val="21"/>
              </w:rPr>
            </w:pPr>
            <w:proofErr w:type="gramStart"/>
            <w:r w:rsidRPr="00CD583D">
              <w:rPr>
                <w:rFonts w:cs="Times New Roman" w:hint="eastAsia"/>
                <w:color w:val="000000"/>
                <w:kern w:val="0"/>
                <w:szCs w:val="21"/>
              </w:rPr>
              <w:t>送端电流</w:t>
            </w:r>
            <w:proofErr w:type="gramEnd"/>
            <w:r w:rsidRPr="00CD583D">
              <w:rPr>
                <w:rFonts w:cs="Times New Roman" w:hint="eastAsia"/>
                <w:color w:val="000000"/>
                <w:kern w:val="0"/>
                <w:szCs w:val="21"/>
              </w:rPr>
              <w:t>积分系数</w:t>
            </w:r>
            <w:r w:rsidRPr="00CD583D">
              <w:rPr>
                <w:rFonts w:cs="Times New Roman" w:hint="eastAsia"/>
                <w:color w:val="000000"/>
                <w:kern w:val="0"/>
                <w:szCs w:val="21"/>
              </w:rPr>
              <w:t xml:space="preserve">Kdpr </w:t>
            </w:r>
            <w:r w:rsidRPr="00CD583D">
              <w:rPr>
                <w:rFonts w:cs="Times New Roman"/>
                <w:color w:val="000000"/>
                <w:kern w:val="0"/>
                <w:szCs w:val="21"/>
              </w:rPr>
              <w:t>/pu</w:t>
            </w:r>
          </w:p>
        </w:tc>
        <w:tc>
          <w:tcPr>
            <w:tcW w:w="1361" w:type="pct"/>
          </w:tcPr>
          <w:p w14:paraId="1213213F"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5</w:t>
            </w:r>
            <w:r w:rsidRPr="00CD583D">
              <w:rPr>
                <w:rFonts w:cs="Times New Roman"/>
                <w:color w:val="000000"/>
                <w:kern w:val="0"/>
                <w:szCs w:val="21"/>
                <w:lang w:eastAsia="en-US"/>
              </w:rPr>
              <w:t>.0</w:t>
            </w:r>
          </w:p>
        </w:tc>
      </w:tr>
      <w:tr w:rsidR="009834B2" w:rsidRPr="00CD583D" w14:paraId="631D7964" w14:textId="77777777" w:rsidTr="009834B2">
        <w:tc>
          <w:tcPr>
            <w:tcW w:w="3639" w:type="pct"/>
          </w:tcPr>
          <w:p w14:paraId="2E6AA5A8"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直流功率积分系数</w:t>
            </w:r>
            <w:r w:rsidRPr="00CD583D">
              <w:rPr>
                <w:rFonts w:cs="Times New Roman" w:hint="eastAsia"/>
                <w:color w:val="000000"/>
                <w:kern w:val="0"/>
                <w:szCs w:val="21"/>
                <w:lang w:eastAsia="en-US"/>
              </w:rPr>
              <w:t>K</w:t>
            </w:r>
            <w:r w:rsidRPr="00CD583D">
              <w:rPr>
                <w:rFonts w:cs="Times New Roman"/>
                <w:color w:val="000000"/>
                <w:kern w:val="0"/>
                <w:szCs w:val="21"/>
                <w:lang w:eastAsia="en-US"/>
              </w:rPr>
              <w:t>I</w:t>
            </w:r>
            <w:r w:rsidRPr="00CD583D">
              <w:rPr>
                <w:rFonts w:cs="Times New Roman" w:hint="eastAsia"/>
                <w:color w:val="000000"/>
                <w:kern w:val="0"/>
                <w:szCs w:val="21"/>
                <w:lang w:eastAsia="en-US"/>
              </w:rPr>
              <w:t xml:space="preserve">f </w:t>
            </w:r>
            <w:r w:rsidRPr="00CD583D">
              <w:rPr>
                <w:rFonts w:cs="Times New Roman"/>
                <w:color w:val="000000"/>
                <w:kern w:val="0"/>
                <w:szCs w:val="21"/>
                <w:lang w:eastAsia="en-US"/>
              </w:rPr>
              <w:t>/pu</w:t>
            </w:r>
          </w:p>
        </w:tc>
        <w:tc>
          <w:tcPr>
            <w:tcW w:w="1361" w:type="pct"/>
          </w:tcPr>
          <w:p w14:paraId="4C61E866"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2</w:t>
            </w:r>
            <w:r w:rsidRPr="00CD583D">
              <w:rPr>
                <w:rFonts w:cs="Times New Roman"/>
                <w:color w:val="000000"/>
                <w:kern w:val="0"/>
                <w:szCs w:val="21"/>
                <w:lang w:eastAsia="en-US"/>
              </w:rPr>
              <w:t>.0</w:t>
            </w:r>
          </w:p>
        </w:tc>
      </w:tr>
      <w:tr w:rsidR="009834B2" w:rsidRPr="00CD583D" w14:paraId="0D540E55" w14:textId="77777777" w:rsidTr="009834B2">
        <w:tc>
          <w:tcPr>
            <w:tcW w:w="3639" w:type="pct"/>
            <w:tcBorders>
              <w:bottom w:val="single" w:sz="4" w:space="0" w:color="auto"/>
            </w:tcBorders>
          </w:tcPr>
          <w:p w14:paraId="7CC6DBDF"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功率反馈系数</w:t>
            </w:r>
            <w:r w:rsidRPr="00CD583D">
              <w:rPr>
                <w:rFonts w:cs="Times New Roman" w:hint="eastAsia"/>
                <w:color w:val="000000"/>
                <w:kern w:val="0"/>
                <w:szCs w:val="21"/>
                <w:lang w:eastAsia="en-US"/>
              </w:rPr>
              <w:t>K</w:t>
            </w:r>
            <w:r w:rsidRPr="00CD583D">
              <w:rPr>
                <w:rFonts w:cs="Times New Roman"/>
                <w:color w:val="000000"/>
                <w:kern w:val="0"/>
                <w:szCs w:val="21"/>
                <w:lang w:eastAsia="en-US"/>
              </w:rPr>
              <w:t>LB</w:t>
            </w:r>
            <w:r w:rsidRPr="00CD583D">
              <w:rPr>
                <w:rFonts w:cs="Times New Roman" w:hint="eastAsia"/>
                <w:color w:val="000000"/>
                <w:kern w:val="0"/>
                <w:szCs w:val="21"/>
                <w:lang w:eastAsia="en-US"/>
              </w:rPr>
              <w:t xml:space="preserve"> </w:t>
            </w:r>
            <w:r w:rsidRPr="00CD583D">
              <w:rPr>
                <w:rFonts w:cs="Times New Roman"/>
                <w:color w:val="000000"/>
                <w:kern w:val="0"/>
                <w:szCs w:val="21"/>
                <w:lang w:eastAsia="en-US"/>
              </w:rPr>
              <w:t>/pu</w:t>
            </w:r>
          </w:p>
        </w:tc>
        <w:tc>
          <w:tcPr>
            <w:tcW w:w="1361" w:type="pct"/>
            <w:tcBorders>
              <w:bottom w:val="single" w:sz="4" w:space="0" w:color="auto"/>
            </w:tcBorders>
          </w:tcPr>
          <w:p w14:paraId="73EE0573" w14:textId="77777777" w:rsidR="009834B2" w:rsidRPr="00CD583D" w:rsidRDefault="009834B2" w:rsidP="00A22009">
            <w:pPr>
              <w:spacing w:line="360" w:lineRule="auto"/>
              <w:jc w:val="center"/>
              <w:rPr>
                <w:rFonts w:cs="Times New Roman"/>
                <w:color w:val="000000"/>
                <w:kern w:val="0"/>
                <w:szCs w:val="21"/>
                <w:lang w:eastAsia="en-US"/>
              </w:rPr>
            </w:pPr>
            <w:r w:rsidRPr="00CD583D">
              <w:rPr>
                <w:rFonts w:cs="Times New Roman" w:hint="eastAsia"/>
                <w:color w:val="000000"/>
                <w:kern w:val="0"/>
                <w:szCs w:val="21"/>
                <w:lang w:eastAsia="en-US"/>
              </w:rPr>
              <w:t>1</w:t>
            </w:r>
            <w:r w:rsidRPr="00CD583D">
              <w:rPr>
                <w:rFonts w:cs="Times New Roman"/>
                <w:color w:val="000000"/>
                <w:kern w:val="0"/>
                <w:szCs w:val="21"/>
                <w:lang w:eastAsia="en-US"/>
              </w:rPr>
              <w:t>.0</w:t>
            </w:r>
          </w:p>
        </w:tc>
      </w:tr>
    </w:tbl>
    <w:p w14:paraId="6CB6889A" w14:textId="77777777" w:rsidR="009834B2" w:rsidRDefault="009834B2" w:rsidP="00A22009">
      <w:pPr>
        <w:spacing w:line="360" w:lineRule="auto"/>
        <w:ind w:firstLine="560"/>
      </w:pPr>
    </w:p>
    <w:p w14:paraId="31A35EDA" w14:textId="74976DA2" w:rsidR="009834B2" w:rsidRPr="00CD583D" w:rsidRDefault="009834B2" w:rsidP="00A22009">
      <w:pPr>
        <w:spacing w:line="360" w:lineRule="auto"/>
        <w:ind w:firstLine="560"/>
      </w:pPr>
      <w:r w:rsidRPr="00CD583D">
        <w:rPr>
          <w:rFonts w:hint="eastAsia"/>
        </w:rPr>
        <w:lastRenderedPageBreak/>
        <w:t>选择典型参数如</w:t>
      </w:r>
      <w:r w:rsidR="00704BCC">
        <w:fldChar w:fldCharType="begin"/>
      </w:r>
      <w:r w:rsidR="00704BCC">
        <w:instrText xml:space="preserve"> REF _Ref201611164 \h </w:instrText>
      </w:r>
      <w:r w:rsidR="00704BCC">
        <w:fldChar w:fldCharType="separate"/>
      </w:r>
      <w:r w:rsidR="00C742F6">
        <w:rPr>
          <w:rFonts w:hint="eastAsia"/>
        </w:rPr>
        <w:t>表</w:t>
      </w:r>
      <w:r w:rsidR="00C742F6">
        <w:rPr>
          <w:rFonts w:hint="eastAsia"/>
        </w:rPr>
        <w:t xml:space="preserve"> </w:t>
      </w:r>
      <w:r w:rsidR="00C742F6">
        <w:rPr>
          <w:noProof/>
        </w:rPr>
        <w:t>2.2</w:t>
      </w:r>
      <w:r w:rsidR="00C742F6">
        <w:noBreakHyphen/>
      </w:r>
      <w:r w:rsidR="00C742F6">
        <w:rPr>
          <w:noProof/>
        </w:rPr>
        <w:t>1</w:t>
      </w:r>
      <w:r w:rsidR="00704BCC">
        <w:fldChar w:fldCharType="end"/>
      </w:r>
      <w:r w:rsidRPr="00CD583D">
        <w:rPr>
          <w:rFonts w:hint="eastAsia"/>
        </w:rPr>
        <w:t>所示。为了分析频率耦合控制投入对系统稳定性的影响，下面通过改变控制参数大小，绘制出矩阵</w:t>
      </w:r>
      <w:r w:rsidRPr="00CD583D">
        <w:rPr>
          <w:rFonts w:hint="eastAsia"/>
          <w:b/>
        </w:rPr>
        <w:t>A</w:t>
      </w:r>
      <w:r w:rsidRPr="00CD583D">
        <w:rPr>
          <w:rFonts w:hint="eastAsia"/>
          <w:vertAlign w:val="subscript"/>
        </w:rPr>
        <w:t>sys</w:t>
      </w:r>
      <w:r w:rsidRPr="00CD583D">
        <w:rPr>
          <w:rFonts w:hint="eastAsia"/>
        </w:rPr>
        <w:t>特征根在复平面的变化情况。首先</w:t>
      </w:r>
      <w:proofErr w:type="gramStart"/>
      <w:r w:rsidRPr="00CD583D">
        <w:rPr>
          <w:rFonts w:hint="eastAsia"/>
        </w:rPr>
        <w:t>改变受端柔直换</w:t>
      </w:r>
      <w:proofErr w:type="gramEnd"/>
      <w:r w:rsidRPr="00CD583D">
        <w:rPr>
          <w:rFonts w:hint="eastAsia"/>
        </w:rPr>
        <w:t>流站直流电压与交流频率之间的下垂比例系数</w:t>
      </w:r>
      <w:r w:rsidRPr="00CD583D">
        <w:rPr>
          <w:rFonts w:hint="eastAsia"/>
          <w:i/>
        </w:rPr>
        <w:t>K</w:t>
      </w:r>
      <w:r w:rsidRPr="00CD583D">
        <w:rPr>
          <w:rFonts w:hint="eastAsia"/>
          <w:vertAlign w:val="subscript"/>
        </w:rPr>
        <w:t>uf</w:t>
      </w:r>
      <w:r w:rsidRPr="00CD583D">
        <w:rPr>
          <w:rFonts w:hint="eastAsia"/>
        </w:rPr>
        <w:t>，得到</w:t>
      </w:r>
      <w:r w:rsidRPr="00CD583D">
        <w:rPr>
          <w:rFonts w:hint="eastAsia"/>
          <w:i/>
        </w:rPr>
        <w:t>K</w:t>
      </w:r>
      <w:r w:rsidRPr="00CD583D">
        <w:rPr>
          <w:rFonts w:hint="eastAsia"/>
          <w:vertAlign w:val="subscript"/>
        </w:rPr>
        <w:t>uf</w:t>
      </w:r>
      <w:r w:rsidRPr="00CD583D">
        <w:rPr>
          <w:rFonts w:hint="eastAsia"/>
        </w:rPr>
        <w:t>增大过程中矩阵</w:t>
      </w:r>
      <w:r w:rsidRPr="00CD583D">
        <w:rPr>
          <w:rFonts w:hint="eastAsia"/>
        </w:rPr>
        <w:t>Asys</w:t>
      </w:r>
      <w:r w:rsidRPr="00CD583D">
        <w:rPr>
          <w:rFonts w:hint="eastAsia"/>
        </w:rPr>
        <w:t>特征根的变化情况如</w:t>
      </w:r>
      <w:r w:rsidR="00EA27E5">
        <w:fldChar w:fldCharType="begin"/>
      </w:r>
      <w:r w:rsidR="00EA27E5">
        <w:instrText xml:space="preserve"> </w:instrText>
      </w:r>
      <w:r w:rsidR="00EA27E5">
        <w:rPr>
          <w:rFonts w:hint="eastAsia"/>
        </w:rPr>
        <w:instrText>REF _Ref201611241 \h</w:instrText>
      </w:r>
      <w:r w:rsidR="00EA27E5">
        <w:instrText xml:space="preserve"> </w:instrText>
      </w:r>
      <w:r w:rsidR="00EA27E5">
        <w:fldChar w:fldCharType="separate"/>
      </w:r>
      <w:r w:rsidR="00C742F6">
        <w:rPr>
          <w:rFonts w:hint="eastAsia"/>
        </w:rPr>
        <w:t>图</w:t>
      </w:r>
      <w:r w:rsidR="00C742F6">
        <w:rPr>
          <w:rFonts w:hint="eastAsia"/>
        </w:rPr>
        <w:t xml:space="preserve"> </w:t>
      </w:r>
      <w:r w:rsidR="00C742F6">
        <w:rPr>
          <w:noProof/>
        </w:rPr>
        <w:t>2.2</w:t>
      </w:r>
      <w:r w:rsidR="00C742F6">
        <w:noBreakHyphen/>
      </w:r>
      <w:r w:rsidR="00C742F6">
        <w:rPr>
          <w:noProof/>
        </w:rPr>
        <w:t>2</w:t>
      </w:r>
      <w:r w:rsidR="00EA27E5">
        <w:fldChar w:fldCharType="end"/>
      </w:r>
      <w:r w:rsidRPr="00CD583D">
        <w:rPr>
          <w:rFonts w:hint="eastAsia"/>
        </w:rPr>
        <w:t>所示。从</w:t>
      </w:r>
      <w:r w:rsidR="00EA27E5">
        <w:fldChar w:fldCharType="begin"/>
      </w:r>
      <w:r w:rsidR="00EA27E5">
        <w:instrText xml:space="preserve"> </w:instrText>
      </w:r>
      <w:r w:rsidR="00EA27E5">
        <w:rPr>
          <w:rFonts w:hint="eastAsia"/>
        </w:rPr>
        <w:instrText>REF _Ref201611241 \h</w:instrText>
      </w:r>
      <w:r w:rsidR="00EA27E5">
        <w:instrText xml:space="preserve"> </w:instrText>
      </w:r>
      <w:r w:rsidR="00EA27E5">
        <w:fldChar w:fldCharType="separate"/>
      </w:r>
      <w:r w:rsidR="00C742F6">
        <w:rPr>
          <w:rFonts w:hint="eastAsia"/>
        </w:rPr>
        <w:t>图</w:t>
      </w:r>
      <w:r w:rsidR="00C742F6">
        <w:rPr>
          <w:rFonts w:hint="eastAsia"/>
        </w:rPr>
        <w:t xml:space="preserve"> </w:t>
      </w:r>
      <w:r w:rsidR="00C742F6">
        <w:rPr>
          <w:noProof/>
        </w:rPr>
        <w:t>2.2</w:t>
      </w:r>
      <w:r w:rsidR="00C742F6">
        <w:noBreakHyphen/>
      </w:r>
      <w:r w:rsidR="00C742F6">
        <w:rPr>
          <w:noProof/>
        </w:rPr>
        <w:t>2</w:t>
      </w:r>
      <w:r w:rsidR="00EA27E5">
        <w:fldChar w:fldCharType="end"/>
      </w:r>
      <w:r w:rsidRPr="00CD583D">
        <w:rPr>
          <w:rFonts w:hint="eastAsia"/>
        </w:rPr>
        <w:t>中可以看到，随着</w:t>
      </w:r>
      <w:r w:rsidRPr="00CD583D">
        <w:rPr>
          <w:rFonts w:hint="eastAsia"/>
          <w:i/>
        </w:rPr>
        <w:t>K</w:t>
      </w:r>
      <w:r w:rsidRPr="00CD583D">
        <w:rPr>
          <w:rFonts w:hint="eastAsia"/>
          <w:vertAlign w:val="subscript"/>
        </w:rPr>
        <w:t>uf</w:t>
      </w:r>
      <w:r w:rsidRPr="00CD583D">
        <w:rPr>
          <w:rFonts w:hint="eastAsia"/>
        </w:rPr>
        <w:t>的增大，系统特征</w:t>
      </w:r>
      <w:proofErr w:type="gramStart"/>
      <w:r w:rsidRPr="00CD583D">
        <w:rPr>
          <w:rFonts w:hint="eastAsia"/>
        </w:rPr>
        <w:t>根逐渐</w:t>
      </w:r>
      <w:proofErr w:type="gramEnd"/>
      <w:r w:rsidRPr="00CD583D">
        <w:rPr>
          <w:rFonts w:hint="eastAsia"/>
        </w:rPr>
        <w:t>远离虚轴，意味着系统稳定性有所改善。根据</w:t>
      </w:r>
      <w:r w:rsidRPr="00CD583D">
        <w:rPr>
          <w:rFonts w:hint="eastAsia"/>
        </w:rPr>
        <w:t>Kuf</w:t>
      </w:r>
      <w:r w:rsidRPr="00CD583D">
        <w:rPr>
          <w:rFonts w:hint="eastAsia"/>
        </w:rPr>
        <w:t>的物理意义可知，</w:t>
      </w:r>
      <w:r w:rsidRPr="00CD583D">
        <w:rPr>
          <w:rFonts w:hint="eastAsia"/>
          <w:i/>
        </w:rPr>
        <w:t>K</w:t>
      </w:r>
      <w:r w:rsidRPr="00CD583D">
        <w:rPr>
          <w:rFonts w:hint="eastAsia"/>
          <w:vertAlign w:val="subscript"/>
        </w:rPr>
        <w:t>uf</w:t>
      </w:r>
      <w:r w:rsidRPr="00CD583D">
        <w:rPr>
          <w:rFonts w:hint="eastAsia"/>
        </w:rPr>
        <w:t>越大，</w:t>
      </w:r>
      <w:proofErr w:type="gramStart"/>
      <w:r w:rsidRPr="00CD583D">
        <w:rPr>
          <w:rFonts w:hint="eastAsia"/>
        </w:rPr>
        <w:t>柔直系统</w:t>
      </w:r>
      <w:proofErr w:type="gramEnd"/>
      <w:r w:rsidRPr="00CD583D">
        <w:rPr>
          <w:rFonts w:hint="eastAsia"/>
        </w:rPr>
        <w:t>直流电压随受端系统交流频率变化的幅度越大，直流电压越能体现出频率变化信息，从而有利于频率耦合控制过程中系统的稳定性。</w:t>
      </w:r>
    </w:p>
    <w:p w14:paraId="0A6737D4" w14:textId="54654453" w:rsidR="00704BCC" w:rsidRDefault="00704BCC" w:rsidP="00A22009">
      <w:pPr>
        <w:keepNext/>
        <w:spacing w:line="360" w:lineRule="auto"/>
        <w:ind w:firstLine="560"/>
        <w:jc w:val="center"/>
      </w:pPr>
      <w:r w:rsidRPr="00CD583D">
        <w:object w:dxaOrig="4599" w:dyaOrig="3127" w14:anchorId="74148587">
          <v:shape id="Object 24" o:spid="_x0000_i1100" type="#_x0000_t75" style="width:317.2pt;height:213.95pt;mso-position-horizontal-relative:page;mso-position-vertical-relative:page" o:ole="">
            <v:imagedata r:id="rId173" o:title=""/>
          </v:shape>
          <o:OLEObject Type="Embed" ProgID="Visio.Drawing.15" ShapeID="Object 24" DrawAspect="Content" ObjectID="_1821700965" r:id="rId174"/>
        </w:object>
      </w:r>
    </w:p>
    <w:p w14:paraId="637AA20B" w14:textId="1312F9D0" w:rsidR="009834B2" w:rsidRPr="00CD583D" w:rsidRDefault="00704BCC" w:rsidP="00393A9E">
      <w:pPr>
        <w:pStyle w:val="af2"/>
      </w:pPr>
      <w:bookmarkStart w:id="85" w:name="_Ref201611241"/>
      <w:bookmarkStart w:id="86" w:name="_Ref201611227"/>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2.2</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2</w:t>
      </w:r>
      <w:r w:rsidR="00CA6E73">
        <w:fldChar w:fldCharType="end"/>
      </w:r>
      <w:bookmarkEnd w:id="85"/>
      <w:r>
        <w:t xml:space="preserve"> </w:t>
      </w:r>
      <w:r w:rsidRPr="00EA27E5">
        <w:rPr>
          <w:rFonts w:ascii="宋体" w:hAnsi="宋体" w:hint="eastAsia"/>
          <w:szCs w:val="28"/>
        </w:rPr>
        <w:t>特征</w:t>
      </w:r>
      <w:proofErr w:type="gramStart"/>
      <w:r w:rsidRPr="00EA27E5">
        <w:rPr>
          <w:rFonts w:ascii="宋体" w:hAnsi="宋体" w:hint="eastAsia"/>
          <w:szCs w:val="28"/>
        </w:rPr>
        <w:t>根随比例</w:t>
      </w:r>
      <w:proofErr w:type="gramEnd"/>
      <w:r w:rsidRPr="00EA27E5">
        <w:rPr>
          <w:rFonts w:ascii="宋体" w:hAnsi="宋体" w:hint="eastAsia"/>
          <w:szCs w:val="28"/>
        </w:rPr>
        <w:t>系数</w:t>
      </w:r>
      <w:r w:rsidRPr="00704BCC">
        <w:rPr>
          <w:rFonts w:eastAsia="仿宋" w:hint="eastAsia"/>
          <w:i/>
          <w:szCs w:val="28"/>
        </w:rPr>
        <w:t>K</w:t>
      </w:r>
      <w:r w:rsidRPr="00704BCC">
        <w:rPr>
          <w:rFonts w:eastAsia="仿宋" w:hint="eastAsia"/>
          <w:szCs w:val="28"/>
          <w:vertAlign w:val="subscript"/>
        </w:rPr>
        <w:t>uf</w:t>
      </w:r>
      <w:r w:rsidRPr="00EA27E5">
        <w:rPr>
          <w:rFonts w:ascii="宋体" w:hAnsi="宋体" w:hint="eastAsia"/>
          <w:szCs w:val="28"/>
        </w:rPr>
        <w:t>的变化</w:t>
      </w:r>
      <w:bookmarkEnd w:id="86"/>
    </w:p>
    <w:p w14:paraId="191FD910" w14:textId="1F959AB4" w:rsidR="009834B2" w:rsidRPr="00CD583D" w:rsidRDefault="009834B2" w:rsidP="00A22009">
      <w:pPr>
        <w:spacing w:line="360" w:lineRule="auto"/>
        <w:ind w:firstLine="560"/>
      </w:pPr>
      <w:r w:rsidRPr="00CD583D">
        <w:rPr>
          <w:rFonts w:hint="eastAsia"/>
        </w:rPr>
        <w:t>根据式</w:t>
      </w:r>
      <w:r w:rsidR="00EA27E5">
        <w:fldChar w:fldCharType="begin"/>
      </w:r>
      <w:r w:rsidR="00EA27E5">
        <w:instrText xml:space="preserve"> </w:instrText>
      </w:r>
      <w:r w:rsidR="00EA27E5">
        <w:rPr>
          <w:rFonts w:hint="eastAsia"/>
        </w:rPr>
        <w:instrText>GOTOBUTTON ZEqnNum162200  \* MERGEFORMAT</w:instrText>
      </w:r>
      <w:r w:rsidR="00EA27E5">
        <w:instrText xml:space="preserve"> </w:instrText>
      </w:r>
      <w:fldSimple w:instr=" REF ZEqnNum162200 \* Charformat \! \* MERGEFORMAT ">
        <w:r w:rsidR="00C742F6">
          <w:instrText>(2-2-6)</w:instrText>
        </w:r>
      </w:fldSimple>
      <w:r w:rsidR="00EA27E5">
        <w:fldChar w:fldCharType="end"/>
      </w:r>
      <w:r w:rsidRPr="00CD583D">
        <w:rPr>
          <w:rFonts w:hint="eastAsia"/>
        </w:rPr>
        <w:t>和</w:t>
      </w:r>
      <w:r w:rsidR="00EA27E5">
        <w:fldChar w:fldCharType="begin"/>
      </w:r>
      <w:r w:rsidR="00EA27E5">
        <w:instrText xml:space="preserve"> </w:instrText>
      </w:r>
      <w:r w:rsidR="00EA27E5">
        <w:rPr>
          <w:rFonts w:hint="eastAsia"/>
        </w:rPr>
        <w:instrText>GOTOBUTTON ZEqnNum332275  \* MERGEFORMAT</w:instrText>
      </w:r>
      <w:r w:rsidR="00EA27E5">
        <w:instrText xml:space="preserve"> </w:instrText>
      </w:r>
      <w:fldSimple w:instr=" REF ZEqnNum332275 \* Charformat \! \* MERGEFORMAT ">
        <w:r w:rsidR="00C742F6">
          <w:instrText>(2-2-13)</w:instrText>
        </w:r>
      </w:fldSimple>
      <w:r w:rsidR="00EA27E5">
        <w:fldChar w:fldCharType="end"/>
      </w:r>
      <w:r w:rsidRPr="00CD583D">
        <w:rPr>
          <w:rFonts w:hint="eastAsia"/>
        </w:rPr>
        <w:t>可知，</w:t>
      </w:r>
      <w:proofErr w:type="gramStart"/>
      <w:r w:rsidRPr="00CD583D">
        <w:rPr>
          <w:rFonts w:hint="eastAsia"/>
        </w:rPr>
        <w:t>受端柔直换</w:t>
      </w:r>
      <w:proofErr w:type="gramEnd"/>
      <w:r w:rsidRPr="00CD583D">
        <w:rPr>
          <w:rFonts w:hint="eastAsia"/>
        </w:rPr>
        <w:t>流站采取直流电压</w:t>
      </w:r>
      <w:r w:rsidRPr="00CD583D">
        <w:rPr>
          <w:rFonts w:hint="eastAsia"/>
        </w:rPr>
        <w:t>-</w:t>
      </w:r>
      <w:r w:rsidRPr="00CD583D">
        <w:rPr>
          <w:rFonts w:hint="eastAsia"/>
        </w:rPr>
        <w:t>频率下垂控制，而</w:t>
      </w:r>
      <w:proofErr w:type="gramStart"/>
      <w:r w:rsidRPr="00CD583D">
        <w:rPr>
          <w:rFonts w:hint="eastAsia"/>
        </w:rPr>
        <w:t>送端柔直换</w:t>
      </w:r>
      <w:proofErr w:type="gramEnd"/>
      <w:r w:rsidRPr="00CD583D">
        <w:rPr>
          <w:rFonts w:hint="eastAsia"/>
        </w:rPr>
        <w:t>流站则根据直流电压估计</w:t>
      </w:r>
      <w:proofErr w:type="gramStart"/>
      <w:r w:rsidRPr="00CD583D">
        <w:rPr>
          <w:rFonts w:hint="eastAsia"/>
        </w:rPr>
        <w:t>受端交流</w:t>
      </w:r>
      <w:proofErr w:type="gramEnd"/>
      <w:r w:rsidRPr="00CD583D">
        <w:rPr>
          <w:rFonts w:hint="eastAsia"/>
        </w:rPr>
        <w:t>频率，采取</w:t>
      </w:r>
      <w:proofErr w:type="gramStart"/>
      <w:r w:rsidRPr="00CD583D">
        <w:rPr>
          <w:rFonts w:hint="eastAsia"/>
        </w:rPr>
        <w:t>送受端频率偏差</w:t>
      </w:r>
      <w:proofErr w:type="gramEnd"/>
      <w:r w:rsidRPr="00CD583D">
        <w:rPr>
          <w:rFonts w:hint="eastAsia"/>
        </w:rPr>
        <w:t>积分控制。不失一般性，在</w:t>
      </w:r>
      <w:proofErr w:type="gramStart"/>
      <w:r w:rsidRPr="00CD583D">
        <w:rPr>
          <w:rFonts w:hint="eastAsia"/>
        </w:rPr>
        <w:t>送受端频率偏差</w:t>
      </w:r>
      <w:proofErr w:type="gramEnd"/>
      <w:r w:rsidRPr="00CD583D">
        <w:rPr>
          <w:rFonts w:hint="eastAsia"/>
        </w:rPr>
        <w:t>中增加了直流功率的反馈信号，如果改变反馈系数</w:t>
      </w:r>
      <w:r w:rsidRPr="00CD583D">
        <w:rPr>
          <w:rFonts w:hint="eastAsia"/>
        </w:rPr>
        <w:t>K</w:t>
      </w:r>
      <w:r w:rsidRPr="00EA27E5">
        <w:rPr>
          <w:vertAlign w:val="subscript"/>
        </w:rPr>
        <w:t>LB</w:t>
      </w:r>
      <w:r w:rsidRPr="00CD583D">
        <w:rPr>
          <w:rFonts w:hint="eastAsia"/>
        </w:rPr>
        <w:t>，得到频率耦合控制下系统特征</w:t>
      </w:r>
      <w:proofErr w:type="gramStart"/>
      <w:r w:rsidRPr="00CD583D">
        <w:rPr>
          <w:rFonts w:hint="eastAsia"/>
        </w:rPr>
        <w:t>根变化</w:t>
      </w:r>
      <w:proofErr w:type="gramEnd"/>
      <w:r w:rsidRPr="00CD583D">
        <w:rPr>
          <w:rFonts w:hint="eastAsia"/>
        </w:rPr>
        <w:t>情况如</w:t>
      </w:r>
      <w:r w:rsidR="00EA27E5">
        <w:fldChar w:fldCharType="begin"/>
      </w:r>
      <w:r w:rsidR="00EA27E5">
        <w:instrText xml:space="preserve"> </w:instrText>
      </w:r>
      <w:r w:rsidR="00EA27E5">
        <w:rPr>
          <w:rFonts w:hint="eastAsia"/>
        </w:rPr>
        <w:instrText>REF _Ref201611440 \h</w:instrText>
      </w:r>
      <w:r w:rsidR="00EA27E5">
        <w:instrText xml:space="preserve"> </w:instrText>
      </w:r>
      <w:r w:rsidR="00EA27E5">
        <w:fldChar w:fldCharType="separate"/>
      </w:r>
      <w:r w:rsidR="00C742F6">
        <w:rPr>
          <w:rFonts w:hint="eastAsia"/>
        </w:rPr>
        <w:t>图</w:t>
      </w:r>
      <w:r w:rsidR="00C742F6">
        <w:rPr>
          <w:rFonts w:hint="eastAsia"/>
        </w:rPr>
        <w:t xml:space="preserve"> </w:t>
      </w:r>
      <w:r w:rsidR="00C742F6">
        <w:rPr>
          <w:noProof/>
        </w:rPr>
        <w:t>2.2</w:t>
      </w:r>
      <w:r w:rsidR="00C742F6">
        <w:noBreakHyphen/>
      </w:r>
      <w:r w:rsidR="00C742F6">
        <w:rPr>
          <w:noProof/>
        </w:rPr>
        <w:t>3</w:t>
      </w:r>
      <w:r w:rsidR="00EA27E5">
        <w:fldChar w:fldCharType="end"/>
      </w:r>
      <w:r w:rsidRPr="00CD583D">
        <w:rPr>
          <w:rFonts w:hint="eastAsia"/>
        </w:rPr>
        <w:t>所示。从</w:t>
      </w:r>
      <w:r w:rsidR="00EA27E5">
        <w:fldChar w:fldCharType="begin"/>
      </w:r>
      <w:r w:rsidR="00EA27E5">
        <w:instrText xml:space="preserve"> </w:instrText>
      </w:r>
      <w:r w:rsidR="00EA27E5">
        <w:rPr>
          <w:rFonts w:hint="eastAsia"/>
        </w:rPr>
        <w:instrText>REF _Ref201611440 \h</w:instrText>
      </w:r>
      <w:r w:rsidR="00EA27E5">
        <w:instrText xml:space="preserve"> </w:instrText>
      </w:r>
      <w:r w:rsidR="00EA27E5">
        <w:fldChar w:fldCharType="separate"/>
      </w:r>
      <w:r w:rsidR="00C742F6">
        <w:rPr>
          <w:rFonts w:hint="eastAsia"/>
        </w:rPr>
        <w:t>图</w:t>
      </w:r>
      <w:r w:rsidR="00C742F6">
        <w:rPr>
          <w:rFonts w:hint="eastAsia"/>
        </w:rPr>
        <w:t xml:space="preserve"> </w:t>
      </w:r>
      <w:r w:rsidR="00C742F6">
        <w:rPr>
          <w:noProof/>
        </w:rPr>
        <w:t>2.2</w:t>
      </w:r>
      <w:r w:rsidR="00C742F6">
        <w:noBreakHyphen/>
      </w:r>
      <w:r w:rsidR="00C742F6">
        <w:rPr>
          <w:noProof/>
        </w:rPr>
        <w:t>3</w:t>
      </w:r>
      <w:r w:rsidR="00EA27E5">
        <w:fldChar w:fldCharType="end"/>
      </w:r>
      <w:r w:rsidRPr="00CD583D">
        <w:rPr>
          <w:rFonts w:hint="eastAsia"/>
        </w:rPr>
        <w:t>可以看到，随着反馈系数</w:t>
      </w:r>
      <w:r w:rsidRPr="00CD583D">
        <w:rPr>
          <w:rFonts w:hint="eastAsia"/>
          <w:i/>
        </w:rPr>
        <w:t>K</w:t>
      </w:r>
      <w:r w:rsidRPr="00CD583D">
        <w:rPr>
          <w:vertAlign w:val="subscript"/>
        </w:rPr>
        <w:t>LB</w:t>
      </w:r>
      <w:r w:rsidRPr="00CD583D">
        <w:rPr>
          <w:rFonts w:hint="eastAsia"/>
        </w:rPr>
        <w:t>的增大，系统特征根朝着远离虚轴的方向移动。特征根的虚部没有发生变化，仅仅是实部在减小，说明增大反馈系数</w:t>
      </w:r>
      <w:r w:rsidRPr="00CD583D">
        <w:rPr>
          <w:rFonts w:hint="eastAsia"/>
          <w:i/>
        </w:rPr>
        <w:t>K</w:t>
      </w:r>
      <w:r w:rsidRPr="00CD583D">
        <w:rPr>
          <w:vertAlign w:val="subscript"/>
        </w:rPr>
        <w:t>LB</w:t>
      </w:r>
      <w:r w:rsidRPr="00CD583D">
        <w:rPr>
          <w:rFonts w:hint="eastAsia"/>
        </w:rPr>
        <w:t>能够增加频率耦合控制稳定性。但需要说明的是，随着反馈系数</w:t>
      </w:r>
      <w:r w:rsidRPr="00CD583D">
        <w:rPr>
          <w:rFonts w:hint="eastAsia"/>
          <w:i/>
        </w:rPr>
        <w:t>K</w:t>
      </w:r>
      <w:r w:rsidRPr="00CD583D">
        <w:rPr>
          <w:vertAlign w:val="subscript"/>
        </w:rPr>
        <w:t>LB</w:t>
      </w:r>
      <w:r w:rsidRPr="00CD583D">
        <w:rPr>
          <w:rFonts w:hint="eastAsia"/>
        </w:rPr>
        <w:t>增大，</w:t>
      </w:r>
      <w:proofErr w:type="gramStart"/>
      <w:r w:rsidRPr="00CD583D">
        <w:rPr>
          <w:rFonts w:hint="eastAsia"/>
        </w:rPr>
        <w:t>送受端频率</w:t>
      </w:r>
      <w:proofErr w:type="gramEnd"/>
      <w:r w:rsidRPr="00CD583D">
        <w:rPr>
          <w:rFonts w:hint="eastAsia"/>
        </w:rPr>
        <w:t>耦合程度会下降。当反馈系数</w:t>
      </w:r>
      <w:r w:rsidRPr="00CD583D">
        <w:rPr>
          <w:rFonts w:hint="eastAsia"/>
          <w:i/>
        </w:rPr>
        <w:t>K</w:t>
      </w:r>
      <w:r w:rsidRPr="00CD583D">
        <w:rPr>
          <w:vertAlign w:val="subscript"/>
        </w:rPr>
        <w:t>LB</w:t>
      </w:r>
      <w:r w:rsidRPr="00CD583D">
        <w:rPr>
          <w:rFonts w:hint="eastAsia"/>
        </w:rPr>
        <w:t>为</w:t>
      </w:r>
      <w:r w:rsidRPr="00CD583D">
        <w:rPr>
          <w:rFonts w:hint="eastAsia"/>
        </w:rPr>
        <w:t>0</w:t>
      </w:r>
      <w:r w:rsidRPr="00CD583D">
        <w:rPr>
          <w:rFonts w:hint="eastAsia"/>
        </w:rPr>
        <w:t>时，频率耦合控制的目标是让送受端系统同频，大</w:t>
      </w:r>
      <w:r w:rsidRPr="00CD583D">
        <w:rPr>
          <w:rFonts w:hint="eastAsia"/>
          <w:i/>
        </w:rPr>
        <w:t>K</w:t>
      </w:r>
      <w:r w:rsidRPr="00CD583D">
        <w:rPr>
          <w:vertAlign w:val="subscript"/>
        </w:rPr>
        <w:t>LB</w:t>
      </w:r>
      <w:r w:rsidRPr="00CD583D">
        <w:rPr>
          <w:rFonts w:hint="eastAsia"/>
        </w:rPr>
        <w:t>大于</w:t>
      </w:r>
      <w:r w:rsidRPr="00CD583D">
        <w:rPr>
          <w:rFonts w:hint="eastAsia"/>
        </w:rPr>
        <w:t>0</w:t>
      </w:r>
      <w:r w:rsidRPr="00CD583D">
        <w:rPr>
          <w:rFonts w:hint="eastAsia"/>
        </w:rPr>
        <w:t>时，</w:t>
      </w:r>
      <w:proofErr w:type="gramStart"/>
      <w:r w:rsidRPr="00CD583D">
        <w:rPr>
          <w:rFonts w:hint="eastAsia"/>
        </w:rPr>
        <w:t>送受端频率</w:t>
      </w:r>
      <w:proofErr w:type="gramEnd"/>
      <w:r w:rsidRPr="00CD583D">
        <w:rPr>
          <w:rFonts w:hint="eastAsia"/>
        </w:rPr>
        <w:t>会保持一定偏差。</w:t>
      </w:r>
    </w:p>
    <w:p w14:paraId="7AB747F6" w14:textId="07C8E9AE" w:rsidR="00EA27E5" w:rsidRDefault="00EA27E5" w:rsidP="00A22009">
      <w:pPr>
        <w:keepNext/>
        <w:spacing w:line="360" w:lineRule="auto"/>
        <w:ind w:firstLine="560"/>
        <w:jc w:val="center"/>
      </w:pPr>
      <w:r w:rsidRPr="00CD583D">
        <w:object w:dxaOrig="4599" w:dyaOrig="3159" w14:anchorId="52538307">
          <v:shape id="Object 25" o:spid="_x0000_i1101" type="#_x0000_t75" style="width:305pt;height:210.55pt;mso-position-horizontal-relative:page;mso-position-vertical-relative:page" o:ole="">
            <v:imagedata r:id="rId175" o:title=""/>
          </v:shape>
          <o:OLEObject Type="Embed" ProgID="Visio.Drawing.15" ShapeID="Object 25" DrawAspect="Content" ObjectID="_1821700966" r:id="rId176"/>
        </w:object>
      </w:r>
    </w:p>
    <w:p w14:paraId="75D70284" w14:textId="7ED7375A" w:rsidR="009834B2" w:rsidRPr="00CD583D" w:rsidRDefault="00EA27E5" w:rsidP="00393A9E">
      <w:pPr>
        <w:pStyle w:val="af2"/>
      </w:pPr>
      <w:bookmarkStart w:id="87" w:name="_Ref201611440"/>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2.2</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3</w:t>
      </w:r>
      <w:r w:rsidR="00CA6E73">
        <w:fldChar w:fldCharType="end"/>
      </w:r>
      <w:bookmarkEnd w:id="87"/>
      <w:r>
        <w:t xml:space="preserve"> </w:t>
      </w:r>
      <w:proofErr w:type="gramStart"/>
      <w:r w:rsidRPr="00EA27E5">
        <w:rPr>
          <w:rFonts w:ascii="宋体" w:hAnsi="宋体" w:hint="eastAsia"/>
          <w:szCs w:val="28"/>
        </w:rPr>
        <w:t>特征根随反馈</w:t>
      </w:r>
      <w:proofErr w:type="gramEnd"/>
      <w:r w:rsidRPr="00EA27E5">
        <w:rPr>
          <w:rFonts w:ascii="宋体" w:hAnsi="宋体" w:hint="eastAsia"/>
          <w:szCs w:val="28"/>
        </w:rPr>
        <w:t>系数</w:t>
      </w:r>
      <w:r w:rsidRPr="00EA27E5">
        <w:rPr>
          <w:rFonts w:eastAsia="仿宋" w:hint="eastAsia"/>
          <w:i/>
          <w:szCs w:val="28"/>
        </w:rPr>
        <w:t>K</w:t>
      </w:r>
      <w:r w:rsidRPr="00EA27E5">
        <w:rPr>
          <w:rFonts w:eastAsia="仿宋"/>
          <w:szCs w:val="28"/>
          <w:vertAlign w:val="subscript"/>
        </w:rPr>
        <w:t>LB</w:t>
      </w:r>
      <w:r w:rsidRPr="00EA27E5">
        <w:rPr>
          <w:rFonts w:ascii="宋体" w:hAnsi="宋体" w:hint="eastAsia"/>
          <w:szCs w:val="28"/>
        </w:rPr>
        <w:t>的变化</w:t>
      </w:r>
    </w:p>
    <w:p w14:paraId="12FBF575" w14:textId="0349D89D" w:rsidR="009834B2" w:rsidRPr="00CD583D" w:rsidRDefault="009834B2" w:rsidP="00A22009">
      <w:pPr>
        <w:spacing w:line="360" w:lineRule="auto"/>
        <w:ind w:firstLine="560"/>
      </w:pPr>
      <w:r w:rsidRPr="00CD583D">
        <w:rPr>
          <w:rFonts w:hint="eastAsia"/>
        </w:rPr>
        <w:t>上述内容分析了频率耦合控制中的两个关键控制参数对系统稳定性的影响。除了控制参数外，送受端系统惯量大小也是影响稳定性的关键因素。一般来说，如果送受端系统间的惯量相差过大，则</w:t>
      </w:r>
      <w:proofErr w:type="gramStart"/>
      <w:r w:rsidRPr="00CD583D">
        <w:rPr>
          <w:rFonts w:hint="eastAsia"/>
        </w:rPr>
        <w:t>对柔直系统</w:t>
      </w:r>
      <w:proofErr w:type="gramEnd"/>
      <w:r w:rsidRPr="00CD583D">
        <w:rPr>
          <w:rFonts w:hint="eastAsia"/>
        </w:rPr>
        <w:t>来说，要想试图维持送受端系统同频是困难的。如果送受端系统惯量大小相仿，则频率耦合控制较为容易获得更好的控制效果。首先增大受端系统的惯量大小，得到系统特征根的变化如</w:t>
      </w:r>
      <w:r w:rsidR="00EA27E5">
        <w:fldChar w:fldCharType="begin"/>
      </w:r>
      <w:r w:rsidR="00EA27E5">
        <w:instrText xml:space="preserve"> </w:instrText>
      </w:r>
      <w:r w:rsidR="00EA27E5">
        <w:rPr>
          <w:rFonts w:hint="eastAsia"/>
        </w:rPr>
        <w:instrText>REF _Ref201611458 \h</w:instrText>
      </w:r>
      <w:r w:rsidR="00EA27E5">
        <w:instrText xml:space="preserve"> </w:instrText>
      </w:r>
      <w:r w:rsidR="00EA27E5">
        <w:fldChar w:fldCharType="separate"/>
      </w:r>
      <w:r w:rsidR="00C742F6">
        <w:rPr>
          <w:rFonts w:hint="eastAsia"/>
        </w:rPr>
        <w:t>图</w:t>
      </w:r>
      <w:r w:rsidR="00C742F6">
        <w:rPr>
          <w:rFonts w:hint="eastAsia"/>
        </w:rPr>
        <w:t xml:space="preserve"> </w:t>
      </w:r>
      <w:r w:rsidR="00C742F6">
        <w:rPr>
          <w:noProof/>
        </w:rPr>
        <w:t>2.2</w:t>
      </w:r>
      <w:r w:rsidR="00C742F6">
        <w:noBreakHyphen/>
      </w:r>
      <w:r w:rsidR="00C742F6">
        <w:rPr>
          <w:noProof/>
        </w:rPr>
        <w:t>4</w:t>
      </w:r>
      <w:r w:rsidR="00EA27E5">
        <w:fldChar w:fldCharType="end"/>
      </w:r>
      <w:r w:rsidRPr="00CD583D">
        <w:rPr>
          <w:rFonts w:hint="eastAsia"/>
        </w:rPr>
        <w:t>所示。从</w:t>
      </w:r>
      <w:r w:rsidR="00EA27E5">
        <w:fldChar w:fldCharType="begin"/>
      </w:r>
      <w:r w:rsidR="00EA27E5">
        <w:instrText xml:space="preserve"> </w:instrText>
      </w:r>
      <w:r w:rsidR="00EA27E5">
        <w:rPr>
          <w:rFonts w:hint="eastAsia"/>
        </w:rPr>
        <w:instrText>REF _Ref201611458 \h</w:instrText>
      </w:r>
      <w:r w:rsidR="00EA27E5">
        <w:instrText xml:space="preserve"> </w:instrText>
      </w:r>
      <w:r w:rsidR="00EA27E5">
        <w:fldChar w:fldCharType="separate"/>
      </w:r>
      <w:r w:rsidR="00C742F6">
        <w:rPr>
          <w:rFonts w:hint="eastAsia"/>
        </w:rPr>
        <w:t>图</w:t>
      </w:r>
      <w:r w:rsidR="00C742F6">
        <w:rPr>
          <w:rFonts w:hint="eastAsia"/>
        </w:rPr>
        <w:t xml:space="preserve"> </w:t>
      </w:r>
      <w:r w:rsidR="00C742F6">
        <w:rPr>
          <w:noProof/>
        </w:rPr>
        <w:t>2.2</w:t>
      </w:r>
      <w:r w:rsidR="00C742F6">
        <w:noBreakHyphen/>
      </w:r>
      <w:r w:rsidR="00C742F6">
        <w:rPr>
          <w:noProof/>
        </w:rPr>
        <w:t>4</w:t>
      </w:r>
      <w:r w:rsidR="00EA27E5">
        <w:fldChar w:fldCharType="end"/>
      </w:r>
      <w:r w:rsidRPr="00CD583D">
        <w:rPr>
          <w:rFonts w:hint="eastAsia"/>
        </w:rPr>
        <w:t>可以看到，</w:t>
      </w:r>
      <w:proofErr w:type="gramStart"/>
      <w:r w:rsidRPr="00CD583D">
        <w:rPr>
          <w:rFonts w:hint="eastAsia"/>
        </w:rPr>
        <w:t>随着受</w:t>
      </w:r>
      <w:proofErr w:type="gramEnd"/>
      <w:r w:rsidRPr="00CD583D">
        <w:rPr>
          <w:rFonts w:hint="eastAsia"/>
        </w:rPr>
        <w:t>端系统的惯量增大，系统特征根朝着靠近虚轴的方向移动，说明系统稳定性变差。</w:t>
      </w:r>
    </w:p>
    <w:p w14:paraId="14DF781B" w14:textId="77777777" w:rsidR="00EA27E5" w:rsidRDefault="009834B2" w:rsidP="00A22009">
      <w:pPr>
        <w:keepNext/>
        <w:spacing w:line="360" w:lineRule="auto"/>
        <w:ind w:firstLine="560"/>
        <w:jc w:val="center"/>
      </w:pPr>
      <w:r w:rsidRPr="00CD583D">
        <w:object w:dxaOrig="4599" w:dyaOrig="3202" w14:anchorId="68D68E77">
          <v:shape id="Object 26" o:spid="_x0000_i1102" type="#_x0000_t75" style="width:229.6pt;height:159.6pt;mso-position-horizontal-relative:page;mso-position-vertical-relative:page" o:ole="">
            <v:imagedata r:id="rId177" o:title=""/>
          </v:shape>
          <o:OLEObject Type="Embed" ProgID="Visio.Drawing.15" ShapeID="Object 26" DrawAspect="Content" ObjectID="_1821700967" r:id="rId178"/>
        </w:object>
      </w:r>
    </w:p>
    <w:p w14:paraId="670449CA" w14:textId="781B7CD3" w:rsidR="009834B2" w:rsidRPr="00CD583D" w:rsidRDefault="00EA27E5" w:rsidP="00393A9E">
      <w:pPr>
        <w:pStyle w:val="af2"/>
      </w:pPr>
      <w:bookmarkStart w:id="88" w:name="_Ref201611458"/>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2.2</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4</w:t>
      </w:r>
      <w:r w:rsidR="00CA6E73">
        <w:fldChar w:fldCharType="end"/>
      </w:r>
      <w:bookmarkEnd w:id="88"/>
      <w:r>
        <w:t xml:space="preserve"> </w:t>
      </w:r>
      <w:proofErr w:type="gramStart"/>
      <w:r w:rsidRPr="00EA27E5">
        <w:rPr>
          <w:rFonts w:ascii="宋体" w:hAnsi="宋体" w:hint="eastAsia"/>
          <w:szCs w:val="28"/>
        </w:rPr>
        <w:t>特征根随受</w:t>
      </w:r>
      <w:proofErr w:type="gramEnd"/>
      <w:r w:rsidRPr="00EA27E5">
        <w:rPr>
          <w:rFonts w:ascii="宋体" w:hAnsi="宋体" w:hint="eastAsia"/>
          <w:szCs w:val="28"/>
        </w:rPr>
        <w:t>端系统惯量</w:t>
      </w:r>
      <w:r w:rsidRPr="00EA27E5">
        <w:rPr>
          <w:rFonts w:eastAsia="仿宋" w:hint="eastAsia"/>
          <w:i/>
          <w:szCs w:val="28"/>
        </w:rPr>
        <w:t>H</w:t>
      </w:r>
      <w:r w:rsidRPr="00EA27E5">
        <w:rPr>
          <w:rFonts w:eastAsia="仿宋" w:hint="eastAsia"/>
          <w:szCs w:val="28"/>
          <w:vertAlign w:val="subscript"/>
        </w:rPr>
        <w:t>re</w:t>
      </w:r>
      <w:r w:rsidRPr="00EA27E5">
        <w:rPr>
          <w:rFonts w:ascii="宋体" w:hAnsi="宋体" w:hint="eastAsia"/>
          <w:szCs w:val="28"/>
        </w:rPr>
        <w:t>的变化</w:t>
      </w:r>
    </w:p>
    <w:p w14:paraId="687B7840" w14:textId="68FEC9A5" w:rsidR="009834B2" w:rsidRPr="00CD583D" w:rsidRDefault="009834B2" w:rsidP="00A22009">
      <w:pPr>
        <w:spacing w:line="360" w:lineRule="auto"/>
        <w:ind w:firstLine="560"/>
      </w:pPr>
      <w:r w:rsidRPr="00CD583D">
        <w:rPr>
          <w:rFonts w:hint="eastAsia"/>
        </w:rPr>
        <w:t>进一步地，改变送端系统惯量大小，得到系统特征根的变化如所示。从</w:t>
      </w:r>
      <w:r w:rsidR="00EA27E5">
        <w:fldChar w:fldCharType="begin"/>
      </w:r>
      <w:r w:rsidR="00EA27E5">
        <w:instrText xml:space="preserve"> </w:instrText>
      </w:r>
      <w:r w:rsidR="00EA27E5">
        <w:rPr>
          <w:rFonts w:hint="eastAsia"/>
        </w:rPr>
        <w:instrText>REF _Ref201611537 \h</w:instrText>
      </w:r>
      <w:r w:rsidR="00EA27E5">
        <w:instrText xml:space="preserve"> </w:instrText>
      </w:r>
      <w:r w:rsidR="00EA27E5">
        <w:fldChar w:fldCharType="separate"/>
      </w:r>
      <w:r w:rsidR="00C742F6">
        <w:rPr>
          <w:rFonts w:hint="eastAsia"/>
        </w:rPr>
        <w:t>图</w:t>
      </w:r>
      <w:r w:rsidR="00C742F6">
        <w:rPr>
          <w:rFonts w:hint="eastAsia"/>
        </w:rPr>
        <w:t xml:space="preserve"> </w:t>
      </w:r>
      <w:r w:rsidR="00C742F6">
        <w:rPr>
          <w:noProof/>
        </w:rPr>
        <w:t>2.2</w:t>
      </w:r>
      <w:r w:rsidR="00C742F6">
        <w:noBreakHyphen/>
      </w:r>
      <w:r w:rsidR="00C742F6">
        <w:rPr>
          <w:noProof/>
        </w:rPr>
        <w:t>5</w:t>
      </w:r>
      <w:r w:rsidR="00EA27E5">
        <w:fldChar w:fldCharType="end"/>
      </w:r>
      <w:r w:rsidRPr="00CD583D">
        <w:rPr>
          <w:rFonts w:hint="eastAsia"/>
        </w:rPr>
        <w:t>可以看到，送端系统惯量的增大会导致实轴上的特征根朝着虚部移动。但是距离虚轴最近的共轭特征</w:t>
      </w:r>
      <w:proofErr w:type="gramStart"/>
      <w:r w:rsidRPr="00CD583D">
        <w:rPr>
          <w:rFonts w:hint="eastAsia"/>
        </w:rPr>
        <w:t>根几乎</w:t>
      </w:r>
      <w:proofErr w:type="gramEnd"/>
      <w:r w:rsidRPr="00CD583D">
        <w:rPr>
          <w:rFonts w:hint="eastAsia"/>
        </w:rPr>
        <w:t>不随送端系统惯量的增加而移动。上述现象说明送端系统惯量的增加同样对频率耦合控制的稳定性有负面影响，但是</w:t>
      </w:r>
      <w:proofErr w:type="gramStart"/>
      <w:r w:rsidRPr="00CD583D">
        <w:rPr>
          <w:rFonts w:hint="eastAsia"/>
        </w:rPr>
        <w:t>和受端惯</w:t>
      </w:r>
      <w:r w:rsidRPr="00CD583D">
        <w:rPr>
          <w:rFonts w:hint="eastAsia"/>
        </w:rPr>
        <w:lastRenderedPageBreak/>
        <w:t>量</w:t>
      </w:r>
      <w:proofErr w:type="gramEnd"/>
      <w:r w:rsidRPr="00CD583D">
        <w:rPr>
          <w:rFonts w:hint="eastAsia"/>
        </w:rPr>
        <w:t>变化的作用机理有所差别。</w:t>
      </w:r>
    </w:p>
    <w:p w14:paraId="3A3CE1C0" w14:textId="77777777" w:rsidR="00EA27E5" w:rsidRDefault="00EA27E5" w:rsidP="00A22009">
      <w:pPr>
        <w:keepNext/>
        <w:spacing w:line="360" w:lineRule="auto"/>
        <w:ind w:firstLine="560"/>
        <w:jc w:val="center"/>
      </w:pPr>
      <w:r w:rsidRPr="00CD583D">
        <w:object w:dxaOrig="4599" w:dyaOrig="3127" w14:anchorId="0A244CCA">
          <v:shape id="Object 27" o:spid="_x0000_i1103" type="#_x0000_t75" style="width:324pt;height:218.7pt;mso-position-horizontal-relative:page;mso-position-vertical-relative:page" o:ole="">
            <v:imagedata r:id="rId179" o:title=""/>
          </v:shape>
          <o:OLEObject Type="Embed" ProgID="Visio.Drawing.15" ShapeID="Object 27" DrawAspect="Content" ObjectID="_1821700968" r:id="rId180"/>
        </w:object>
      </w:r>
    </w:p>
    <w:p w14:paraId="63C1172C" w14:textId="0CE75DFB" w:rsidR="009834B2" w:rsidRPr="00CD583D" w:rsidRDefault="00EA27E5" w:rsidP="00393A9E">
      <w:pPr>
        <w:pStyle w:val="af2"/>
      </w:pPr>
      <w:bookmarkStart w:id="89" w:name="_Ref201611537"/>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2.2</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5</w:t>
      </w:r>
      <w:r w:rsidR="00CA6E73">
        <w:fldChar w:fldCharType="end"/>
      </w:r>
      <w:bookmarkEnd w:id="89"/>
      <w:r>
        <w:t xml:space="preserve"> </w:t>
      </w:r>
      <w:proofErr w:type="gramStart"/>
      <w:r w:rsidRPr="00EA27E5">
        <w:rPr>
          <w:rFonts w:ascii="宋体" w:hAnsi="宋体" w:hint="eastAsia"/>
          <w:szCs w:val="28"/>
        </w:rPr>
        <w:t>特征根随送</w:t>
      </w:r>
      <w:proofErr w:type="gramEnd"/>
      <w:r w:rsidRPr="00EA27E5">
        <w:rPr>
          <w:rFonts w:ascii="宋体" w:hAnsi="宋体" w:hint="eastAsia"/>
          <w:szCs w:val="28"/>
        </w:rPr>
        <w:t>端系统惯量</w:t>
      </w:r>
      <w:r w:rsidRPr="00EA27E5">
        <w:rPr>
          <w:rFonts w:eastAsia="仿宋" w:hint="eastAsia"/>
          <w:i/>
          <w:szCs w:val="28"/>
        </w:rPr>
        <w:t>H</w:t>
      </w:r>
      <w:r w:rsidRPr="00EA27E5">
        <w:rPr>
          <w:rFonts w:eastAsia="仿宋"/>
          <w:szCs w:val="28"/>
          <w:vertAlign w:val="subscript"/>
        </w:rPr>
        <w:t>s</w:t>
      </w:r>
      <w:r w:rsidRPr="00EA27E5">
        <w:rPr>
          <w:rFonts w:eastAsia="仿宋" w:hint="eastAsia"/>
          <w:szCs w:val="28"/>
          <w:vertAlign w:val="subscript"/>
        </w:rPr>
        <w:t>e</w:t>
      </w:r>
      <w:r w:rsidRPr="00EA27E5">
        <w:rPr>
          <w:rFonts w:ascii="宋体" w:hAnsi="宋体" w:hint="eastAsia"/>
          <w:szCs w:val="28"/>
        </w:rPr>
        <w:t>的变化</w:t>
      </w:r>
    </w:p>
    <w:p w14:paraId="62F96E60" w14:textId="77777777" w:rsidR="009834B2" w:rsidRPr="00CD583D" w:rsidRDefault="009834B2" w:rsidP="00A22009">
      <w:pPr>
        <w:spacing w:line="360" w:lineRule="auto"/>
        <w:ind w:firstLine="560"/>
        <w:rPr>
          <w:rFonts w:cs="Times New Roman"/>
          <w:kern w:val="0"/>
        </w:rPr>
      </w:pPr>
      <w:r w:rsidRPr="00CD583D">
        <w:rPr>
          <w:rFonts w:hint="eastAsia"/>
        </w:rPr>
        <w:t>根据上述分析可知，送受端系统惯量越大，频率耦合控制投入后对系统稳定性的负面影响越大，可以通过增大直流电压</w:t>
      </w:r>
      <w:r w:rsidRPr="00CD583D">
        <w:rPr>
          <w:rFonts w:hint="eastAsia"/>
        </w:rPr>
        <w:t>-</w:t>
      </w:r>
      <w:r w:rsidRPr="00CD583D">
        <w:rPr>
          <w:rFonts w:hint="eastAsia"/>
        </w:rPr>
        <w:t>频率下垂系数，或增大功率反馈系数来提高频率耦合控制的稳定性。</w:t>
      </w:r>
    </w:p>
    <w:p w14:paraId="160C472C" w14:textId="77777777" w:rsidR="009834B2" w:rsidRPr="00CD583D" w:rsidRDefault="009834B2" w:rsidP="00A22009">
      <w:pPr>
        <w:spacing w:line="360" w:lineRule="auto"/>
        <w:ind w:firstLine="560"/>
        <w:rPr>
          <w:rFonts w:cs="Times New Roman"/>
        </w:rPr>
      </w:pPr>
      <w:r w:rsidRPr="00CD583D">
        <w:rPr>
          <w:rFonts w:cs="Times New Roman" w:hint="eastAsia"/>
        </w:rPr>
        <w:t>综上所述，借助</w:t>
      </w:r>
      <w:proofErr w:type="gramStart"/>
      <w:r w:rsidRPr="00CD583D">
        <w:rPr>
          <w:rFonts w:cs="Times New Roman" w:hint="eastAsia"/>
        </w:rPr>
        <w:t>送受端直流电压</w:t>
      </w:r>
      <w:proofErr w:type="gramEnd"/>
      <w:r w:rsidRPr="00CD583D">
        <w:rPr>
          <w:rFonts w:cs="Times New Roman"/>
        </w:rPr>
        <w:t>-</w:t>
      </w:r>
      <w:r w:rsidRPr="00CD583D">
        <w:rPr>
          <w:rFonts w:cs="Times New Roman"/>
        </w:rPr>
        <w:t>频率下垂控制的无通信调频方法要充分考虑系统稳定性问题，对系统参数的要求较高，对两端系统来说适用性较好；对于</w:t>
      </w:r>
      <w:proofErr w:type="gramStart"/>
      <w:r w:rsidRPr="00CD583D">
        <w:rPr>
          <w:rFonts w:cs="Times New Roman"/>
        </w:rPr>
        <w:t>多端柔直互联系统</w:t>
      </w:r>
      <w:proofErr w:type="gramEnd"/>
      <w:r w:rsidRPr="00CD583D">
        <w:rPr>
          <w:rFonts w:cs="Times New Roman"/>
        </w:rPr>
        <w:t>，建议使用带通信的控制方法。</w:t>
      </w:r>
    </w:p>
    <w:p w14:paraId="74B8B563" w14:textId="2B910539" w:rsidR="00C742F6" w:rsidRDefault="00C742F6" w:rsidP="00A22009">
      <w:pPr>
        <w:spacing w:line="360" w:lineRule="auto"/>
        <w:jc w:val="left"/>
        <w:rPr>
          <w:rFonts w:cs="Times New Roman"/>
        </w:rPr>
      </w:pPr>
      <w:r>
        <w:rPr>
          <w:rFonts w:cs="Times New Roman"/>
        </w:rPr>
        <w:br w:type="page"/>
      </w:r>
    </w:p>
    <w:p w14:paraId="3C10DEC4" w14:textId="77777777" w:rsidR="00E978D3" w:rsidRPr="00EF2D4E" w:rsidRDefault="00E978D3" w:rsidP="00A22009">
      <w:pPr>
        <w:pStyle w:val="3"/>
        <w:numPr>
          <w:ilvl w:val="2"/>
          <w:numId w:val="4"/>
        </w:numPr>
        <w:spacing w:line="360" w:lineRule="auto"/>
      </w:pPr>
      <w:bookmarkStart w:id="90" w:name="_Toc183786224"/>
      <w:bookmarkStart w:id="91" w:name="_Toc184119186"/>
      <w:bookmarkStart w:id="92" w:name="_Toc201615889"/>
      <w:r w:rsidRPr="00EF2D4E">
        <w:rPr>
          <w:rFonts w:hint="eastAsia"/>
        </w:rPr>
        <w:lastRenderedPageBreak/>
        <w:t>惯量支撑</w:t>
      </w:r>
      <w:bookmarkEnd w:id="90"/>
      <w:bookmarkEnd w:id="91"/>
      <w:bookmarkEnd w:id="92"/>
    </w:p>
    <w:p w14:paraId="6E3EE87B" w14:textId="77777777" w:rsidR="00E978D3" w:rsidRPr="00EF2D4E" w:rsidRDefault="00E978D3" w:rsidP="00A22009">
      <w:pPr>
        <w:spacing w:line="360" w:lineRule="auto"/>
        <w:ind w:firstLine="480"/>
        <w:rPr>
          <w:rFonts w:cs="Times New Roman"/>
        </w:rPr>
      </w:pPr>
      <w:r w:rsidRPr="00EF2D4E">
        <w:rPr>
          <w:rFonts w:cs="Times New Roman" w:hint="eastAsia"/>
        </w:rPr>
        <w:t>在海上风电大规模接入的电力系统中，主要由直流电容和风机转子动能两块，</w:t>
      </w:r>
      <w:proofErr w:type="gramStart"/>
      <w:r w:rsidRPr="00EF2D4E">
        <w:rPr>
          <w:rFonts w:cs="Times New Roman" w:hint="eastAsia"/>
        </w:rPr>
        <w:t>在受端电网</w:t>
      </w:r>
      <w:proofErr w:type="gramEnd"/>
      <w:r w:rsidRPr="00EF2D4E">
        <w:rPr>
          <w:rFonts w:cs="Times New Roman" w:hint="eastAsia"/>
        </w:rPr>
        <w:t>频率突变时为系统提供惯量支撑。</w:t>
      </w:r>
    </w:p>
    <w:p w14:paraId="7E69AA5F" w14:textId="77777777" w:rsidR="00E978D3" w:rsidRPr="00EF2D4E" w:rsidRDefault="00E978D3" w:rsidP="00A22009">
      <w:pPr>
        <w:pStyle w:val="4"/>
        <w:numPr>
          <w:ilvl w:val="3"/>
          <w:numId w:val="4"/>
        </w:numPr>
        <w:spacing w:line="360" w:lineRule="auto"/>
      </w:pPr>
      <w:r w:rsidRPr="00EF2D4E">
        <w:rPr>
          <w:rFonts w:hint="eastAsia"/>
        </w:rPr>
        <w:t>直流电容惯量支撑</w:t>
      </w:r>
    </w:p>
    <w:p w14:paraId="36B9E9BC" w14:textId="77777777" w:rsidR="00E978D3" w:rsidRPr="00EF2D4E" w:rsidRDefault="00E978D3" w:rsidP="00A22009">
      <w:pPr>
        <w:spacing w:line="360" w:lineRule="auto"/>
        <w:ind w:firstLine="480"/>
        <w:rPr>
          <w:rFonts w:cs="Times New Roman"/>
        </w:rPr>
      </w:pPr>
      <w:r w:rsidRPr="00EF2D4E">
        <w:rPr>
          <w:rFonts w:cs="Times New Roman" w:hint="eastAsia"/>
        </w:rPr>
        <w:t>同步机的惯量响应过程可描述为：</w:t>
      </w:r>
    </w:p>
    <w:p w14:paraId="1548A871" w14:textId="095240B5" w:rsidR="00E978D3" w:rsidRPr="00EF2D4E" w:rsidRDefault="00E978D3" w:rsidP="00A22009">
      <w:pPr>
        <w:pStyle w:val="MTDisplayEquation"/>
        <w:spacing w:line="360" w:lineRule="auto"/>
      </w:pPr>
      <w:r w:rsidRPr="00EF2D4E">
        <w:tab/>
      </w:r>
      <w:r w:rsidR="00291D94" w:rsidRPr="00291D94">
        <w:rPr>
          <w:position w:val="-24"/>
        </w:rPr>
        <w:object w:dxaOrig="1660" w:dyaOrig="620" w14:anchorId="52CBFA13">
          <v:shape id="_x0000_i1104" type="#_x0000_t75" style="width:82.85pt;height:31.25pt" o:ole="">
            <v:imagedata r:id="rId181" o:title=""/>
          </v:shape>
          <o:OLEObject Type="Embed" ProgID="Equation.DSMT4" ShapeID="_x0000_i1104" DrawAspect="Content" ObjectID="_1821700969" r:id="rId182"/>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27</w:instrText>
      </w:r>
      <w:r w:rsidR="008403A6" w:rsidRPr="00EF2D4E">
        <w:rPr>
          <w:noProof/>
        </w:rPr>
        <w:fldChar w:fldCharType="end"/>
      </w:r>
      <w:r w:rsidRPr="00EF2D4E">
        <w:instrText>)</w:instrText>
      </w:r>
      <w:r w:rsidRPr="00EF2D4E">
        <w:fldChar w:fldCharType="end"/>
      </w:r>
    </w:p>
    <w:p w14:paraId="1F72B40B" w14:textId="77777777" w:rsidR="00E978D3" w:rsidRPr="00EF2D4E" w:rsidRDefault="00E978D3" w:rsidP="00A22009">
      <w:pPr>
        <w:spacing w:line="360" w:lineRule="auto"/>
        <w:ind w:firstLine="480"/>
        <w:rPr>
          <w:rFonts w:cs="Times New Roman"/>
        </w:rPr>
      </w:pPr>
      <w:r w:rsidRPr="00EF2D4E">
        <w:rPr>
          <w:rFonts w:cs="Times New Roman" w:hint="eastAsia"/>
        </w:rPr>
        <w:t>式中：</w:t>
      </w:r>
      <w:r w:rsidRPr="00EF2D4E">
        <w:rPr>
          <w:rFonts w:cs="Times New Roman"/>
          <w:i/>
          <w:iCs/>
        </w:rPr>
        <w:t>H</w:t>
      </w:r>
      <w:r w:rsidRPr="00EF2D4E">
        <w:rPr>
          <w:rFonts w:cs="Times New Roman" w:hint="eastAsia"/>
        </w:rPr>
        <w:t>为同步机的惯性时间常数；</w:t>
      </w:r>
      <w:r w:rsidRPr="00EF2D4E">
        <w:rPr>
          <w:rFonts w:cs="Times New Roman"/>
          <w:i/>
          <w:iCs/>
        </w:rPr>
        <w:t>f</w:t>
      </w:r>
      <w:r w:rsidRPr="00EF2D4E">
        <w:rPr>
          <w:rFonts w:cs="Times New Roman" w:hint="eastAsia"/>
        </w:rPr>
        <w:t>为交流电网实际频率；</w:t>
      </w:r>
      <w:r w:rsidRPr="00EF2D4E">
        <w:rPr>
          <w:rFonts w:cs="Times New Roman"/>
          <w:i/>
          <w:iCs/>
        </w:rPr>
        <w:t>P</w:t>
      </w:r>
      <w:r w:rsidRPr="00EF2D4E">
        <w:rPr>
          <w:rFonts w:cs="Times New Roman"/>
          <w:vertAlign w:val="subscript"/>
        </w:rPr>
        <w:t>M</w:t>
      </w:r>
      <w:r w:rsidRPr="00EF2D4E">
        <w:rPr>
          <w:rFonts w:cs="Times New Roman" w:hint="eastAsia"/>
        </w:rPr>
        <w:t>为机械功率；</w:t>
      </w:r>
      <w:r w:rsidRPr="00EF2D4E">
        <w:rPr>
          <w:rFonts w:cs="Times New Roman"/>
          <w:i/>
          <w:iCs/>
        </w:rPr>
        <w:t>P</w:t>
      </w:r>
      <w:r w:rsidRPr="00EF2D4E">
        <w:rPr>
          <w:rFonts w:cs="Times New Roman"/>
          <w:vertAlign w:val="subscript"/>
        </w:rPr>
        <w:t>E</w:t>
      </w:r>
      <w:r w:rsidRPr="00EF2D4E">
        <w:rPr>
          <w:rFonts w:cs="Times New Roman" w:hint="eastAsia"/>
        </w:rPr>
        <w:t>为电磁功率。</w:t>
      </w:r>
    </w:p>
    <w:p w14:paraId="0E71DE4B" w14:textId="77777777" w:rsidR="00E978D3" w:rsidRPr="00EF2D4E" w:rsidRDefault="00E978D3" w:rsidP="00A22009">
      <w:pPr>
        <w:spacing w:line="360" w:lineRule="auto"/>
        <w:ind w:firstLine="480"/>
        <w:rPr>
          <w:rFonts w:cs="Times New Roman"/>
        </w:rPr>
      </w:pPr>
      <w:r w:rsidRPr="00EF2D4E">
        <w:rPr>
          <w:rFonts w:cs="Times New Roman"/>
        </w:rPr>
        <w:t xml:space="preserve">MMC </w:t>
      </w:r>
      <w:r w:rsidRPr="00EF2D4E">
        <w:rPr>
          <w:rFonts w:cs="Times New Roman" w:hint="eastAsia"/>
        </w:rPr>
        <w:t>直流侧的等效电容可利用其动态特性起到抑制直流电压变化的作用，即在忽略线路有功损耗的情况下，利用直流电压的变化反映整流侧与逆变</w:t>
      </w:r>
      <w:proofErr w:type="gramStart"/>
      <w:r w:rsidRPr="00EF2D4E">
        <w:rPr>
          <w:rFonts w:cs="Times New Roman" w:hint="eastAsia"/>
        </w:rPr>
        <w:t>侧之间</w:t>
      </w:r>
      <w:proofErr w:type="gramEnd"/>
      <w:r w:rsidRPr="00EF2D4E">
        <w:rPr>
          <w:rFonts w:cs="Times New Roman" w:hint="eastAsia"/>
        </w:rPr>
        <w:t>的功率不平衡关系。</w:t>
      </w:r>
    </w:p>
    <w:p w14:paraId="4169A3FC" w14:textId="5F0D31C0" w:rsidR="00E978D3" w:rsidRPr="00EF2D4E" w:rsidRDefault="00E978D3" w:rsidP="00A22009">
      <w:pPr>
        <w:pStyle w:val="MTDisplayEquation"/>
        <w:spacing w:line="360" w:lineRule="auto"/>
      </w:pPr>
      <w:r w:rsidRPr="00EF2D4E">
        <w:tab/>
      </w:r>
      <w:r w:rsidR="00291D94" w:rsidRPr="00291D94">
        <w:rPr>
          <w:position w:val="-24"/>
        </w:rPr>
        <w:object w:dxaOrig="2460" w:dyaOrig="620" w14:anchorId="7DBBD866">
          <v:shape id="_x0000_i1105" type="#_x0000_t75" style="width:122.95pt;height:31.25pt" o:ole="">
            <v:imagedata r:id="rId183" o:title=""/>
          </v:shape>
          <o:OLEObject Type="Embed" ProgID="Equation.DSMT4" ShapeID="_x0000_i1105" DrawAspect="Content" ObjectID="_1821700970" r:id="rId184"/>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28</w:instrText>
      </w:r>
      <w:r w:rsidR="008403A6" w:rsidRPr="00EF2D4E">
        <w:rPr>
          <w:noProof/>
        </w:rPr>
        <w:fldChar w:fldCharType="end"/>
      </w:r>
      <w:r w:rsidRPr="00EF2D4E">
        <w:instrText>)</w:instrText>
      </w:r>
      <w:r w:rsidRPr="00EF2D4E">
        <w:fldChar w:fldCharType="end"/>
      </w:r>
    </w:p>
    <w:p w14:paraId="0CC4D1FE" w14:textId="77777777" w:rsidR="00E978D3" w:rsidRPr="00EF2D4E" w:rsidRDefault="00E978D3" w:rsidP="00A22009">
      <w:pPr>
        <w:spacing w:line="360" w:lineRule="auto"/>
        <w:ind w:firstLine="480"/>
        <w:rPr>
          <w:rFonts w:cs="Times New Roman"/>
        </w:rPr>
      </w:pPr>
      <w:r w:rsidRPr="00EF2D4E">
        <w:rPr>
          <w:rFonts w:cs="Times New Roman" w:hint="eastAsia"/>
        </w:rPr>
        <w:t>式中：</w:t>
      </w:r>
      <w:r w:rsidRPr="00EF2D4E">
        <w:rPr>
          <w:rFonts w:cs="Times New Roman"/>
          <w:i/>
          <w:iCs/>
        </w:rPr>
        <w:t>C</w:t>
      </w:r>
      <w:r w:rsidRPr="00EF2D4E">
        <w:rPr>
          <w:rFonts w:cs="Times New Roman"/>
          <w:vertAlign w:val="subscript"/>
        </w:rPr>
        <w:t>eq</w:t>
      </w:r>
      <w:r w:rsidRPr="00EF2D4E">
        <w:rPr>
          <w:rFonts w:cs="Times New Roman" w:hint="eastAsia"/>
        </w:rPr>
        <w:t>为</w:t>
      </w:r>
      <w:r w:rsidRPr="00EF2D4E">
        <w:rPr>
          <w:rFonts w:cs="Times New Roman"/>
        </w:rPr>
        <w:t xml:space="preserve"> MMC </w:t>
      </w:r>
      <w:r w:rsidRPr="00EF2D4E">
        <w:rPr>
          <w:rFonts w:cs="Times New Roman" w:hint="eastAsia"/>
        </w:rPr>
        <w:t>的等效电容；</w:t>
      </w:r>
      <w:r w:rsidRPr="00EF2D4E">
        <w:rPr>
          <w:rFonts w:cs="Times New Roman"/>
          <w:i/>
          <w:iCs/>
        </w:rPr>
        <w:t>U</w:t>
      </w:r>
      <w:r w:rsidRPr="00EF2D4E">
        <w:rPr>
          <w:rFonts w:cs="Times New Roman"/>
          <w:vertAlign w:val="subscript"/>
        </w:rPr>
        <w:t>dc</w:t>
      </w:r>
      <w:r w:rsidRPr="00EF2D4E">
        <w:rPr>
          <w:rFonts w:cs="Times New Roman" w:hint="eastAsia"/>
        </w:rPr>
        <w:t>为实测的直流电压；</w:t>
      </w:r>
      <w:r w:rsidRPr="00EF2D4E">
        <w:rPr>
          <w:rFonts w:cs="Times New Roman"/>
          <w:i/>
          <w:iCs/>
        </w:rPr>
        <w:t>P</w:t>
      </w:r>
      <w:r w:rsidRPr="00EF2D4E">
        <w:rPr>
          <w:rFonts w:cs="Times New Roman"/>
          <w:vertAlign w:val="subscript"/>
        </w:rPr>
        <w:t>wind</w:t>
      </w:r>
      <w:r w:rsidRPr="00EF2D4E">
        <w:rPr>
          <w:rFonts w:cs="Times New Roman" w:hint="eastAsia"/>
        </w:rPr>
        <w:t>为风电场的输出功率；</w:t>
      </w:r>
      <w:r w:rsidRPr="00EF2D4E">
        <w:rPr>
          <w:rFonts w:cs="Times New Roman"/>
          <w:i/>
          <w:iCs/>
        </w:rPr>
        <w:t>P</w:t>
      </w:r>
      <w:r w:rsidRPr="00EF2D4E">
        <w:rPr>
          <w:rFonts w:cs="Times New Roman"/>
          <w:vertAlign w:val="subscript"/>
        </w:rPr>
        <w:t>grid</w:t>
      </w:r>
      <w:r w:rsidRPr="00EF2D4E">
        <w:rPr>
          <w:rFonts w:cs="Times New Roman" w:hint="eastAsia"/>
        </w:rPr>
        <w:t>为传递到网侧的有功功率。</w:t>
      </w:r>
    </w:p>
    <w:p w14:paraId="75B8AFC6" w14:textId="77777777" w:rsidR="00E978D3" w:rsidRPr="00EF2D4E" w:rsidRDefault="00E978D3" w:rsidP="00A22009">
      <w:pPr>
        <w:spacing w:line="360" w:lineRule="auto"/>
        <w:ind w:firstLine="480"/>
        <w:rPr>
          <w:rFonts w:cs="Times New Roman"/>
        </w:rPr>
      </w:pPr>
      <w:r w:rsidRPr="00EF2D4E">
        <w:rPr>
          <w:rFonts w:cs="Times New Roman" w:hint="eastAsia"/>
        </w:rPr>
        <w:t>为了使</w:t>
      </w:r>
      <w:r w:rsidRPr="00EF2D4E">
        <w:rPr>
          <w:rFonts w:cs="Times New Roman"/>
        </w:rPr>
        <w:t>MMC</w:t>
      </w:r>
      <w:r w:rsidRPr="00EF2D4E">
        <w:rPr>
          <w:rFonts w:cs="Times New Roman" w:hint="eastAsia"/>
        </w:rPr>
        <w:t>具备同步机的惯量响应特性，类比同步机的转子运动方程，</w:t>
      </w:r>
      <w:r w:rsidRPr="00EF2D4E">
        <w:rPr>
          <w:rFonts w:cs="Times New Roman"/>
          <w:i/>
          <w:iCs/>
        </w:rPr>
        <w:t>P</w:t>
      </w:r>
      <w:r w:rsidRPr="00EF2D4E">
        <w:rPr>
          <w:rFonts w:cs="Times New Roman"/>
          <w:vertAlign w:val="subscript"/>
        </w:rPr>
        <w:t>wind</w:t>
      </w:r>
      <w:r w:rsidRPr="00EF2D4E">
        <w:rPr>
          <w:rFonts w:cs="Times New Roman" w:hint="eastAsia"/>
        </w:rPr>
        <w:t>可看作同步机的机械功率，</w:t>
      </w:r>
      <w:r w:rsidRPr="00EF2D4E">
        <w:rPr>
          <w:rFonts w:cs="Times New Roman"/>
          <w:i/>
          <w:iCs/>
        </w:rPr>
        <w:t>P</w:t>
      </w:r>
      <w:r w:rsidRPr="00EF2D4E">
        <w:rPr>
          <w:rFonts w:cs="Times New Roman"/>
          <w:vertAlign w:val="subscript"/>
        </w:rPr>
        <w:t>grid</w:t>
      </w:r>
      <w:r w:rsidRPr="00EF2D4E">
        <w:rPr>
          <w:rFonts w:cs="Times New Roman" w:hint="eastAsia"/>
        </w:rPr>
        <w:t>可看作同步发电机的电磁功率，则直流电压的变化可类比于同步机转速的变化，主要区别在于直流电容是利用其自身能量为系统提供虚拟惯量支撑，进而抑制频率突变</w:t>
      </w:r>
      <w:r w:rsidRPr="00EF2D4E">
        <w:rPr>
          <w:rFonts w:cs="Times New Roman"/>
        </w:rPr>
        <w:t>:</w:t>
      </w:r>
      <w:r w:rsidRPr="00EF2D4E">
        <w:rPr>
          <w:rFonts w:cs="Times New Roman" w:hint="eastAsia"/>
        </w:rPr>
        <w:t>同步机则是利用其转子动能提供惯量支撑，直接决定系统频率。</w:t>
      </w:r>
    </w:p>
    <w:p w14:paraId="493C291A" w14:textId="06EC4CC3" w:rsidR="00E978D3" w:rsidRPr="00EF2D4E" w:rsidRDefault="00E978D3" w:rsidP="00A22009">
      <w:pPr>
        <w:pStyle w:val="MTDisplayEquation"/>
        <w:spacing w:line="360" w:lineRule="auto"/>
      </w:pPr>
      <w:r w:rsidRPr="00EF2D4E">
        <w:tab/>
      </w:r>
      <w:r w:rsidR="00291D94" w:rsidRPr="00291D94">
        <w:rPr>
          <w:position w:val="-24"/>
        </w:rPr>
        <w:object w:dxaOrig="2460" w:dyaOrig="620" w14:anchorId="6429FCFE">
          <v:shape id="_x0000_i1106" type="#_x0000_t75" style="width:122.95pt;height:31.25pt" o:ole="">
            <v:imagedata r:id="rId185" o:title=""/>
          </v:shape>
          <o:OLEObject Type="Embed" ProgID="Equation.DSMT4" ShapeID="_x0000_i1106" DrawAspect="Content" ObjectID="_1821700971" r:id="rId186"/>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29</w:instrText>
      </w:r>
      <w:r w:rsidR="008403A6" w:rsidRPr="00EF2D4E">
        <w:rPr>
          <w:noProof/>
        </w:rPr>
        <w:fldChar w:fldCharType="end"/>
      </w:r>
      <w:r w:rsidRPr="00EF2D4E">
        <w:instrText>)</w:instrText>
      </w:r>
      <w:r w:rsidRPr="00EF2D4E">
        <w:fldChar w:fldCharType="end"/>
      </w:r>
    </w:p>
    <w:p w14:paraId="2401B31F" w14:textId="77777777" w:rsidR="00E978D3" w:rsidRPr="00EF2D4E" w:rsidRDefault="00E978D3" w:rsidP="00A22009">
      <w:pPr>
        <w:spacing w:line="360" w:lineRule="auto"/>
        <w:ind w:firstLine="480"/>
        <w:rPr>
          <w:rFonts w:cs="Times New Roman"/>
        </w:rPr>
      </w:pPr>
      <w:r w:rsidRPr="00EF2D4E">
        <w:rPr>
          <w:rFonts w:cs="Times New Roman" w:hint="eastAsia"/>
        </w:rPr>
        <w:t>对式子两端分别积分并化简</w:t>
      </w:r>
    </w:p>
    <w:p w14:paraId="70417C95" w14:textId="0EFAFED9" w:rsidR="00E978D3" w:rsidRPr="00EF2D4E" w:rsidRDefault="00E978D3" w:rsidP="00A22009">
      <w:pPr>
        <w:pStyle w:val="MTDisplayEquation"/>
        <w:spacing w:line="360" w:lineRule="auto"/>
      </w:pPr>
      <w:r w:rsidRPr="00EF2D4E">
        <w:tab/>
      </w:r>
      <w:r w:rsidR="00291D94" w:rsidRPr="00291D94">
        <w:rPr>
          <w:position w:val="-120"/>
        </w:rPr>
        <w:object w:dxaOrig="3220" w:dyaOrig="2520" w14:anchorId="652128CC">
          <v:shape id="_x0000_i1107" type="#_x0000_t75" style="width:161.65pt;height:126.35pt" o:ole="">
            <v:imagedata r:id="rId187" o:title=""/>
          </v:shape>
          <o:OLEObject Type="Embed" ProgID="Equation.DSMT4" ShapeID="_x0000_i1107" DrawAspect="Content" ObjectID="_1821700972" r:id="rId188"/>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30</w:instrText>
      </w:r>
      <w:r w:rsidR="008403A6" w:rsidRPr="00EF2D4E">
        <w:rPr>
          <w:noProof/>
        </w:rPr>
        <w:fldChar w:fldCharType="end"/>
      </w:r>
      <w:r w:rsidRPr="00EF2D4E">
        <w:instrText>)</w:instrText>
      </w:r>
      <w:r w:rsidRPr="00EF2D4E">
        <w:fldChar w:fldCharType="end"/>
      </w:r>
    </w:p>
    <w:p w14:paraId="1B55558B" w14:textId="210C4AF8" w:rsidR="00E978D3" w:rsidRPr="00EF2D4E" w:rsidRDefault="00E978D3" w:rsidP="00A22009">
      <w:pPr>
        <w:spacing w:line="360" w:lineRule="auto"/>
        <w:ind w:firstLine="480"/>
        <w:rPr>
          <w:rFonts w:cs="Times New Roman"/>
        </w:rPr>
      </w:pPr>
      <w:r w:rsidRPr="00EF2D4E">
        <w:rPr>
          <w:rFonts w:cs="Times New Roman" w:hint="eastAsia"/>
        </w:rPr>
        <w:t>式中：</w:t>
      </w:r>
      <w:r w:rsidRPr="00EF2D4E">
        <w:rPr>
          <w:rFonts w:cs="Times New Roman"/>
          <w:i/>
          <w:iCs/>
        </w:rPr>
        <w:t>U</w:t>
      </w:r>
      <w:r w:rsidRPr="00EF2D4E">
        <w:rPr>
          <w:rFonts w:cs="Times New Roman"/>
          <w:vertAlign w:val="subscript"/>
        </w:rPr>
        <w:t>dc0</w:t>
      </w:r>
      <w:r w:rsidRPr="00EF2D4E">
        <w:rPr>
          <w:rFonts w:cs="Times New Roman" w:hint="eastAsia"/>
        </w:rPr>
        <w:t>为稳态下的额定直流电压</w:t>
      </w:r>
      <w:r w:rsidRPr="00EF2D4E">
        <w:rPr>
          <w:rFonts w:cs="Times New Roman"/>
        </w:rPr>
        <w:t>;</w:t>
      </w:r>
      <w:r w:rsidR="00291D94" w:rsidRPr="00291D94">
        <w:rPr>
          <w:position w:val="-12"/>
        </w:rPr>
        <w:object w:dxaOrig="1740" w:dyaOrig="360" w14:anchorId="7F04AEBF">
          <v:shape id="_x0000_i1108" type="#_x0000_t75" style="width:86.95pt;height:18.35pt" o:ole="">
            <v:imagedata r:id="rId189" o:title=""/>
          </v:shape>
          <o:OLEObject Type="Embed" ProgID="Equation.DSMT4" ShapeID="_x0000_i1108" DrawAspect="Content" ObjectID="_1821700973" r:id="rId190"/>
        </w:object>
      </w:r>
      <w:r w:rsidRPr="00EF2D4E">
        <w:rPr>
          <w:rFonts w:cs="Times New Roman" w:hint="eastAsia"/>
        </w:rPr>
        <w:t>为直流电压的偏差；</w:t>
      </w:r>
      <w:r w:rsidRPr="00EF2D4E">
        <w:rPr>
          <w:rFonts w:cs="Times New Roman"/>
          <w:i/>
          <w:iCs/>
        </w:rPr>
        <w:t>f</w:t>
      </w:r>
      <w:r w:rsidRPr="00EF2D4E">
        <w:rPr>
          <w:rFonts w:cs="Times New Roman" w:hint="eastAsia"/>
        </w:rPr>
        <w:lastRenderedPageBreak/>
        <w:t>为交流电网实际频率；</w:t>
      </w:r>
      <w:r w:rsidRPr="00EF2D4E">
        <w:rPr>
          <w:rFonts w:cs="Times New Roman"/>
          <w:i/>
          <w:iCs/>
        </w:rPr>
        <w:t>f</w:t>
      </w:r>
      <w:r w:rsidRPr="00EF2D4E">
        <w:rPr>
          <w:rFonts w:cs="Times New Roman"/>
          <w:vertAlign w:val="subscript"/>
        </w:rPr>
        <w:t>0</w:t>
      </w:r>
      <w:r w:rsidRPr="00EF2D4E">
        <w:rPr>
          <w:rFonts w:cs="Times New Roman" w:hint="eastAsia"/>
        </w:rPr>
        <w:t>为交流电网额定频率。</w:t>
      </w:r>
    </w:p>
    <w:p w14:paraId="33BF8140" w14:textId="77777777" w:rsidR="00E978D3" w:rsidRPr="00EF2D4E" w:rsidRDefault="00E978D3" w:rsidP="00A22009">
      <w:pPr>
        <w:spacing w:line="360" w:lineRule="auto"/>
        <w:ind w:firstLine="480"/>
        <w:rPr>
          <w:rFonts w:cs="Times New Roman"/>
        </w:rPr>
      </w:pPr>
      <w:r w:rsidRPr="00EF2D4E">
        <w:rPr>
          <w:rFonts w:cs="Times New Roman" w:hint="eastAsia"/>
        </w:rPr>
        <w:t>为保证系统的安全稳定运行，通常将直流电压偏差量限制在较小范围内（</w:t>
      </w:r>
      <w:r w:rsidRPr="00EF2D4E">
        <w:rPr>
          <w:rFonts w:cs="Times New Roman"/>
        </w:rPr>
        <w:t>5%</w:t>
      </w:r>
      <w:r w:rsidRPr="00EF2D4E">
        <w:rPr>
          <w:rFonts w:cs="Times New Roman" w:hint="eastAsia"/>
        </w:rPr>
        <w:t>左右），因此可忽略电压偏差的二次项。</w:t>
      </w:r>
    </w:p>
    <w:p w14:paraId="54CE403A" w14:textId="0DDC17CB" w:rsidR="00E978D3" w:rsidRPr="00EF2D4E" w:rsidRDefault="00E978D3" w:rsidP="00A22009">
      <w:pPr>
        <w:pStyle w:val="MTDisplayEquation"/>
        <w:spacing w:line="360" w:lineRule="auto"/>
      </w:pPr>
      <w:r w:rsidRPr="00EF2D4E">
        <w:tab/>
      </w:r>
      <w:r w:rsidR="00291D94" w:rsidRPr="00291D94">
        <w:rPr>
          <w:position w:val="-32"/>
        </w:rPr>
        <w:object w:dxaOrig="2560" w:dyaOrig="700" w14:anchorId="3D0FB1E2">
          <v:shape id="_x0000_i1109" type="#_x0000_t75" style="width:128.4pt;height:34.65pt" o:ole="">
            <v:imagedata r:id="rId191" o:title=""/>
          </v:shape>
          <o:OLEObject Type="Embed" ProgID="Equation.DSMT4" ShapeID="_x0000_i1109" DrawAspect="Content" ObjectID="_1821700974" r:id="rId192"/>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31</w:instrText>
      </w:r>
      <w:r w:rsidR="008403A6" w:rsidRPr="00EF2D4E">
        <w:rPr>
          <w:noProof/>
        </w:rPr>
        <w:fldChar w:fldCharType="end"/>
      </w:r>
      <w:r w:rsidRPr="00EF2D4E">
        <w:instrText>)</w:instrText>
      </w:r>
      <w:r w:rsidRPr="00EF2D4E">
        <w:fldChar w:fldCharType="end"/>
      </w:r>
    </w:p>
    <w:p w14:paraId="0782D1F5" w14:textId="77777777" w:rsidR="00E978D3" w:rsidRPr="00EF2D4E" w:rsidRDefault="00E978D3" w:rsidP="00A22009">
      <w:pPr>
        <w:spacing w:line="360" w:lineRule="auto"/>
        <w:ind w:firstLine="480"/>
        <w:rPr>
          <w:rFonts w:cs="Times New Roman"/>
        </w:rPr>
      </w:pPr>
      <w:r w:rsidRPr="00EF2D4E">
        <w:rPr>
          <w:rFonts w:cs="Times New Roman" w:hint="eastAsia"/>
        </w:rPr>
        <w:t>通过</w:t>
      </w:r>
      <w:proofErr w:type="gramStart"/>
      <w:r w:rsidRPr="00EF2D4E">
        <w:rPr>
          <w:rFonts w:cs="Times New Roman" w:hint="eastAsia"/>
        </w:rPr>
        <w:t>将受端电网</w:t>
      </w:r>
      <w:proofErr w:type="gramEnd"/>
      <w:r w:rsidRPr="00EF2D4E">
        <w:rPr>
          <w:rFonts w:cs="Times New Roman" w:hint="eastAsia"/>
        </w:rPr>
        <w:t>频率偏差引入</w:t>
      </w:r>
      <w:r w:rsidRPr="00EF2D4E">
        <w:rPr>
          <w:rFonts w:cs="Times New Roman"/>
        </w:rPr>
        <w:t xml:space="preserve"> GSMMC </w:t>
      </w:r>
      <w:r w:rsidRPr="00EF2D4E">
        <w:rPr>
          <w:rFonts w:cs="Times New Roman" w:hint="eastAsia"/>
        </w:rPr>
        <w:t>直流电压控制环节，可建立直流电压与频率之间的耦合关系，使其主动参与电网频率调节的同时将频率波动信息传递至直流侧，为风电场主动支撑惯量提供响应条件。</w:t>
      </w:r>
    </w:p>
    <w:p w14:paraId="40BD5229" w14:textId="7B33E3C2" w:rsidR="00E978D3" w:rsidRPr="00EF2D4E" w:rsidRDefault="00E978D3" w:rsidP="00A22009">
      <w:pPr>
        <w:pStyle w:val="MTDisplayEquation"/>
        <w:spacing w:line="360" w:lineRule="auto"/>
      </w:pPr>
      <w:r w:rsidRPr="00EF2D4E">
        <w:tab/>
      </w:r>
      <w:r w:rsidR="00291D94" w:rsidRPr="00291D94">
        <w:rPr>
          <w:position w:val="-14"/>
        </w:rPr>
        <w:object w:dxaOrig="1900" w:dyaOrig="380" w14:anchorId="3CADA770">
          <v:shape id="_x0000_i1110" type="#_x0000_t75" style="width:95.1pt;height:19pt" o:ole="">
            <v:imagedata r:id="rId193" o:title=""/>
          </v:shape>
          <o:OLEObject Type="Embed" ProgID="Equation.DSMT4" ShapeID="_x0000_i1110" DrawAspect="Content" ObjectID="_1821700975" r:id="rId194"/>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32</w:instrText>
      </w:r>
      <w:r w:rsidR="008403A6" w:rsidRPr="00EF2D4E">
        <w:rPr>
          <w:noProof/>
        </w:rPr>
        <w:fldChar w:fldCharType="end"/>
      </w:r>
      <w:r w:rsidRPr="00EF2D4E">
        <w:instrText>)</w:instrText>
      </w:r>
      <w:r w:rsidRPr="00EF2D4E">
        <w:fldChar w:fldCharType="end"/>
      </w:r>
    </w:p>
    <w:p w14:paraId="3A05C48A" w14:textId="77777777" w:rsidR="00E978D3" w:rsidRPr="00EF2D4E" w:rsidRDefault="00E978D3" w:rsidP="00A22009">
      <w:pPr>
        <w:spacing w:line="360" w:lineRule="auto"/>
        <w:ind w:firstLine="480"/>
        <w:rPr>
          <w:rFonts w:cs="Times New Roman"/>
        </w:rPr>
      </w:pPr>
      <w:r w:rsidRPr="00EF2D4E">
        <w:rPr>
          <w:rFonts w:cs="Times New Roman" w:hint="eastAsia"/>
        </w:rPr>
        <w:t>式中，</w:t>
      </w:r>
      <w:r w:rsidRPr="00EF2D4E">
        <w:rPr>
          <w:rFonts w:cs="Times New Roman"/>
          <w:i/>
          <w:iCs/>
        </w:rPr>
        <w:t>U</w:t>
      </w:r>
      <w:r w:rsidRPr="00EF2D4E">
        <w:rPr>
          <w:rFonts w:cs="Times New Roman"/>
          <w:vertAlign w:val="subscript"/>
        </w:rPr>
        <w:t>dcref</w:t>
      </w:r>
      <w:r w:rsidRPr="00EF2D4E">
        <w:rPr>
          <w:rFonts w:cs="Times New Roman" w:hint="eastAsia"/>
        </w:rPr>
        <w:t>为定直流电压参考值。</w:t>
      </w:r>
    </w:p>
    <w:p w14:paraId="0A51AD37" w14:textId="77777777" w:rsidR="00E978D3" w:rsidRPr="00EF2D4E" w:rsidRDefault="00E978D3" w:rsidP="00A22009">
      <w:pPr>
        <w:spacing w:line="360" w:lineRule="auto"/>
        <w:ind w:firstLine="480"/>
        <w:rPr>
          <w:rFonts w:cs="Times New Roman"/>
        </w:rPr>
      </w:pPr>
      <w:r w:rsidRPr="00EF2D4E">
        <w:rPr>
          <w:rFonts w:cs="Times New Roman" w:hint="eastAsia"/>
        </w:rPr>
        <w:t>由上式可知，</w:t>
      </w:r>
      <w:r w:rsidRPr="00EF2D4E">
        <w:rPr>
          <w:rFonts w:cs="Cambria Math" w:hint="eastAsia"/>
        </w:rPr>
        <w:t>△</w:t>
      </w:r>
      <w:r w:rsidRPr="00EF2D4E">
        <w:rPr>
          <w:rFonts w:cs="Times New Roman"/>
          <w:i/>
          <w:iCs/>
        </w:rPr>
        <w:t>U</w:t>
      </w:r>
      <w:r w:rsidRPr="00EF2D4E">
        <w:rPr>
          <w:rFonts w:cs="Times New Roman"/>
          <w:vertAlign w:val="subscript"/>
        </w:rPr>
        <w:t>dc</w:t>
      </w:r>
      <w:r w:rsidRPr="00EF2D4E">
        <w:rPr>
          <w:rFonts w:cs="Times New Roman" w:hint="eastAsia"/>
        </w:rPr>
        <w:t>和</w:t>
      </w:r>
      <w:r w:rsidRPr="00EF2D4E">
        <w:rPr>
          <w:rFonts w:cs="Cambria Math" w:hint="eastAsia"/>
        </w:rPr>
        <w:t>△</w:t>
      </w:r>
      <w:r w:rsidRPr="00EF2D4E">
        <w:rPr>
          <w:rFonts w:cs="Times New Roman"/>
          <w:i/>
          <w:iCs/>
        </w:rPr>
        <w:t>f</w:t>
      </w:r>
      <w:r w:rsidRPr="00EF2D4E">
        <w:rPr>
          <w:rFonts w:cs="Times New Roman" w:hint="eastAsia"/>
        </w:rPr>
        <w:t>之间的耦合系数</w:t>
      </w:r>
      <w:r w:rsidRPr="00EF2D4E">
        <w:rPr>
          <w:rFonts w:cs="Times New Roman"/>
        </w:rPr>
        <w:t>k</w:t>
      </w:r>
      <w:r w:rsidRPr="00EF2D4E">
        <w:rPr>
          <w:rFonts w:cs="Times New Roman" w:hint="eastAsia"/>
        </w:rPr>
        <w:t>越大，</w:t>
      </w:r>
      <w:r w:rsidRPr="00EF2D4E">
        <w:rPr>
          <w:rFonts w:cs="Times New Roman"/>
        </w:rPr>
        <w:t>U</w:t>
      </w:r>
      <w:r w:rsidRPr="00EF2D4E">
        <w:rPr>
          <w:rFonts w:cs="Times New Roman"/>
          <w:vertAlign w:val="subscript"/>
        </w:rPr>
        <w:t>dcref</w:t>
      </w:r>
      <w:r w:rsidRPr="00EF2D4E">
        <w:rPr>
          <w:rFonts w:cs="Times New Roman" w:hint="eastAsia"/>
        </w:rPr>
        <w:t>越大，越易达到直流电压限值，导致直流电压无法传递完整</w:t>
      </w:r>
      <w:proofErr w:type="gramStart"/>
      <w:r w:rsidRPr="00EF2D4E">
        <w:rPr>
          <w:rFonts w:cs="Times New Roman" w:hint="eastAsia"/>
        </w:rPr>
        <w:t>的受端电网</w:t>
      </w:r>
      <w:proofErr w:type="gramEnd"/>
      <w:r w:rsidRPr="00EF2D4E">
        <w:rPr>
          <w:rFonts w:cs="Times New Roman" w:hint="eastAsia"/>
        </w:rPr>
        <w:t>频率信息。因此，可根据允许的直流电压最大偏差值与允许频率波动的上限值，设计</w:t>
      </w:r>
      <w:r w:rsidRPr="00EF2D4E">
        <w:rPr>
          <w:rFonts w:cs="Times New Roman"/>
        </w:rPr>
        <w:t>k</w:t>
      </w:r>
      <w:r w:rsidRPr="00EF2D4E">
        <w:rPr>
          <w:rFonts w:cs="Times New Roman"/>
          <w:vertAlign w:val="subscript"/>
        </w:rPr>
        <w:t>c</w:t>
      </w:r>
      <w:r w:rsidRPr="00EF2D4E">
        <w:rPr>
          <w:rFonts w:cs="Times New Roman" w:hint="eastAsia"/>
        </w:rPr>
        <w:t>的取值为</w:t>
      </w:r>
    </w:p>
    <w:p w14:paraId="7A6ECA9A" w14:textId="7A4E8993" w:rsidR="00E978D3" w:rsidRPr="00EF2D4E" w:rsidRDefault="00E978D3" w:rsidP="00A22009">
      <w:pPr>
        <w:pStyle w:val="MTDisplayEquation"/>
        <w:spacing w:line="360" w:lineRule="auto"/>
      </w:pPr>
      <w:r w:rsidRPr="00EF2D4E">
        <w:tab/>
      </w:r>
      <w:r w:rsidR="00291D94" w:rsidRPr="00291D94">
        <w:rPr>
          <w:position w:val="-30"/>
        </w:rPr>
        <w:object w:dxaOrig="1300" w:dyaOrig="680" w14:anchorId="1977645F">
          <v:shape id="_x0000_i1111" type="#_x0000_t75" style="width:65.2pt;height:33.95pt" o:ole="">
            <v:imagedata r:id="rId195" o:title=""/>
          </v:shape>
          <o:OLEObject Type="Embed" ProgID="Equation.DSMT4" ShapeID="_x0000_i1111" DrawAspect="Content" ObjectID="_1821700976" r:id="rId196"/>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33</w:instrText>
      </w:r>
      <w:r w:rsidR="008403A6" w:rsidRPr="00EF2D4E">
        <w:rPr>
          <w:noProof/>
        </w:rPr>
        <w:fldChar w:fldCharType="end"/>
      </w:r>
      <w:r w:rsidRPr="00EF2D4E">
        <w:instrText>)</w:instrText>
      </w:r>
      <w:r w:rsidRPr="00EF2D4E">
        <w:fldChar w:fldCharType="end"/>
      </w:r>
    </w:p>
    <w:p w14:paraId="075F7BEC" w14:textId="77777777" w:rsidR="00E978D3" w:rsidRPr="00EF2D4E" w:rsidRDefault="00E978D3" w:rsidP="00A22009">
      <w:pPr>
        <w:spacing w:line="360" w:lineRule="auto"/>
        <w:ind w:firstLine="480"/>
        <w:rPr>
          <w:rFonts w:cs="Times New Roman"/>
        </w:rPr>
      </w:pPr>
      <w:r w:rsidRPr="00EF2D4E">
        <w:rPr>
          <w:rFonts w:cs="Times New Roman" w:hint="eastAsia"/>
        </w:rPr>
        <w:t>由此可确定海上风电直流提供频率支撑的控制策略。</w:t>
      </w:r>
    </w:p>
    <w:p w14:paraId="7521B784" w14:textId="77777777" w:rsidR="00E978D3" w:rsidRPr="00EF2D4E" w:rsidRDefault="00E978D3" w:rsidP="00A22009">
      <w:pPr>
        <w:pStyle w:val="4"/>
        <w:numPr>
          <w:ilvl w:val="3"/>
          <w:numId w:val="4"/>
        </w:numPr>
        <w:spacing w:line="360" w:lineRule="auto"/>
      </w:pPr>
      <w:r w:rsidRPr="00EF2D4E">
        <w:rPr>
          <w:rFonts w:hint="eastAsia"/>
        </w:rPr>
        <w:t>风机转子提供惯量支撑</w:t>
      </w:r>
    </w:p>
    <w:p w14:paraId="298A384B" w14:textId="77777777" w:rsidR="00E978D3" w:rsidRPr="00EF2D4E" w:rsidRDefault="00E978D3" w:rsidP="00A22009">
      <w:pPr>
        <w:spacing w:line="360" w:lineRule="auto"/>
        <w:ind w:firstLine="480"/>
        <w:rPr>
          <w:rFonts w:cs="Times New Roman"/>
        </w:rPr>
      </w:pPr>
      <w:r w:rsidRPr="00EF2D4E">
        <w:rPr>
          <w:rFonts w:cs="Times New Roman" w:hint="eastAsia"/>
        </w:rPr>
        <w:t>事实上，受直流电压偏差约束限制，直流电容所能提供的能量较少，惯性作用有限，可结合风机的转子动能进一步增强惯量支撑作用，使其在电网频率突变时，能够存储或释放转子动能，主动提供惯量支撑。</w:t>
      </w:r>
    </w:p>
    <w:p w14:paraId="369E5A1B" w14:textId="77777777" w:rsidR="00E978D3" w:rsidRPr="00EF2D4E" w:rsidRDefault="00E978D3" w:rsidP="00A22009">
      <w:pPr>
        <w:spacing w:line="360" w:lineRule="auto"/>
        <w:ind w:firstLine="480"/>
        <w:rPr>
          <w:rFonts w:cs="Times New Roman"/>
        </w:rPr>
      </w:pPr>
      <w:r w:rsidRPr="00EF2D4E">
        <w:rPr>
          <w:rFonts w:cs="Times New Roman" w:hint="eastAsia"/>
        </w:rPr>
        <w:t>当系统受到扰动时，利用所建立的直流电压与电网频率耦合关系，将电网频率波动信息以直流电压为载体传递至风电场侧</w:t>
      </w:r>
      <w:r w:rsidRPr="00EF2D4E">
        <w:rPr>
          <w:rFonts w:cs="Times New Roman"/>
        </w:rPr>
        <w:t>,</w:t>
      </w:r>
      <w:r w:rsidRPr="00EF2D4E">
        <w:rPr>
          <w:rFonts w:cs="Times New Roman" w:hint="eastAsia"/>
        </w:rPr>
        <w:t>将</w:t>
      </w:r>
      <w:r w:rsidRPr="00EF2D4E">
        <w:rPr>
          <w:rFonts w:cs="Times New Roman"/>
        </w:rPr>
        <w:t xml:space="preserve"> WFMMC </w:t>
      </w:r>
      <w:r w:rsidRPr="00EF2D4E">
        <w:rPr>
          <w:rFonts w:cs="Times New Roman" w:hint="eastAsia"/>
        </w:rPr>
        <w:t>侧直流电压的变化率</w:t>
      </w:r>
      <w:r w:rsidRPr="00EF2D4E">
        <w:rPr>
          <w:rFonts w:cs="Times New Roman"/>
        </w:rPr>
        <w:t>(dUs/dr)</w:t>
      </w:r>
      <w:r w:rsidRPr="00EF2D4E">
        <w:rPr>
          <w:rFonts w:cs="Times New Roman" w:hint="eastAsia"/>
        </w:rPr>
        <w:t>引入至风电场各</w:t>
      </w:r>
      <w:r w:rsidRPr="00EF2D4E">
        <w:rPr>
          <w:rFonts w:cs="Times New Roman"/>
        </w:rPr>
        <w:t xml:space="preserve"> DFIG </w:t>
      </w:r>
      <w:r w:rsidRPr="00EF2D4E">
        <w:rPr>
          <w:rFonts w:cs="Times New Roman" w:hint="eastAsia"/>
        </w:rPr>
        <w:t>有功控制环节，使其主动改变有功出力</w:t>
      </w:r>
      <w:proofErr w:type="gramStart"/>
      <w:r w:rsidRPr="00EF2D4E">
        <w:rPr>
          <w:rFonts w:cs="Times New Roman" w:hint="eastAsia"/>
        </w:rPr>
        <w:t>响应受端</w:t>
      </w:r>
      <w:proofErr w:type="gramEnd"/>
      <w:r w:rsidRPr="00EF2D4E">
        <w:rPr>
          <w:rFonts w:cs="Times New Roman" w:hint="eastAsia"/>
        </w:rPr>
        <w:t>电网频率突变，为系统提供惯量支撑。</w:t>
      </w:r>
    </w:p>
    <w:p w14:paraId="73F394DF" w14:textId="77777777" w:rsidR="00E978D3" w:rsidRPr="00EF2D4E" w:rsidRDefault="00E978D3" w:rsidP="00A22009">
      <w:pPr>
        <w:spacing w:line="360" w:lineRule="auto"/>
        <w:ind w:firstLine="480"/>
        <w:rPr>
          <w:rFonts w:cs="Times New Roman"/>
        </w:rPr>
      </w:pPr>
      <w:r w:rsidRPr="00EF2D4E">
        <w:rPr>
          <w:rFonts w:cs="Times New Roman" w:hint="eastAsia"/>
        </w:rPr>
        <w:t>为了使海上风电场能够同时满足不同频率变化情况下的频率调节需求，通常预留一定的功率备用，使其稳态运行于超速减载模式。设风机超速减载后的功率跟踪曲线方程为：</w:t>
      </w:r>
    </w:p>
    <w:p w14:paraId="62A331C3" w14:textId="682EE92D" w:rsidR="00E978D3" w:rsidRPr="00EF2D4E" w:rsidRDefault="00E978D3" w:rsidP="00A22009">
      <w:pPr>
        <w:pStyle w:val="MTDisplayEquation"/>
        <w:spacing w:line="360" w:lineRule="auto"/>
      </w:pPr>
      <w:r w:rsidRPr="00EF2D4E">
        <w:tab/>
      </w:r>
      <w:r w:rsidR="00291D94" w:rsidRPr="00291D94">
        <w:rPr>
          <w:position w:val="-12"/>
        </w:rPr>
        <w:object w:dxaOrig="1260" w:dyaOrig="380" w14:anchorId="455858F1">
          <v:shape id="_x0000_i1112" type="#_x0000_t75" style="width:62.5pt;height:19pt" o:ole="">
            <v:imagedata r:id="rId197" o:title=""/>
          </v:shape>
          <o:OLEObject Type="Embed" ProgID="Equation.DSMT4" ShapeID="_x0000_i1112" DrawAspect="Content" ObjectID="_1821700977" r:id="rId198"/>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34</w:instrText>
      </w:r>
      <w:r w:rsidR="008403A6" w:rsidRPr="00EF2D4E">
        <w:rPr>
          <w:noProof/>
        </w:rPr>
        <w:fldChar w:fldCharType="end"/>
      </w:r>
      <w:r w:rsidRPr="00EF2D4E">
        <w:instrText>)</w:instrText>
      </w:r>
      <w:r w:rsidRPr="00EF2D4E">
        <w:fldChar w:fldCharType="end"/>
      </w:r>
    </w:p>
    <w:p w14:paraId="29B8DE55" w14:textId="78CFC280" w:rsidR="00E978D3" w:rsidRPr="00EF2D4E" w:rsidRDefault="00E978D3" w:rsidP="00A22009">
      <w:pPr>
        <w:spacing w:line="360" w:lineRule="auto"/>
        <w:ind w:firstLine="480"/>
        <w:rPr>
          <w:rFonts w:cs="Times New Roman"/>
        </w:rPr>
      </w:pPr>
      <w:r w:rsidRPr="00EF2D4E">
        <w:rPr>
          <w:rFonts w:cs="Times New Roman" w:hint="eastAsia"/>
        </w:rPr>
        <w:lastRenderedPageBreak/>
        <w:t>式中：</w:t>
      </w:r>
      <w:r w:rsidR="00291D94" w:rsidRPr="00291D94">
        <w:rPr>
          <w:position w:val="-12"/>
        </w:rPr>
        <w:object w:dxaOrig="340" w:dyaOrig="360" w14:anchorId="0EBF643B">
          <v:shape id="_x0000_i1113" type="#_x0000_t75" style="width:17pt;height:18.35pt" o:ole="">
            <v:imagedata r:id="rId199" o:title=""/>
          </v:shape>
          <o:OLEObject Type="Embed" ProgID="Equation.DSMT4" ShapeID="_x0000_i1113" DrawAspect="Content" ObjectID="_1821700978" r:id="rId200"/>
        </w:object>
      </w:r>
      <w:r w:rsidRPr="00EF2D4E">
        <w:rPr>
          <w:rFonts w:cs="Times New Roman" w:hint="eastAsia"/>
        </w:rPr>
        <w:t>为减载功率跟踪系数；</w:t>
      </w:r>
      <w:r w:rsidR="00291D94" w:rsidRPr="00291D94">
        <w:rPr>
          <w:position w:val="-12"/>
        </w:rPr>
        <w:object w:dxaOrig="320" w:dyaOrig="380" w14:anchorId="02D8344C">
          <v:shape id="_x0000_i1114" type="#_x0000_t75" style="width:15.6pt;height:19pt" o:ole="">
            <v:imagedata r:id="rId201" o:title=""/>
          </v:shape>
          <o:OLEObject Type="Embed" ProgID="Equation.DSMT4" ShapeID="_x0000_i1114" DrawAspect="Content" ObjectID="_1821700979" r:id="rId202"/>
        </w:object>
      </w:r>
      <w:r w:rsidRPr="00EF2D4E">
        <w:rPr>
          <w:rFonts w:cs="Times New Roman" w:hint="eastAsia"/>
        </w:rPr>
        <w:t>为当前转速。</w:t>
      </w:r>
    </w:p>
    <w:p w14:paraId="34362A36" w14:textId="245D1409" w:rsidR="00E978D3" w:rsidRPr="00EF2D4E" w:rsidRDefault="00E978D3" w:rsidP="00A22009">
      <w:pPr>
        <w:spacing w:line="360" w:lineRule="auto"/>
        <w:ind w:firstLine="480"/>
        <w:rPr>
          <w:rFonts w:cs="Times New Roman"/>
        </w:rPr>
      </w:pPr>
      <w:proofErr w:type="gramStart"/>
      <w:r w:rsidRPr="00EF2D4E">
        <w:rPr>
          <w:rFonts w:cs="Times New Roman" w:hint="eastAsia"/>
        </w:rPr>
        <w:t>当受端电网</w:t>
      </w:r>
      <w:proofErr w:type="gramEnd"/>
      <w:r w:rsidRPr="00EF2D4E">
        <w:rPr>
          <w:rFonts w:cs="Times New Roman" w:hint="eastAsia"/>
        </w:rPr>
        <w:t>频率升高时，直流电压将实时联动上升，各</w:t>
      </w:r>
      <w:r w:rsidRPr="00EF2D4E">
        <w:rPr>
          <w:rFonts w:cs="Times New Roman"/>
        </w:rPr>
        <w:t xml:space="preserve"> DFIG </w:t>
      </w:r>
      <w:r w:rsidRPr="00EF2D4E">
        <w:rPr>
          <w:rFonts w:cs="Times New Roman" w:hint="eastAsia"/>
        </w:rPr>
        <w:t>根据</w:t>
      </w:r>
      <w:r w:rsidR="00291D94" w:rsidRPr="00291D94">
        <w:rPr>
          <w:position w:val="-12"/>
        </w:rPr>
        <w:object w:dxaOrig="900" w:dyaOrig="360" w14:anchorId="65D8FD50">
          <v:shape id="_x0000_i1115" type="#_x0000_t75" style="width:44.85pt;height:18.35pt" o:ole="">
            <v:imagedata r:id="rId203" o:title=""/>
          </v:shape>
          <o:OLEObject Type="Embed" ProgID="Equation.DSMT4" ShapeID="_x0000_i1115" DrawAspect="Content" ObjectID="_1821700980" r:id="rId204"/>
        </w:object>
      </w:r>
      <w:r w:rsidRPr="00EF2D4E">
        <w:rPr>
          <w:rFonts w:cs="Times New Roman" w:hint="eastAsia"/>
        </w:rPr>
        <w:t>改变其转速参考值，快速降低风电场输出功率。风机减少有功出力的过程可以类比为一个虚拟电容提供惯量支撑的过程，即风机通过转子动能为系统提供虚拟惯量支撑。</w:t>
      </w:r>
    </w:p>
    <w:p w14:paraId="1CFE3076" w14:textId="1AD63080" w:rsidR="00E978D3" w:rsidRPr="00EF2D4E" w:rsidRDefault="00E978D3" w:rsidP="00A22009">
      <w:pPr>
        <w:pStyle w:val="MTDisplayEquation"/>
        <w:spacing w:line="360" w:lineRule="auto"/>
      </w:pPr>
      <w:r w:rsidRPr="00EF2D4E">
        <w:tab/>
      </w:r>
      <w:r w:rsidR="00291D94" w:rsidRPr="00291D94">
        <w:rPr>
          <w:position w:val="-30"/>
        </w:rPr>
        <w:object w:dxaOrig="3500" w:dyaOrig="720" w14:anchorId="5C950E68">
          <v:shape id="_x0000_i1116" type="#_x0000_t75" style="width:174.55pt;height:36pt" o:ole="">
            <v:imagedata r:id="rId205" o:title=""/>
          </v:shape>
          <o:OLEObject Type="Embed" ProgID="Equation.DSMT4" ShapeID="_x0000_i1116" DrawAspect="Content" ObjectID="_1821700981" r:id="rId206"/>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35</w:instrText>
      </w:r>
      <w:r w:rsidR="008403A6" w:rsidRPr="00EF2D4E">
        <w:rPr>
          <w:noProof/>
        </w:rPr>
        <w:fldChar w:fldCharType="end"/>
      </w:r>
      <w:r w:rsidRPr="00EF2D4E">
        <w:instrText>)</w:instrText>
      </w:r>
      <w:r w:rsidRPr="00EF2D4E">
        <w:fldChar w:fldCharType="end"/>
      </w:r>
    </w:p>
    <w:p w14:paraId="5E95E659" w14:textId="0F11F461" w:rsidR="00E978D3" w:rsidRPr="00EF2D4E" w:rsidRDefault="00E978D3" w:rsidP="00A22009">
      <w:pPr>
        <w:pStyle w:val="MTDisplayEquation"/>
        <w:spacing w:line="360" w:lineRule="auto"/>
      </w:pPr>
      <w:r w:rsidRPr="00EF2D4E">
        <w:tab/>
      </w:r>
      <w:r w:rsidR="00291D94" w:rsidRPr="00291D94">
        <w:rPr>
          <w:position w:val="-24"/>
        </w:rPr>
        <w:object w:dxaOrig="3440" w:dyaOrig="620" w14:anchorId="58AC10DA">
          <v:shape id="_x0000_i1117" type="#_x0000_t75" style="width:171.85pt;height:31.25pt" o:ole="">
            <v:imagedata r:id="rId207" o:title=""/>
          </v:shape>
          <o:OLEObject Type="Embed" ProgID="Equation.DSMT4" ShapeID="_x0000_i1117" DrawAspect="Content" ObjectID="_1821700982" r:id="rId208"/>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36</w:instrText>
      </w:r>
      <w:r w:rsidR="008403A6" w:rsidRPr="00EF2D4E">
        <w:rPr>
          <w:noProof/>
        </w:rPr>
        <w:fldChar w:fldCharType="end"/>
      </w:r>
      <w:r w:rsidRPr="00EF2D4E">
        <w:instrText>)</w:instrText>
      </w:r>
      <w:r w:rsidRPr="00EF2D4E">
        <w:fldChar w:fldCharType="end"/>
      </w:r>
    </w:p>
    <w:p w14:paraId="37B2C91D" w14:textId="17603AEF" w:rsidR="00E978D3" w:rsidRPr="00EF2D4E" w:rsidRDefault="00E978D3" w:rsidP="00A22009">
      <w:pPr>
        <w:pStyle w:val="MTDisplayEquation"/>
        <w:spacing w:line="360" w:lineRule="auto"/>
      </w:pPr>
      <w:r w:rsidRPr="00EF2D4E">
        <w:tab/>
      </w:r>
      <w:r w:rsidR="00291D94" w:rsidRPr="00291D94">
        <w:rPr>
          <w:position w:val="-30"/>
        </w:rPr>
        <w:object w:dxaOrig="3000" w:dyaOrig="680" w14:anchorId="6E9528FF">
          <v:shape id="_x0000_i1118" type="#_x0000_t75" style="width:149.45pt;height:33.95pt" o:ole="">
            <v:imagedata r:id="rId209" o:title=""/>
          </v:shape>
          <o:OLEObject Type="Embed" ProgID="Equation.DSMT4" ShapeID="_x0000_i1118" DrawAspect="Content" ObjectID="_1821700983" r:id="rId210"/>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37</w:instrText>
      </w:r>
      <w:r w:rsidR="008403A6" w:rsidRPr="00EF2D4E">
        <w:rPr>
          <w:noProof/>
        </w:rPr>
        <w:fldChar w:fldCharType="end"/>
      </w:r>
      <w:r w:rsidRPr="00EF2D4E">
        <w:instrText>)</w:instrText>
      </w:r>
      <w:r w:rsidRPr="00EF2D4E">
        <w:fldChar w:fldCharType="end"/>
      </w:r>
    </w:p>
    <w:p w14:paraId="60DA1CC6" w14:textId="6200F212" w:rsidR="00E978D3" w:rsidRPr="00EF2D4E" w:rsidRDefault="00E978D3" w:rsidP="00A22009">
      <w:pPr>
        <w:spacing w:line="360" w:lineRule="auto"/>
        <w:ind w:firstLine="480"/>
        <w:rPr>
          <w:rFonts w:cs="Times New Roman"/>
        </w:rPr>
      </w:pPr>
      <w:r w:rsidRPr="00EF2D4E">
        <w:rPr>
          <w:rFonts w:cs="Times New Roman" w:hint="eastAsia"/>
        </w:rPr>
        <w:t>式中：</w:t>
      </w:r>
      <w:r w:rsidR="00291D94" w:rsidRPr="00291D94">
        <w:rPr>
          <w:position w:val="-12"/>
        </w:rPr>
        <w:object w:dxaOrig="540" w:dyaOrig="360" w14:anchorId="7B487F78">
          <v:shape id="_x0000_i1119" type="#_x0000_t75" style="width:27.15pt;height:18.35pt" o:ole="">
            <v:imagedata r:id="rId211" o:title=""/>
          </v:shape>
          <o:OLEObject Type="Embed" ProgID="Equation.DSMT4" ShapeID="_x0000_i1119" DrawAspect="Content" ObjectID="_1821700984" r:id="rId212"/>
        </w:object>
      </w:r>
      <w:r w:rsidRPr="00EF2D4E">
        <w:rPr>
          <w:rFonts w:cs="Times New Roman" w:hint="eastAsia"/>
        </w:rPr>
        <w:t>为直流侧附加虚拟电容</w:t>
      </w:r>
      <w:r w:rsidRPr="00EF2D4E">
        <w:rPr>
          <w:rFonts w:cs="Times New Roman" w:hint="eastAsia"/>
          <w:b/>
          <w:bCs/>
        </w:rPr>
        <w:t>；</w:t>
      </w:r>
      <w:r w:rsidR="00291D94" w:rsidRPr="00291D94">
        <w:rPr>
          <w:position w:val="-12"/>
        </w:rPr>
        <w:object w:dxaOrig="260" w:dyaOrig="360" w14:anchorId="7B47533F">
          <v:shape id="_x0000_i1120" type="#_x0000_t75" style="width:13.6pt;height:18.35pt" o:ole="">
            <v:imagedata r:id="rId213" o:title=""/>
          </v:shape>
          <o:OLEObject Type="Embed" ProgID="Equation.DSMT4" ShapeID="_x0000_i1120" DrawAspect="Content" ObjectID="_1821700985" r:id="rId214"/>
        </w:object>
      </w:r>
      <w:r w:rsidRPr="00EF2D4E">
        <w:rPr>
          <w:rFonts w:cs="Times New Roman" w:hint="eastAsia"/>
        </w:rPr>
        <w:t>为转速调节量与直流电压变化率之间的耦合系数。</w:t>
      </w:r>
    </w:p>
    <w:p w14:paraId="2A8EBD76" w14:textId="698736A1" w:rsidR="00E978D3" w:rsidRPr="00EF2D4E" w:rsidRDefault="00E978D3" w:rsidP="00A22009">
      <w:pPr>
        <w:spacing w:line="360" w:lineRule="auto"/>
        <w:ind w:firstLine="480"/>
        <w:rPr>
          <w:rFonts w:cs="Times New Roman"/>
        </w:rPr>
      </w:pPr>
      <w:r w:rsidRPr="00EF2D4E">
        <w:rPr>
          <w:rFonts w:cs="Times New Roman"/>
        </w:rPr>
        <w:fldChar w:fldCharType="begin"/>
      </w:r>
      <w:r w:rsidRPr="00EF2D4E">
        <w:rPr>
          <w:rFonts w:cs="Times New Roman"/>
        </w:rPr>
        <w:instrText xml:space="preserve"> REF _Ref183859714 \h </w:instrText>
      </w:r>
      <w:r w:rsidR="00085D57" w:rsidRPr="00EF2D4E">
        <w:rPr>
          <w:rFonts w:cs="Times New Roman"/>
        </w:rPr>
        <w:instrText xml:space="preserve"> \* MERGEFORMAT </w:instrText>
      </w:r>
      <w:r w:rsidRPr="00EF2D4E">
        <w:rPr>
          <w:rFonts w:cs="Times New Roman"/>
        </w:rPr>
      </w:r>
      <w:r w:rsidRPr="00EF2D4E">
        <w:rPr>
          <w:rFonts w:cs="Times New Roman"/>
        </w:rPr>
        <w:fldChar w:fldCharType="separate"/>
      </w:r>
      <w:r w:rsidR="00C742F6" w:rsidRPr="00EF2D4E">
        <w:rPr>
          <w:rFonts w:hint="eastAsia"/>
        </w:rPr>
        <w:t>图</w:t>
      </w:r>
      <w:r w:rsidR="00C742F6" w:rsidRPr="00EF2D4E">
        <w:t xml:space="preserve"> </w:t>
      </w:r>
      <w:r w:rsidR="00C742F6">
        <w:rPr>
          <w:noProof/>
        </w:rPr>
        <w:t>2.2</w:t>
      </w:r>
      <w:r w:rsidR="00C742F6">
        <w:rPr>
          <w:noProof/>
        </w:rPr>
        <w:noBreakHyphen/>
        <w:t>6</w:t>
      </w:r>
      <w:r w:rsidRPr="00EF2D4E">
        <w:rPr>
          <w:rFonts w:cs="Times New Roman"/>
        </w:rPr>
        <w:fldChar w:fldCharType="end"/>
      </w:r>
      <w:r w:rsidRPr="00EF2D4E">
        <w:rPr>
          <w:rFonts w:cs="Times New Roman" w:hint="eastAsia"/>
        </w:rPr>
        <w:t>为风电机组主动提供惯量支撑的示意图，风机稳态</w:t>
      </w:r>
      <w:proofErr w:type="gramStart"/>
      <w:r w:rsidRPr="00EF2D4E">
        <w:rPr>
          <w:rFonts w:cs="Times New Roman" w:hint="eastAsia"/>
        </w:rPr>
        <w:t>运行于减载点</w:t>
      </w:r>
      <w:proofErr w:type="gramEnd"/>
      <w:r w:rsidRPr="00EF2D4E">
        <w:rPr>
          <w:rFonts w:cs="Times New Roman"/>
        </w:rPr>
        <w:t>2</w:t>
      </w:r>
      <w:r w:rsidRPr="00EF2D4E">
        <w:rPr>
          <w:rFonts w:cs="Times New Roman" w:hint="eastAsia"/>
        </w:rPr>
        <w:t>，</w:t>
      </w:r>
      <w:proofErr w:type="gramStart"/>
      <w:r w:rsidRPr="00EF2D4E">
        <w:rPr>
          <w:rFonts w:cs="Times New Roman" w:hint="eastAsia"/>
        </w:rPr>
        <w:t>在受端电网</w:t>
      </w:r>
      <w:proofErr w:type="gramEnd"/>
      <w:r w:rsidRPr="00EF2D4E">
        <w:rPr>
          <w:rFonts w:cs="Times New Roman" w:hint="eastAsia"/>
        </w:rPr>
        <w:t>频率上升初期，不平衡功率最大，利用所提虚拟惯量控制可使风机快速、大幅度降低其输出功率，此过程如</w:t>
      </w:r>
      <w:r w:rsidRPr="00EF2D4E">
        <w:rPr>
          <w:rFonts w:cs="Times New Roman"/>
        </w:rPr>
        <w:fldChar w:fldCharType="begin"/>
      </w:r>
      <w:r w:rsidRPr="00EF2D4E">
        <w:rPr>
          <w:rFonts w:cs="Times New Roman"/>
        </w:rPr>
        <w:instrText xml:space="preserve"> REF _Ref183859714 \h </w:instrText>
      </w:r>
      <w:r w:rsidR="00085D57" w:rsidRPr="00EF2D4E">
        <w:rPr>
          <w:rFonts w:cs="Times New Roman"/>
        </w:rPr>
        <w:instrText xml:space="preserve"> \* MERGEFORMAT </w:instrText>
      </w:r>
      <w:r w:rsidRPr="00EF2D4E">
        <w:rPr>
          <w:rFonts w:cs="Times New Roman"/>
        </w:rPr>
      </w:r>
      <w:r w:rsidRPr="00EF2D4E">
        <w:rPr>
          <w:rFonts w:cs="Times New Roman"/>
        </w:rPr>
        <w:fldChar w:fldCharType="separate"/>
      </w:r>
      <w:r w:rsidR="00C742F6" w:rsidRPr="00EF2D4E">
        <w:rPr>
          <w:rFonts w:hint="eastAsia"/>
        </w:rPr>
        <w:t>图</w:t>
      </w:r>
      <w:r w:rsidR="00C742F6" w:rsidRPr="00EF2D4E">
        <w:t xml:space="preserve"> </w:t>
      </w:r>
      <w:r w:rsidR="00C742F6">
        <w:rPr>
          <w:noProof/>
        </w:rPr>
        <w:t>2.2</w:t>
      </w:r>
      <w:r w:rsidR="00C742F6">
        <w:rPr>
          <w:noProof/>
        </w:rPr>
        <w:noBreakHyphen/>
        <w:t>6</w:t>
      </w:r>
      <w:r w:rsidRPr="00EF2D4E">
        <w:rPr>
          <w:rFonts w:cs="Times New Roman"/>
        </w:rPr>
        <w:fldChar w:fldCharType="end"/>
      </w:r>
      <w:r w:rsidRPr="00EF2D4E">
        <w:rPr>
          <w:rFonts w:cs="Times New Roman" w:hint="eastAsia"/>
        </w:rPr>
        <w:t>中点</w:t>
      </w:r>
      <w:r w:rsidRPr="00EF2D4E">
        <w:rPr>
          <w:rFonts w:cs="Times New Roman"/>
        </w:rPr>
        <w:t>2</w:t>
      </w:r>
      <w:proofErr w:type="gramStart"/>
      <w:r w:rsidRPr="00EF2D4E">
        <w:rPr>
          <w:rFonts w:cs="Times New Roman" w:hint="eastAsia"/>
        </w:rPr>
        <w:t>至点</w:t>
      </w:r>
      <w:proofErr w:type="gramEnd"/>
      <w:r w:rsidRPr="00EF2D4E">
        <w:rPr>
          <w:rFonts w:cs="Times New Roman"/>
        </w:rPr>
        <w:t>3</w:t>
      </w:r>
      <w:r w:rsidRPr="00EF2D4E">
        <w:rPr>
          <w:rFonts w:cs="Times New Roman" w:hint="eastAsia"/>
        </w:rPr>
        <w:t>红色箭头所示，有效降低频率上升率。此时风机捕获的机械功率大于电磁功率，转子转速上升并通过存储动能为系统提供惯量支撑</w:t>
      </w:r>
      <w:r w:rsidRPr="00EF2D4E">
        <w:rPr>
          <w:rFonts w:cs="Times New Roman"/>
        </w:rPr>
        <w:t>:</w:t>
      </w:r>
      <w:r w:rsidRPr="00EF2D4E">
        <w:rPr>
          <w:rFonts w:cs="Times New Roman" w:hint="eastAsia"/>
        </w:rPr>
        <w:t>随着转速上升机械功率将逐渐减少，如图中</w:t>
      </w:r>
      <w:r w:rsidRPr="00EF2D4E">
        <w:rPr>
          <w:rFonts w:cs="Times New Roman"/>
        </w:rPr>
        <w:t xml:space="preserve"> P</w:t>
      </w:r>
      <w:r w:rsidRPr="00EF2D4E">
        <w:rPr>
          <w:rFonts w:cs="Times New Roman"/>
          <w:bCs/>
          <w:vertAlign w:val="subscript"/>
        </w:rPr>
        <w:t>wind</w:t>
      </w:r>
      <w:r w:rsidRPr="00EF2D4E">
        <w:rPr>
          <w:rFonts w:cs="Times New Roman" w:hint="eastAsia"/>
        </w:rPr>
        <w:t>所示，同样可以抑制频率上升，呈现出类似同步发电机的阻尼特性。</w:t>
      </w:r>
      <w:proofErr w:type="gramStart"/>
      <w:r w:rsidRPr="00EF2D4E">
        <w:rPr>
          <w:rFonts w:cs="Times New Roman" w:hint="eastAsia"/>
        </w:rPr>
        <w:t>在受端电网</w:t>
      </w:r>
      <w:proofErr w:type="gramEnd"/>
      <w:r w:rsidRPr="00EF2D4E">
        <w:rPr>
          <w:rFonts w:cs="Times New Roman" w:hint="eastAsia"/>
        </w:rPr>
        <w:t>同步发电机一次调频作用后，系统频率偏差将逐渐趋于定值，</w:t>
      </w:r>
      <w:r w:rsidRPr="00EF2D4E">
        <w:rPr>
          <w:rFonts w:cs="Times New Roman"/>
        </w:rPr>
        <w:t>dU</w:t>
      </w:r>
      <w:r w:rsidRPr="00EF2D4E">
        <w:rPr>
          <w:rFonts w:cs="Times New Roman"/>
          <w:b/>
          <w:bCs/>
          <w:vertAlign w:val="subscript"/>
        </w:rPr>
        <w:t>dc</w:t>
      </w:r>
      <w:r w:rsidRPr="00EF2D4E">
        <w:rPr>
          <w:rFonts w:cs="Times New Roman"/>
          <w:b/>
          <w:bCs/>
        </w:rPr>
        <w:t>/</w:t>
      </w:r>
      <w:r w:rsidRPr="00EF2D4E">
        <w:rPr>
          <w:rFonts w:cs="Times New Roman"/>
        </w:rPr>
        <w:t xml:space="preserve">dr </w:t>
      </w:r>
      <w:r w:rsidRPr="00EF2D4E">
        <w:rPr>
          <w:rFonts w:cs="Times New Roman" w:hint="eastAsia"/>
        </w:rPr>
        <w:t>随之变为</w:t>
      </w:r>
      <w:r w:rsidRPr="00EF2D4E">
        <w:rPr>
          <w:rFonts w:cs="Times New Roman"/>
        </w:rPr>
        <w:t xml:space="preserve"> 0</w:t>
      </w:r>
      <w:r w:rsidRPr="00EF2D4E">
        <w:rPr>
          <w:rFonts w:cs="Times New Roman" w:hint="eastAsia"/>
        </w:rPr>
        <w:t>，风电机组不再提供惯量支撑，重新恢复到扰动前稳态运行点，此过程如图中点</w:t>
      </w:r>
      <w:r w:rsidRPr="00EF2D4E">
        <w:rPr>
          <w:rFonts w:cs="Times New Roman"/>
        </w:rPr>
        <w:t>4</w:t>
      </w:r>
      <w:proofErr w:type="gramStart"/>
      <w:r w:rsidRPr="00EF2D4E">
        <w:rPr>
          <w:rFonts w:cs="Times New Roman" w:hint="eastAsia"/>
        </w:rPr>
        <w:t>至点</w:t>
      </w:r>
      <w:proofErr w:type="gramEnd"/>
      <w:r w:rsidRPr="00EF2D4E">
        <w:rPr>
          <w:rFonts w:cs="Times New Roman"/>
        </w:rPr>
        <w:t>2</w:t>
      </w:r>
      <w:r w:rsidRPr="00EF2D4E">
        <w:rPr>
          <w:rFonts w:cs="Times New Roman" w:hint="eastAsia"/>
        </w:rPr>
        <w:t>红色箭头所示。</w:t>
      </w:r>
    </w:p>
    <w:p w14:paraId="41071010" w14:textId="5175CA6D" w:rsidR="00E978D3" w:rsidRPr="00EF2D4E" w:rsidRDefault="00E978D3" w:rsidP="00A22009">
      <w:pPr>
        <w:keepNext/>
        <w:spacing w:line="360" w:lineRule="auto"/>
        <w:jc w:val="center"/>
      </w:pPr>
      <w:r w:rsidRPr="00EF2D4E">
        <w:rPr>
          <w:rFonts w:cs="Times New Roman"/>
          <w:noProof/>
        </w:rPr>
        <w:lastRenderedPageBreak/>
        <w:drawing>
          <wp:inline distT="0" distB="0" distL="0" distR="0" wp14:anchorId="74ED7C27" wp14:editId="0D56AE9F">
            <wp:extent cx="4565650" cy="2324100"/>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4565650" cy="2324100"/>
                    </a:xfrm>
                    <a:prstGeom prst="rect">
                      <a:avLst/>
                    </a:prstGeom>
                    <a:noFill/>
                    <a:ln>
                      <a:noFill/>
                    </a:ln>
                  </pic:spPr>
                </pic:pic>
              </a:graphicData>
            </a:graphic>
          </wp:inline>
        </w:drawing>
      </w:r>
    </w:p>
    <w:p w14:paraId="4700187E" w14:textId="2033ECF7" w:rsidR="00E978D3" w:rsidRPr="00EF2D4E" w:rsidRDefault="00E978D3" w:rsidP="00393A9E">
      <w:pPr>
        <w:pStyle w:val="af2"/>
        <w:rPr>
          <w:rFonts w:cs="Times New Roman"/>
          <w:bCs/>
        </w:rPr>
      </w:pPr>
      <w:bookmarkStart w:id="93" w:name="_Ref183859714"/>
      <w:r w:rsidRPr="00EF2D4E">
        <w:rPr>
          <w:rFonts w:hint="eastAsia"/>
        </w:rPr>
        <w:t>图</w:t>
      </w:r>
      <w:r w:rsidRPr="00EF2D4E">
        <w:t xml:space="preserve"> </w:t>
      </w:r>
      <w:fldSimple w:instr=" STYLEREF 2 \s ">
        <w:r w:rsidR="00CA6E73">
          <w:rPr>
            <w:noProof/>
          </w:rPr>
          <w:t>2.2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6</w:t>
      </w:r>
      <w:r w:rsidR="00CA6E73">
        <w:fldChar w:fldCharType="end"/>
      </w:r>
      <w:bookmarkEnd w:id="93"/>
      <w:r w:rsidRPr="00EF2D4E">
        <w:t xml:space="preserve"> </w:t>
      </w:r>
      <w:r w:rsidRPr="00EF2D4E">
        <w:rPr>
          <w:rFonts w:cs="Times New Roman" w:hint="eastAsia"/>
        </w:rPr>
        <w:t>风电机组功率特性曲线</w:t>
      </w:r>
    </w:p>
    <w:p w14:paraId="69B87C14" w14:textId="6997BC54" w:rsidR="00E978D3" w:rsidRPr="00EF2D4E" w:rsidRDefault="00E978D3" w:rsidP="00A22009">
      <w:pPr>
        <w:spacing w:line="360" w:lineRule="auto"/>
        <w:ind w:firstLine="480"/>
        <w:rPr>
          <w:rFonts w:cs="Times New Roman"/>
        </w:rPr>
      </w:pPr>
      <w:r w:rsidRPr="00EF2D4E">
        <w:rPr>
          <w:rFonts w:cs="Times New Roman" w:hint="eastAsia"/>
        </w:rPr>
        <w:t>综合上述分析可知，考虑海上风电场主动支撑系统惯量后，风电场能够通过</w:t>
      </w:r>
      <w:proofErr w:type="gramStart"/>
      <w:r w:rsidRPr="00EF2D4E">
        <w:rPr>
          <w:rFonts w:cs="Times New Roman" w:hint="eastAsia"/>
        </w:rPr>
        <w:t>增大柔直系统</w:t>
      </w:r>
      <w:proofErr w:type="gramEnd"/>
      <w:r w:rsidRPr="00EF2D4E">
        <w:rPr>
          <w:rFonts w:cs="Times New Roman" w:hint="eastAsia"/>
        </w:rPr>
        <w:t>等效电容增强其惯性作用，实现其转子动能与直流电容能量共同提供惯量支撑，增大其等效惯性时间常数，如式</w:t>
      </w:r>
      <w:r w:rsidRPr="00EF2D4E">
        <w:rPr>
          <w:rFonts w:cs="Times New Roman"/>
          <w:iCs/>
        </w:rPr>
        <w:fldChar w:fldCharType="begin"/>
      </w:r>
      <w:r w:rsidRPr="00EF2D4E">
        <w:rPr>
          <w:rFonts w:cs="Times New Roman"/>
          <w:iCs/>
        </w:rPr>
        <w:instrText xml:space="preserve"> GOTOBUTTON ZEqnNum211398  \* MERGEFORMAT </w:instrText>
      </w:r>
      <w:r w:rsidRPr="00EF2D4E">
        <w:rPr>
          <w:rFonts w:cs="Times New Roman"/>
          <w:iCs/>
        </w:rPr>
        <w:fldChar w:fldCharType="begin"/>
      </w:r>
      <w:r w:rsidRPr="00EF2D4E">
        <w:rPr>
          <w:rFonts w:cs="Times New Roman"/>
          <w:iCs/>
        </w:rPr>
        <w:instrText xml:space="preserve"> REF ZEqnNum211398 \* Charformat \! \* MERGEFORMAT </w:instrText>
      </w:r>
      <w:r w:rsidRPr="00EF2D4E">
        <w:rPr>
          <w:rFonts w:cs="Times New Roman"/>
          <w:iCs/>
        </w:rPr>
        <w:fldChar w:fldCharType="separate"/>
      </w:r>
      <w:r w:rsidR="00C742F6" w:rsidRPr="00C742F6">
        <w:rPr>
          <w:rFonts w:cs="Times New Roman"/>
          <w:iCs/>
        </w:rPr>
        <w:instrText>(3.2-39)</w:instrText>
      </w:r>
      <w:r w:rsidRPr="00EF2D4E">
        <w:rPr>
          <w:rFonts w:cs="Times New Roman"/>
          <w:iCs/>
        </w:rPr>
        <w:fldChar w:fldCharType="end"/>
      </w:r>
      <w:r w:rsidRPr="00EF2D4E">
        <w:rPr>
          <w:rFonts w:cs="Times New Roman"/>
          <w:iCs/>
        </w:rPr>
        <w:fldChar w:fldCharType="end"/>
      </w:r>
      <w:r w:rsidRPr="00EF2D4E">
        <w:rPr>
          <w:rFonts w:cs="Times New Roman" w:hint="eastAsia"/>
        </w:rPr>
        <w:t>所示，从而抑制频率突变，提升系统频率稳定性。</w:t>
      </w:r>
      <w:proofErr w:type="gramStart"/>
      <w:r w:rsidRPr="00EF2D4E">
        <w:rPr>
          <w:rFonts w:cs="Times New Roman" w:hint="eastAsia"/>
        </w:rPr>
        <w:t>由于受端电网</w:t>
      </w:r>
      <w:proofErr w:type="gramEnd"/>
      <w:r w:rsidRPr="00EF2D4E">
        <w:rPr>
          <w:rFonts w:cs="Times New Roman" w:hint="eastAsia"/>
        </w:rPr>
        <w:t>频率下降时的惯量响应过程与上述类似，在此不再赘述。</w:t>
      </w:r>
    </w:p>
    <w:p w14:paraId="657CF117" w14:textId="0D7CF53E" w:rsidR="00E978D3" w:rsidRPr="00EF2D4E" w:rsidRDefault="00E978D3" w:rsidP="00A22009">
      <w:pPr>
        <w:pStyle w:val="MTDisplayEquation"/>
        <w:spacing w:line="360" w:lineRule="auto"/>
      </w:pPr>
      <w:r w:rsidRPr="00EF2D4E">
        <w:tab/>
      </w:r>
      <w:r w:rsidR="00291D94" w:rsidRPr="00291D94">
        <w:rPr>
          <w:position w:val="-24"/>
        </w:rPr>
        <w:object w:dxaOrig="3340" w:dyaOrig="620" w14:anchorId="76B1399C">
          <v:shape id="_x0000_i1121" type="#_x0000_t75" style="width:167.1pt;height:31.25pt" o:ole="">
            <v:imagedata r:id="rId216" o:title=""/>
          </v:shape>
          <o:OLEObject Type="Embed" ProgID="Equation.DSMT4" ShapeID="_x0000_i1121" DrawAspect="Content" ObjectID="_1821700986" r:id="rId217"/>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38</w:instrText>
      </w:r>
      <w:r w:rsidR="008403A6" w:rsidRPr="00EF2D4E">
        <w:rPr>
          <w:noProof/>
        </w:rPr>
        <w:fldChar w:fldCharType="end"/>
      </w:r>
      <w:r w:rsidRPr="00EF2D4E">
        <w:instrText>)</w:instrText>
      </w:r>
      <w:r w:rsidRPr="00EF2D4E">
        <w:fldChar w:fldCharType="end"/>
      </w:r>
    </w:p>
    <w:p w14:paraId="0539F9CB" w14:textId="1B676F5C" w:rsidR="00E978D3" w:rsidRPr="00EF2D4E" w:rsidRDefault="00E978D3" w:rsidP="00A22009">
      <w:pPr>
        <w:pStyle w:val="MTDisplayEquation"/>
        <w:spacing w:line="360" w:lineRule="auto"/>
      </w:pPr>
      <w:r w:rsidRPr="00EF2D4E">
        <w:tab/>
      </w:r>
      <w:r w:rsidR="00291D94" w:rsidRPr="00291D94">
        <w:rPr>
          <w:position w:val="-30"/>
        </w:rPr>
        <w:object w:dxaOrig="2960" w:dyaOrig="720" w14:anchorId="5096A587">
          <v:shape id="_x0000_i1122" type="#_x0000_t75" style="width:148.1pt;height:36pt" o:ole="">
            <v:imagedata r:id="rId218" o:title=""/>
          </v:shape>
          <o:OLEObject Type="Embed" ProgID="Equation.DSMT4" ShapeID="_x0000_i1122" DrawAspect="Content" ObjectID="_1821700987" r:id="rId219"/>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bookmarkStart w:id="94" w:name="ZEqnNum211398"/>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39</w:instrText>
      </w:r>
      <w:r w:rsidR="008403A6" w:rsidRPr="00EF2D4E">
        <w:rPr>
          <w:noProof/>
        </w:rPr>
        <w:fldChar w:fldCharType="end"/>
      </w:r>
      <w:r w:rsidRPr="00EF2D4E">
        <w:instrText>)</w:instrText>
      </w:r>
      <w:bookmarkEnd w:id="94"/>
      <w:r w:rsidRPr="00EF2D4E">
        <w:fldChar w:fldCharType="end"/>
      </w:r>
    </w:p>
    <w:p w14:paraId="1C308C95" w14:textId="2F11807D" w:rsidR="00E978D3" w:rsidRDefault="00E978D3" w:rsidP="00A22009">
      <w:pPr>
        <w:spacing w:line="360" w:lineRule="auto"/>
        <w:ind w:firstLine="480"/>
        <w:rPr>
          <w:rFonts w:cs="Times New Roman"/>
        </w:rPr>
      </w:pPr>
      <w:r w:rsidRPr="00EF2D4E">
        <w:rPr>
          <w:rFonts w:cs="Times New Roman" w:hint="eastAsia"/>
        </w:rPr>
        <w:t>式中：</w:t>
      </w:r>
      <w:r w:rsidRPr="00EF2D4E">
        <w:rPr>
          <w:rFonts w:cs="Times New Roman"/>
          <w:i/>
          <w:iCs/>
        </w:rPr>
        <w:t>H</w:t>
      </w:r>
      <w:r w:rsidRPr="00EF2D4E">
        <w:rPr>
          <w:rFonts w:cs="Times New Roman"/>
          <w:vertAlign w:val="subscript"/>
        </w:rPr>
        <w:t>s</w:t>
      </w:r>
      <w:r w:rsidRPr="00EF2D4E">
        <w:rPr>
          <w:rFonts w:cs="Times New Roman" w:hint="eastAsia"/>
        </w:rPr>
        <w:t>为系统的虚拟惯性时间常数。</w:t>
      </w:r>
    </w:p>
    <w:p w14:paraId="4D7B0DC1" w14:textId="77777777" w:rsidR="00A9590F" w:rsidRPr="00EF2D4E" w:rsidRDefault="00A9590F" w:rsidP="00A22009">
      <w:pPr>
        <w:spacing w:line="360" w:lineRule="auto"/>
        <w:ind w:firstLine="480"/>
        <w:rPr>
          <w:rFonts w:cs="Times New Roman"/>
        </w:rPr>
      </w:pPr>
    </w:p>
    <w:p w14:paraId="0D8DED93" w14:textId="77777777" w:rsidR="00E978D3" w:rsidRPr="00EF2D4E" w:rsidRDefault="00E978D3" w:rsidP="00A22009">
      <w:pPr>
        <w:pStyle w:val="4"/>
        <w:numPr>
          <w:ilvl w:val="3"/>
          <w:numId w:val="4"/>
        </w:numPr>
        <w:spacing w:line="360" w:lineRule="auto"/>
      </w:pPr>
      <w:r w:rsidRPr="00EF2D4E">
        <w:rPr>
          <w:rFonts w:hint="eastAsia"/>
        </w:rPr>
        <w:t>考虑风能捕获损失的直驱型风机惯量支撑能力评估</w:t>
      </w:r>
    </w:p>
    <w:p w14:paraId="18DFD1C8" w14:textId="77777777" w:rsidR="00E978D3" w:rsidRPr="00EF2D4E" w:rsidRDefault="00E978D3" w:rsidP="00A22009">
      <w:pPr>
        <w:pStyle w:val="50"/>
        <w:numPr>
          <w:ilvl w:val="4"/>
          <w:numId w:val="4"/>
        </w:numPr>
        <w:spacing w:line="360" w:lineRule="auto"/>
        <w:ind w:left="0" w:firstLine="0"/>
      </w:pPr>
      <w:r w:rsidRPr="00EF2D4E">
        <w:rPr>
          <w:rFonts w:hint="eastAsia"/>
        </w:rPr>
        <w:t>直驱风电机组能量传递关系</w:t>
      </w:r>
    </w:p>
    <w:p w14:paraId="5D7FB408" w14:textId="6C770DF5" w:rsidR="00E978D3" w:rsidRPr="00EF2D4E" w:rsidRDefault="00E978D3" w:rsidP="00A22009">
      <w:pPr>
        <w:snapToGrid w:val="0"/>
        <w:spacing w:beforeLines="50" w:before="156" w:line="360" w:lineRule="auto"/>
        <w:ind w:firstLine="488"/>
      </w:pPr>
      <w:proofErr w:type="gramStart"/>
      <w:r w:rsidRPr="00EF2D4E">
        <w:rPr>
          <w:rFonts w:hint="eastAsia"/>
          <w:spacing w:val="2"/>
          <w:szCs w:val="21"/>
        </w:rPr>
        <w:t>直驱型风电</w:t>
      </w:r>
      <w:proofErr w:type="gramEnd"/>
      <w:r w:rsidRPr="00EF2D4E">
        <w:rPr>
          <w:rFonts w:hint="eastAsia"/>
          <w:spacing w:val="2"/>
          <w:szCs w:val="21"/>
        </w:rPr>
        <w:t>机组的结构如</w:t>
      </w:r>
      <w:r w:rsidRPr="00EF2D4E">
        <w:rPr>
          <w:rFonts w:hint="eastAsia"/>
        </w:rPr>
        <w:t>图</w:t>
      </w:r>
      <w:r w:rsidRPr="00EF2D4E">
        <w:t xml:space="preserve"> </w:t>
      </w:r>
      <w:fldSimple w:instr=" STYLEREF 2 \s ">
        <w:r w:rsidR="00CA6E73">
          <w:rPr>
            <w:noProof/>
          </w:rPr>
          <w:t>2.2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7</w:t>
      </w:r>
      <w:r w:rsidR="00CA6E73">
        <w:fldChar w:fldCharType="end"/>
      </w:r>
      <w:r w:rsidRPr="00EF2D4E">
        <w:rPr>
          <w:rFonts w:hint="eastAsia"/>
          <w:spacing w:val="2"/>
          <w:szCs w:val="21"/>
        </w:rPr>
        <w:t>所示。风力机捕获风能，永磁同步电机与风力机直接相连，发出的电能经一对背靠背换流器送出，经变压器升压后送入交流电网。通常，</w:t>
      </w:r>
      <w:proofErr w:type="gramStart"/>
      <w:r w:rsidRPr="00EF2D4E">
        <w:rPr>
          <w:rFonts w:hint="eastAsia"/>
          <w:spacing w:val="2"/>
          <w:szCs w:val="21"/>
        </w:rPr>
        <w:t>机侧换流</w:t>
      </w:r>
      <w:proofErr w:type="gramEnd"/>
      <w:r w:rsidRPr="00EF2D4E">
        <w:rPr>
          <w:rFonts w:hint="eastAsia"/>
          <w:spacing w:val="2"/>
          <w:szCs w:val="21"/>
        </w:rPr>
        <w:t>器采用零</w:t>
      </w:r>
      <w:r w:rsidRPr="00EF2D4E">
        <w:rPr>
          <w:spacing w:val="2"/>
          <w:szCs w:val="21"/>
        </w:rPr>
        <w:t>d</w:t>
      </w:r>
      <w:r w:rsidRPr="00EF2D4E">
        <w:rPr>
          <w:rFonts w:hint="eastAsia"/>
          <w:spacing w:val="2"/>
          <w:szCs w:val="21"/>
        </w:rPr>
        <w:t>轴电流和定转矩控制；</w:t>
      </w:r>
      <w:proofErr w:type="gramStart"/>
      <w:r w:rsidRPr="00EF2D4E">
        <w:rPr>
          <w:rFonts w:hint="eastAsia"/>
          <w:spacing w:val="2"/>
          <w:szCs w:val="21"/>
        </w:rPr>
        <w:t>网侧换流</w:t>
      </w:r>
      <w:proofErr w:type="gramEnd"/>
      <w:r w:rsidRPr="00EF2D4E">
        <w:rPr>
          <w:rFonts w:hint="eastAsia"/>
          <w:spacing w:val="2"/>
          <w:szCs w:val="21"/>
        </w:rPr>
        <w:t>器采用定直流电压和单位功率因数控制。</w:t>
      </w:r>
    </w:p>
    <w:p w14:paraId="072A7099" w14:textId="77777777" w:rsidR="00E978D3" w:rsidRPr="00EF2D4E" w:rsidRDefault="00E978D3" w:rsidP="00A22009">
      <w:pPr>
        <w:keepNext/>
        <w:snapToGrid w:val="0"/>
        <w:spacing w:line="360" w:lineRule="auto"/>
        <w:jc w:val="center"/>
      </w:pPr>
      <w:r w:rsidRPr="00EF2D4E">
        <w:object w:dxaOrig="7740" w:dyaOrig="1755" w14:anchorId="5E5454FE">
          <v:shape id="_x0000_i1123" type="#_x0000_t75" style="width:387.15pt;height:87.6pt" o:ole="">
            <v:imagedata r:id="rId220" o:title="" croptop="10551f" cropbottom="7505f" cropleft="3717f" cropright="3004f"/>
          </v:shape>
          <o:OLEObject Type="Embed" ProgID="Visio.Drawing.15" ShapeID="_x0000_i1123" DrawAspect="Content" ObjectID="_1821700988" r:id="rId221"/>
        </w:object>
      </w:r>
    </w:p>
    <w:p w14:paraId="022E6152" w14:textId="55DE89AA" w:rsidR="00E978D3" w:rsidRPr="00EF2D4E" w:rsidRDefault="00E978D3" w:rsidP="00393A9E">
      <w:pPr>
        <w:pStyle w:val="af2"/>
      </w:pPr>
      <w:r w:rsidRPr="00EF2D4E">
        <w:rPr>
          <w:rFonts w:hint="eastAsia"/>
        </w:rPr>
        <w:t>图</w:t>
      </w:r>
      <w:r w:rsidRPr="00EF2D4E">
        <w:t xml:space="preserve"> </w:t>
      </w:r>
      <w:fldSimple w:instr=" STYLEREF 2 \s ">
        <w:r w:rsidR="00CA6E73">
          <w:rPr>
            <w:noProof/>
          </w:rPr>
          <w:t>2.2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8</w:t>
      </w:r>
      <w:r w:rsidR="00CA6E73">
        <w:fldChar w:fldCharType="end"/>
      </w:r>
      <w:r w:rsidRPr="00EF2D4E">
        <w:t xml:space="preserve"> </w:t>
      </w:r>
      <w:proofErr w:type="gramStart"/>
      <w:r w:rsidRPr="00EF2D4E">
        <w:rPr>
          <w:rFonts w:hint="eastAsia"/>
          <w:spacing w:val="2"/>
          <w:szCs w:val="18"/>
        </w:rPr>
        <w:t>直驱型风电</w:t>
      </w:r>
      <w:proofErr w:type="gramEnd"/>
      <w:r w:rsidRPr="00EF2D4E">
        <w:rPr>
          <w:rFonts w:hint="eastAsia"/>
          <w:spacing w:val="2"/>
          <w:szCs w:val="18"/>
        </w:rPr>
        <w:t>机组结构</w:t>
      </w:r>
    </w:p>
    <w:p w14:paraId="4858420F" w14:textId="77777777" w:rsidR="00E978D3" w:rsidRPr="00EF2D4E" w:rsidRDefault="00E978D3" w:rsidP="00A22009">
      <w:pPr>
        <w:snapToGrid w:val="0"/>
        <w:spacing w:beforeLines="50" w:before="156" w:line="360" w:lineRule="auto"/>
        <w:ind w:firstLine="488"/>
        <w:rPr>
          <w:spacing w:val="2"/>
          <w:szCs w:val="21"/>
        </w:rPr>
      </w:pPr>
      <w:bookmarkStart w:id="95" w:name="_Hlk177587111"/>
      <w:r w:rsidRPr="00EF2D4E">
        <w:rPr>
          <w:rFonts w:hint="eastAsia"/>
          <w:spacing w:val="2"/>
          <w:szCs w:val="21"/>
        </w:rPr>
        <w:t>风力机的能量捕获方程为：</w:t>
      </w:r>
    </w:p>
    <w:p w14:paraId="7CEB06ED" w14:textId="14160434" w:rsidR="00E978D3" w:rsidRPr="00EF2D4E" w:rsidRDefault="00E978D3" w:rsidP="00A22009">
      <w:pPr>
        <w:pStyle w:val="MTDisplayEquation"/>
        <w:spacing w:line="360" w:lineRule="auto"/>
      </w:pPr>
      <w:r w:rsidRPr="00EF2D4E">
        <w:tab/>
      </w:r>
      <w:r w:rsidR="00291D94" w:rsidRPr="00291D94">
        <w:rPr>
          <w:position w:val="-30"/>
        </w:rPr>
        <w:object w:dxaOrig="2560" w:dyaOrig="680" w14:anchorId="61192D11">
          <v:shape id="_x0000_i1124" type="#_x0000_t75" style="width:128.4pt;height:33.95pt" o:ole="">
            <v:imagedata r:id="rId222" o:title=""/>
          </v:shape>
          <o:OLEObject Type="Embed" ProgID="Equation.DSMT4" ShapeID="_x0000_i1124" DrawAspect="Content" ObjectID="_1821700989" r:id="rId223"/>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40</w:instrText>
      </w:r>
      <w:r w:rsidR="008403A6" w:rsidRPr="00EF2D4E">
        <w:rPr>
          <w:noProof/>
        </w:rPr>
        <w:fldChar w:fldCharType="end"/>
      </w:r>
      <w:r w:rsidRPr="00EF2D4E">
        <w:instrText>)</w:instrText>
      </w:r>
      <w:r w:rsidRPr="00EF2D4E">
        <w:fldChar w:fldCharType="end"/>
      </w:r>
    </w:p>
    <w:p w14:paraId="5F759BE5" w14:textId="67CDF011" w:rsidR="00E978D3" w:rsidRPr="00EF2D4E" w:rsidRDefault="00E978D3" w:rsidP="00A22009">
      <w:pPr>
        <w:pStyle w:val="MTDisplayEquation"/>
        <w:spacing w:line="360" w:lineRule="auto"/>
      </w:pPr>
      <w:r w:rsidRPr="00EF2D4E">
        <w:tab/>
      </w:r>
      <w:r w:rsidR="00291D94" w:rsidRPr="00291D94">
        <w:rPr>
          <w:position w:val="-30"/>
        </w:rPr>
        <w:object w:dxaOrig="3560" w:dyaOrig="760" w14:anchorId="3E7E5908">
          <v:shape id="_x0000_i1125" type="#_x0000_t75" style="width:177.95pt;height:38.05pt" o:ole="">
            <v:imagedata r:id="rId224" o:title=""/>
          </v:shape>
          <o:OLEObject Type="Embed" ProgID="Equation.DSMT4" ShapeID="_x0000_i1125" DrawAspect="Content" ObjectID="_1821700990" r:id="rId225"/>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41</w:instrText>
      </w:r>
      <w:r w:rsidR="008403A6" w:rsidRPr="00EF2D4E">
        <w:rPr>
          <w:noProof/>
        </w:rPr>
        <w:fldChar w:fldCharType="end"/>
      </w:r>
      <w:r w:rsidRPr="00EF2D4E">
        <w:instrText>)</w:instrText>
      </w:r>
      <w:r w:rsidRPr="00EF2D4E">
        <w:fldChar w:fldCharType="end"/>
      </w:r>
    </w:p>
    <w:p w14:paraId="3DEA8C50" w14:textId="387D0DB5" w:rsidR="00E978D3" w:rsidRPr="00EF2D4E" w:rsidRDefault="00E978D3" w:rsidP="00A22009">
      <w:pPr>
        <w:pStyle w:val="MTDisplayEquation"/>
        <w:spacing w:line="360" w:lineRule="auto"/>
      </w:pPr>
      <w:r w:rsidRPr="00EF2D4E">
        <w:tab/>
      </w:r>
      <w:r w:rsidR="00291D94" w:rsidRPr="00291D94">
        <w:rPr>
          <w:position w:val="-30"/>
        </w:rPr>
        <w:object w:dxaOrig="2320" w:dyaOrig="680" w14:anchorId="5DF3295D">
          <v:shape id="_x0000_i1126" type="#_x0000_t75" style="width:115.45pt;height:33.95pt" o:ole="">
            <v:imagedata r:id="rId226" o:title=""/>
          </v:shape>
          <o:OLEObject Type="Embed" ProgID="Equation.DSMT4" ShapeID="_x0000_i1126" DrawAspect="Content" ObjectID="_1821700991" r:id="rId227"/>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bookmarkStart w:id="96" w:name="ZEqnNum701052"/>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42</w:instrText>
      </w:r>
      <w:r w:rsidR="008403A6" w:rsidRPr="00EF2D4E">
        <w:rPr>
          <w:noProof/>
        </w:rPr>
        <w:fldChar w:fldCharType="end"/>
      </w:r>
      <w:r w:rsidRPr="00EF2D4E">
        <w:instrText>)</w:instrText>
      </w:r>
      <w:bookmarkEnd w:id="96"/>
      <w:r w:rsidRPr="00EF2D4E">
        <w:fldChar w:fldCharType="end"/>
      </w:r>
    </w:p>
    <w:p w14:paraId="6A15B705" w14:textId="6DE70232" w:rsidR="00E978D3" w:rsidRPr="00EF2D4E" w:rsidRDefault="00E978D3" w:rsidP="00A22009">
      <w:pPr>
        <w:pStyle w:val="MTDisplayEquation"/>
        <w:spacing w:line="360" w:lineRule="auto"/>
      </w:pPr>
      <w:r w:rsidRPr="00EF2D4E">
        <w:tab/>
      </w:r>
      <w:r w:rsidR="00291D94" w:rsidRPr="00291D94">
        <w:rPr>
          <w:position w:val="-24"/>
        </w:rPr>
        <w:object w:dxaOrig="820" w:dyaOrig="620" w14:anchorId="284E8DD5">
          <v:shape id="_x0000_i1127" type="#_x0000_t75" style="width:40.75pt;height:31.25pt" o:ole="">
            <v:imagedata r:id="rId228" o:title=""/>
          </v:shape>
          <o:OLEObject Type="Embed" ProgID="Equation.DSMT4" ShapeID="_x0000_i1127" DrawAspect="Content" ObjectID="_1821700992" r:id="rId229"/>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43</w:instrText>
      </w:r>
      <w:r w:rsidR="008403A6" w:rsidRPr="00EF2D4E">
        <w:rPr>
          <w:noProof/>
        </w:rPr>
        <w:fldChar w:fldCharType="end"/>
      </w:r>
      <w:r w:rsidRPr="00EF2D4E">
        <w:instrText>)</w:instrText>
      </w:r>
      <w:r w:rsidRPr="00EF2D4E">
        <w:fldChar w:fldCharType="end"/>
      </w:r>
    </w:p>
    <w:p w14:paraId="5E1B327A" w14:textId="77777777" w:rsidR="00E978D3" w:rsidRPr="00EF2D4E" w:rsidRDefault="00E978D3" w:rsidP="00A22009">
      <w:pPr>
        <w:snapToGrid w:val="0"/>
        <w:spacing w:line="360" w:lineRule="auto"/>
        <w:ind w:firstLine="488"/>
        <w:rPr>
          <w:spacing w:val="2"/>
          <w:szCs w:val="21"/>
        </w:rPr>
      </w:pPr>
      <w:r w:rsidRPr="00EF2D4E">
        <w:rPr>
          <w:rFonts w:hint="eastAsia"/>
          <w:spacing w:val="2"/>
          <w:szCs w:val="21"/>
        </w:rPr>
        <w:t>其中</w:t>
      </w:r>
      <w:r w:rsidRPr="00EF2D4E">
        <w:rPr>
          <w:i/>
          <w:spacing w:val="2"/>
          <w:szCs w:val="21"/>
        </w:rPr>
        <w:t>P</w:t>
      </w:r>
      <w:r w:rsidRPr="00EF2D4E">
        <w:rPr>
          <w:i/>
          <w:spacing w:val="2"/>
          <w:szCs w:val="21"/>
          <w:vertAlign w:val="subscript"/>
        </w:rPr>
        <w:t>B</w:t>
      </w:r>
      <w:r w:rsidRPr="00EF2D4E">
        <w:rPr>
          <w:rFonts w:hint="eastAsia"/>
          <w:spacing w:val="2"/>
          <w:szCs w:val="21"/>
        </w:rPr>
        <w:t>为风机的额定输出功率，</w:t>
      </w:r>
      <w:r w:rsidRPr="00EF2D4E">
        <w:rPr>
          <w:i/>
          <w:spacing w:val="2"/>
          <w:szCs w:val="21"/>
        </w:rPr>
        <w:t>P</w:t>
      </w:r>
      <w:r w:rsidRPr="00EF2D4E">
        <w:rPr>
          <w:i/>
          <w:spacing w:val="2"/>
          <w:szCs w:val="21"/>
          <w:vertAlign w:val="subscript"/>
        </w:rPr>
        <w:t>ω</w:t>
      </w:r>
      <w:r w:rsidRPr="00EF2D4E">
        <w:rPr>
          <w:rFonts w:hint="eastAsia"/>
          <w:spacing w:val="2"/>
          <w:szCs w:val="21"/>
        </w:rPr>
        <w:t>为风力机捕获功率的标幺值，</w:t>
      </w:r>
      <w:r w:rsidRPr="00EF2D4E">
        <w:rPr>
          <w:i/>
          <w:spacing w:val="2"/>
          <w:szCs w:val="21"/>
        </w:rPr>
        <w:sym w:font="Symbol" w:char="F072"/>
      </w:r>
      <w:r w:rsidRPr="00EF2D4E">
        <w:rPr>
          <w:rFonts w:hint="eastAsia"/>
          <w:spacing w:val="2"/>
          <w:szCs w:val="21"/>
        </w:rPr>
        <w:t>为空气密度，</w:t>
      </w:r>
      <w:r w:rsidRPr="00EF2D4E">
        <w:rPr>
          <w:i/>
          <w:spacing w:val="2"/>
          <w:szCs w:val="21"/>
        </w:rPr>
        <w:t>R</w:t>
      </w:r>
      <w:r w:rsidRPr="00EF2D4E">
        <w:rPr>
          <w:rFonts w:hint="eastAsia"/>
          <w:spacing w:val="2"/>
          <w:szCs w:val="21"/>
        </w:rPr>
        <w:t>为风轮半径，</w:t>
      </w:r>
      <w:r w:rsidRPr="00EF2D4E">
        <w:rPr>
          <w:i/>
          <w:spacing w:val="2"/>
          <w:szCs w:val="21"/>
        </w:rPr>
        <w:t>v</w:t>
      </w:r>
      <w:r w:rsidRPr="00EF2D4E">
        <w:rPr>
          <w:rFonts w:hint="eastAsia"/>
          <w:spacing w:val="2"/>
          <w:szCs w:val="21"/>
        </w:rPr>
        <w:t>为风速，</w:t>
      </w:r>
      <w:r w:rsidRPr="00EF2D4E">
        <w:rPr>
          <w:i/>
          <w:spacing w:val="2"/>
          <w:szCs w:val="21"/>
        </w:rPr>
        <w:t>Cp</w:t>
      </w:r>
      <w:r w:rsidRPr="00EF2D4E">
        <w:rPr>
          <w:rFonts w:hint="eastAsia"/>
          <w:spacing w:val="2"/>
          <w:szCs w:val="21"/>
        </w:rPr>
        <w:t>为风能利用系数，与发电机的桨距角</w:t>
      </w:r>
      <w:r w:rsidRPr="00EF2D4E">
        <w:rPr>
          <w:i/>
          <w:spacing w:val="2"/>
          <w:szCs w:val="21"/>
        </w:rPr>
        <w:t>β</w:t>
      </w:r>
      <w:r w:rsidRPr="00EF2D4E">
        <w:rPr>
          <w:rFonts w:hint="eastAsia"/>
          <w:spacing w:val="2"/>
          <w:szCs w:val="21"/>
        </w:rPr>
        <w:t>和叶尖速比</w:t>
      </w:r>
      <w:r w:rsidRPr="00EF2D4E">
        <w:rPr>
          <w:i/>
          <w:spacing w:val="2"/>
          <w:szCs w:val="21"/>
        </w:rPr>
        <w:t>λ</w:t>
      </w:r>
      <w:r w:rsidRPr="00EF2D4E">
        <w:rPr>
          <w:rFonts w:hint="eastAsia"/>
          <w:spacing w:val="2"/>
          <w:szCs w:val="21"/>
        </w:rPr>
        <w:t>有关。</w:t>
      </w:r>
    </w:p>
    <w:p w14:paraId="546C4F3B" w14:textId="77777777" w:rsidR="00E978D3" w:rsidRPr="00EF2D4E" w:rsidRDefault="00E978D3" w:rsidP="00A22009">
      <w:pPr>
        <w:snapToGrid w:val="0"/>
        <w:spacing w:line="360" w:lineRule="auto"/>
        <w:ind w:firstLine="488"/>
        <w:rPr>
          <w:spacing w:val="2"/>
          <w:szCs w:val="21"/>
        </w:rPr>
      </w:pPr>
      <w:proofErr w:type="gramStart"/>
      <w:r w:rsidRPr="00EF2D4E">
        <w:rPr>
          <w:rFonts w:hint="eastAsia"/>
          <w:spacing w:val="2"/>
          <w:szCs w:val="21"/>
        </w:rPr>
        <w:t>桨</w:t>
      </w:r>
      <w:proofErr w:type="gramEnd"/>
      <w:r w:rsidRPr="00EF2D4E">
        <w:rPr>
          <w:rFonts w:hint="eastAsia"/>
          <w:spacing w:val="2"/>
          <w:szCs w:val="21"/>
        </w:rPr>
        <w:t>距角方程为：</w:t>
      </w:r>
    </w:p>
    <w:p w14:paraId="5A286D43" w14:textId="670E903D" w:rsidR="00E978D3" w:rsidRPr="00EF2D4E" w:rsidRDefault="00E978D3" w:rsidP="00A22009">
      <w:pPr>
        <w:pStyle w:val="MTDisplayEquation"/>
        <w:spacing w:line="360" w:lineRule="auto"/>
      </w:pPr>
      <w:r w:rsidRPr="00EF2D4E">
        <w:tab/>
      </w:r>
      <w:r w:rsidR="00291D94" w:rsidRPr="00291D94">
        <w:rPr>
          <w:position w:val="-24"/>
        </w:rPr>
        <w:object w:dxaOrig="1860" w:dyaOrig="620" w14:anchorId="29D777C6">
          <v:shape id="_x0000_i1128" type="#_x0000_t75" style="width:92.4pt;height:31.25pt" o:ole="">
            <v:imagedata r:id="rId230" o:title=""/>
          </v:shape>
          <o:OLEObject Type="Embed" ProgID="Equation.DSMT4" ShapeID="_x0000_i1128" DrawAspect="Content" ObjectID="_1821700993" r:id="rId231"/>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44</w:instrText>
      </w:r>
      <w:r w:rsidR="008403A6" w:rsidRPr="00EF2D4E">
        <w:rPr>
          <w:noProof/>
        </w:rPr>
        <w:fldChar w:fldCharType="end"/>
      </w:r>
      <w:r w:rsidRPr="00EF2D4E">
        <w:instrText>)</w:instrText>
      </w:r>
      <w:r w:rsidRPr="00EF2D4E">
        <w:fldChar w:fldCharType="end"/>
      </w:r>
    </w:p>
    <w:p w14:paraId="5BF49395" w14:textId="77777777" w:rsidR="00E978D3" w:rsidRPr="00EF2D4E" w:rsidRDefault="00E978D3" w:rsidP="00A22009">
      <w:pPr>
        <w:snapToGrid w:val="0"/>
        <w:spacing w:line="360" w:lineRule="auto"/>
        <w:ind w:firstLine="488"/>
        <w:rPr>
          <w:spacing w:val="2"/>
          <w:szCs w:val="21"/>
        </w:rPr>
      </w:pPr>
      <w:r w:rsidRPr="00EF2D4E">
        <w:rPr>
          <w:rFonts w:hint="eastAsia"/>
          <w:spacing w:val="2"/>
          <w:szCs w:val="21"/>
        </w:rPr>
        <w:t>转子运动方程为：</w:t>
      </w:r>
    </w:p>
    <w:p w14:paraId="50CE98B7" w14:textId="7DB7DB9B" w:rsidR="00E978D3" w:rsidRPr="00EF2D4E" w:rsidRDefault="00E978D3" w:rsidP="00A22009">
      <w:pPr>
        <w:pStyle w:val="MTDisplayEquation"/>
        <w:spacing w:line="360" w:lineRule="auto"/>
      </w:pPr>
      <w:r w:rsidRPr="00EF2D4E">
        <w:tab/>
      </w:r>
      <w:r w:rsidR="00291D94" w:rsidRPr="00291D94">
        <w:rPr>
          <w:position w:val="-24"/>
        </w:rPr>
        <w:object w:dxaOrig="2420" w:dyaOrig="620" w14:anchorId="3F48DF53">
          <v:shape id="_x0000_i1129" type="#_x0000_t75" style="width:120.9pt;height:31.25pt" o:ole="">
            <v:imagedata r:id="rId232" o:title=""/>
          </v:shape>
          <o:OLEObject Type="Embed" ProgID="Equation.DSMT4" ShapeID="_x0000_i1129" DrawAspect="Content" ObjectID="_1821700994" r:id="rId233"/>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45</w:instrText>
      </w:r>
      <w:r w:rsidR="008403A6" w:rsidRPr="00EF2D4E">
        <w:rPr>
          <w:noProof/>
        </w:rPr>
        <w:fldChar w:fldCharType="end"/>
      </w:r>
      <w:r w:rsidRPr="00EF2D4E">
        <w:instrText>)</w:instrText>
      </w:r>
      <w:r w:rsidRPr="00EF2D4E">
        <w:fldChar w:fldCharType="end"/>
      </w:r>
    </w:p>
    <w:p w14:paraId="20C5794D" w14:textId="77777777" w:rsidR="00E978D3" w:rsidRPr="00EF2D4E" w:rsidRDefault="00E978D3" w:rsidP="00A22009">
      <w:pPr>
        <w:snapToGrid w:val="0"/>
        <w:spacing w:line="360" w:lineRule="auto"/>
        <w:ind w:firstLine="488"/>
        <w:rPr>
          <w:spacing w:val="2"/>
          <w:szCs w:val="21"/>
        </w:rPr>
      </w:pPr>
      <w:r w:rsidRPr="00EF2D4E">
        <w:rPr>
          <w:rFonts w:hint="eastAsia"/>
          <w:spacing w:val="2"/>
          <w:szCs w:val="21"/>
        </w:rPr>
        <w:t>当机侧附加虚拟惯量控制环节后，其频率响应方程为：</w:t>
      </w:r>
    </w:p>
    <w:p w14:paraId="52CB4A20" w14:textId="0DDBEDAF" w:rsidR="00E978D3" w:rsidRPr="00EF2D4E" w:rsidRDefault="00E978D3" w:rsidP="00A22009">
      <w:pPr>
        <w:pStyle w:val="MTDisplayEquation"/>
        <w:spacing w:line="360" w:lineRule="auto"/>
      </w:pPr>
      <w:r w:rsidRPr="00EF2D4E">
        <w:tab/>
      </w:r>
      <w:r w:rsidR="00291D94" w:rsidRPr="00291D94">
        <w:rPr>
          <w:position w:val="-24"/>
        </w:rPr>
        <w:object w:dxaOrig="1820" w:dyaOrig="620" w14:anchorId="5131CC61">
          <v:shape id="_x0000_i1130" type="#_x0000_t75" style="width:91pt;height:31.25pt" o:ole="">
            <v:imagedata r:id="rId234" o:title=""/>
          </v:shape>
          <o:OLEObject Type="Embed" ProgID="Equation.DSMT4" ShapeID="_x0000_i1130" DrawAspect="Content" ObjectID="_1821700995" r:id="rId235"/>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bookmarkStart w:id="97" w:name="ZEqnNum753021"/>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46</w:instrText>
      </w:r>
      <w:r w:rsidR="008403A6" w:rsidRPr="00EF2D4E">
        <w:rPr>
          <w:noProof/>
        </w:rPr>
        <w:fldChar w:fldCharType="end"/>
      </w:r>
      <w:r w:rsidRPr="00EF2D4E">
        <w:instrText>)</w:instrText>
      </w:r>
      <w:bookmarkEnd w:id="97"/>
      <w:r w:rsidRPr="00EF2D4E">
        <w:fldChar w:fldCharType="end"/>
      </w:r>
    </w:p>
    <w:bookmarkEnd w:id="95"/>
    <w:p w14:paraId="5BE78E95" w14:textId="77777777" w:rsidR="00E978D3" w:rsidRPr="00EF2D4E" w:rsidRDefault="00E978D3" w:rsidP="00A22009">
      <w:pPr>
        <w:keepNext/>
        <w:snapToGrid w:val="0"/>
        <w:spacing w:line="360" w:lineRule="auto"/>
        <w:ind w:firstLine="480"/>
        <w:jc w:val="center"/>
      </w:pPr>
      <w:r w:rsidRPr="00EF2D4E">
        <w:object w:dxaOrig="5250" w:dyaOrig="3960" w14:anchorId="75435A06">
          <v:shape id="_x0000_i1131" type="#_x0000_t75" style="width:262.85pt;height:197.65pt" o:ole="">
            <v:imagedata r:id="rId236" o:title=""/>
          </v:shape>
          <o:OLEObject Type="Embed" ProgID="Visio.Drawing.15" ShapeID="_x0000_i1131" DrawAspect="Content" ObjectID="_1821700996" r:id="rId237"/>
        </w:object>
      </w:r>
    </w:p>
    <w:p w14:paraId="5D55C59D" w14:textId="31B8D3DA" w:rsidR="00E978D3" w:rsidRPr="00EF2D4E" w:rsidRDefault="00E978D3" w:rsidP="00393A9E">
      <w:pPr>
        <w:pStyle w:val="af2"/>
      </w:pPr>
      <w:r w:rsidRPr="00EF2D4E">
        <w:rPr>
          <w:rFonts w:hint="eastAsia"/>
        </w:rPr>
        <w:t>图</w:t>
      </w:r>
      <w:r w:rsidRPr="00EF2D4E">
        <w:t xml:space="preserve"> </w:t>
      </w:r>
      <w:fldSimple w:instr=" STYLEREF 2 \s ">
        <w:r w:rsidR="00CA6E73">
          <w:rPr>
            <w:noProof/>
          </w:rPr>
          <w:t>2.2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9</w:t>
      </w:r>
      <w:r w:rsidR="00CA6E73">
        <w:fldChar w:fldCharType="end"/>
      </w:r>
      <w:r w:rsidRPr="00EF2D4E">
        <w:t xml:space="preserve"> </w:t>
      </w:r>
      <w:r w:rsidRPr="00EF2D4E">
        <w:rPr>
          <w:rFonts w:hint="eastAsia"/>
          <w:spacing w:val="2"/>
          <w:szCs w:val="18"/>
        </w:rPr>
        <w:t>风能利用系数</w:t>
      </w:r>
      <w:r w:rsidRPr="00EF2D4E">
        <w:rPr>
          <w:i/>
          <w:spacing w:val="2"/>
          <w:szCs w:val="18"/>
        </w:rPr>
        <w:t>C</w:t>
      </w:r>
      <w:r w:rsidRPr="00EF2D4E">
        <w:rPr>
          <w:i/>
          <w:spacing w:val="2"/>
          <w:szCs w:val="18"/>
          <w:vertAlign w:val="subscript"/>
        </w:rPr>
        <w:t>p</w:t>
      </w:r>
      <w:r w:rsidRPr="00EF2D4E">
        <w:rPr>
          <w:rFonts w:hint="eastAsia"/>
          <w:spacing w:val="2"/>
          <w:szCs w:val="18"/>
        </w:rPr>
        <w:t>与叶尖速比</w:t>
      </w:r>
      <w:r w:rsidRPr="00EF2D4E">
        <w:rPr>
          <w:i/>
          <w:spacing w:val="2"/>
          <w:szCs w:val="18"/>
        </w:rPr>
        <w:t>λ</w:t>
      </w:r>
      <w:r w:rsidRPr="00EF2D4E">
        <w:rPr>
          <w:rFonts w:hint="eastAsia"/>
          <w:spacing w:val="2"/>
          <w:szCs w:val="18"/>
        </w:rPr>
        <w:t>的映射图</w:t>
      </w:r>
    </w:p>
    <w:p w14:paraId="3E8B0FEC" w14:textId="77777777" w:rsidR="00E978D3" w:rsidRPr="00EF2D4E" w:rsidRDefault="00E978D3" w:rsidP="00A22009">
      <w:pPr>
        <w:snapToGrid w:val="0"/>
        <w:spacing w:line="360" w:lineRule="auto"/>
        <w:ind w:firstLine="488"/>
        <w:rPr>
          <w:spacing w:val="2"/>
          <w:szCs w:val="21"/>
        </w:rPr>
      </w:pPr>
      <w:r w:rsidRPr="00EF2D4E">
        <w:rPr>
          <w:rFonts w:hint="eastAsia"/>
          <w:spacing w:val="2"/>
          <w:szCs w:val="21"/>
        </w:rPr>
        <w:t>考虑到</w:t>
      </w:r>
      <w:proofErr w:type="gramStart"/>
      <w:r w:rsidRPr="00EF2D4E">
        <w:rPr>
          <w:rFonts w:hint="eastAsia"/>
          <w:spacing w:val="2"/>
          <w:szCs w:val="21"/>
        </w:rPr>
        <w:t>机侧换流</w:t>
      </w:r>
      <w:proofErr w:type="gramEnd"/>
      <w:r w:rsidRPr="00EF2D4E">
        <w:rPr>
          <w:rFonts w:hint="eastAsia"/>
          <w:spacing w:val="2"/>
          <w:szCs w:val="21"/>
        </w:rPr>
        <w:t>器输出直流功率与</w:t>
      </w:r>
      <w:proofErr w:type="gramStart"/>
      <w:r w:rsidRPr="00EF2D4E">
        <w:rPr>
          <w:rFonts w:hint="eastAsia"/>
          <w:spacing w:val="2"/>
          <w:szCs w:val="21"/>
        </w:rPr>
        <w:t>网侧换流</w:t>
      </w:r>
      <w:proofErr w:type="gramEnd"/>
      <w:r w:rsidRPr="00EF2D4E">
        <w:rPr>
          <w:rFonts w:hint="eastAsia"/>
          <w:spacing w:val="2"/>
          <w:szCs w:val="21"/>
        </w:rPr>
        <w:t>器输出交流功率存在一定的偏差，本文采用一阶惯性环节近似：</w:t>
      </w:r>
    </w:p>
    <w:p w14:paraId="77EE9C2F" w14:textId="30CCA193" w:rsidR="00E978D3" w:rsidRPr="00EF2D4E" w:rsidRDefault="00E978D3" w:rsidP="00A22009">
      <w:pPr>
        <w:pStyle w:val="MTDisplayEquation"/>
        <w:spacing w:line="360" w:lineRule="auto"/>
      </w:pPr>
      <w:r w:rsidRPr="00EF2D4E">
        <w:tab/>
      </w:r>
      <w:r w:rsidR="00291D94" w:rsidRPr="00291D94">
        <w:rPr>
          <w:position w:val="-24"/>
        </w:rPr>
        <w:object w:dxaOrig="1840" w:dyaOrig="660" w14:anchorId="1F125E1E">
          <v:shape id="_x0000_i1132" type="#_x0000_t75" style="width:92.4pt;height:32.6pt" o:ole="">
            <v:imagedata r:id="rId238" o:title=""/>
          </v:shape>
          <o:OLEObject Type="Embed" ProgID="Equation.DSMT4" ShapeID="_x0000_i1132" DrawAspect="Content" ObjectID="_1821700997" r:id="rId239"/>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47</w:instrText>
      </w:r>
      <w:r w:rsidR="008403A6" w:rsidRPr="00EF2D4E">
        <w:rPr>
          <w:noProof/>
        </w:rPr>
        <w:fldChar w:fldCharType="end"/>
      </w:r>
      <w:r w:rsidRPr="00EF2D4E">
        <w:instrText>)</w:instrText>
      </w:r>
      <w:r w:rsidRPr="00EF2D4E">
        <w:fldChar w:fldCharType="end"/>
      </w:r>
    </w:p>
    <w:p w14:paraId="17EAB3E8" w14:textId="77777777" w:rsidR="00E978D3" w:rsidRPr="00EF2D4E" w:rsidRDefault="00E978D3" w:rsidP="00A22009">
      <w:pPr>
        <w:snapToGrid w:val="0"/>
        <w:spacing w:line="360" w:lineRule="auto"/>
        <w:ind w:firstLine="488"/>
      </w:pPr>
      <w:r w:rsidRPr="00EF2D4E">
        <w:rPr>
          <w:rFonts w:hint="eastAsia"/>
          <w:spacing w:val="2"/>
          <w:szCs w:val="21"/>
        </w:rPr>
        <w:t>其中，</w:t>
      </w:r>
      <w:r w:rsidRPr="00EF2D4E">
        <w:rPr>
          <w:i/>
          <w:spacing w:val="2"/>
          <w:szCs w:val="21"/>
        </w:rPr>
        <w:t>T</w:t>
      </w:r>
      <w:r w:rsidRPr="00EF2D4E">
        <w:rPr>
          <w:i/>
          <w:spacing w:val="2"/>
          <w:szCs w:val="21"/>
          <w:vertAlign w:val="subscript"/>
        </w:rPr>
        <w:t>pitch</w:t>
      </w:r>
      <w:r w:rsidRPr="00EF2D4E">
        <w:rPr>
          <w:rFonts w:hint="eastAsia"/>
          <w:spacing w:val="2"/>
          <w:szCs w:val="21"/>
        </w:rPr>
        <w:t>为桨距角变化时间常数，</w:t>
      </w:r>
      <w:r w:rsidRPr="00EF2D4E">
        <w:rPr>
          <w:i/>
          <w:spacing w:val="2"/>
          <w:szCs w:val="21"/>
        </w:rPr>
        <w:t>T</w:t>
      </w:r>
      <w:r w:rsidRPr="00EF2D4E">
        <w:rPr>
          <w:i/>
          <w:spacing w:val="2"/>
          <w:szCs w:val="21"/>
          <w:vertAlign w:val="subscript"/>
        </w:rPr>
        <w:t>J</w:t>
      </w:r>
      <w:r w:rsidRPr="00EF2D4E">
        <w:rPr>
          <w:rFonts w:hint="eastAsia"/>
          <w:spacing w:val="2"/>
          <w:szCs w:val="21"/>
        </w:rPr>
        <w:t>为风机转子惯量时间常数，</w:t>
      </w:r>
      <w:r w:rsidRPr="00EF2D4E">
        <w:rPr>
          <w:i/>
          <w:spacing w:val="2"/>
          <w:szCs w:val="21"/>
        </w:rPr>
        <w:t>H</w:t>
      </w:r>
      <w:r w:rsidRPr="00EF2D4E">
        <w:rPr>
          <w:i/>
          <w:spacing w:val="2"/>
          <w:szCs w:val="21"/>
          <w:vertAlign w:val="subscript"/>
        </w:rPr>
        <w:t>v</w:t>
      </w:r>
      <w:r w:rsidRPr="00EF2D4E">
        <w:rPr>
          <w:rFonts w:hint="eastAsia"/>
          <w:spacing w:val="2"/>
          <w:szCs w:val="21"/>
        </w:rPr>
        <w:t>为</w:t>
      </w:r>
      <w:proofErr w:type="gramStart"/>
      <w:r w:rsidRPr="00EF2D4E">
        <w:rPr>
          <w:rFonts w:hint="eastAsia"/>
          <w:spacing w:val="2"/>
          <w:szCs w:val="21"/>
        </w:rPr>
        <w:t>网侧换流</w:t>
      </w:r>
      <w:proofErr w:type="gramEnd"/>
      <w:r w:rsidRPr="00EF2D4E">
        <w:rPr>
          <w:rFonts w:hint="eastAsia"/>
          <w:spacing w:val="2"/>
          <w:szCs w:val="21"/>
        </w:rPr>
        <w:t>器的虚拟惯量时间常数</w:t>
      </w:r>
      <w:r w:rsidRPr="00EF2D4E">
        <w:rPr>
          <w:rFonts w:hint="eastAsia"/>
        </w:rPr>
        <w:t>，</w:t>
      </w:r>
      <w:r w:rsidRPr="00EF2D4E">
        <w:rPr>
          <w:i/>
        </w:rPr>
        <w:t>P</w:t>
      </w:r>
      <w:r w:rsidRPr="00EF2D4E">
        <w:rPr>
          <w:i/>
          <w:vertAlign w:val="subscript"/>
        </w:rPr>
        <w:t>es</w:t>
      </w:r>
      <w:proofErr w:type="gramStart"/>
      <w:r w:rsidRPr="00EF2D4E">
        <w:rPr>
          <w:rFonts w:hint="eastAsia"/>
        </w:rPr>
        <w:t>表示机侧换</w:t>
      </w:r>
      <w:proofErr w:type="gramEnd"/>
      <w:r w:rsidRPr="00EF2D4E">
        <w:rPr>
          <w:rFonts w:hint="eastAsia"/>
        </w:rPr>
        <w:t>流器输出的直流功率，</w:t>
      </w:r>
      <w:r w:rsidRPr="00EF2D4E">
        <w:rPr>
          <w:i/>
        </w:rPr>
        <w:t>P</w:t>
      </w:r>
      <w:r w:rsidRPr="00EF2D4E">
        <w:rPr>
          <w:i/>
          <w:vertAlign w:val="subscript"/>
        </w:rPr>
        <w:t>eg</w:t>
      </w:r>
      <w:r w:rsidRPr="00EF2D4E">
        <w:rPr>
          <w:rFonts w:hint="eastAsia"/>
        </w:rPr>
        <w:t>表示</w:t>
      </w:r>
      <w:proofErr w:type="gramStart"/>
      <w:r w:rsidRPr="00EF2D4E">
        <w:rPr>
          <w:rFonts w:hint="eastAsia"/>
        </w:rPr>
        <w:t>网侧换流</w:t>
      </w:r>
      <w:proofErr w:type="gramEnd"/>
      <w:r w:rsidRPr="00EF2D4E">
        <w:rPr>
          <w:rFonts w:hint="eastAsia"/>
        </w:rPr>
        <w:t>器输出的交流功率，</w:t>
      </w:r>
      <w:r w:rsidRPr="00EF2D4E">
        <w:rPr>
          <w:i/>
        </w:rPr>
        <w:t>H</w:t>
      </w:r>
      <w:r w:rsidRPr="00EF2D4E">
        <w:rPr>
          <w:rFonts w:hint="eastAsia"/>
        </w:rPr>
        <w:t>为一阶惯性环节的时间常数。</w:t>
      </w:r>
    </w:p>
    <w:p w14:paraId="22049670" w14:textId="77777777" w:rsidR="00E978D3" w:rsidRPr="00EF2D4E" w:rsidRDefault="00E978D3" w:rsidP="00A22009">
      <w:pPr>
        <w:pStyle w:val="50"/>
        <w:numPr>
          <w:ilvl w:val="4"/>
          <w:numId w:val="4"/>
        </w:numPr>
        <w:spacing w:line="360" w:lineRule="auto"/>
        <w:ind w:left="0" w:firstLine="0"/>
      </w:pPr>
      <w:r w:rsidRPr="00EF2D4E">
        <w:rPr>
          <w:rFonts w:hint="eastAsia"/>
        </w:rPr>
        <w:t>不同模式下风轮等效惯量水平分析</w:t>
      </w:r>
    </w:p>
    <w:p w14:paraId="250C0149" w14:textId="77777777" w:rsidR="00E978D3" w:rsidRPr="00EF2D4E" w:rsidRDefault="00E978D3" w:rsidP="00A22009">
      <w:pPr>
        <w:snapToGrid w:val="0"/>
        <w:spacing w:beforeLines="50" w:before="156" w:line="360" w:lineRule="auto"/>
        <w:ind w:firstLine="488"/>
        <w:rPr>
          <w:spacing w:val="2"/>
          <w:szCs w:val="21"/>
        </w:rPr>
      </w:pPr>
      <w:bookmarkStart w:id="98" w:name="_Hlk177588635"/>
      <w:r w:rsidRPr="00EF2D4E">
        <w:rPr>
          <w:rFonts w:hint="eastAsia"/>
          <w:spacing w:val="2"/>
          <w:szCs w:val="21"/>
        </w:rPr>
        <w:t>忽略阻尼的影响，对于以传统火电机组为代表的同步机来说，其转子提供惯量支撑时满足的方程为：</w:t>
      </w:r>
    </w:p>
    <w:p w14:paraId="589A02A4" w14:textId="0725B7AA" w:rsidR="00E978D3" w:rsidRPr="00EF2D4E" w:rsidRDefault="00E978D3" w:rsidP="00A22009">
      <w:pPr>
        <w:pStyle w:val="MTDisplayEquation"/>
        <w:spacing w:line="360" w:lineRule="auto"/>
      </w:pPr>
      <w:r w:rsidRPr="00EF2D4E">
        <w:tab/>
      </w:r>
      <w:r w:rsidR="00291D94" w:rsidRPr="00291D94">
        <w:rPr>
          <w:position w:val="-24"/>
        </w:rPr>
        <w:object w:dxaOrig="1700" w:dyaOrig="620" w14:anchorId="09D01973">
          <v:shape id="_x0000_i1133" type="#_x0000_t75" style="width:85.6pt;height:31.25pt" o:ole="">
            <v:imagedata r:id="rId240" o:title=""/>
          </v:shape>
          <o:OLEObject Type="Embed" ProgID="Equation.DSMT4" ShapeID="_x0000_i1133" DrawAspect="Content" ObjectID="_1821700998" r:id="rId241"/>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bookmarkStart w:id="99" w:name="ZEqnNum482741"/>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48</w:instrText>
      </w:r>
      <w:r w:rsidR="008403A6" w:rsidRPr="00EF2D4E">
        <w:rPr>
          <w:noProof/>
        </w:rPr>
        <w:fldChar w:fldCharType="end"/>
      </w:r>
      <w:r w:rsidRPr="00EF2D4E">
        <w:instrText>)</w:instrText>
      </w:r>
      <w:bookmarkEnd w:id="99"/>
      <w:r w:rsidRPr="00EF2D4E">
        <w:fldChar w:fldCharType="end"/>
      </w:r>
    </w:p>
    <w:p w14:paraId="27644577" w14:textId="77777777" w:rsidR="00E978D3" w:rsidRPr="00EF2D4E" w:rsidRDefault="00E978D3" w:rsidP="00A22009">
      <w:pPr>
        <w:snapToGrid w:val="0"/>
        <w:spacing w:line="360" w:lineRule="auto"/>
        <w:ind w:firstLine="480"/>
      </w:pPr>
      <w:r w:rsidRPr="00EF2D4E">
        <w:rPr>
          <w:rFonts w:hint="eastAsia"/>
        </w:rPr>
        <w:t>其中，</w:t>
      </w:r>
      <w:r w:rsidRPr="00EF2D4E">
        <w:rPr>
          <w:i/>
        </w:rPr>
        <w:t>P</w:t>
      </w:r>
      <w:r w:rsidRPr="00EF2D4E">
        <w:rPr>
          <w:i/>
          <w:vertAlign w:val="subscript"/>
        </w:rPr>
        <w:t>m</w:t>
      </w:r>
      <w:r w:rsidRPr="00EF2D4E">
        <w:rPr>
          <w:rFonts w:hint="eastAsia"/>
        </w:rPr>
        <w:t>为输入的机械功率，由发电机组配备的调速器进行调节。当系统频率增大时，调速器动作使得同步机输入的机械功率减小；当系统频率减小时，</w:t>
      </w:r>
      <w:r w:rsidRPr="00EF2D4E">
        <w:rPr>
          <w:i/>
        </w:rPr>
        <w:t>P</w:t>
      </w:r>
      <w:r w:rsidRPr="00EF2D4E">
        <w:rPr>
          <w:i/>
          <w:vertAlign w:val="subscript"/>
        </w:rPr>
        <w:t>m</w:t>
      </w:r>
      <w:r w:rsidRPr="00EF2D4E">
        <w:rPr>
          <w:rFonts w:hint="eastAsia"/>
        </w:rPr>
        <w:t>会增大。如果不考虑调速器的慢动态特性，分析惯量水平时</w:t>
      </w:r>
      <w:r w:rsidRPr="00EF2D4E">
        <w:rPr>
          <w:i/>
        </w:rPr>
        <w:t>P</w:t>
      </w:r>
      <w:r w:rsidRPr="00EF2D4E">
        <w:rPr>
          <w:i/>
          <w:vertAlign w:val="subscript"/>
        </w:rPr>
        <w:t>m</w:t>
      </w:r>
      <w:r w:rsidRPr="00EF2D4E">
        <w:rPr>
          <w:rFonts w:hint="eastAsia"/>
        </w:rPr>
        <w:t>近似认为不变。</w:t>
      </w:r>
    </w:p>
    <w:p w14:paraId="4CC9B1AF" w14:textId="49333388" w:rsidR="00E978D3" w:rsidRPr="00EF2D4E" w:rsidRDefault="00E978D3" w:rsidP="00A22009">
      <w:pPr>
        <w:snapToGrid w:val="0"/>
        <w:spacing w:line="360" w:lineRule="auto"/>
        <w:ind w:firstLine="480"/>
      </w:pPr>
      <w:bookmarkStart w:id="100" w:name="_Hlk177587466"/>
      <w:proofErr w:type="gramStart"/>
      <w:r w:rsidRPr="00EF2D4E">
        <w:rPr>
          <w:rFonts w:hint="eastAsia"/>
        </w:rPr>
        <w:t>当考虑</w:t>
      </w:r>
      <w:proofErr w:type="gramEnd"/>
      <w:r w:rsidRPr="00EF2D4E">
        <w:rPr>
          <w:rFonts w:hint="eastAsia"/>
        </w:rPr>
        <w:t>风轮提供惯量支撑时，式</w:t>
      </w:r>
      <w:r w:rsidRPr="00EF2D4E">
        <w:fldChar w:fldCharType="begin"/>
      </w:r>
      <w:r w:rsidRPr="00EF2D4E">
        <w:rPr>
          <w:iCs/>
        </w:rPr>
        <w:instrText xml:space="preserve"> GOTOBUTTON ZEqnNum482741  \* MERGEFORMAT </w:instrText>
      </w:r>
      <w:r w:rsidRPr="00EF2D4E">
        <w:fldChar w:fldCharType="begin"/>
      </w:r>
      <w:r w:rsidRPr="00EF2D4E">
        <w:rPr>
          <w:iCs/>
        </w:rPr>
        <w:instrText xml:space="preserve"> REF ZEqnNum482741 \* Charformat \! \* MERGEFORMAT </w:instrText>
      </w:r>
      <w:r w:rsidRPr="00EF2D4E">
        <w:fldChar w:fldCharType="separate"/>
      </w:r>
      <w:r w:rsidR="00C742F6" w:rsidRPr="00C742F6">
        <w:rPr>
          <w:iCs/>
        </w:rPr>
        <w:instrText>(2.2-48)</w:instrText>
      </w:r>
      <w:r w:rsidRPr="00EF2D4E">
        <w:fldChar w:fldCharType="end"/>
      </w:r>
      <w:r w:rsidRPr="00EF2D4E">
        <w:fldChar w:fldCharType="end"/>
      </w:r>
      <w:r w:rsidRPr="00EF2D4E">
        <w:rPr>
          <w:rFonts w:hint="eastAsia"/>
        </w:rPr>
        <w:t>变为：</w:t>
      </w:r>
    </w:p>
    <w:p w14:paraId="70B25D0A" w14:textId="0F5887AA" w:rsidR="00E978D3" w:rsidRPr="00EF2D4E" w:rsidRDefault="00E978D3" w:rsidP="00A22009">
      <w:pPr>
        <w:pStyle w:val="MTDisplayEquation"/>
        <w:spacing w:line="360" w:lineRule="auto"/>
      </w:pPr>
      <w:r w:rsidRPr="00EF2D4E">
        <w:tab/>
      </w:r>
      <w:r w:rsidR="00291D94" w:rsidRPr="00291D94">
        <w:rPr>
          <w:position w:val="-24"/>
        </w:rPr>
        <w:object w:dxaOrig="1740" w:dyaOrig="620" w14:anchorId="42E50554">
          <v:shape id="_x0000_i1134" type="#_x0000_t75" style="width:86.95pt;height:31.25pt" o:ole="">
            <v:imagedata r:id="rId242" o:title=""/>
          </v:shape>
          <o:OLEObject Type="Embed" ProgID="Equation.DSMT4" ShapeID="_x0000_i1134" DrawAspect="Content" ObjectID="_1821700999" r:id="rId243"/>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49</w:instrText>
      </w:r>
      <w:r w:rsidR="008403A6" w:rsidRPr="00EF2D4E">
        <w:rPr>
          <w:noProof/>
        </w:rPr>
        <w:fldChar w:fldCharType="end"/>
      </w:r>
      <w:r w:rsidRPr="00EF2D4E">
        <w:instrText>)</w:instrText>
      </w:r>
      <w:r w:rsidRPr="00EF2D4E">
        <w:fldChar w:fldCharType="end"/>
      </w:r>
    </w:p>
    <w:bookmarkEnd w:id="98"/>
    <w:p w14:paraId="05A83A01" w14:textId="77777777" w:rsidR="00E978D3" w:rsidRPr="00EF2D4E" w:rsidRDefault="00E978D3" w:rsidP="00A22009">
      <w:pPr>
        <w:snapToGrid w:val="0"/>
        <w:spacing w:line="360" w:lineRule="auto"/>
        <w:ind w:firstLine="480"/>
      </w:pPr>
      <w:r w:rsidRPr="00EF2D4E">
        <w:rPr>
          <w:rFonts w:hint="eastAsia"/>
        </w:rPr>
        <w:t>由风机的风能捕获方程可知，</w:t>
      </w:r>
      <w:r w:rsidRPr="00EF2D4E">
        <w:rPr>
          <w:i/>
          <w:spacing w:val="2"/>
          <w:szCs w:val="21"/>
        </w:rPr>
        <w:t>P</w:t>
      </w:r>
      <w:r w:rsidRPr="00EF2D4E">
        <w:rPr>
          <w:i/>
          <w:spacing w:val="2"/>
          <w:szCs w:val="21"/>
          <w:vertAlign w:val="subscript"/>
        </w:rPr>
        <w:t>ω</w:t>
      </w:r>
      <w:r w:rsidRPr="00EF2D4E">
        <w:rPr>
          <w:rFonts w:hint="eastAsia"/>
        </w:rPr>
        <w:t>与风速</w:t>
      </w:r>
      <w:r w:rsidRPr="00EF2D4E">
        <w:rPr>
          <w:i/>
        </w:rPr>
        <w:t>v</w:t>
      </w:r>
      <w:r w:rsidRPr="00EF2D4E">
        <w:rPr>
          <w:rFonts w:hint="eastAsia"/>
        </w:rPr>
        <w:t>和风轮转速</w:t>
      </w:r>
      <w:r w:rsidRPr="00EF2D4E">
        <w:rPr>
          <w:i/>
        </w:rPr>
        <w:t>ω</w:t>
      </w:r>
      <w:r w:rsidRPr="00EF2D4E">
        <w:rPr>
          <w:rFonts w:hint="eastAsia"/>
        </w:rPr>
        <w:t>以及</w:t>
      </w:r>
      <w:proofErr w:type="gramStart"/>
      <w:r w:rsidRPr="00EF2D4E">
        <w:rPr>
          <w:rFonts w:hint="eastAsia"/>
        </w:rPr>
        <w:t>桨</w:t>
      </w:r>
      <w:proofErr w:type="gramEnd"/>
      <w:r w:rsidRPr="00EF2D4E">
        <w:rPr>
          <w:rFonts w:hint="eastAsia"/>
        </w:rPr>
        <w:t>距角</w:t>
      </w:r>
      <w:r w:rsidRPr="00EF2D4E">
        <w:rPr>
          <w:i/>
        </w:rPr>
        <w:t>β</w:t>
      </w:r>
      <w:r w:rsidRPr="00EF2D4E">
        <w:rPr>
          <w:rFonts w:hint="eastAsia"/>
        </w:rPr>
        <w:t>相关。当风电机组对交流系统提供惯量支撑时，其转速发生变化，使得叶尖速比发生变</w:t>
      </w:r>
      <w:r w:rsidRPr="00EF2D4E">
        <w:rPr>
          <w:rFonts w:hint="eastAsia"/>
        </w:rPr>
        <w:lastRenderedPageBreak/>
        <w:t>化，导致风能利用系数</w:t>
      </w:r>
      <w:r w:rsidRPr="00EF2D4E">
        <w:rPr>
          <w:i/>
          <w:spacing w:val="2"/>
          <w:szCs w:val="21"/>
        </w:rPr>
        <w:t>Cp</w:t>
      </w:r>
      <w:r w:rsidRPr="00EF2D4E">
        <w:rPr>
          <w:rFonts w:hint="eastAsia"/>
        </w:rPr>
        <w:t>改变，进而导致风能捕获功率发生变化。根据风机运行方式的不同，风机转速下降时，</w:t>
      </w:r>
      <w:r w:rsidRPr="00EF2D4E">
        <w:rPr>
          <w:i/>
        </w:rPr>
        <w:t>P</w:t>
      </w:r>
      <w:r w:rsidRPr="00EF2D4E">
        <w:rPr>
          <w:i/>
          <w:vertAlign w:val="subscript"/>
        </w:rPr>
        <w:t>ω</w:t>
      </w:r>
      <w:r w:rsidRPr="00EF2D4E">
        <w:rPr>
          <w:rFonts w:hint="eastAsia"/>
        </w:rPr>
        <w:t>可能增大也可能减小。</w:t>
      </w:r>
      <w:bookmarkEnd w:id="100"/>
    </w:p>
    <w:p w14:paraId="21C5E519" w14:textId="77777777" w:rsidR="00E978D3" w:rsidRPr="00EF2D4E" w:rsidRDefault="00E978D3" w:rsidP="00A22009">
      <w:pPr>
        <w:snapToGrid w:val="0"/>
        <w:spacing w:line="360" w:lineRule="auto"/>
        <w:ind w:firstLine="480"/>
      </w:pPr>
      <w:bookmarkStart w:id="101" w:name="_Hlk177587540"/>
      <w:r w:rsidRPr="00EF2D4E">
        <w:rPr>
          <w:rFonts w:hint="eastAsia"/>
        </w:rPr>
        <w:t>设从</w:t>
      </w:r>
      <w:r w:rsidRPr="00EF2D4E">
        <w:rPr>
          <w:i/>
        </w:rPr>
        <w:t>t</w:t>
      </w:r>
      <w:r w:rsidRPr="00EF2D4E">
        <w:rPr>
          <w:i/>
          <w:vertAlign w:val="subscript"/>
        </w:rPr>
        <w:t>0</w:t>
      </w:r>
      <w:r w:rsidRPr="00EF2D4E">
        <w:rPr>
          <w:rFonts w:hint="eastAsia"/>
        </w:rPr>
        <w:t>到</w:t>
      </w:r>
      <w:r w:rsidRPr="00EF2D4E">
        <w:rPr>
          <w:i/>
        </w:rPr>
        <w:t>t</w:t>
      </w:r>
      <w:r w:rsidRPr="00EF2D4E">
        <w:rPr>
          <w:rFonts w:hint="eastAsia"/>
        </w:rPr>
        <w:t>时间风机捕获功率的变化量为</w:t>
      </w:r>
      <w:r w:rsidRPr="00EF2D4E">
        <w:rPr>
          <w:rFonts w:eastAsia="微软雅黑" w:cs="微软雅黑" w:hint="eastAsia"/>
        </w:rPr>
        <w:t>∆</w:t>
      </w:r>
      <w:r w:rsidRPr="00EF2D4E">
        <w:rPr>
          <w:i/>
          <w:spacing w:val="2"/>
          <w:szCs w:val="21"/>
        </w:rPr>
        <w:t>P</w:t>
      </w:r>
      <w:r w:rsidRPr="00EF2D4E">
        <w:rPr>
          <w:i/>
          <w:spacing w:val="2"/>
          <w:szCs w:val="21"/>
          <w:vertAlign w:val="subscript"/>
        </w:rPr>
        <w:t>ω</w:t>
      </w:r>
      <w:r w:rsidRPr="00EF2D4E">
        <w:rPr>
          <w:rFonts w:hint="eastAsia"/>
        </w:rPr>
        <w:t>：</w:t>
      </w:r>
    </w:p>
    <w:p w14:paraId="3FF2B46B" w14:textId="432C8C9B" w:rsidR="00E978D3" w:rsidRPr="00EF2D4E" w:rsidRDefault="00E978D3" w:rsidP="00A22009">
      <w:pPr>
        <w:pStyle w:val="MTDisplayEquation"/>
        <w:spacing w:line="360" w:lineRule="auto"/>
      </w:pPr>
      <w:r w:rsidRPr="00EF2D4E">
        <w:tab/>
      </w:r>
      <w:r w:rsidR="00291D94" w:rsidRPr="00291D94">
        <w:rPr>
          <w:position w:val="-24"/>
        </w:rPr>
        <w:object w:dxaOrig="1500" w:dyaOrig="620" w14:anchorId="053FA1E6">
          <v:shape id="_x0000_i1135" type="#_x0000_t75" style="width:75.4pt;height:31.25pt" o:ole="">
            <v:imagedata r:id="rId244" o:title=""/>
          </v:shape>
          <o:OLEObject Type="Embed" ProgID="Equation.DSMT4" ShapeID="_x0000_i1135" DrawAspect="Content" ObjectID="_1821701000" r:id="rId245"/>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50</w:instrText>
      </w:r>
      <w:r w:rsidR="008403A6" w:rsidRPr="00EF2D4E">
        <w:rPr>
          <w:noProof/>
        </w:rPr>
        <w:fldChar w:fldCharType="end"/>
      </w:r>
      <w:r w:rsidRPr="00EF2D4E">
        <w:instrText>)</w:instrText>
      </w:r>
      <w:r w:rsidRPr="00EF2D4E">
        <w:fldChar w:fldCharType="end"/>
      </w:r>
    </w:p>
    <w:p w14:paraId="5D003985" w14:textId="77777777" w:rsidR="00E978D3" w:rsidRPr="00EF2D4E" w:rsidRDefault="00E978D3" w:rsidP="00A22009">
      <w:pPr>
        <w:snapToGrid w:val="0"/>
        <w:spacing w:line="360" w:lineRule="auto"/>
        <w:ind w:firstLine="480"/>
      </w:pPr>
      <w:bookmarkStart w:id="102" w:name="_Hlk177588665"/>
      <w:bookmarkEnd w:id="101"/>
      <w:r w:rsidRPr="00EF2D4E">
        <w:rPr>
          <w:rFonts w:hint="eastAsia"/>
        </w:rPr>
        <w:t>如果认为由于转速变化带来的</w:t>
      </w:r>
      <w:r w:rsidRPr="00EF2D4E">
        <w:rPr>
          <w:i/>
          <w:spacing w:val="2"/>
          <w:szCs w:val="21"/>
        </w:rPr>
        <w:t>P</w:t>
      </w:r>
      <w:r w:rsidRPr="00EF2D4E">
        <w:rPr>
          <w:i/>
          <w:spacing w:val="2"/>
          <w:szCs w:val="21"/>
          <w:vertAlign w:val="subscript"/>
        </w:rPr>
        <w:t>ω</w:t>
      </w:r>
      <w:r w:rsidRPr="00EF2D4E">
        <w:rPr>
          <w:rFonts w:hint="eastAsia"/>
        </w:rPr>
        <w:t>变化等效到风轮释放的动能中，则有：</w:t>
      </w:r>
    </w:p>
    <w:p w14:paraId="6CAB9C8C" w14:textId="1DF2EA47" w:rsidR="00E978D3" w:rsidRPr="00EF2D4E" w:rsidRDefault="00E978D3" w:rsidP="00A22009">
      <w:pPr>
        <w:pStyle w:val="MTDisplayEquation"/>
        <w:spacing w:line="360" w:lineRule="auto"/>
      </w:pPr>
      <w:r w:rsidRPr="00EF2D4E">
        <w:tab/>
      </w:r>
      <w:r w:rsidR="00291D94" w:rsidRPr="00291D94">
        <w:rPr>
          <w:position w:val="-24"/>
        </w:rPr>
        <w:object w:dxaOrig="2400" w:dyaOrig="620" w14:anchorId="0FB43B9C">
          <v:shape id="_x0000_i1136" type="#_x0000_t75" style="width:119.55pt;height:31.25pt" o:ole="">
            <v:imagedata r:id="rId246" o:title=""/>
          </v:shape>
          <o:OLEObject Type="Embed" ProgID="Equation.DSMT4" ShapeID="_x0000_i1136" DrawAspect="Content" ObjectID="_1821701001" r:id="rId247"/>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51</w:instrText>
      </w:r>
      <w:r w:rsidR="008403A6" w:rsidRPr="00EF2D4E">
        <w:rPr>
          <w:noProof/>
        </w:rPr>
        <w:fldChar w:fldCharType="end"/>
      </w:r>
      <w:r w:rsidRPr="00EF2D4E">
        <w:instrText>)</w:instrText>
      </w:r>
      <w:r w:rsidRPr="00EF2D4E">
        <w:fldChar w:fldCharType="end"/>
      </w:r>
    </w:p>
    <w:bookmarkEnd w:id="102"/>
    <w:p w14:paraId="0EA1A305" w14:textId="77777777" w:rsidR="00E978D3" w:rsidRPr="00EF2D4E" w:rsidRDefault="00E978D3" w:rsidP="00A22009">
      <w:pPr>
        <w:spacing w:line="360" w:lineRule="auto"/>
        <w:ind w:firstLine="480"/>
      </w:pPr>
      <w:r w:rsidRPr="00EF2D4E">
        <w:rPr>
          <w:rFonts w:hint="eastAsia"/>
        </w:rPr>
        <w:t>进一步可得：</w:t>
      </w:r>
    </w:p>
    <w:p w14:paraId="69F7A98A" w14:textId="1A87B786" w:rsidR="00E978D3" w:rsidRPr="00EF2D4E" w:rsidRDefault="00E978D3" w:rsidP="00A22009">
      <w:pPr>
        <w:pStyle w:val="MTDisplayEquation"/>
        <w:spacing w:line="360" w:lineRule="auto"/>
      </w:pPr>
      <w:r w:rsidRPr="00EF2D4E">
        <w:tab/>
      </w:r>
      <w:r w:rsidR="00291D94" w:rsidRPr="00291D94">
        <w:rPr>
          <w:position w:val="-24"/>
        </w:rPr>
        <w:object w:dxaOrig="2840" w:dyaOrig="620" w14:anchorId="5AAE4C0E">
          <v:shape id="_x0000_i1137" type="#_x0000_t75" style="width:141.95pt;height:31.25pt" o:ole="">
            <v:imagedata r:id="rId248" o:title=""/>
          </v:shape>
          <o:OLEObject Type="Embed" ProgID="Equation.DSMT4" ShapeID="_x0000_i1137" DrawAspect="Content" ObjectID="_1821701002" r:id="rId249"/>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52</w:instrText>
      </w:r>
      <w:r w:rsidR="008403A6" w:rsidRPr="00EF2D4E">
        <w:rPr>
          <w:noProof/>
        </w:rPr>
        <w:fldChar w:fldCharType="end"/>
      </w:r>
      <w:r w:rsidRPr="00EF2D4E">
        <w:instrText>)</w:instrText>
      </w:r>
      <w:r w:rsidRPr="00EF2D4E">
        <w:fldChar w:fldCharType="end"/>
      </w:r>
    </w:p>
    <w:p w14:paraId="5D301236" w14:textId="77777777" w:rsidR="00E978D3" w:rsidRPr="00EF2D4E" w:rsidRDefault="00E978D3" w:rsidP="00A22009">
      <w:pPr>
        <w:spacing w:line="360" w:lineRule="auto"/>
        <w:ind w:firstLine="480"/>
      </w:pPr>
      <w:bookmarkStart w:id="103" w:name="_Hlk177588683"/>
      <w:r w:rsidRPr="00EF2D4E">
        <w:rPr>
          <w:rFonts w:hint="eastAsia"/>
        </w:rPr>
        <w:t>仿照同步机的转子运动方程，</w:t>
      </w:r>
      <w:proofErr w:type="gramStart"/>
      <w:r w:rsidRPr="00EF2D4E">
        <w:rPr>
          <w:rFonts w:hint="eastAsia"/>
        </w:rPr>
        <w:t>设风电</w:t>
      </w:r>
      <w:proofErr w:type="gramEnd"/>
      <w:r w:rsidRPr="00EF2D4E">
        <w:rPr>
          <w:rFonts w:hint="eastAsia"/>
        </w:rPr>
        <w:t>机组的风轮运动方程为：</w:t>
      </w:r>
    </w:p>
    <w:p w14:paraId="18377DDB" w14:textId="70BD0CE4" w:rsidR="00E978D3" w:rsidRPr="00EF2D4E" w:rsidRDefault="00E978D3" w:rsidP="00A22009">
      <w:pPr>
        <w:pStyle w:val="MTDisplayEquation"/>
        <w:spacing w:line="360" w:lineRule="auto"/>
      </w:pPr>
      <w:r w:rsidRPr="00EF2D4E">
        <w:tab/>
      </w:r>
      <w:r w:rsidR="00291D94" w:rsidRPr="00291D94">
        <w:rPr>
          <w:position w:val="-24"/>
        </w:rPr>
        <w:object w:dxaOrig="2000" w:dyaOrig="620" w14:anchorId="40A818BE">
          <v:shape id="_x0000_i1138" type="#_x0000_t75" style="width:100.55pt;height:31.25pt" o:ole="">
            <v:imagedata r:id="rId250" o:title=""/>
          </v:shape>
          <o:OLEObject Type="Embed" ProgID="Equation.DSMT4" ShapeID="_x0000_i1138" DrawAspect="Content" ObjectID="_1821701003" r:id="rId251"/>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53</w:instrText>
      </w:r>
      <w:r w:rsidR="008403A6" w:rsidRPr="00EF2D4E">
        <w:rPr>
          <w:noProof/>
        </w:rPr>
        <w:fldChar w:fldCharType="end"/>
      </w:r>
      <w:r w:rsidRPr="00EF2D4E">
        <w:instrText>)</w:instrText>
      </w:r>
      <w:r w:rsidRPr="00EF2D4E">
        <w:fldChar w:fldCharType="end"/>
      </w:r>
    </w:p>
    <w:p w14:paraId="23E4050A" w14:textId="77777777" w:rsidR="00E978D3" w:rsidRPr="00EF2D4E" w:rsidRDefault="00E978D3" w:rsidP="00A22009">
      <w:pPr>
        <w:spacing w:line="360" w:lineRule="auto"/>
        <w:ind w:firstLine="480"/>
      </w:pPr>
      <w:r w:rsidRPr="00EF2D4E">
        <w:rPr>
          <w:rFonts w:hint="eastAsia"/>
        </w:rPr>
        <w:t>其中，</w:t>
      </w:r>
      <w:r w:rsidRPr="00EF2D4E">
        <w:rPr>
          <w:i/>
        </w:rPr>
        <w:t>H</w:t>
      </w:r>
      <w:r w:rsidRPr="00EF2D4E">
        <w:rPr>
          <w:i/>
          <w:vertAlign w:val="subscript"/>
        </w:rPr>
        <w:t>equ</w:t>
      </w:r>
      <w:r w:rsidRPr="00EF2D4E">
        <w:rPr>
          <w:rFonts w:hint="eastAsia"/>
        </w:rPr>
        <w:t>为风电机组风轮等效惯量。</w:t>
      </w:r>
      <w:bookmarkEnd w:id="103"/>
    </w:p>
    <w:p w14:paraId="7DA2193C" w14:textId="77777777" w:rsidR="00E978D3" w:rsidRPr="00EF2D4E" w:rsidRDefault="00E978D3" w:rsidP="00A22009">
      <w:pPr>
        <w:spacing w:line="360" w:lineRule="auto"/>
        <w:ind w:firstLine="480"/>
      </w:pPr>
      <w:bookmarkStart w:id="104" w:name="_Hlk177588707"/>
      <w:r w:rsidRPr="00EF2D4E">
        <w:rPr>
          <w:rFonts w:hint="eastAsia"/>
        </w:rPr>
        <w:t>则：</w:t>
      </w:r>
    </w:p>
    <w:p w14:paraId="4EAF1360" w14:textId="49FFD14A" w:rsidR="00E978D3" w:rsidRPr="00EF2D4E" w:rsidRDefault="00E978D3" w:rsidP="00A22009">
      <w:pPr>
        <w:pStyle w:val="MTDisplayEquation"/>
        <w:spacing w:line="360" w:lineRule="auto"/>
      </w:pPr>
      <w:r w:rsidRPr="00EF2D4E">
        <w:tab/>
      </w:r>
      <w:r w:rsidR="00291D94" w:rsidRPr="00291D94">
        <w:rPr>
          <w:position w:val="-24"/>
        </w:rPr>
        <w:object w:dxaOrig="3000" w:dyaOrig="620" w14:anchorId="1D9FB7BF">
          <v:shape id="_x0000_i1139" type="#_x0000_t75" style="width:149.45pt;height:31.25pt" o:ole="">
            <v:imagedata r:id="rId252" o:title=""/>
          </v:shape>
          <o:OLEObject Type="Embed" ProgID="Equation.DSMT4" ShapeID="_x0000_i1139" DrawAspect="Content" ObjectID="_1821701004" r:id="rId253"/>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bookmarkStart w:id="105" w:name="ZEqnNum734687"/>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54</w:instrText>
      </w:r>
      <w:r w:rsidR="008403A6" w:rsidRPr="00EF2D4E">
        <w:rPr>
          <w:noProof/>
        </w:rPr>
        <w:fldChar w:fldCharType="end"/>
      </w:r>
      <w:r w:rsidRPr="00EF2D4E">
        <w:instrText>)</w:instrText>
      </w:r>
      <w:bookmarkEnd w:id="105"/>
      <w:r w:rsidRPr="00EF2D4E">
        <w:fldChar w:fldCharType="end"/>
      </w:r>
    </w:p>
    <w:bookmarkEnd w:id="104"/>
    <w:p w14:paraId="2D871807" w14:textId="77777777" w:rsidR="00E978D3" w:rsidRPr="00EF2D4E" w:rsidRDefault="00E978D3" w:rsidP="00A22009">
      <w:pPr>
        <w:spacing w:line="360" w:lineRule="auto"/>
        <w:ind w:firstLine="480"/>
      </w:pPr>
      <w:r w:rsidRPr="00EF2D4E">
        <w:rPr>
          <w:rFonts w:hint="eastAsia"/>
        </w:rPr>
        <w:t>结合风能捕获方程可得：</w:t>
      </w:r>
    </w:p>
    <w:p w14:paraId="32B18954" w14:textId="3B3B1ECD" w:rsidR="00E978D3" w:rsidRPr="00EF2D4E" w:rsidRDefault="00E978D3" w:rsidP="00A22009">
      <w:pPr>
        <w:pStyle w:val="MTDisplayEquation"/>
        <w:spacing w:line="360" w:lineRule="auto"/>
      </w:pPr>
      <w:r w:rsidRPr="00EF2D4E">
        <w:tab/>
      </w:r>
      <w:r w:rsidR="00291D94" w:rsidRPr="00291D94">
        <w:rPr>
          <w:position w:val="-30"/>
        </w:rPr>
        <w:object w:dxaOrig="3640" w:dyaOrig="680" w14:anchorId="5AD5F46B">
          <v:shape id="_x0000_i1140" type="#_x0000_t75" style="width:182.05pt;height:33.95pt" o:ole="">
            <v:imagedata r:id="rId254" o:title=""/>
          </v:shape>
          <o:OLEObject Type="Embed" ProgID="Equation.DSMT4" ShapeID="_x0000_i1140" DrawAspect="Content" ObjectID="_1821701005" r:id="rId255"/>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bookmarkStart w:id="106" w:name="ZEqnNum109503"/>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55</w:instrText>
      </w:r>
      <w:r w:rsidR="008403A6" w:rsidRPr="00EF2D4E">
        <w:rPr>
          <w:noProof/>
        </w:rPr>
        <w:fldChar w:fldCharType="end"/>
      </w:r>
      <w:r w:rsidRPr="00EF2D4E">
        <w:instrText>)</w:instrText>
      </w:r>
      <w:bookmarkEnd w:id="106"/>
      <w:r w:rsidRPr="00EF2D4E">
        <w:fldChar w:fldCharType="end"/>
      </w:r>
    </w:p>
    <w:p w14:paraId="5FEE2B9D" w14:textId="63E4B698" w:rsidR="00E978D3" w:rsidRPr="00EF2D4E" w:rsidRDefault="00E978D3" w:rsidP="00A22009">
      <w:pPr>
        <w:pStyle w:val="MTDisplayEquation"/>
        <w:spacing w:line="360" w:lineRule="auto"/>
      </w:pPr>
      <w:r w:rsidRPr="00EF2D4E">
        <w:tab/>
      </w:r>
      <w:r w:rsidR="00291D94" w:rsidRPr="00291D94">
        <w:rPr>
          <w:position w:val="-24"/>
        </w:rPr>
        <w:object w:dxaOrig="2040" w:dyaOrig="620" w14:anchorId="05C08F2A">
          <v:shape id="_x0000_i1141" type="#_x0000_t75" style="width:101.9pt;height:31.25pt" o:ole="">
            <v:imagedata r:id="rId256" o:title=""/>
          </v:shape>
          <o:OLEObject Type="Embed" ProgID="Equation.DSMT4" ShapeID="_x0000_i1141" DrawAspect="Content" ObjectID="_1821701006" r:id="rId257"/>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56</w:instrText>
      </w:r>
      <w:r w:rsidR="008403A6" w:rsidRPr="00EF2D4E">
        <w:rPr>
          <w:noProof/>
        </w:rPr>
        <w:fldChar w:fldCharType="end"/>
      </w:r>
      <w:r w:rsidRPr="00EF2D4E">
        <w:instrText>)</w:instrText>
      </w:r>
      <w:r w:rsidRPr="00EF2D4E">
        <w:fldChar w:fldCharType="end"/>
      </w:r>
    </w:p>
    <w:p w14:paraId="4F0C068B" w14:textId="2F52EB1A" w:rsidR="00E978D3" w:rsidRPr="00EF2D4E" w:rsidRDefault="00E978D3" w:rsidP="00A22009">
      <w:pPr>
        <w:pStyle w:val="MTDisplayEquation"/>
        <w:spacing w:line="360" w:lineRule="auto"/>
      </w:pPr>
      <w:r w:rsidRPr="00EF2D4E">
        <w:tab/>
      </w:r>
      <w:r w:rsidR="00291D94" w:rsidRPr="00291D94">
        <w:rPr>
          <w:position w:val="-24"/>
        </w:rPr>
        <w:object w:dxaOrig="2400" w:dyaOrig="620" w14:anchorId="1333EC31">
          <v:shape id="_x0000_i1142" type="#_x0000_t75" style="width:119.55pt;height:31.25pt" o:ole="">
            <v:imagedata r:id="rId258" o:title=""/>
          </v:shape>
          <o:OLEObject Type="Embed" ProgID="Equation.DSMT4" ShapeID="_x0000_i1142" DrawAspect="Content" ObjectID="_1821701007" r:id="rId259"/>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57</w:instrText>
      </w:r>
      <w:r w:rsidR="008403A6" w:rsidRPr="00EF2D4E">
        <w:rPr>
          <w:noProof/>
        </w:rPr>
        <w:fldChar w:fldCharType="end"/>
      </w:r>
      <w:r w:rsidRPr="00EF2D4E">
        <w:instrText>)</w:instrText>
      </w:r>
      <w:r w:rsidRPr="00EF2D4E">
        <w:fldChar w:fldCharType="end"/>
      </w:r>
    </w:p>
    <w:p w14:paraId="1B63DA8A" w14:textId="77777777" w:rsidR="00E978D3" w:rsidRPr="00EF2D4E" w:rsidRDefault="00E978D3" w:rsidP="00A22009">
      <w:pPr>
        <w:spacing w:line="360" w:lineRule="auto"/>
        <w:ind w:firstLine="480"/>
      </w:pPr>
      <w:bookmarkStart w:id="107" w:name="_Hlk177587666"/>
      <w:r w:rsidRPr="00EF2D4E">
        <w:rPr>
          <w:rFonts w:hint="eastAsia"/>
        </w:rPr>
        <w:t>其中，</w:t>
      </w:r>
      <w:r w:rsidRPr="00EF2D4E">
        <w:rPr>
          <w:i/>
        </w:rPr>
        <w:t>A</w:t>
      </w:r>
      <w:r w:rsidRPr="00EF2D4E">
        <w:rPr>
          <w:rFonts w:hint="eastAsia"/>
        </w:rPr>
        <w:t>、</w:t>
      </w:r>
      <w:r w:rsidRPr="00EF2D4E">
        <w:rPr>
          <w:i/>
        </w:rPr>
        <w:t>B</w:t>
      </w:r>
      <w:r w:rsidRPr="00EF2D4E">
        <w:rPr>
          <w:rFonts w:hint="eastAsia"/>
          <w:i/>
        </w:rPr>
        <w:t>、</w:t>
      </w:r>
      <w:r w:rsidRPr="00EF2D4E">
        <w:rPr>
          <w:i/>
        </w:rPr>
        <w:t>C</w:t>
      </w:r>
      <w:r w:rsidRPr="00EF2D4E">
        <w:rPr>
          <w:rFonts w:hint="eastAsia"/>
          <w:i/>
        </w:rPr>
        <w:t>、</w:t>
      </w:r>
      <w:r w:rsidRPr="00EF2D4E">
        <w:rPr>
          <w:i/>
        </w:rPr>
        <w:t>D</w:t>
      </w:r>
      <w:r w:rsidRPr="00EF2D4E">
        <w:rPr>
          <w:rFonts w:hint="eastAsia"/>
        </w:rPr>
        <w:t>均为叶尖速比</w:t>
      </w:r>
      <w:r w:rsidRPr="00EF2D4E">
        <w:rPr>
          <w:i/>
          <w:spacing w:val="2"/>
          <w:szCs w:val="18"/>
        </w:rPr>
        <w:t>λ</w:t>
      </w:r>
      <w:r w:rsidRPr="00EF2D4E">
        <w:rPr>
          <w:rFonts w:hint="eastAsia"/>
        </w:rPr>
        <w:t>和桨距角</w:t>
      </w:r>
      <w:r w:rsidRPr="00EF2D4E">
        <w:rPr>
          <w:i/>
          <w:spacing w:val="2"/>
          <w:szCs w:val="21"/>
        </w:rPr>
        <w:t>β</w:t>
      </w:r>
      <w:r w:rsidRPr="00EF2D4E">
        <w:rPr>
          <w:rFonts w:hint="eastAsia"/>
        </w:rPr>
        <w:t>的函数：</w:t>
      </w:r>
    </w:p>
    <w:p w14:paraId="60C3A404" w14:textId="03220817" w:rsidR="00E978D3" w:rsidRPr="00EF2D4E" w:rsidRDefault="00E978D3" w:rsidP="00A22009">
      <w:pPr>
        <w:pStyle w:val="MTDisplayEquation"/>
        <w:spacing w:line="360" w:lineRule="auto"/>
      </w:pPr>
      <w:r w:rsidRPr="00EF2D4E">
        <w:tab/>
      </w:r>
      <w:r w:rsidR="00291D94" w:rsidRPr="00291D94">
        <w:rPr>
          <w:position w:val="-28"/>
        </w:rPr>
        <w:object w:dxaOrig="2700" w:dyaOrig="660" w14:anchorId="1B28E6C3">
          <v:shape id="_x0000_i1143" type="#_x0000_t75" style="width:134.5pt;height:32.6pt" o:ole="">
            <v:imagedata r:id="rId260" o:title=""/>
          </v:shape>
          <o:OLEObject Type="Embed" ProgID="Equation.DSMT4" ShapeID="_x0000_i1143" DrawAspect="Content" ObjectID="_1821701008" r:id="rId261"/>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58</w:instrText>
      </w:r>
      <w:r w:rsidR="008403A6" w:rsidRPr="00EF2D4E">
        <w:rPr>
          <w:noProof/>
        </w:rPr>
        <w:fldChar w:fldCharType="end"/>
      </w:r>
      <w:r w:rsidRPr="00EF2D4E">
        <w:instrText>)</w:instrText>
      </w:r>
      <w:r w:rsidRPr="00EF2D4E">
        <w:fldChar w:fldCharType="end"/>
      </w:r>
    </w:p>
    <w:p w14:paraId="4C781D05" w14:textId="75C58DC1" w:rsidR="00E978D3" w:rsidRPr="00EF2D4E" w:rsidRDefault="00E978D3" w:rsidP="00A22009">
      <w:pPr>
        <w:pStyle w:val="MTDisplayEquation"/>
        <w:spacing w:line="360" w:lineRule="auto"/>
      </w:pPr>
      <w:r w:rsidRPr="00EF2D4E">
        <w:tab/>
      </w:r>
      <w:r w:rsidR="00291D94" w:rsidRPr="00291D94">
        <w:rPr>
          <w:position w:val="-64"/>
        </w:rPr>
        <w:object w:dxaOrig="3600" w:dyaOrig="1400" w14:anchorId="60613C81">
          <v:shape id="_x0000_i1144" type="#_x0000_t75" style="width:180pt;height:69.95pt" o:ole="">
            <v:imagedata r:id="rId262" o:title=""/>
          </v:shape>
          <o:OLEObject Type="Embed" ProgID="Equation.DSMT4" ShapeID="_x0000_i1144" DrawAspect="Content" ObjectID="_1821701009" r:id="rId263"/>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59</w:instrText>
      </w:r>
      <w:r w:rsidR="008403A6" w:rsidRPr="00EF2D4E">
        <w:rPr>
          <w:noProof/>
        </w:rPr>
        <w:fldChar w:fldCharType="end"/>
      </w:r>
      <w:r w:rsidRPr="00EF2D4E">
        <w:instrText>)</w:instrText>
      </w:r>
      <w:r w:rsidRPr="00EF2D4E">
        <w:fldChar w:fldCharType="end"/>
      </w:r>
    </w:p>
    <w:p w14:paraId="36FE346A" w14:textId="6687D159" w:rsidR="00E978D3" w:rsidRPr="00EF2D4E" w:rsidRDefault="00E978D3" w:rsidP="00A22009">
      <w:pPr>
        <w:pStyle w:val="MTDisplayEquation"/>
        <w:spacing w:line="360" w:lineRule="auto"/>
      </w:pPr>
      <w:r w:rsidRPr="00EF2D4E">
        <w:tab/>
      </w:r>
      <w:r w:rsidR="00291D94" w:rsidRPr="00291D94">
        <w:rPr>
          <w:position w:val="-46"/>
        </w:rPr>
        <w:object w:dxaOrig="3500" w:dyaOrig="1040" w14:anchorId="238A65C1">
          <v:shape id="_x0000_i1145" type="#_x0000_t75" style="width:174.55pt;height:51.6pt" o:ole="">
            <v:imagedata r:id="rId264" o:title=""/>
          </v:shape>
          <o:OLEObject Type="Embed" ProgID="Equation.DSMT4" ShapeID="_x0000_i1145" DrawAspect="Content" ObjectID="_1821701010" r:id="rId265"/>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60</w:instrText>
      </w:r>
      <w:r w:rsidR="008403A6" w:rsidRPr="00EF2D4E">
        <w:rPr>
          <w:noProof/>
        </w:rPr>
        <w:fldChar w:fldCharType="end"/>
      </w:r>
      <w:r w:rsidRPr="00EF2D4E">
        <w:instrText>)</w:instrText>
      </w:r>
      <w:r w:rsidRPr="00EF2D4E">
        <w:fldChar w:fldCharType="end"/>
      </w:r>
    </w:p>
    <w:p w14:paraId="512D9A0D" w14:textId="7F6381CA" w:rsidR="00E978D3" w:rsidRPr="00EF2D4E" w:rsidRDefault="00E978D3" w:rsidP="00A22009">
      <w:pPr>
        <w:pStyle w:val="MTDisplayEquation"/>
        <w:spacing w:line="360" w:lineRule="auto"/>
      </w:pPr>
      <w:r w:rsidRPr="00EF2D4E">
        <w:lastRenderedPageBreak/>
        <w:tab/>
      </w:r>
      <w:r w:rsidR="00291D94" w:rsidRPr="00291D94">
        <w:rPr>
          <w:position w:val="-10"/>
        </w:rPr>
        <w:object w:dxaOrig="3000" w:dyaOrig="560" w14:anchorId="72F97C8B">
          <v:shape id="_x0000_i1146" type="#_x0000_t75" style="width:149.45pt;height:28.55pt" o:ole="">
            <v:imagedata r:id="rId266" o:title=""/>
          </v:shape>
          <o:OLEObject Type="Embed" ProgID="Equation.DSMT4" ShapeID="_x0000_i1146" DrawAspect="Content" ObjectID="_1821701011" r:id="rId267"/>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bookmarkStart w:id="108" w:name="ZEqnNum345382"/>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61</w:instrText>
      </w:r>
      <w:r w:rsidR="008403A6" w:rsidRPr="00EF2D4E">
        <w:rPr>
          <w:noProof/>
        </w:rPr>
        <w:fldChar w:fldCharType="end"/>
      </w:r>
      <w:r w:rsidRPr="00EF2D4E">
        <w:instrText>)</w:instrText>
      </w:r>
      <w:bookmarkEnd w:id="108"/>
      <w:r w:rsidRPr="00EF2D4E">
        <w:fldChar w:fldCharType="end"/>
      </w:r>
    </w:p>
    <w:bookmarkEnd w:id="107"/>
    <w:p w14:paraId="5D7BD2DE" w14:textId="0946176A" w:rsidR="00E978D3" w:rsidRPr="00EF2D4E" w:rsidRDefault="00E978D3" w:rsidP="00A22009">
      <w:pPr>
        <w:spacing w:line="360" w:lineRule="auto"/>
        <w:ind w:firstLine="480"/>
      </w:pPr>
      <w:r w:rsidRPr="00EF2D4E">
        <w:rPr>
          <w:rFonts w:hint="eastAsia"/>
        </w:rPr>
        <w:t>由</w:t>
      </w:r>
      <w:r w:rsidRPr="00EF2D4E">
        <w:rPr>
          <w:iCs/>
        </w:rPr>
        <w:fldChar w:fldCharType="begin"/>
      </w:r>
      <w:r w:rsidRPr="00EF2D4E">
        <w:rPr>
          <w:iCs/>
        </w:rPr>
        <w:instrText xml:space="preserve"> GOTOBUTTON ZEqnNum734687  \* MERGEFORMAT </w:instrText>
      </w:r>
      <w:r w:rsidRPr="00EF2D4E">
        <w:rPr>
          <w:iCs/>
        </w:rPr>
        <w:fldChar w:fldCharType="begin"/>
      </w:r>
      <w:r w:rsidRPr="00EF2D4E">
        <w:rPr>
          <w:iCs/>
        </w:rPr>
        <w:instrText xml:space="preserve"> REF ZEqnNum734687 \* Charformat \! \* MERGEFORMAT </w:instrText>
      </w:r>
      <w:r w:rsidRPr="00EF2D4E">
        <w:rPr>
          <w:iCs/>
        </w:rPr>
        <w:fldChar w:fldCharType="separate"/>
      </w:r>
      <w:r w:rsidR="00C742F6" w:rsidRPr="00C742F6">
        <w:rPr>
          <w:iCs/>
        </w:rPr>
        <w:instrText>(2.2-54)</w:instrText>
      </w:r>
      <w:r w:rsidRPr="00EF2D4E">
        <w:rPr>
          <w:iCs/>
        </w:rPr>
        <w:fldChar w:fldCharType="end"/>
      </w:r>
      <w:r w:rsidRPr="00EF2D4E">
        <w:rPr>
          <w:iCs/>
        </w:rPr>
        <w:fldChar w:fldCharType="end"/>
      </w:r>
      <w:r w:rsidRPr="00EF2D4E">
        <w:t>-</w:t>
      </w:r>
      <w:r w:rsidRPr="00EF2D4E">
        <w:rPr>
          <w:iCs/>
        </w:rPr>
        <w:fldChar w:fldCharType="begin"/>
      </w:r>
      <w:r w:rsidRPr="00EF2D4E">
        <w:rPr>
          <w:iCs/>
        </w:rPr>
        <w:instrText xml:space="preserve"> GOTOBUTTON ZEqnNum345382  \* MERGEFORMAT </w:instrText>
      </w:r>
      <w:r w:rsidRPr="00EF2D4E">
        <w:rPr>
          <w:iCs/>
        </w:rPr>
        <w:fldChar w:fldCharType="begin"/>
      </w:r>
      <w:r w:rsidRPr="00EF2D4E">
        <w:rPr>
          <w:iCs/>
        </w:rPr>
        <w:instrText xml:space="preserve"> REF ZEqnNum345382 \* Charformat \! \* MERGEFORMAT </w:instrText>
      </w:r>
      <w:r w:rsidRPr="00EF2D4E">
        <w:rPr>
          <w:iCs/>
        </w:rPr>
        <w:fldChar w:fldCharType="separate"/>
      </w:r>
      <w:r w:rsidR="00C742F6" w:rsidRPr="00C742F6">
        <w:rPr>
          <w:iCs/>
        </w:rPr>
        <w:instrText>(2.2-61)</w:instrText>
      </w:r>
      <w:r w:rsidRPr="00EF2D4E">
        <w:rPr>
          <w:iCs/>
        </w:rPr>
        <w:fldChar w:fldCharType="end"/>
      </w:r>
      <w:r w:rsidRPr="00EF2D4E">
        <w:rPr>
          <w:iCs/>
        </w:rPr>
        <w:fldChar w:fldCharType="end"/>
      </w:r>
      <w:r w:rsidRPr="00EF2D4E">
        <w:rPr>
          <w:rFonts w:hint="eastAsia"/>
        </w:rPr>
        <w:t>可得</w:t>
      </w:r>
    </w:p>
    <w:p w14:paraId="725568EF" w14:textId="76CD4BB4" w:rsidR="00E978D3" w:rsidRPr="00EF2D4E" w:rsidRDefault="00E978D3" w:rsidP="00A22009">
      <w:pPr>
        <w:pStyle w:val="MTDisplayEquation"/>
        <w:spacing w:line="360" w:lineRule="auto"/>
      </w:pPr>
      <w:r w:rsidRPr="00EF2D4E">
        <w:tab/>
      </w:r>
      <w:r w:rsidR="00291D94" w:rsidRPr="00291D94">
        <w:rPr>
          <w:position w:val="-60"/>
        </w:rPr>
        <w:object w:dxaOrig="4300" w:dyaOrig="1320" w14:anchorId="4FFB4E5E">
          <v:shape id="_x0000_i1147" type="#_x0000_t75" style="width:214.65pt;height:66.55pt" o:ole="">
            <v:imagedata r:id="rId268" o:title=""/>
          </v:shape>
          <o:OLEObject Type="Embed" ProgID="Equation.DSMT4" ShapeID="_x0000_i1147" DrawAspect="Content" ObjectID="_1821701012" r:id="rId269"/>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62</w:instrText>
      </w:r>
      <w:r w:rsidR="008403A6" w:rsidRPr="00EF2D4E">
        <w:rPr>
          <w:noProof/>
        </w:rPr>
        <w:fldChar w:fldCharType="end"/>
      </w:r>
      <w:r w:rsidRPr="00EF2D4E">
        <w:instrText>)</w:instrText>
      </w:r>
      <w:r w:rsidRPr="00EF2D4E">
        <w:fldChar w:fldCharType="end"/>
      </w:r>
    </w:p>
    <w:p w14:paraId="51A7944E" w14:textId="77777777" w:rsidR="00E978D3" w:rsidRPr="00EF2D4E" w:rsidRDefault="00E978D3" w:rsidP="00A22009">
      <w:pPr>
        <w:spacing w:line="360" w:lineRule="auto"/>
        <w:ind w:firstLine="480"/>
      </w:pPr>
      <w:bookmarkStart w:id="109" w:name="_Hlk177588051"/>
      <w:r w:rsidRPr="00EF2D4E">
        <w:rPr>
          <w:rFonts w:hint="eastAsia"/>
        </w:rPr>
        <w:t>等号右边后三项分别表示考虑风速变化、考虑转子转速变化以及考虑</w:t>
      </w:r>
      <w:proofErr w:type="gramStart"/>
      <w:r w:rsidRPr="00EF2D4E">
        <w:rPr>
          <w:rFonts w:hint="eastAsia"/>
        </w:rPr>
        <w:t>桨</w:t>
      </w:r>
      <w:proofErr w:type="gramEnd"/>
      <w:r w:rsidRPr="00EF2D4E">
        <w:rPr>
          <w:rFonts w:hint="eastAsia"/>
        </w:rPr>
        <w:t>距角变化对风电机组转子等效惯量的影响。</w:t>
      </w:r>
    </w:p>
    <w:p w14:paraId="24F15B5D" w14:textId="77777777" w:rsidR="00E978D3" w:rsidRPr="00EF2D4E" w:rsidRDefault="00E978D3" w:rsidP="00A22009">
      <w:pPr>
        <w:spacing w:line="360" w:lineRule="auto"/>
        <w:ind w:firstLine="480"/>
      </w:pPr>
      <w:bookmarkStart w:id="110" w:name="_Hlk177588725"/>
      <w:r w:rsidRPr="00EF2D4E">
        <w:rPr>
          <w:rFonts w:hint="eastAsia"/>
        </w:rPr>
        <w:t>当不考虑风速变化和桨距角变化时，风机从</w:t>
      </w:r>
      <w:r w:rsidRPr="00EF2D4E">
        <w:rPr>
          <w:i/>
        </w:rPr>
        <w:t>t</w:t>
      </w:r>
      <w:r w:rsidRPr="00EF2D4E">
        <w:rPr>
          <w:i/>
          <w:vertAlign w:val="subscript"/>
        </w:rPr>
        <w:t>0</w:t>
      </w:r>
      <w:r w:rsidRPr="00EF2D4E">
        <w:rPr>
          <w:rFonts w:hint="eastAsia"/>
        </w:rPr>
        <w:t>时刻开始释放转子动能，到</w:t>
      </w:r>
      <w:r w:rsidRPr="00EF2D4E">
        <w:rPr>
          <w:i/>
        </w:rPr>
        <w:t>t</w:t>
      </w:r>
      <w:r w:rsidRPr="00EF2D4E">
        <w:rPr>
          <w:rFonts w:hint="eastAsia"/>
        </w:rPr>
        <w:t>时刻为止的转子等效惯量可简化为：</w:t>
      </w:r>
      <w:bookmarkEnd w:id="109"/>
    </w:p>
    <w:p w14:paraId="5A4ACF42" w14:textId="4A182054" w:rsidR="00E978D3" w:rsidRPr="00EF2D4E" w:rsidRDefault="00E978D3" w:rsidP="00A22009">
      <w:pPr>
        <w:pStyle w:val="MTDisplayEquation"/>
        <w:spacing w:line="360" w:lineRule="auto"/>
      </w:pPr>
      <w:r w:rsidRPr="00EF2D4E">
        <w:tab/>
      </w:r>
      <w:r w:rsidR="00291D94" w:rsidRPr="00291D94">
        <w:rPr>
          <w:position w:val="-30"/>
        </w:rPr>
        <w:object w:dxaOrig="4180" w:dyaOrig="680" w14:anchorId="00B35C05">
          <v:shape id="_x0000_i1148" type="#_x0000_t75" style="width:209.2pt;height:33.95pt" o:ole="">
            <v:imagedata r:id="rId270" o:title=""/>
          </v:shape>
          <o:OLEObject Type="Embed" ProgID="Equation.DSMT4" ShapeID="_x0000_i1148" DrawAspect="Content" ObjectID="_1821701013" r:id="rId271"/>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bookmarkStart w:id="111" w:name="ZEqnNum814672"/>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63</w:instrText>
      </w:r>
      <w:r w:rsidR="008403A6" w:rsidRPr="00EF2D4E">
        <w:rPr>
          <w:noProof/>
        </w:rPr>
        <w:fldChar w:fldCharType="end"/>
      </w:r>
      <w:r w:rsidRPr="00EF2D4E">
        <w:instrText>)</w:instrText>
      </w:r>
      <w:bookmarkEnd w:id="111"/>
      <w:r w:rsidRPr="00EF2D4E">
        <w:fldChar w:fldCharType="end"/>
      </w:r>
    </w:p>
    <w:p w14:paraId="02FDF3F7" w14:textId="77777777" w:rsidR="00E978D3" w:rsidRPr="00EF2D4E" w:rsidRDefault="00E978D3" w:rsidP="00A22009">
      <w:pPr>
        <w:spacing w:line="360" w:lineRule="auto"/>
        <w:ind w:firstLine="480"/>
      </w:pPr>
    </w:p>
    <w:bookmarkEnd w:id="110"/>
    <w:p w14:paraId="63850E2A" w14:textId="77777777" w:rsidR="00E978D3" w:rsidRPr="00EF2D4E" w:rsidRDefault="00E978D3" w:rsidP="00A22009">
      <w:pPr>
        <w:snapToGrid w:val="0"/>
        <w:spacing w:line="360" w:lineRule="auto"/>
        <w:rPr>
          <w:bCs/>
          <w:spacing w:val="-4"/>
          <w:szCs w:val="21"/>
        </w:rPr>
      </w:pPr>
      <w:r w:rsidRPr="00EF2D4E">
        <w:rPr>
          <w:rFonts w:hint="eastAsia"/>
          <w:bCs/>
          <w:spacing w:val="-4"/>
          <w:szCs w:val="21"/>
        </w:rPr>
        <w:t>（</w:t>
      </w:r>
      <w:r w:rsidRPr="00EF2D4E">
        <w:rPr>
          <w:bCs/>
          <w:spacing w:val="-4"/>
          <w:szCs w:val="21"/>
        </w:rPr>
        <w:t>1</w:t>
      </w:r>
      <w:r w:rsidRPr="00EF2D4E">
        <w:rPr>
          <w:rFonts w:hint="eastAsia"/>
          <w:bCs/>
          <w:spacing w:val="-4"/>
          <w:szCs w:val="21"/>
        </w:rPr>
        <w:t>）</w:t>
      </w:r>
      <w:r w:rsidRPr="00EF2D4E">
        <w:rPr>
          <w:bCs/>
          <w:spacing w:val="-4"/>
          <w:szCs w:val="21"/>
        </w:rPr>
        <w:t>MPPT</w:t>
      </w:r>
      <w:r w:rsidRPr="00EF2D4E">
        <w:rPr>
          <w:rFonts w:hint="eastAsia"/>
          <w:bCs/>
          <w:spacing w:val="-4"/>
          <w:szCs w:val="21"/>
        </w:rPr>
        <w:t>模式下风轮等效惯量水平</w:t>
      </w:r>
    </w:p>
    <w:p w14:paraId="027D4D63" w14:textId="47471353" w:rsidR="00E978D3" w:rsidRPr="00EF2D4E" w:rsidRDefault="00E978D3" w:rsidP="00A22009">
      <w:pPr>
        <w:snapToGrid w:val="0"/>
        <w:spacing w:beforeLines="50" w:before="156" w:line="360" w:lineRule="auto"/>
        <w:ind w:firstLine="488"/>
        <w:rPr>
          <w:spacing w:val="2"/>
          <w:szCs w:val="21"/>
        </w:rPr>
      </w:pPr>
      <w:bookmarkStart w:id="112" w:name="_Hlk177589101"/>
      <w:r w:rsidRPr="00EF2D4E">
        <w:rPr>
          <w:rFonts w:hint="eastAsia"/>
          <w:spacing w:val="2"/>
          <w:szCs w:val="21"/>
        </w:rPr>
        <w:t>对于处在最大功率点跟踪（</w:t>
      </w:r>
      <w:r w:rsidRPr="00EF2D4E">
        <w:rPr>
          <w:spacing w:val="2"/>
          <w:szCs w:val="21"/>
        </w:rPr>
        <w:t>Maximum Power Point Tracking</w:t>
      </w:r>
      <w:r w:rsidRPr="00EF2D4E">
        <w:rPr>
          <w:rFonts w:hint="eastAsia"/>
          <w:spacing w:val="2"/>
          <w:szCs w:val="21"/>
        </w:rPr>
        <w:t>，</w:t>
      </w:r>
      <w:r w:rsidRPr="00EF2D4E">
        <w:rPr>
          <w:spacing w:val="2"/>
          <w:szCs w:val="21"/>
        </w:rPr>
        <w:t>MPPT</w:t>
      </w:r>
      <w:r w:rsidRPr="00EF2D4E">
        <w:rPr>
          <w:rFonts w:hint="eastAsia"/>
          <w:spacing w:val="2"/>
          <w:szCs w:val="21"/>
        </w:rPr>
        <w:t>）运行方式下的风力发电机，可认为其桨距角</w:t>
      </w:r>
      <w:r w:rsidRPr="00EF2D4E">
        <w:rPr>
          <w:i/>
          <w:spacing w:val="2"/>
          <w:szCs w:val="21"/>
        </w:rPr>
        <w:t>β</w:t>
      </w:r>
      <w:r w:rsidRPr="00EF2D4E">
        <w:rPr>
          <w:rFonts w:hint="eastAsia"/>
          <w:spacing w:val="2"/>
          <w:szCs w:val="21"/>
        </w:rPr>
        <w:t>保持不变，风能利用系数</w:t>
      </w:r>
      <w:r w:rsidRPr="00EF2D4E">
        <w:rPr>
          <w:i/>
          <w:spacing w:val="2"/>
          <w:szCs w:val="21"/>
        </w:rPr>
        <w:t>C</w:t>
      </w:r>
      <w:r w:rsidRPr="00EF2D4E">
        <w:rPr>
          <w:i/>
          <w:spacing w:val="2"/>
          <w:szCs w:val="21"/>
          <w:vertAlign w:val="subscript"/>
        </w:rPr>
        <w:t>p</w:t>
      </w:r>
      <w:r w:rsidRPr="00EF2D4E">
        <w:rPr>
          <w:rFonts w:hint="eastAsia"/>
          <w:spacing w:val="2"/>
          <w:szCs w:val="21"/>
        </w:rPr>
        <w:t>仅为叶尖速比</w:t>
      </w:r>
      <w:r w:rsidRPr="00EF2D4E">
        <w:rPr>
          <w:i/>
          <w:spacing w:val="2"/>
          <w:szCs w:val="21"/>
        </w:rPr>
        <w:t>λ</w:t>
      </w:r>
      <w:r w:rsidRPr="00EF2D4E">
        <w:rPr>
          <w:rFonts w:hint="eastAsia"/>
          <w:spacing w:val="2"/>
          <w:szCs w:val="21"/>
        </w:rPr>
        <w:t>的函数。</w:t>
      </w:r>
      <w:proofErr w:type="gramStart"/>
      <w:r w:rsidRPr="00EF2D4E">
        <w:rPr>
          <w:rFonts w:hint="eastAsia"/>
          <w:spacing w:val="2"/>
          <w:szCs w:val="21"/>
        </w:rPr>
        <w:t>因此式</w:t>
      </w:r>
      <w:proofErr w:type="gramEnd"/>
      <w:r w:rsidRPr="00EF2D4E">
        <w:fldChar w:fldCharType="begin"/>
      </w:r>
      <w:r w:rsidRPr="00EF2D4E">
        <w:rPr>
          <w:iCs/>
          <w:spacing w:val="2"/>
          <w:szCs w:val="21"/>
        </w:rPr>
        <w:instrText xml:space="preserve"> GOTOBUTTON ZEqnNum109503  \* MERGEFORMAT </w:instrText>
      </w:r>
      <w:r w:rsidRPr="00EF2D4E">
        <w:fldChar w:fldCharType="begin"/>
      </w:r>
      <w:r w:rsidRPr="00EF2D4E">
        <w:rPr>
          <w:iCs/>
          <w:spacing w:val="2"/>
          <w:szCs w:val="21"/>
        </w:rPr>
        <w:instrText xml:space="preserve"> REF ZEqnNum109503 \* Charformat \! \* MERGEFORMAT </w:instrText>
      </w:r>
      <w:r w:rsidRPr="00EF2D4E">
        <w:fldChar w:fldCharType="separate"/>
      </w:r>
      <w:r w:rsidR="00C742F6" w:rsidRPr="00C742F6">
        <w:rPr>
          <w:iCs/>
          <w:spacing w:val="2"/>
          <w:szCs w:val="21"/>
        </w:rPr>
        <w:instrText>(2.2-55)</w:instrText>
      </w:r>
      <w:r w:rsidRPr="00EF2D4E">
        <w:fldChar w:fldCharType="end"/>
      </w:r>
      <w:r w:rsidRPr="00EF2D4E">
        <w:fldChar w:fldCharType="end"/>
      </w:r>
      <w:r w:rsidRPr="00EF2D4E">
        <w:rPr>
          <w:rFonts w:hint="eastAsia"/>
          <w:spacing w:val="2"/>
          <w:szCs w:val="21"/>
        </w:rPr>
        <w:t>可改写为：</w:t>
      </w:r>
    </w:p>
    <w:p w14:paraId="1C0E7734" w14:textId="6DCC2614" w:rsidR="00E978D3" w:rsidRPr="00EF2D4E" w:rsidRDefault="00E978D3" w:rsidP="00A22009">
      <w:pPr>
        <w:pStyle w:val="MTDisplayEquation"/>
        <w:spacing w:line="360" w:lineRule="auto"/>
      </w:pPr>
      <w:r w:rsidRPr="00EF2D4E">
        <w:tab/>
      </w:r>
      <w:r w:rsidR="00291D94" w:rsidRPr="00291D94">
        <w:rPr>
          <w:position w:val="-24"/>
        </w:rPr>
        <w:object w:dxaOrig="1240" w:dyaOrig="620" w14:anchorId="2151954F">
          <v:shape id="_x0000_i1149" type="#_x0000_t75" style="width:62.5pt;height:31.25pt" o:ole="">
            <v:imagedata r:id="rId272" o:title=""/>
          </v:shape>
          <o:OLEObject Type="Embed" ProgID="Equation.DSMT4" ShapeID="_x0000_i1149" DrawAspect="Content" ObjectID="_1821701014" r:id="rId273"/>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bookmarkStart w:id="113" w:name="ZEqnNum561750"/>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64</w:instrText>
      </w:r>
      <w:r w:rsidR="008403A6" w:rsidRPr="00EF2D4E">
        <w:rPr>
          <w:noProof/>
        </w:rPr>
        <w:fldChar w:fldCharType="end"/>
      </w:r>
      <w:r w:rsidRPr="00EF2D4E">
        <w:instrText>)</w:instrText>
      </w:r>
      <w:bookmarkEnd w:id="113"/>
      <w:r w:rsidRPr="00EF2D4E">
        <w:fldChar w:fldCharType="end"/>
      </w:r>
    </w:p>
    <w:p w14:paraId="71FFCE1F" w14:textId="77777777" w:rsidR="00E978D3" w:rsidRPr="00EF2D4E" w:rsidRDefault="00E978D3" w:rsidP="00A22009">
      <w:pPr>
        <w:snapToGrid w:val="0"/>
        <w:spacing w:line="360" w:lineRule="auto"/>
        <w:ind w:firstLine="488"/>
        <w:rPr>
          <w:spacing w:val="2"/>
          <w:szCs w:val="21"/>
        </w:rPr>
      </w:pPr>
      <w:r w:rsidRPr="00EF2D4E">
        <w:rPr>
          <w:rFonts w:hint="eastAsia"/>
          <w:spacing w:val="2"/>
          <w:szCs w:val="21"/>
        </w:rPr>
        <w:t>其中</w:t>
      </w:r>
      <w:r w:rsidRPr="00EF2D4E">
        <w:rPr>
          <w:i/>
          <w:spacing w:val="2"/>
          <w:szCs w:val="21"/>
        </w:rPr>
        <w:t>A</w:t>
      </w:r>
      <w:r w:rsidRPr="00EF2D4E">
        <w:rPr>
          <w:spacing w:val="2"/>
          <w:szCs w:val="21"/>
        </w:rPr>
        <w:t>(</w:t>
      </w:r>
      <w:r w:rsidRPr="00EF2D4E">
        <w:rPr>
          <w:i/>
          <w:spacing w:val="2"/>
          <w:szCs w:val="21"/>
        </w:rPr>
        <w:t>λ</w:t>
      </w:r>
      <w:r w:rsidRPr="00EF2D4E">
        <w:rPr>
          <w:spacing w:val="2"/>
          <w:szCs w:val="21"/>
        </w:rPr>
        <w:t>)</w:t>
      </w:r>
      <w:r w:rsidRPr="00EF2D4E">
        <w:rPr>
          <w:rFonts w:hint="eastAsia"/>
          <w:spacing w:val="2"/>
          <w:szCs w:val="21"/>
        </w:rPr>
        <w:t>满足</w:t>
      </w:r>
      <w:r w:rsidRPr="00EF2D4E">
        <w:rPr>
          <w:spacing w:val="2"/>
          <w:szCs w:val="21"/>
        </w:rPr>
        <w:t>:</w:t>
      </w:r>
    </w:p>
    <w:p w14:paraId="7D936FFF" w14:textId="200A9BF3" w:rsidR="00E978D3" w:rsidRPr="00EF2D4E" w:rsidRDefault="00E978D3" w:rsidP="00A22009">
      <w:pPr>
        <w:pStyle w:val="MTDisplayEquation"/>
        <w:spacing w:line="360" w:lineRule="auto"/>
      </w:pPr>
      <w:r w:rsidRPr="00EF2D4E">
        <w:tab/>
      </w:r>
      <w:r w:rsidR="00291D94" w:rsidRPr="00291D94">
        <w:rPr>
          <w:position w:val="-54"/>
        </w:rPr>
        <w:object w:dxaOrig="1980" w:dyaOrig="1160" w14:anchorId="43F9A7B4">
          <v:shape id="_x0000_i1150" type="#_x0000_t75" style="width:99.15pt;height:58.4pt" o:ole="">
            <v:imagedata r:id="rId274" o:title=""/>
          </v:shape>
          <o:OLEObject Type="Embed" ProgID="Equation.DSMT4" ShapeID="_x0000_i1150" DrawAspect="Content" ObjectID="_1821701015" r:id="rId275"/>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65</w:instrText>
      </w:r>
      <w:r w:rsidR="008403A6" w:rsidRPr="00EF2D4E">
        <w:rPr>
          <w:noProof/>
        </w:rPr>
        <w:fldChar w:fldCharType="end"/>
      </w:r>
      <w:r w:rsidRPr="00EF2D4E">
        <w:instrText>)</w:instrText>
      </w:r>
      <w:r w:rsidRPr="00EF2D4E">
        <w:fldChar w:fldCharType="end"/>
      </w:r>
    </w:p>
    <w:p w14:paraId="1C3C89D7" w14:textId="72476F95" w:rsidR="00E978D3" w:rsidRPr="00EF2D4E" w:rsidRDefault="00E978D3" w:rsidP="00A22009">
      <w:pPr>
        <w:spacing w:line="360" w:lineRule="auto"/>
        <w:ind w:firstLine="480"/>
      </w:pPr>
      <w:r w:rsidRPr="00EF2D4E">
        <w:rPr>
          <w:rFonts w:hint="eastAsia"/>
        </w:rPr>
        <w:t>其中，</w:t>
      </w:r>
      <w:r w:rsidRPr="00EF2D4E">
        <w:rPr>
          <w:i/>
        </w:rPr>
        <w:t>λ</w:t>
      </w:r>
      <w:r w:rsidRPr="00EF2D4E">
        <w:rPr>
          <w:i/>
          <w:vertAlign w:val="subscript"/>
        </w:rPr>
        <w:t>opt</w:t>
      </w:r>
      <w:r w:rsidRPr="00EF2D4E">
        <w:rPr>
          <w:rFonts w:hint="eastAsia"/>
        </w:rPr>
        <w:t>为</w:t>
      </w:r>
      <w:r w:rsidRPr="00EF2D4E">
        <w:t>MPPT</w:t>
      </w:r>
      <w:r w:rsidRPr="00EF2D4E">
        <w:rPr>
          <w:rFonts w:hint="eastAsia"/>
        </w:rPr>
        <w:t>模式下风机的叶尖速比，对应风轮转速为</w:t>
      </w:r>
      <w:r w:rsidRPr="00EF2D4E">
        <w:rPr>
          <w:i/>
        </w:rPr>
        <w:t>ω</w:t>
      </w:r>
      <w:r w:rsidRPr="00EF2D4E">
        <w:rPr>
          <w:i/>
          <w:vertAlign w:val="subscript"/>
        </w:rPr>
        <w:t>opt</w:t>
      </w:r>
      <w:r w:rsidRPr="00EF2D4E">
        <w:rPr>
          <w:rFonts w:hint="eastAsia"/>
        </w:rPr>
        <w:t>，可由式</w:t>
      </w:r>
      <w:r w:rsidRPr="00EF2D4E">
        <w:fldChar w:fldCharType="begin"/>
      </w:r>
      <w:r w:rsidRPr="00EF2D4E">
        <w:rPr>
          <w:iCs/>
        </w:rPr>
        <w:instrText xml:space="preserve"> GOTOBUTTON ZEqnNum561750  \* MERGEFORMAT </w:instrText>
      </w:r>
      <w:r w:rsidRPr="00EF2D4E">
        <w:fldChar w:fldCharType="begin"/>
      </w:r>
      <w:r w:rsidRPr="00EF2D4E">
        <w:rPr>
          <w:iCs/>
        </w:rPr>
        <w:instrText xml:space="preserve"> REF ZEqnNum561750 \* Charformat \! \* MERGEFORMAT </w:instrText>
      </w:r>
      <w:r w:rsidRPr="00EF2D4E">
        <w:fldChar w:fldCharType="separate"/>
      </w:r>
      <w:r w:rsidR="00C742F6" w:rsidRPr="00C742F6">
        <w:rPr>
          <w:iCs/>
        </w:rPr>
        <w:instrText>(2.2-64)</w:instrText>
      </w:r>
      <w:r w:rsidRPr="00EF2D4E">
        <w:fldChar w:fldCharType="end"/>
      </w:r>
      <w:r w:rsidRPr="00EF2D4E">
        <w:fldChar w:fldCharType="end"/>
      </w:r>
      <w:r w:rsidRPr="00EF2D4E">
        <w:rPr>
          <w:rFonts w:hint="eastAsia"/>
        </w:rPr>
        <w:t>迭代求解而得：</w:t>
      </w:r>
    </w:p>
    <w:p w14:paraId="5980CEDA" w14:textId="16B77625" w:rsidR="00E978D3" w:rsidRPr="00EF2D4E" w:rsidRDefault="00E978D3" w:rsidP="00A22009">
      <w:pPr>
        <w:pStyle w:val="MTDisplayEquation"/>
        <w:spacing w:line="360" w:lineRule="auto"/>
      </w:pPr>
      <w:r w:rsidRPr="00EF2D4E">
        <w:tab/>
      </w:r>
      <w:r w:rsidR="00291D94" w:rsidRPr="00291D94">
        <w:rPr>
          <w:position w:val="-24"/>
        </w:rPr>
        <w:object w:dxaOrig="880" w:dyaOrig="620" w14:anchorId="7BFD2690">
          <v:shape id="_x0000_i1151" type="#_x0000_t75" style="width:43.45pt;height:31.25pt" o:ole="">
            <v:imagedata r:id="rId276" o:title=""/>
          </v:shape>
          <o:OLEObject Type="Embed" ProgID="Equation.DSMT4" ShapeID="_x0000_i1151" DrawAspect="Content" ObjectID="_1821701016" r:id="rId277"/>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bookmarkStart w:id="114" w:name="ZEqnNum314302"/>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66</w:instrText>
      </w:r>
      <w:r w:rsidR="008403A6" w:rsidRPr="00EF2D4E">
        <w:rPr>
          <w:noProof/>
        </w:rPr>
        <w:fldChar w:fldCharType="end"/>
      </w:r>
      <w:r w:rsidRPr="00EF2D4E">
        <w:instrText>)</w:instrText>
      </w:r>
      <w:bookmarkEnd w:id="114"/>
      <w:r w:rsidRPr="00EF2D4E">
        <w:fldChar w:fldCharType="end"/>
      </w:r>
    </w:p>
    <w:p w14:paraId="3D8C618E" w14:textId="0D1D652F" w:rsidR="00E978D3" w:rsidRPr="00EF2D4E" w:rsidRDefault="00E978D3" w:rsidP="00A22009">
      <w:pPr>
        <w:spacing w:line="360" w:lineRule="auto"/>
        <w:ind w:firstLine="480"/>
      </w:pPr>
      <w:r w:rsidRPr="00EF2D4E">
        <w:rPr>
          <w:rFonts w:hint="eastAsia"/>
        </w:rPr>
        <w:t>为方便分析，复写式</w:t>
      </w:r>
      <w:r w:rsidRPr="00EF2D4E">
        <w:fldChar w:fldCharType="begin"/>
      </w:r>
      <w:r w:rsidRPr="00EF2D4E">
        <w:rPr>
          <w:iCs/>
        </w:rPr>
        <w:instrText xml:space="preserve"> GOTOBUTTON ZEqnNum814672  \* MERGEFORMAT </w:instrText>
      </w:r>
      <w:r w:rsidRPr="00EF2D4E">
        <w:fldChar w:fldCharType="begin"/>
      </w:r>
      <w:r w:rsidRPr="00EF2D4E">
        <w:rPr>
          <w:iCs/>
        </w:rPr>
        <w:instrText xml:space="preserve"> REF ZEqnNum814672 \* Charformat \! \* MERGEFORMAT </w:instrText>
      </w:r>
      <w:r w:rsidRPr="00EF2D4E">
        <w:fldChar w:fldCharType="separate"/>
      </w:r>
      <w:r w:rsidR="00C742F6" w:rsidRPr="00C742F6">
        <w:rPr>
          <w:iCs/>
        </w:rPr>
        <w:instrText>(2.2-63)</w:instrText>
      </w:r>
      <w:r w:rsidRPr="00EF2D4E">
        <w:fldChar w:fldCharType="end"/>
      </w:r>
      <w:r w:rsidRPr="00EF2D4E">
        <w:fldChar w:fldCharType="end"/>
      </w:r>
      <w:r w:rsidRPr="00EF2D4E">
        <w:rPr>
          <w:rFonts w:hint="eastAsia"/>
        </w:rPr>
        <w:t>：</w:t>
      </w:r>
    </w:p>
    <w:p w14:paraId="4D874EB1" w14:textId="0919A188" w:rsidR="00E978D3" w:rsidRPr="00EF2D4E" w:rsidRDefault="00E978D3" w:rsidP="00A22009">
      <w:pPr>
        <w:pStyle w:val="MTDisplayEquation"/>
        <w:spacing w:line="360" w:lineRule="auto"/>
      </w:pPr>
      <w:r w:rsidRPr="00EF2D4E">
        <w:tab/>
      </w:r>
      <w:r w:rsidR="00291D94" w:rsidRPr="00291D94">
        <w:rPr>
          <w:position w:val="-30"/>
        </w:rPr>
        <w:object w:dxaOrig="4180" w:dyaOrig="680" w14:anchorId="0EA843A9">
          <v:shape id="_x0000_i1152" type="#_x0000_t75" style="width:209.2pt;height:33.95pt" o:ole="">
            <v:imagedata r:id="rId278" o:title=""/>
          </v:shape>
          <o:OLEObject Type="Embed" ProgID="Equation.DSMT4" ShapeID="_x0000_i1152" DrawAspect="Content" ObjectID="_1821701017" r:id="rId279"/>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67</w:instrText>
      </w:r>
      <w:r w:rsidR="008403A6" w:rsidRPr="00EF2D4E">
        <w:rPr>
          <w:noProof/>
        </w:rPr>
        <w:fldChar w:fldCharType="end"/>
      </w:r>
      <w:r w:rsidRPr="00EF2D4E">
        <w:instrText>)</w:instrText>
      </w:r>
      <w:r w:rsidRPr="00EF2D4E">
        <w:fldChar w:fldCharType="end"/>
      </w:r>
    </w:p>
    <w:p w14:paraId="5AE2A86D" w14:textId="77777777" w:rsidR="00E978D3" w:rsidRPr="00EF2D4E" w:rsidRDefault="00E978D3" w:rsidP="00A22009">
      <w:pPr>
        <w:spacing w:line="360" w:lineRule="auto"/>
        <w:ind w:firstLine="480"/>
      </w:pPr>
      <w:r w:rsidRPr="00EF2D4E">
        <w:rPr>
          <w:rFonts w:hint="eastAsia"/>
        </w:rPr>
        <w:t>常规</w:t>
      </w:r>
      <w:r w:rsidRPr="00EF2D4E">
        <w:t>MPPT</w:t>
      </w:r>
      <w:r w:rsidRPr="00EF2D4E">
        <w:rPr>
          <w:rFonts w:hint="eastAsia"/>
        </w:rPr>
        <w:t>模式下，</w:t>
      </w:r>
      <w:r w:rsidRPr="00EF2D4E">
        <w:rPr>
          <w:i/>
        </w:rPr>
        <w:t>λ=λ</w:t>
      </w:r>
      <w:r w:rsidRPr="00EF2D4E">
        <w:rPr>
          <w:i/>
          <w:vertAlign w:val="subscript"/>
        </w:rPr>
        <w:t>opt</w:t>
      </w:r>
      <w:r w:rsidRPr="00EF2D4E">
        <w:rPr>
          <w:rFonts w:hint="eastAsia"/>
        </w:rPr>
        <w:t>，风电机组不提供惯量支撑，若附加惯量支撑控</w:t>
      </w:r>
      <w:r w:rsidRPr="00EF2D4E">
        <w:rPr>
          <w:rFonts w:hint="eastAsia"/>
        </w:rPr>
        <w:lastRenderedPageBreak/>
        <w:t>制使风机开始降低转速，则上式等号右边第一项随转速的减小而减小；第二项从</w:t>
      </w:r>
      <w:r w:rsidRPr="00EF2D4E">
        <w:t>0</w:t>
      </w:r>
      <w:r w:rsidRPr="00EF2D4E">
        <w:rPr>
          <w:rFonts w:hint="eastAsia"/>
        </w:rPr>
        <w:t>开始增大，与风轮转速的变化率以及变量</w:t>
      </w:r>
      <w:r w:rsidRPr="00EF2D4E">
        <w:rPr>
          <w:i/>
        </w:rPr>
        <w:t>A</w:t>
      </w:r>
      <w:r w:rsidRPr="00EF2D4E">
        <w:rPr>
          <w:rFonts w:hint="eastAsia"/>
        </w:rPr>
        <w:t>的数值有关。显然，存在一个时刻</w:t>
      </w:r>
      <w:r w:rsidRPr="00EF2D4E">
        <w:rPr>
          <w:i/>
        </w:rPr>
        <w:t>t</w:t>
      </w:r>
      <w:r w:rsidRPr="00EF2D4E">
        <w:t>=</w:t>
      </w:r>
      <w:r w:rsidRPr="00EF2D4E">
        <w:rPr>
          <w:i/>
        </w:rPr>
        <w:t>t</w:t>
      </w:r>
      <w:r w:rsidRPr="00EF2D4E">
        <w:rPr>
          <w:i/>
          <w:vertAlign w:val="subscript"/>
        </w:rPr>
        <w:t>p</w:t>
      </w:r>
      <w:r w:rsidRPr="00EF2D4E">
        <w:rPr>
          <w:rFonts w:hint="eastAsia"/>
        </w:rPr>
        <w:t>，对应风机转速为</w:t>
      </w:r>
      <w:r w:rsidRPr="00EF2D4E">
        <w:rPr>
          <w:i/>
        </w:rPr>
        <w:t>ω</w:t>
      </w:r>
      <w:r w:rsidRPr="00EF2D4E">
        <w:rPr>
          <w:i/>
          <w:vertAlign w:val="subscript"/>
        </w:rPr>
        <w:t>p</w:t>
      </w:r>
      <w:r w:rsidRPr="00EF2D4E">
        <w:rPr>
          <w:rFonts w:hint="eastAsia"/>
        </w:rPr>
        <w:t>使得</w:t>
      </w:r>
      <w:r w:rsidRPr="00EF2D4E">
        <w:rPr>
          <w:i/>
        </w:rPr>
        <w:t>H</w:t>
      </w:r>
      <w:r w:rsidRPr="00EF2D4E">
        <w:rPr>
          <w:i/>
          <w:vertAlign w:val="subscript"/>
        </w:rPr>
        <w:t>equ</w:t>
      </w:r>
      <w:r w:rsidRPr="00EF2D4E">
        <w:rPr>
          <w:rFonts w:hint="eastAsia"/>
        </w:rPr>
        <w:t>等于</w:t>
      </w:r>
      <w:r w:rsidRPr="00EF2D4E">
        <w:t>0</w:t>
      </w:r>
      <w:r w:rsidRPr="00EF2D4E">
        <w:rPr>
          <w:rFonts w:hint="eastAsia"/>
        </w:rPr>
        <w:t>，此后若继续减小风速，则释放风轮惯量而提供的能量支撑被风能捕获损耗完全覆盖，得不偿失。</w:t>
      </w:r>
    </w:p>
    <w:p w14:paraId="44644C6B" w14:textId="77777777" w:rsidR="00E978D3" w:rsidRPr="00EF2D4E" w:rsidRDefault="00E978D3" w:rsidP="00A22009">
      <w:pPr>
        <w:spacing w:line="360" w:lineRule="auto"/>
        <w:ind w:firstLine="480"/>
      </w:pPr>
      <w:r w:rsidRPr="00EF2D4E">
        <w:rPr>
          <w:rFonts w:hint="eastAsia"/>
        </w:rPr>
        <w:t>可见，</w:t>
      </w:r>
      <w:r w:rsidRPr="00EF2D4E">
        <w:t>MPPT</w:t>
      </w:r>
      <w:r w:rsidRPr="00EF2D4E">
        <w:rPr>
          <w:rFonts w:hint="eastAsia"/>
        </w:rPr>
        <w:t>模式下，风机转子提供惯量支撑时，应在转速降到</w:t>
      </w:r>
      <w:r w:rsidRPr="00EF2D4E">
        <w:rPr>
          <w:i/>
        </w:rPr>
        <w:t>ω</w:t>
      </w:r>
      <w:r w:rsidRPr="00EF2D4E">
        <w:rPr>
          <w:i/>
          <w:vertAlign w:val="subscript"/>
        </w:rPr>
        <w:t>p</w:t>
      </w:r>
      <w:r w:rsidRPr="00EF2D4E">
        <w:rPr>
          <w:rFonts w:hint="eastAsia"/>
        </w:rPr>
        <w:t>前就停止惯量支撑。同时，应考虑在避免频率二次跌落的前提下，及时恢复转子转速，降低风能捕获损耗。</w:t>
      </w:r>
    </w:p>
    <w:p w14:paraId="56D47126" w14:textId="77777777" w:rsidR="00E978D3" w:rsidRPr="00EF2D4E" w:rsidRDefault="00E978D3" w:rsidP="00A22009">
      <w:pPr>
        <w:spacing w:line="360" w:lineRule="auto"/>
        <w:ind w:firstLine="480"/>
      </w:pPr>
    </w:p>
    <w:bookmarkEnd w:id="112"/>
    <w:p w14:paraId="2F059533" w14:textId="77777777" w:rsidR="00E978D3" w:rsidRPr="00EF2D4E" w:rsidRDefault="00E978D3" w:rsidP="00A22009">
      <w:pPr>
        <w:snapToGrid w:val="0"/>
        <w:spacing w:line="360" w:lineRule="auto"/>
        <w:rPr>
          <w:bCs/>
          <w:spacing w:val="-4"/>
          <w:szCs w:val="21"/>
        </w:rPr>
      </w:pPr>
      <w:r w:rsidRPr="00EF2D4E">
        <w:rPr>
          <w:rFonts w:hint="eastAsia"/>
          <w:bCs/>
          <w:spacing w:val="-4"/>
          <w:szCs w:val="21"/>
        </w:rPr>
        <w:t>（</w:t>
      </w:r>
      <w:r w:rsidRPr="00EF2D4E">
        <w:rPr>
          <w:bCs/>
          <w:spacing w:val="-4"/>
          <w:szCs w:val="21"/>
        </w:rPr>
        <w:t>2</w:t>
      </w:r>
      <w:r w:rsidRPr="00EF2D4E">
        <w:rPr>
          <w:rFonts w:hint="eastAsia"/>
          <w:bCs/>
          <w:spacing w:val="-4"/>
          <w:szCs w:val="21"/>
        </w:rPr>
        <w:t>）超速减载模式下风轮等效惯量水平</w:t>
      </w:r>
    </w:p>
    <w:p w14:paraId="04398991" w14:textId="77777777" w:rsidR="00E978D3" w:rsidRPr="00EF2D4E" w:rsidRDefault="00E978D3" w:rsidP="00A22009">
      <w:pPr>
        <w:spacing w:beforeLines="50" w:before="156" w:line="360" w:lineRule="auto"/>
        <w:ind w:firstLine="480"/>
      </w:pPr>
      <w:r w:rsidRPr="00EF2D4E">
        <w:rPr>
          <w:rFonts w:hint="eastAsia"/>
        </w:rPr>
        <w:t>在</w:t>
      </w:r>
      <w:r w:rsidRPr="00EF2D4E">
        <w:t>MPPT</w:t>
      </w:r>
      <w:r w:rsidRPr="00EF2D4E">
        <w:rPr>
          <w:rFonts w:hint="eastAsia"/>
        </w:rPr>
        <w:t>模式下，当系统发生功率缺额时，风机出力无法持续增加，这将导致系统频率持续跌落，严重时会触发系统低频减载。因此风电场中需要对部分风机采用减载控制，以保留一定的有功调节裕度。减载控制主要有超速减载和变桨距减载两种方式，由于变桨距会对风机的机械结构产生较大冲力，因此优先选择超速减载控制。</w:t>
      </w:r>
    </w:p>
    <w:p w14:paraId="2E5F3075" w14:textId="77777777" w:rsidR="00E978D3" w:rsidRPr="00EF2D4E" w:rsidRDefault="00E978D3" w:rsidP="00A22009">
      <w:pPr>
        <w:spacing w:line="360" w:lineRule="auto"/>
        <w:ind w:firstLine="480"/>
      </w:pPr>
      <w:bookmarkStart w:id="115" w:name="_Hlk179981470"/>
      <w:bookmarkStart w:id="116" w:name="_Hlk177589128"/>
      <w:r w:rsidRPr="00EF2D4E">
        <w:rPr>
          <w:rFonts w:hint="eastAsia"/>
        </w:rPr>
        <w:t>超速减载模式下，风轮的转速大于</w:t>
      </w:r>
      <w:r w:rsidRPr="00EF2D4E">
        <w:t>MPPT</w:t>
      </w:r>
      <w:r w:rsidRPr="00EF2D4E">
        <w:rPr>
          <w:rFonts w:hint="eastAsia"/>
        </w:rPr>
        <w:t>模式下的转速，使得</w:t>
      </w:r>
      <w:r w:rsidRPr="00EF2D4E">
        <w:rPr>
          <w:i/>
        </w:rPr>
        <w:t>λ</w:t>
      </w:r>
      <w:r w:rsidRPr="00EF2D4E">
        <w:t>&gt;</w:t>
      </w:r>
      <w:r w:rsidRPr="00EF2D4E">
        <w:rPr>
          <w:i/>
        </w:rPr>
        <w:t>λ</w:t>
      </w:r>
      <w:r w:rsidRPr="00EF2D4E">
        <w:rPr>
          <w:i/>
          <w:vertAlign w:val="subscript"/>
        </w:rPr>
        <w:t>opt</w:t>
      </w:r>
      <w:r w:rsidRPr="00EF2D4E">
        <w:rPr>
          <w:rFonts w:hint="eastAsia"/>
        </w:rPr>
        <w:t>，当风电机组感知到系统频率下降时，通过降低风轮转速减小叶尖速比</w:t>
      </w:r>
      <w:r w:rsidRPr="00EF2D4E">
        <w:rPr>
          <w:i/>
        </w:rPr>
        <w:t>λ</w:t>
      </w:r>
      <w:r w:rsidRPr="00EF2D4E">
        <w:rPr>
          <w:rFonts w:hint="eastAsia"/>
        </w:rPr>
        <w:t>进而增大风能利用系数</w:t>
      </w:r>
      <w:r w:rsidRPr="00EF2D4E">
        <w:rPr>
          <w:i/>
          <w:spacing w:val="2"/>
          <w:szCs w:val="21"/>
        </w:rPr>
        <w:t>Cp</w:t>
      </w:r>
      <w:r w:rsidRPr="00EF2D4E">
        <w:rPr>
          <w:rFonts w:hint="eastAsia"/>
        </w:rPr>
        <w:t>，实现风机捕获功率的增加。考虑到风轮转速下降会释放部分动能，因此，风轮的等效惯量会增大。</w:t>
      </w:r>
    </w:p>
    <w:p w14:paraId="14D2B580" w14:textId="77777777" w:rsidR="00E978D3" w:rsidRPr="00EF2D4E" w:rsidRDefault="00E978D3" w:rsidP="00A22009">
      <w:pPr>
        <w:spacing w:line="360" w:lineRule="auto"/>
        <w:ind w:firstLine="480"/>
      </w:pPr>
      <w:r w:rsidRPr="00EF2D4E">
        <w:rPr>
          <w:rFonts w:hint="eastAsia"/>
        </w:rPr>
        <w:t>在不考虑风速变化时，超速减载模式下风轮的等效惯量仍可表示为：</w:t>
      </w:r>
    </w:p>
    <w:p w14:paraId="72899D6E" w14:textId="12DF5CB3" w:rsidR="00E978D3" w:rsidRPr="00EF2D4E" w:rsidRDefault="00E978D3" w:rsidP="00A22009">
      <w:pPr>
        <w:pStyle w:val="MTDisplayEquation"/>
        <w:spacing w:line="360" w:lineRule="auto"/>
      </w:pPr>
      <w:r w:rsidRPr="00EF2D4E">
        <w:tab/>
      </w:r>
      <w:r w:rsidR="00291D94" w:rsidRPr="00291D94">
        <w:rPr>
          <w:position w:val="-30"/>
        </w:rPr>
        <w:object w:dxaOrig="4500" w:dyaOrig="680" w14:anchorId="5E0CCB56">
          <v:shape id="_x0000_i1153" type="#_x0000_t75" style="width:224.85pt;height:33.95pt" o:ole="">
            <v:imagedata r:id="rId280" o:title=""/>
          </v:shape>
          <o:OLEObject Type="Embed" ProgID="Equation.DSMT4" ShapeID="_x0000_i1153" DrawAspect="Content" ObjectID="_1821701018" r:id="rId281"/>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bookmarkStart w:id="117" w:name="ZEqnNum469549"/>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68</w:instrText>
      </w:r>
      <w:r w:rsidR="008403A6" w:rsidRPr="00EF2D4E">
        <w:rPr>
          <w:noProof/>
        </w:rPr>
        <w:fldChar w:fldCharType="end"/>
      </w:r>
      <w:r w:rsidRPr="00EF2D4E">
        <w:instrText>)</w:instrText>
      </w:r>
      <w:bookmarkEnd w:id="117"/>
      <w:r w:rsidRPr="00EF2D4E">
        <w:fldChar w:fldCharType="end"/>
      </w:r>
    </w:p>
    <w:p w14:paraId="24696C10" w14:textId="3BE07756" w:rsidR="00E978D3" w:rsidRPr="00EF2D4E" w:rsidRDefault="00E978D3" w:rsidP="00A22009">
      <w:pPr>
        <w:spacing w:line="360" w:lineRule="auto"/>
        <w:ind w:firstLine="480"/>
      </w:pPr>
      <w:r w:rsidRPr="00EF2D4E">
        <w:rPr>
          <w:rFonts w:hint="eastAsia"/>
        </w:rPr>
        <w:t>由式</w:t>
      </w:r>
      <w:r w:rsidRPr="00EF2D4E">
        <w:fldChar w:fldCharType="begin"/>
      </w:r>
      <w:r w:rsidRPr="00EF2D4E">
        <w:rPr>
          <w:iCs/>
        </w:rPr>
        <w:instrText xml:space="preserve"> GOTOBUTTON ZEqnNum314302  \* MERGEFORMAT </w:instrText>
      </w:r>
      <w:r w:rsidRPr="00EF2D4E">
        <w:fldChar w:fldCharType="begin"/>
      </w:r>
      <w:r w:rsidRPr="00EF2D4E">
        <w:rPr>
          <w:iCs/>
        </w:rPr>
        <w:instrText xml:space="preserve"> REF ZEqnNum314302 \* Charformat \! \* MERGEFORMAT </w:instrText>
      </w:r>
      <w:r w:rsidRPr="00EF2D4E">
        <w:fldChar w:fldCharType="separate"/>
      </w:r>
      <w:r w:rsidR="00C742F6" w:rsidRPr="00C742F6">
        <w:rPr>
          <w:iCs/>
        </w:rPr>
        <w:instrText>(2.2-66)</w:instrText>
      </w:r>
      <w:r w:rsidRPr="00EF2D4E">
        <w:fldChar w:fldCharType="end"/>
      </w:r>
      <w:r w:rsidRPr="00EF2D4E">
        <w:fldChar w:fldCharType="end"/>
      </w:r>
      <w:r w:rsidRPr="00EF2D4E">
        <w:rPr>
          <w:rFonts w:hint="eastAsia"/>
        </w:rPr>
        <w:t>可知，在达到最大功率运行点之前，</w:t>
      </w:r>
      <w:r w:rsidRPr="00EF2D4E">
        <w:rPr>
          <w:i/>
        </w:rPr>
        <w:t>A</w:t>
      </w:r>
      <w:r w:rsidRPr="00EF2D4E">
        <w:t>(</w:t>
      </w:r>
      <w:r w:rsidRPr="00EF2D4E">
        <w:rPr>
          <w:i/>
        </w:rPr>
        <w:t>ω</w:t>
      </w:r>
      <w:r w:rsidRPr="00EF2D4E">
        <w:t>)&lt;0</w:t>
      </w:r>
      <w:r w:rsidRPr="00EF2D4E">
        <w:rPr>
          <w:rFonts w:hint="eastAsia"/>
        </w:rPr>
        <w:t>，上式右边第二项大于</w:t>
      </w:r>
      <w:r w:rsidRPr="00EF2D4E">
        <w:t>0</w:t>
      </w:r>
      <w:r w:rsidRPr="00EF2D4E">
        <w:rPr>
          <w:rFonts w:hint="eastAsia"/>
        </w:rPr>
        <w:t>，风轮等效惯量大于风轮转动惯量，随着转速</w:t>
      </w:r>
      <w:r w:rsidRPr="00EF2D4E">
        <w:rPr>
          <w:i/>
        </w:rPr>
        <w:t>ω</w:t>
      </w:r>
      <w:r w:rsidRPr="00EF2D4E">
        <w:rPr>
          <w:rFonts w:hint="eastAsia"/>
        </w:rPr>
        <w:t>的降低，</w:t>
      </w:r>
      <w:r w:rsidRPr="00EF2D4E">
        <w:rPr>
          <w:i/>
        </w:rPr>
        <w:t>H</w:t>
      </w:r>
      <w:r w:rsidRPr="00EF2D4E">
        <w:rPr>
          <w:i/>
          <w:vertAlign w:val="subscript"/>
        </w:rPr>
        <w:t>equ</w:t>
      </w:r>
      <w:r w:rsidRPr="00EF2D4E">
        <w:rPr>
          <w:rFonts w:hint="eastAsia"/>
        </w:rPr>
        <w:t>持续增大，直至</w:t>
      </w:r>
      <w:r w:rsidRPr="00EF2D4E">
        <w:rPr>
          <w:i/>
        </w:rPr>
        <w:t>ω=ω</w:t>
      </w:r>
      <w:r w:rsidRPr="00EF2D4E">
        <w:rPr>
          <w:i/>
          <w:vertAlign w:val="subscript"/>
        </w:rPr>
        <w:t>opt</w:t>
      </w:r>
      <w:r w:rsidRPr="00EF2D4E">
        <w:rPr>
          <w:rFonts w:hint="eastAsia"/>
        </w:rPr>
        <w:t>。</w:t>
      </w:r>
      <w:bookmarkEnd w:id="115"/>
    </w:p>
    <w:p w14:paraId="7B637940" w14:textId="77777777" w:rsidR="00E978D3" w:rsidRPr="00EF2D4E" w:rsidRDefault="00E978D3" w:rsidP="00A22009">
      <w:pPr>
        <w:spacing w:line="360" w:lineRule="auto"/>
        <w:ind w:firstLine="480"/>
      </w:pPr>
      <w:r w:rsidRPr="00EF2D4E">
        <w:rPr>
          <w:rFonts w:hint="eastAsia"/>
        </w:rPr>
        <w:t>综上所述，风机不同运行模式下，风轮等效惯量的表达形式一致，不同之处在于风轮的初始转速。</w:t>
      </w:r>
      <w:bookmarkEnd w:id="116"/>
      <w:r w:rsidRPr="00EF2D4E">
        <w:rPr>
          <w:rFonts w:hint="eastAsia"/>
        </w:rPr>
        <w:t>下文以超速减载模式下的风电机组为研究对象，展开进一步分析。</w:t>
      </w:r>
    </w:p>
    <w:p w14:paraId="322F8B7B" w14:textId="77777777" w:rsidR="00E978D3" w:rsidRPr="00EF2D4E" w:rsidRDefault="00E978D3" w:rsidP="00A22009">
      <w:pPr>
        <w:snapToGrid w:val="0"/>
        <w:spacing w:line="360" w:lineRule="auto"/>
        <w:ind w:firstLine="464"/>
        <w:rPr>
          <w:bCs/>
          <w:spacing w:val="-4"/>
          <w:szCs w:val="21"/>
        </w:rPr>
      </w:pPr>
      <w:r w:rsidRPr="00EF2D4E">
        <w:rPr>
          <w:rFonts w:hint="eastAsia"/>
          <w:bCs/>
          <w:spacing w:val="-4"/>
          <w:szCs w:val="21"/>
        </w:rPr>
        <w:t>（</w:t>
      </w:r>
      <w:r w:rsidRPr="00EF2D4E">
        <w:rPr>
          <w:bCs/>
          <w:spacing w:val="-4"/>
          <w:szCs w:val="21"/>
        </w:rPr>
        <w:t>3</w:t>
      </w:r>
      <w:r w:rsidRPr="00EF2D4E">
        <w:rPr>
          <w:rFonts w:hint="eastAsia"/>
          <w:bCs/>
          <w:spacing w:val="-4"/>
          <w:szCs w:val="21"/>
        </w:rPr>
        <w:t>）考虑风轮等效惯量水平的风电机组虚拟惯量分析</w:t>
      </w:r>
    </w:p>
    <w:p w14:paraId="6506B1A4" w14:textId="4A78B0BC" w:rsidR="00E978D3" w:rsidRPr="00EF2D4E" w:rsidRDefault="00E978D3" w:rsidP="00A22009">
      <w:pPr>
        <w:spacing w:line="360" w:lineRule="auto"/>
        <w:ind w:firstLine="480"/>
      </w:pPr>
      <w:r w:rsidRPr="00EF2D4E">
        <w:rPr>
          <w:rFonts w:hint="eastAsia"/>
        </w:rPr>
        <w:t>超速减载模式下的风电机组通常附加虚拟惯量控制环节，以实现对系统的惯</w:t>
      </w:r>
      <w:r w:rsidRPr="00EF2D4E">
        <w:rPr>
          <w:rFonts w:hint="eastAsia"/>
        </w:rPr>
        <w:lastRenderedPageBreak/>
        <w:t>量支撑。换流器的频率响应</w:t>
      </w:r>
      <w:proofErr w:type="gramStart"/>
      <w:r w:rsidRPr="00EF2D4E">
        <w:rPr>
          <w:rFonts w:hint="eastAsia"/>
        </w:rPr>
        <w:t>方程见式</w:t>
      </w:r>
      <w:proofErr w:type="gramEnd"/>
      <w:r w:rsidRPr="00EF2D4E">
        <w:fldChar w:fldCharType="begin"/>
      </w:r>
      <w:r w:rsidRPr="00EF2D4E">
        <w:instrText xml:space="preserve"> GOTOBUTTON ZEqnNum753021  \* MERGEFORMAT </w:instrText>
      </w:r>
      <w:fldSimple w:instr=" REF ZEqnNum753021 \* Charformat \! \* MERGEFORMAT ">
        <w:r w:rsidR="00C742F6" w:rsidRPr="00EF2D4E">
          <w:instrText>(</w:instrText>
        </w:r>
        <w:r w:rsidR="00C742F6">
          <w:instrText>2</w:instrText>
        </w:r>
        <w:r w:rsidR="00C742F6" w:rsidRPr="00EF2D4E">
          <w:instrText>.</w:instrText>
        </w:r>
        <w:r w:rsidR="00C742F6">
          <w:instrText>2</w:instrText>
        </w:r>
        <w:r w:rsidR="00C742F6" w:rsidRPr="00EF2D4E">
          <w:instrText>-</w:instrText>
        </w:r>
        <w:r w:rsidR="00C742F6">
          <w:instrText>46</w:instrText>
        </w:r>
        <w:r w:rsidR="00C742F6" w:rsidRPr="00EF2D4E">
          <w:instrText>)</w:instrText>
        </w:r>
      </w:fldSimple>
      <w:r w:rsidRPr="00EF2D4E">
        <w:fldChar w:fldCharType="end"/>
      </w:r>
      <w:r w:rsidRPr="00EF2D4E">
        <w:rPr>
          <w:rFonts w:hint="eastAsia"/>
        </w:rPr>
        <w:t>，联立式</w:t>
      </w:r>
      <w:r w:rsidRPr="00EF2D4E">
        <w:fldChar w:fldCharType="begin"/>
      </w:r>
      <w:r w:rsidRPr="00EF2D4E">
        <w:instrText xml:space="preserve"> GOTOBUTTON ZEqnNum753021  \* MERGEFORMAT </w:instrText>
      </w:r>
      <w:fldSimple w:instr=" REF ZEqnNum753021 \* Charformat \! \* MERGEFORMAT ">
        <w:r w:rsidR="00C742F6" w:rsidRPr="00EF2D4E">
          <w:instrText>(</w:instrText>
        </w:r>
        <w:r w:rsidR="00C742F6">
          <w:instrText>2</w:instrText>
        </w:r>
        <w:r w:rsidR="00C742F6" w:rsidRPr="00EF2D4E">
          <w:instrText>.</w:instrText>
        </w:r>
        <w:r w:rsidR="00C742F6">
          <w:instrText>2</w:instrText>
        </w:r>
        <w:r w:rsidR="00C742F6" w:rsidRPr="00EF2D4E">
          <w:instrText>-</w:instrText>
        </w:r>
        <w:r w:rsidR="00C742F6">
          <w:instrText>46</w:instrText>
        </w:r>
        <w:r w:rsidR="00C742F6" w:rsidRPr="00EF2D4E">
          <w:instrText>)</w:instrText>
        </w:r>
      </w:fldSimple>
      <w:r w:rsidRPr="00EF2D4E">
        <w:fldChar w:fldCharType="end"/>
      </w:r>
      <w:r w:rsidRPr="00EF2D4E">
        <w:rPr>
          <w:rFonts w:hint="eastAsia"/>
        </w:rPr>
        <w:t>和</w:t>
      </w:r>
      <w:r w:rsidRPr="00EF2D4E">
        <w:rPr>
          <w:rFonts w:cs="Times New Roman"/>
          <w:iCs/>
        </w:rPr>
        <w:fldChar w:fldCharType="begin"/>
      </w:r>
      <w:r w:rsidRPr="00EF2D4E">
        <w:rPr>
          <w:rFonts w:cs="Times New Roman"/>
          <w:iCs/>
        </w:rPr>
        <w:instrText xml:space="preserve"> GOTOBUTTON ZEqnNum734687  \* MERGEFORMAT </w:instrText>
      </w:r>
      <w:r w:rsidRPr="00EF2D4E">
        <w:rPr>
          <w:rFonts w:cs="Times New Roman"/>
          <w:iCs/>
        </w:rPr>
        <w:fldChar w:fldCharType="begin"/>
      </w:r>
      <w:r w:rsidRPr="00EF2D4E">
        <w:rPr>
          <w:rFonts w:cs="Times New Roman"/>
          <w:iCs/>
        </w:rPr>
        <w:instrText xml:space="preserve"> REF ZEqnNum734687 \* Charformat \! \* MERGEFORMAT </w:instrText>
      </w:r>
      <w:r w:rsidRPr="00EF2D4E">
        <w:rPr>
          <w:rFonts w:cs="Times New Roman"/>
          <w:iCs/>
        </w:rPr>
        <w:fldChar w:fldCharType="separate"/>
      </w:r>
      <w:r w:rsidR="00C742F6" w:rsidRPr="00C742F6">
        <w:rPr>
          <w:rFonts w:cs="Times New Roman"/>
          <w:iCs/>
        </w:rPr>
        <w:instrText>(2.2-54)</w:instrText>
      </w:r>
      <w:r w:rsidRPr="00EF2D4E">
        <w:rPr>
          <w:rFonts w:cs="Times New Roman"/>
          <w:iCs/>
        </w:rPr>
        <w:fldChar w:fldCharType="end"/>
      </w:r>
      <w:r w:rsidRPr="00EF2D4E">
        <w:rPr>
          <w:rFonts w:cs="Times New Roman"/>
          <w:iCs/>
        </w:rPr>
        <w:fldChar w:fldCharType="end"/>
      </w:r>
      <w:r w:rsidRPr="00EF2D4E">
        <w:rPr>
          <w:rFonts w:hint="eastAsia"/>
        </w:rPr>
        <w:t>得：</w:t>
      </w:r>
    </w:p>
    <w:p w14:paraId="4CD9D71D" w14:textId="7F47D6A6" w:rsidR="00E978D3" w:rsidRPr="00EF2D4E" w:rsidRDefault="00E978D3" w:rsidP="00A22009">
      <w:pPr>
        <w:pStyle w:val="MTDisplayEquation"/>
        <w:spacing w:line="360" w:lineRule="auto"/>
      </w:pPr>
      <w:r w:rsidRPr="00EF2D4E">
        <w:tab/>
      </w:r>
      <w:r w:rsidR="00291D94" w:rsidRPr="00291D94">
        <w:rPr>
          <w:position w:val="-32"/>
        </w:rPr>
        <w:object w:dxaOrig="3700" w:dyaOrig="700" w14:anchorId="082CC7BF">
          <v:shape id="_x0000_i1154" type="#_x0000_t75" style="width:185.45pt;height:34.65pt" o:ole="">
            <v:imagedata r:id="rId282" o:title=""/>
          </v:shape>
          <o:OLEObject Type="Embed" ProgID="Equation.DSMT4" ShapeID="_x0000_i1154" DrawAspect="Content" ObjectID="_1821701019" r:id="rId283"/>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69</w:instrText>
      </w:r>
      <w:r w:rsidR="008403A6" w:rsidRPr="00EF2D4E">
        <w:rPr>
          <w:noProof/>
        </w:rPr>
        <w:fldChar w:fldCharType="end"/>
      </w:r>
      <w:r w:rsidRPr="00EF2D4E">
        <w:instrText>)</w:instrText>
      </w:r>
      <w:r w:rsidRPr="00EF2D4E">
        <w:fldChar w:fldCharType="end"/>
      </w:r>
    </w:p>
    <w:p w14:paraId="5C1E5B02" w14:textId="77777777" w:rsidR="00E978D3" w:rsidRPr="00EF2D4E" w:rsidRDefault="00E978D3" w:rsidP="00A22009">
      <w:pPr>
        <w:spacing w:line="360" w:lineRule="auto"/>
        <w:ind w:firstLine="480"/>
      </w:pPr>
      <w:bookmarkStart w:id="118" w:name="_Hlk179982097"/>
      <w:r w:rsidRPr="00EF2D4E">
        <w:rPr>
          <w:rFonts w:hint="eastAsia"/>
        </w:rPr>
        <w:t>初始时风电机组运行在稳定状态，有功参考值为风机捕获功率，故等式右边两项相等。当系统频率发生变化时，可得虚拟惯量时间常数</w:t>
      </w:r>
      <w:r w:rsidRPr="00EF2D4E">
        <w:rPr>
          <w:i/>
        </w:rPr>
        <w:t>H</w:t>
      </w:r>
      <w:r w:rsidRPr="00EF2D4E">
        <w:rPr>
          <w:i/>
          <w:vertAlign w:val="subscript"/>
        </w:rPr>
        <w:t>v</w:t>
      </w:r>
      <w:r w:rsidRPr="00EF2D4E">
        <w:rPr>
          <w:rFonts w:hint="eastAsia"/>
        </w:rPr>
        <w:t>与风轮等效惯量时间常数</w:t>
      </w:r>
      <w:r w:rsidRPr="00EF2D4E">
        <w:rPr>
          <w:i/>
        </w:rPr>
        <w:t>H</w:t>
      </w:r>
      <w:r w:rsidRPr="00EF2D4E">
        <w:rPr>
          <w:i/>
          <w:vertAlign w:val="subscript"/>
        </w:rPr>
        <w:t>equ</w:t>
      </w:r>
      <w:r w:rsidRPr="00EF2D4E">
        <w:rPr>
          <w:rFonts w:hint="eastAsia"/>
        </w:rPr>
        <w:t>间的关系式为：</w:t>
      </w:r>
      <w:bookmarkEnd w:id="118"/>
    </w:p>
    <w:p w14:paraId="13965603" w14:textId="0C42D735" w:rsidR="00E978D3" w:rsidRPr="00EF2D4E" w:rsidRDefault="00E978D3" w:rsidP="00A22009">
      <w:pPr>
        <w:pStyle w:val="MTDisplayEquation"/>
        <w:spacing w:line="360" w:lineRule="auto"/>
      </w:pPr>
      <w:r w:rsidRPr="00EF2D4E">
        <w:tab/>
      </w:r>
      <w:r w:rsidR="00291D94" w:rsidRPr="00291D94">
        <w:rPr>
          <w:position w:val="-32"/>
        </w:rPr>
        <w:object w:dxaOrig="2100" w:dyaOrig="700" w14:anchorId="3F12FE70">
          <v:shape id="_x0000_i1155" type="#_x0000_t75" style="width:104.6pt;height:34.65pt" o:ole="">
            <v:imagedata r:id="rId284" o:title=""/>
          </v:shape>
          <o:OLEObject Type="Embed" ProgID="Equation.DSMT4" ShapeID="_x0000_i1155" DrawAspect="Content" ObjectID="_1821701020" r:id="rId285"/>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bookmarkStart w:id="119" w:name="ZEqnNum420999"/>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70</w:instrText>
      </w:r>
      <w:r w:rsidR="008403A6" w:rsidRPr="00EF2D4E">
        <w:rPr>
          <w:noProof/>
        </w:rPr>
        <w:fldChar w:fldCharType="end"/>
      </w:r>
      <w:r w:rsidRPr="00EF2D4E">
        <w:instrText>)</w:instrText>
      </w:r>
      <w:bookmarkEnd w:id="119"/>
      <w:r w:rsidRPr="00EF2D4E">
        <w:fldChar w:fldCharType="end"/>
      </w:r>
    </w:p>
    <w:p w14:paraId="096E755A" w14:textId="6BB34333" w:rsidR="00E978D3" w:rsidRPr="00EF2D4E" w:rsidRDefault="00E978D3" w:rsidP="00A22009">
      <w:pPr>
        <w:spacing w:line="360" w:lineRule="auto"/>
        <w:ind w:firstLine="480"/>
      </w:pPr>
      <w:r w:rsidRPr="00EF2D4E">
        <w:rPr>
          <w:rFonts w:hint="eastAsia"/>
        </w:rPr>
        <w:t>将式</w:t>
      </w:r>
      <w:r w:rsidRPr="00EF2D4E">
        <w:rPr>
          <w:iCs/>
        </w:rPr>
        <w:fldChar w:fldCharType="begin"/>
      </w:r>
      <w:r w:rsidRPr="00EF2D4E">
        <w:rPr>
          <w:iCs/>
        </w:rPr>
        <w:instrText xml:space="preserve"> GOTOBUTTON ZEqnNum469549  \* MERGEFORMAT </w:instrText>
      </w:r>
      <w:r w:rsidRPr="00EF2D4E">
        <w:rPr>
          <w:iCs/>
        </w:rPr>
        <w:fldChar w:fldCharType="begin"/>
      </w:r>
      <w:r w:rsidRPr="00EF2D4E">
        <w:rPr>
          <w:iCs/>
        </w:rPr>
        <w:instrText xml:space="preserve"> REF ZEqnNum469549 \* Charformat \! \* MERGEFORMAT </w:instrText>
      </w:r>
      <w:r w:rsidRPr="00EF2D4E">
        <w:rPr>
          <w:iCs/>
        </w:rPr>
        <w:fldChar w:fldCharType="separate"/>
      </w:r>
      <w:r w:rsidR="00C742F6" w:rsidRPr="00C742F6">
        <w:rPr>
          <w:iCs/>
        </w:rPr>
        <w:instrText>(2.2-68)</w:instrText>
      </w:r>
      <w:r w:rsidRPr="00EF2D4E">
        <w:rPr>
          <w:iCs/>
        </w:rPr>
        <w:fldChar w:fldCharType="end"/>
      </w:r>
      <w:r w:rsidRPr="00EF2D4E">
        <w:rPr>
          <w:iCs/>
        </w:rPr>
        <w:fldChar w:fldCharType="end"/>
      </w:r>
      <w:r w:rsidRPr="00EF2D4E">
        <w:rPr>
          <w:rFonts w:hint="eastAsia"/>
        </w:rPr>
        <w:t>带入可得：</w:t>
      </w:r>
    </w:p>
    <w:p w14:paraId="6D98C360" w14:textId="520EAEEB" w:rsidR="00E978D3" w:rsidRPr="00EF2D4E" w:rsidRDefault="00E978D3" w:rsidP="00A22009">
      <w:pPr>
        <w:pStyle w:val="MTDisplayEquation"/>
        <w:spacing w:line="360" w:lineRule="auto"/>
      </w:pPr>
      <w:r w:rsidRPr="00EF2D4E">
        <w:tab/>
      </w:r>
      <w:r w:rsidR="00291D94" w:rsidRPr="00291D94">
        <w:rPr>
          <w:position w:val="-66"/>
        </w:rPr>
        <w:object w:dxaOrig="3040" w:dyaOrig="1440" w14:anchorId="254518DF">
          <v:shape id="_x0000_i1156" type="#_x0000_t75" style="width:152.15pt;height:1in" o:ole="">
            <v:imagedata r:id="rId286" o:title=""/>
          </v:shape>
          <o:OLEObject Type="Embed" ProgID="Equation.DSMT4" ShapeID="_x0000_i1156" DrawAspect="Content" ObjectID="_1821701021" r:id="rId287"/>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71</w:instrText>
      </w:r>
      <w:r w:rsidR="008403A6" w:rsidRPr="00EF2D4E">
        <w:rPr>
          <w:noProof/>
        </w:rPr>
        <w:fldChar w:fldCharType="end"/>
      </w:r>
      <w:r w:rsidRPr="00EF2D4E">
        <w:instrText>)</w:instrText>
      </w:r>
      <w:r w:rsidRPr="00EF2D4E">
        <w:fldChar w:fldCharType="end"/>
      </w:r>
    </w:p>
    <w:p w14:paraId="188C373C" w14:textId="1DAC9AAC" w:rsidR="00E978D3" w:rsidRPr="00EF2D4E" w:rsidRDefault="00E978D3" w:rsidP="00A22009">
      <w:pPr>
        <w:spacing w:line="360" w:lineRule="auto"/>
        <w:ind w:firstLine="480"/>
      </w:pPr>
      <w:r w:rsidRPr="00EF2D4E">
        <w:rPr>
          <w:rFonts w:hint="eastAsia"/>
        </w:rPr>
        <w:t>由式</w:t>
      </w:r>
      <w:r w:rsidRPr="00EF2D4E">
        <w:rPr>
          <w:iCs/>
        </w:rPr>
        <w:fldChar w:fldCharType="begin"/>
      </w:r>
      <w:r w:rsidRPr="00EF2D4E">
        <w:rPr>
          <w:iCs/>
        </w:rPr>
        <w:instrText xml:space="preserve"> GOTOBUTTON ZEqnNum420999  \* MERGEFORMAT </w:instrText>
      </w:r>
      <w:r w:rsidRPr="00EF2D4E">
        <w:rPr>
          <w:iCs/>
        </w:rPr>
        <w:fldChar w:fldCharType="begin"/>
      </w:r>
      <w:r w:rsidRPr="00EF2D4E">
        <w:rPr>
          <w:iCs/>
        </w:rPr>
        <w:instrText xml:space="preserve"> REF ZEqnNum420999 \* Charformat \! \* MERGEFORMAT </w:instrText>
      </w:r>
      <w:r w:rsidRPr="00EF2D4E">
        <w:rPr>
          <w:iCs/>
        </w:rPr>
        <w:fldChar w:fldCharType="separate"/>
      </w:r>
      <w:r w:rsidR="00C742F6" w:rsidRPr="00C742F6">
        <w:rPr>
          <w:iCs/>
        </w:rPr>
        <w:instrText>(2.2-70)</w:instrText>
      </w:r>
      <w:r w:rsidRPr="00EF2D4E">
        <w:rPr>
          <w:iCs/>
        </w:rPr>
        <w:fldChar w:fldCharType="end"/>
      </w:r>
      <w:r w:rsidRPr="00EF2D4E">
        <w:rPr>
          <w:iCs/>
        </w:rPr>
        <w:fldChar w:fldCharType="end"/>
      </w:r>
      <w:r w:rsidRPr="00EF2D4E">
        <w:rPr>
          <w:rFonts w:hint="eastAsia"/>
        </w:rPr>
        <w:t>可见，当系统频率变化率一定时，虚拟惯量控制时间常数</w:t>
      </w:r>
      <w:r w:rsidRPr="00EF2D4E">
        <w:rPr>
          <w:i/>
        </w:rPr>
        <w:t>H</w:t>
      </w:r>
      <w:r w:rsidRPr="00EF2D4E">
        <w:rPr>
          <w:i/>
          <w:vertAlign w:val="subscript"/>
        </w:rPr>
        <w:t>v</w:t>
      </w:r>
      <w:r w:rsidRPr="00EF2D4E">
        <w:rPr>
          <w:rFonts w:hint="eastAsia"/>
        </w:rPr>
        <w:t>受到风轮转速变化率的限制，并且不同频率变化率下，</w:t>
      </w:r>
      <w:r w:rsidRPr="00EF2D4E">
        <w:rPr>
          <w:i/>
        </w:rPr>
        <w:t>H</w:t>
      </w:r>
      <w:r w:rsidRPr="00EF2D4E">
        <w:rPr>
          <w:i/>
          <w:vertAlign w:val="subscript"/>
        </w:rPr>
        <w:t>v</w:t>
      </w:r>
      <w:r w:rsidRPr="00EF2D4E">
        <w:rPr>
          <w:rFonts w:hint="eastAsia"/>
        </w:rPr>
        <w:t>也不尽相同。</w:t>
      </w:r>
    </w:p>
    <w:p w14:paraId="562FA7ED" w14:textId="77777777" w:rsidR="00E978D3" w:rsidRPr="00EF2D4E" w:rsidRDefault="00E978D3" w:rsidP="00A22009">
      <w:pPr>
        <w:spacing w:line="360" w:lineRule="auto"/>
        <w:ind w:firstLine="488"/>
        <w:rPr>
          <w:color w:val="000000" w:themeColor="text1"/>
          <w:spacing w:val="2"/>
          <w:szCs w:val="21"/>
        </w:rPr>
      </w:pPr>
      <w:proofErr w:type="gramStart"/>
      <w:r w:rsidRPr="00EF2D4E">
        <w:rPr>
          <w:rFonts w:hint="eastAsia"/>
          <w:color w:val="000000" w:themeColor="text1"/>
          <w:spacing w:val="2"/>
          <w:szCs w:val="21"/>
        </w:rPr>
        <w:t>当考虑</w:t>
      </w:r>
      <w:proofErr w:type="gramEnd"/>
      <w:r w:rsidRPr="00EF2D4E">
        <w:rPr>
          <w:rFonts w:hint="eastAsia"/>
          <w:color w:val="000000" w:themeColor="text1"/>
          <w:spacing w:val="2"/>
          <w:szCs w:val="21"/>
        </w:rPr>
        <w:t>风轮以恒定转速变化</w:t>
      </w:r>
      <w:proofErr w:type="gramStart"/>
      <w:r w:rsidRPr="00EF2D4E">
        <w:rPr>
          <w:rFonts w:hint="eastAsia"/>
          <w:color w:val="000000" w:themeColor="text1"/>
          <w:spacing w:val="2"/>
          <w:szCs w:val="21"/>
        </w:rPr>
        <w:t>率提供</w:t>
      </w:r>
      <w:proofErr w:type="gramEnd"/>
      <w:r w:rsidRPr="00EF2D4E">
        <w:rPr>
          <w:rFonts w:hint="eastAsia"/>
          <w:color w:val="000000" w:themeColor="text1"/>
          <w:spacing w:val="2"/>
          <w:szCs w:val="21"/>
        </w:rPr>
        <w:t>惯量支撑时，可表示为：</w:t>
      </w:r>
    </w:p>
    <w:p w14:paraId="7D4A1299" w14:textId="0E0150AC" w:rsidR="00E978D3" w:rsidRPr="00EF2D4E" w:rsidRDefault="00E978D3" w:rsidP="00A22009">
      <w:pPr>
        <w:pStyle w:val="MTDisplayEquation"/>
        <w:spacing w:line="360" w:lineRule="auto"/>
      </w:pPr>
      <w:r w:rsidRPr="00EF2D4E">
        <w:tab/>
      </w:r>
      <w:r w:rsidR="00291D94" w:rsidRPr="00291D94">
        <w:rPr>
          <w:position w:val="-24"/>
        </w:rPr>
        <w:object w:dxaOrig="1719" w:dyaOrig="620" w14:anchorId="15E565A8">
          <v:shape id="_x0000_i1157" type="#_x0000_t75" style="width:85.6pt;height:31.25pt" o:ole="">
            <v:imagedata r:id="rId288" o:title=""/>
          </v:shape>
          <o:OLEObject Type="Embed" ProgID="Equation.DSMT4" ShapeID="_x0000_i1157" DrawAspect="Content" ObjectID="_1821701022" r:id="rId289"/>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bookmarkStart w:id="120" w:name="ZEqnNum468711"/>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72</w:instrText>
      </w:r>
      <w:r w:rsidR="008403A6" w:rsidRPr="00EF2D4E">
        <w:rPr>
          <w:noProof/>
        </w:rPr>
        <w:fldChar w:fldCharType="end"/>
      </w:r>
      <w:r w:rsidRPr="00EF2D4E">
        <w:instrText>)</w:instrText>
      </w:r>
      <w:bookmarkEnd w:id="120"/>
      <w:r w:rsidRPr="00EF2D4E">
        <w:fldChar w:fldCharType="end"/>
      </w:r>
    </w:p>
    <w:p w14:paraId="1DB8802E" w14:textId="77777777" w:rsidR="00E978D3" w:rsidRPr="00EF2D4E" w:rsidRDefault="00E978D3" w:rsidP="00A22009">
      <w:pPr>
        <w:spacing w:line="360" w:lineRule="auto"/>
        <w:ind w:firstLine="488"/>
        <w:rPr>
          <w:color w:val="000000" w:themeColor="text1"/>
          <w:spacing w:val="2"/>
          <w:szCs w:val="21"/>
        </w:rPr>
      </w:pPr>
      <w:r w:rsidRPr="00EF2D4E">
        <w:rPr>
          <w:rFonts w:hint="eastAsia"/>
          <w:color w:val="000000" w:themeColor="text1"/>
          <w:spacing w:val="2"/>
          <w:szCs w:val="21"/>
        </w:rPr>
        <w:t>其中，</w:t>
      </w:r>
      <w:r w:rsidRPr="00EF2D4E">
        <w:rPr>
          <w:i/>
          <w:color w:val="000000" w:themeColor="text1"/>
          <w:spacing w:val="2"/>
          <w:szCs w:val="21"/>
        </w:rPr>
        <w:t>ω</w:t>
      </w:r>
      <w:r w:rsidRPr="00EF2D4E">
        <w:rPr>
          <w:color w:val="000000" w:themeColor="text1"/>
          <w:spacing w:val="2"/>
          <w:szCs w:val="21"/>
          <w:vertAlign w:val="subscript"/>
        </w:rPr>
        <w:t>min</w:t>
      </w:r>
      <w:r w:rsidRPr="00EF2D4E">
        <w:rPr>
          <w:rFonts w:hint="eastAsia"/>
          <w:color w:val="000000" w:themeColor="text1"/>
          <w:spacing w:val="2"/>
          <w:szCs w:val="21"/>
        </w:rPr>
        <w:t>为风轮转速的下限；</w:t>
      </w:r>
      <w:r w:rsidRPr="00EF2D4E">
        <w:rPr>
          <w:i/>
          <w:color w:val="000000" w:themeColor="text1"/>
          <w:spacing w:val="2"/>
          <w:szCs w:val="21"/>
        </w:rPr>
        <w:t>ω</w:t>
      </w:r>
      <w:r w:rsidRPr="00EF2D4E">
        <w:rPr>
          <w:color w:val="000000" w:themeColor="text1"/>
          <w:spacing w:val="2"/>
          <w:szCs w:val="21"/>
          <w:vertAlign w:val="subscript"/>
        </w:rPr>
        <w:t>0</w:t>
      </w:r>
      <w:r w:rsidRPr="00EF2D4E">
        <w:rPr>
          <w:rFonts w:hint="eastAsia"/>
          <w:color w:val="000000" w:themeColor="text1"/>
          <w:spacing w:val="2"/>
          <w:szCs w:val="21"/>
        </w:rPr>
        <w:t>为风轮初始转速，</w:t>
      </w:r>
      <w:r w:rsidRPr="00EF2D4E">
        <w:rPr>
          <w:i/>
          <w:color w:val="000000" w:themeColor="text1"/>
          <w:spacing w:val="2"/>
          <w:szCs w:val="21"/>
        </w:rPr>
        <w:t>ω</w:t>
      </w:r>
      <w:r w:rsidRPr="00EF2D4E">
        <w:rPr>
          <w:color w:val="000000" w:themeColor="text1"/>
          <w:spacing w:val="2"/>
          <w:szCs w:val="21"/>
          <w:vertAlign w:val="subscript"/>
        </w:rPr>
        <w:t>0</w:t>
      </w:r>
      <w:r w:rsidRPr="00EF2D4E">
        <w:rPr>
          <w:color w:val="000000" w:themeColor="text1"/>
          <w:spacing w:val="2"/>
          <w:szCs w:val="21"/>
        </w:rPr>
        <w:t>=</w:t>
      </w:r>
      <w:r w:rsidRPr="00EF2D4E">
        <w:rPr>
          <w:i/>
          <w:color w:val="000000" w:themeColor="text1"/>
          <w:spacing w:val="2"/>
          <w:szCs w:val="21"/>
        </w:rPr>
        <w:t>ω</w:t>
      </w:r>
      <w:r w:rsidRPr="00EF2D4E">
        <w:rPr>
          <w:color w:val="000000" w:themeColor="text1"/>
          <w:spacing w:val="2"/>
          <w:szCs w:val="21"/>
          <w:vertAlign w:val="subscript"/>
        </w:rPr>
        <w:t>opt</w:t>
      </w:r>
      <w:r w:rsidRPr="00EF2D4E">
        <w:rPr>
          <w:rFonts w:hint="eastAsia"/>
          <w:color w:val="000000" w:themeColor="text1"/>
          <w:spacing w:val="2"/>
          <w:szCs w:val="21"/>
        </w:rPr>
        <w:t>时表示风机工作在</w:t>
      </w:r>
      <w:r w:rsidRPr="00EF2D4E">
        <w:rPr>
          <w:color w:val="000000" w:themeColor="text1"/>
          <w:spacing w:val="2"/>
          <w:szCs w:val="21"/>
        </w:rPr>
        <w:t>MPPT</w:t>
      </w:r>
      <w:r w:rsidRPr="00EF2D4E">
        <w:rPr>
          <w:rFonts w:hint="eastAsia"/>
          <w:color w:val="000000" w:themeColor="text1"/>
          <w:spacing w:val="2"/>
          <w:szCs w:val="21"/>
        </w:rPr>
        <w:t>模式下；</w:t>
      </w:r>
      <w:r w:rsidRPr="00EF2D4E">
        <w:rPr>
          <w:i/>
          <w:color w:val="000000" w:themeColor="text1"/>
          <w:spacing w:val="2"/>
          <w:szCs w:val="21"/>
        </w:rPr>
        <w:t>M</w:t>
      </w:r>
      <w:r w:rsidRPr="00EF2D4E">
        <w:rPr>
          <w:rFonts w:hint="eastAsia"/>
          <w:color w:val="000000" w:themeColor="text1"/>
          <w:spacing w:val="2"/>
          <w:szCs w:val="21"/>
        </w:rPr>
        <w:t>为风机提供的惯量支撑的时间。</w:t>
      </w:r>
    </w:p>
    <w:p w14:paraId="4A1A1D48" w14:textId="77777777" w:rsidR="00E978D3" w:rsidRPr="00EF2D4E" w:rsidRDefault="00E978D3" w:rsidP="00A22009">
      <w:pPr>
        <w:spacing w:line="360" w:lineRule="auto"/>
        <w:ind w:firstLine="488"/>
      </w:pPr>
      <w:r w:rsidRPr="00EF2D4E">
        <w:rPr>
          <w:rFonts w:hint="eastAsia"/>
          <w:color w:val="000000" w:themeColor="text1"/>
          <w:spacing w:val="2"/>
          <w:szCs w:val="21"/>
        </w:rPr>
        <w:t>本文参考典型直驱型风力发电机金风</w:t>
      </w:r>
      <w:r w:rsidRPr="00EF2D4E">
        <w:rPr>
          <w:color w:val="000000" w:themeColor="text1"/>
          <w:spacing w:val="2"/>
          <w:szCs w:val="21"/>
        </w:rPr>
        <w:t>77/1500kW</w:t>
      </w:r>
      <w:r w:rsidRPr="00EF2D4E">
        <w:rPr>
          <w:rFonts w:hint="eastAsia"/>
          <w:color w:val="000000" w:themeColor="text1"/>
          <w:spacing w:val="2"/>
          <w:szCs w:val="21"/>
        </w:rPr>
        <w:t>风力发电机组的参数，取</w:t>
      </w:r>
      <w:r w:rsidRPr="00EF2D4E">
        <w:rPr>
          <w:i/>
          <w:color w:val="000000" w:themeColor="text1"/>
          <w:spacing w:val="2"/>
          <w:szCs w:val="21"/>
        </w:rPr>
        <w:t>T</w:t>
      </w:r>
      <w:r w:rsidRPr="00EF2D4E">
        <w:rPr>
          <w:i/>
          <w:color w:val="000000" w:themeColor="text1"/>
          <w:spacing w:val="2"/>
          <w:szCs w:val="21"/>
          <w:vertAlign w:val="subscript"/>
        </w:rPr>
        <w:t>J</w:t>
      </w:r>
      <w:r w:rsidRPr="00EF2D4E">
        <w:rPr>
          <w:color w:val="000000" w:themeColor="text1"/>
          <w:spacing w:val="2"/>
          <w:szCs w:val="21"/>
        </w:rPr>
        <w:t>=18s</w:t>
      </w:r>
      <w:r w:rsidRPr="00EF2D4E">
        <w:rPr>
          <w:rFonts w:hint="eastAsia"/>
          <w:color w:val="000000" w:themeColor="text1"/>
          <w:spacing w:val="2"/>
          <w:szCs w:val="21"/>
        </w:rPr>
        <w:t>、</w:t>
      </w:r>
      <w:r w:rsidRPr="00EF2D4E">
        <w:rPr>
          <w:i/>
        </w:rPr>
        <w:t>dω</w:t>
      </w:r>
      <w:r w:rsidRPr="00EF2D4E">
        <w:t>/</w:t>
      </w:r>
      <w:r w:rsidRPr="00EF2D4E">
        <w:rPr>
          <w:i/>
        </w:rPr>
        <w:t>dt</w:t>
      </w:r>
      <w:r w:rsidRPr="00EF2D4E">
        <w:rPr>
          <w:vertAlign w:val="subscript"/>
        </w:rPr>
        <w:t>max</w:t>
      </w:r>
      <w:r w:rsidRPr="00EF2D4E">
        <w:t>=</w:t>
      </w:r>
      <w:r w:rsidRPr="00EF2D4E">
        <w:rPr>
          <w:rFonts w:hint="eastAsia"/>
        </w:rPr>
        <w:t>±</w:t>
      </w:r>
      <w:r w:rsidRPr="00EF2D4E">
        <w:t>0.2pu/s</w:t>
      </w:r>
      <w:r w:rsidRPr="00EF2D4E">
        <w:rPr>
          <w:rFonts w:hint="eastAsia"/>
        </w:rPr>
        <w:t>，</w:t>
      </w:r>
      <w:r w:rsidRPr="00EF2D4E">
        <w:rPr>
          <w:i/>
        </w:rPr>
        <w:t>ω</w:t>
      </w:r>
      <w:r w:rsidRPr="00EF2D4E">
        <w:rPr>
          <w:i/>
          <w:vertAlign w:val="subscript"/>
        </w:rPr>
        <w:t>opt</w:t>
      </w:r>
      <w:r w:rsidRPr="00EF2D4E">
        <w:t>=1.8071rad/s</w:t>
      </w:r>
      <w:r w:rsidRPr="00EF2D4E">
        <w:rPr>
          <w:rFonts w:hint="eastAsia"/>
        </w:rPr>
        <w:t>，频率变化率</w:t>
      </w:r>
      <w:r w:rsidRPr="00EF2D4E">
        <w:rPr>
          <w:i/>
        </w:rPr>
        <w:t>df</w:t>
      </w:r>
      <w:r w:rsidRPr="00EF2D4E">
        <w:t>/</w:t>
      </w:r>
      <w:r w:rsidRPr="00EF2D4E">
        <w:rPr>
          <w:i/>
        </w:rPr>
        <w:t>dt</w:t>
      </w:r>
      <w:r w:rsidRPr="00EF2D4E">
        <w:t>=</w:t>
      </w:r>
      <w:r w:rsidRPr="00EF2D4E">
        <w:rPr>
          <w:rFonts w:hint="eastAsia"/>
        </w:rPr>
        <w:t>－</w:t>
      </w:r>
      <w:r w:rsidRPr="00EF2D4E">
        <w:t>1Hz/s</w:t>
      </w:r>
      <w:r w:rsidRPr="00EF2D4E">
        <w:rPr>
          <w:rFonts w:hint="eastAsia"/>
        </w:rPr>
        <w:t>。</w:t>
      </w:r>
    </w:p>
    <w:p w14:paraId="66E23250" w14:textId="3D0022AC" w:rsidR="00E978D3" w:rsidRPr="00EF2D4E" w:rsidRDefault="00E978D3" w:rsidP="00A22009">
      <w:pPr>
        <w:spacing w:line="360" w:lineRule="auto"/>
        <w:ind w:firstLine="480"/>
      </w:pPr>
      <w:r w:rsidRPr="00EF2D4E">
        <w:rPr>
          <w:color w:val="000000"/>
          <w:kern w:val="0"/>
          <w:szCs w:val="21"/>
          <w:lang w:val="zh-CN"/>
        </w:rPr>
        <w:t>MPPT</w:t>
      </w:r>
      <w:r w:rsidRPr="00EF2D4E">
        <w:rPr>
          <w:rFonts w:cs="宋体" w:hint="eastAsia"/>
          <w:color w:val="000000"/>
          <w:kern w:val="0"/>
          <w:szCs w:val="21"/>
          <w:lang w:val="zh-CN"/>
        </w:rPr>
        <w:t>模式下，不同最低转速限制时风机所能提供的惯量</w:t>
      </w:r>
      <w:r w:rsidRPr="00EF2D4E">
        <w:rPr>
          <w:color w:val="000000"/>
          <w:kern w:val="0"/>
          <w:szCs w:val="21"/>
          <w:lang w:val="zh-CN"/>
        </w:rPr>
        <w:t>H</w:t>
      </w:r>
      <w:r w:rsidRPr="00EF2D4E">
        <w:rPr>
          <w:rFonts w:hint="eastAsia"/>
          <w:color w:val="000000"/>
          <w:kern w:val="0"/>
          <w:szCs w:val="21"/>
          <w:lang w:val="zh-CN"/>
        </w:rPr>
        <w:t>（以风机额定功率为基准）</w:t>
      </w:r>
      <w:r w:rsidRPr="00EF2D4E">
        <w:rPr>
          <w:rFonts w:cs="宋体" w:hint="eastAsia"/>
          <w:color w:val="000000"/>
          <w:kern w:val="0"/>
          <w:szCs w:val="21"/>
          <w:lang w:val="zh-CN"/>
        </w:rPr>
        <w:t>与系统所需惯量支撑时间</w:t>
      </w:r>
      <w:r w:rsidRPr="00EF2D4E">
        <w:rPr>
          <w:color w:val="000000"/>
          <w:kern w:val="0"/>
          <w:szCs w:val="21"/>
          <w:lang w:val="zh-CN"/>
        </w:rPr>
        <w:t>t</w:t>
      </w:r>
      <w:r w:rsidRPr="00EF2D4E">
        <w:rPr>
          <w:rFonts w:cs="宋体" w:hint="eastAsia"/>
          <w:color w:val="000000"/>
          <w:kern w:val="0"/>
          <w:szCs w:val="21"/>
          <w:lang w:val="zh-CN"/>
        </w:rPr>
        <w:t>的映射关系如</w:t>
      </w:r>
      <w:r w:rsidRPr="00EF2D4E">
        <w:rPr>
          <w:rFonts w:cs="宋体"/>
          <w:color w:val="000000"/>
          <w:kern w:val="0"/>
          <w:szCs w:val="21"/>
          <w:lang w:val="zh-CN"/>
        </w:rPr>
        <w:fldChar w:fldCharType="begin"/>
      </w:r>
      <w:r w:rsidRPr="00EF2D4E">
        <w:rPr>
          <w:rFonts w:cs="宋体"/>
          <w:color w:val="000000"/>
          <w:kern w:val="0"/>
          <w:szCs w:val="21"/>
          <w:lang w:val="zh-CN"/>
        </w:rPr>
        <w:instrText xml:space="preserve"> REF _Ref183861700 \h </w:instrText>
      </w:r>
      <w:r w:rsidR="00085D57" w:rsidRPr="00EF2D4E">
        <w:rPr>
          <w:rFonts w:cs="宋体"/>
          <w:color w:val="000000"/>
          <w:kern w:val="0"/>
          <w:szCs w:val="21"/>
          <w:lang w:val="zh-CN"/>
        </w:rPr>
        <w:instrText xml:space="preserve"> \* MERGEFORMAT </w:instrText>
      </w:r>
      <w:r w:rsidRPr="00EF2D4E">
        <w:rPr>
          <w:rFonts w:cs="宋体"/>
          <w:color w:val="000000"/>
          <w:kern w:val="0"/>
          <w:szCs w:val="21"/>
          <w:lang w:val="zh-CN"/>
        </w:rPr>
      </w:r>
      <w:r w:rsidRPr="00EF2D4E">
        <w:rPr>
          <w:rFonts w:cs="宋体"/>
          <w:color w:val="000000"/>
          <w:kern w:val="0"/>
          <w:szCs w:val="21"/>
          <w:lang w:val="zh-CN"/>
        </w:rPr>
        <w:fldChar w:fldCharType="separate"/>
      </w:r>
      <w:r w:rsidR="00C742F6" w:rsidRPr="00EF2D4E">
        <w:rPr>
          <w:rFonts w:hint="eastAsia"/>
        </w:rPr>
        <w:t>图</w:t>
      </w:r>
      <w:r w:rsidR="00C742F6" w:rsidRPr="00EF2D4E">
        <w:t xml:space="preserve"> </w:t>
      </w:r>
      <w:r w:rsidR="00C742F6">
        <w:rPr>
          <w:noProof/>
        </w:rPr>
        <w:t>2.2</w:t>
      </w:r>
      <w:r w:rsidR="00C742F6">
        <w:rPr>
          <w:noProof/>
        </w:rPr>
        <w:noBreakHyphen/>
        <w:t>10</w:t>
      </w:r>
      <w:r w:rsidRPr="00EF2D4E">
        <w:rPr>
          <w:rFonts w:cs="宋体"/>
          <w:color w:val="000000"/>
          <w:kern w:val="0"/>
          <w:szCs w:val="21"/>
          <w:lang w:val="zh-CN"/>
        </w:rPr>
        <w:fldChar w:fldCharType="end"/>
      </w:r>
      <w:r w:rsidRPr="00EF2D4E">
        <w:rPr>
          <w:rFonts w:cs="宋体" w:hint="eastAsia"/>
          <w:color w:val="000000"/>
          <w:kern w:val="0"/>
          <w:szCs w:val="21"/>
          <w:lang w:val="zh-CN"/>
        </w:rPr>
        <w:t>所示。</w:t>
      </w:r>
      <w:r w:rsidRPr="00EF2D4E">
        <w:rPr>
          <w:rFonts w:hint="eastAsia"/>
        </w:rPr>
        <w:t>超速减载模式下，从不同初始转速降至</w:t>
      </w:r>
      <w:r w:rsidRPr="00EF2D4E">
        <w:t>0.95pu</w:t>
      </w:r>
      <w:r w:rsidRPr="00EF2D4E">
        <w:rPr>
          <w:rFonts w:hint="eastAsia"/>
        </w:rPr>
        <w:t>时风机所能提供的惯量水平</w:t>
      </w:r>
      <w:r w:rsidRPr="00EF2D4E">
        <w:t>H</w:t>
      </w:r>
      <w:r w:rsidRPr="00EF2D4E">
        <w:rPr>
          <w:rFonts w:hint="eastAsia"/>
          <w:color w:val="000000"/>
          <w:kern w:val="0"/>
          <w:szCs w:val="21"/>
          <w:lang w:val="zh-CN"/>
        </w:rPr>
        <w:t>（以风机额定功率为基准）</w:t>
      </w:r>
      <w:r w:rsidRPr="00EF2D4E">
        <w:rPr>
          <w:rFonts w:hint="eastAsia"/>
        </w:rPr>
        <w:t>与系统所需惯量支撑时间</w:t>
      </w:r>
      <w:r w:rsidRPr="00EF2D4E">
        <w:t>t</w:t>
      </w:r>
      <w:r w:rsidRPr="00EF2D4E">
        <w:rPr>
          <w:rFonts w:hint="eastAsia"/>
        </w:rPr>
        <w:t>的映射关系如</w:t>
      </w:r>
      <w:r w:rsidRPr="00EF2D4E">
        <w:fldChar w:fldCharType="begin"/>
      </w:r>
      <w:r w:rsidRPr="00EF2D4E">
        <w:instrText xml:space="preserve"> REF _Ref183861704 \h </w:instrText>
      </w:r>
      <w:r w:rsidR="00085D57" w:rsidRPr="00EF2D4E">
        <w:instrText xml:space="preserve"> \* MERGEFORMAT </w:instrText>
      </w:r>
      <w:r w:rsidRPr="00EF2D4E">
        <w:fldChar w:fldCharType="separate"/>
      </w:r>
      <w:r w:rsidR="00C742F6" w:rsidRPr="00EF2D4E">
        <w:rPr>
          <w:rFonts w:hint="eastAsia"/>
        </w:rPr>
        <w:t>图</w:t>
      </w:r>
      <w:r w:rsidR="00C742F6" w:rsidRPr="00EF2D4E">
        <w:t xml:space="preserve"> </w:t>
      </w:r>
      <w:r w:rsidR="00C742F6">
        <w:rPr>
          <w:noProof/>
        </w:rPr>
        <w:t>2.2</w:t>
      </w:r>
      <w:r w:rsidR="00C742F6">
        <w:rPr>
          <w:noProof/>
        </w:rPr>
        <w:noBreakHyphen/>
        <w:t>11</w:t>
      </w:r>
      <w:r w:rsidRPr="00EF2D4E">
        <w:fldChar w:fldCharType="end"/>
      </w:r>
      <w:r w:rsidRPr="00EF2D4E">
        <w:rPr>
          <w:rFonts w:hint="eastAsia"/>
        </w:rPr>
        <w:t>所示。</w:t>
      </w:r>
    </w:p>
    <w:p w14:paraId="0EB11B21" w14:textId="674834CB" w:rsidR="00E978D3" w:rsidRPr="00EF2D4E" w:rsidRDefault="00E978D3" w:rsidP="00A22009">
      <w:pPr>
        <w:spacing w:line="360" w:lineRule="auto"/>
        <w:ind w:firstLine="480"/>
        <w:rPr>
          <w:szCs w:val="21"/>
        </w:rPr>
      </w:pPr>
      <w:r w:rsidRPr="00EF2D4E">
        <w:rPr>
          <w:rFonts w:hint="eastAsia"/>
        </w:rPr>
        <w:t>由</w:t>
      </w:r>
      <w:r w:rsidRPr="00EF2D4E">
        <w:rPr>
          <w:rFonts w:cs="宋体"/>
          <w:color w:val="000000"/>
          <w:kern w:val="0"/>
          <w:szCs w:val="21"/>
          <w:lang w:val="zh-CN"/>
        </w:rPr>
        <w:fldChar w:fldCharType="begin"/>
      </w:r>
      <w:r w:rsidRPr="00EF2D4E">
        <w:rPr>
          <w:rFonts w:cs="宋体"/>
          <w:color w:val="000000"/>
          <w:kern w:val="0"/>
          <w:szCs w:val="21"/>
          <w:lang w:val="zh-CN"/>
        </w:rPr>
        <w:instrText xml:space="preserve"> REF _Ref183861700 \h </w:instrText>
      </w:r>
      <w:r w:rsidR="00085D57" w:rsidRPr="00EF2D4E">
        <w:rPr>
          <w:rFonts w:cs="宋体"/>
          <w:color w:val="000000"/>
          <w:kern w:val="0"/>
          <w:szCs w:val="21"/>
          <w:lang w:val="zh-CN"/>
        </w:rPr>
        <w:instrText xml:space="preserve"> \* MERGEFORMAT </w:instrText>
      </w:r>
      <w:r w:rsidRPr="00EF2D4E">
        <w:rPr>
          <w:rFonts w:cs="宋体"/>
          <w:color w:val="000000"/>
          <w:kern w:val="0"/>
          <w:szCs w:val="21"/>
          <w:lang w:val="zh-CN"/>
        </w:rPr>
      </w:r>
      <w:r w:rsidRPr="00EF2D4E">
        <w:rPr>
          <w:rFonts w:cs="宋体"/>
          <w:color w:val="000000"/>
          <w:kern w:val="0"/>
          <w:szCs w:val="21"/>
          <w:lang w:val="zh-CN"/>
        </w:rPr>
        <w:fldChar w:fldCharType="separate"/>
      </w:r>
      <w:r w:rsidR="00C742F6" w:rsidRPr="00EF2D4E">
        <w:rPr>
          <w:rFonts w:hint="eastAsia"/>
        </w:rPr>
        <w:t>图</w:t>
      </w:r>
      <w:r w:rsidR="00C742F6" w:rsidRPr="00EF2D4E">
        <w:t xml:space="preserve"> </w:t>
      </w:r>
      <w:r w:rsidR="00C742F6">
        <w:rPr>
          <w:noProof/>
        </w:rPr>
        <w:t>2.2</w:t>
      </w:r>
      <w:r w:rsidR="00C742F6">
        <w:rPr>
          <w:noProof/>
        </w:rPr>
        <w:noBreakHyphen/>
        <w:t>10</w:t>
      </w:r>
      <w:r w:rsidRPr="00EF2D4E">
        <w:rPr>
          <w:rFonts w:cs="宋体"/>
          <w:color w:val="000000"/>
          <w:kern w:val="0"/>
          <w:szCs w:val="21"/>
          <w:lang w:val="zh-CN"/>
        </w:rPr>
        <w:fldChar w:fldCharType="end"/>
      </w:r>
      <w:r w:rsidRPr="00EF2D4E">
        <w:rPr>
          <w:rFonts w:hint="eastAsia"/>
        </w:rPr>
        <w:t>可知，</w:t>
      </w:r>
      <w:r w:rsidRPr="00EF2D4E">
        <w:t>MPPT</w:t>
      </w:r>
      <w:r w:rsidRPr="00EF2D4E">
        <w:rPr>
          <w:rFonts w:hint="eastAsia"/>
        </w:rPr>
        <w:t>模式下，风机所能提供的惯量</w:t>
      </w:r>
      <w:r w:rsidRPr="00EF2D4E">
        <w:t>H</w:t>
      </w:r>
      <w:r w:rsidRPr="00EF2D4E">
        <w:rPr>
          <w:rFonts w:hint="eastAsia"/>
          <w:color w:val="000000"/>
          <w:kern w:val="0"/>
          <w:szCs w:val="21"/>
          <w:lang w:val="zh-CN"/>
        </w:rPr>
        <w:t>（以风机额定功率为基准）</w:t>
      </w:r>
      <w:r w:rsidRPr="00EF2D4E">
        <w:rPr>
          <w:rFonts w:hint="eastAsia"/>
        </w:rPr>
        <w:t>随支撑时间的增大而减小，当风轮转速下限越低时，</w:t>
      </w:r>
      <w:r w:rsidRPr="00EF2D4E">
        <w:t>H</w:t>
      </w:r>
      <w:r w:rsidRPr="00EF2D4E">
        <w:rPr>
          <w:rFonts w:hint="eastAsia"/>
        </w:rPr>
        <w:t>越大；由</w:t>
      </w:r>
      <w:r w:rsidRPr="00EF2D4E">
        <w:fldChar w:fldCharType="begin"/>
      </w:r>
      <w:r w:rsidRPr="00EF2D4E">
        <w:instrText xml:space="preserve"> REF _Ref183861704 \h </w:instrText>
      </w:r>
      <w:r w:rsidR="00085D57" w:rsidRPr="00EF2D4E">
        <w:instrText xml:space="preserve"> \* MERGEFORMAT </w:instrText>
      </w:r>
      <w:r w:rsidRPr="00EF2D4E">
        <w:fldChar w:fldCharType="separate"/>
      </w:r>
      <w:r w:rsidR="00C742F6" w:rsidRPr="00EF2D4E">
        <w:rPr>
          <w:rFonts w:hint="eastAsia"/>
        </w:rPr>
        <w:t>图</w:t>
      </w:r>
      <w:r w:rsidR="00C742F6" w:rsidRPr="00EF2D4E">
        <w:t xml:space="preserve"> </w:t>
      </w:r>
      <w:r w:rsidR="00C742F6">
        <w:rPr>
          <w:noProof/>
        </w:rPr>
        <w:t>2.2</w:t>
      </w:r>
      <w:r w:rsidR="00C742F6">
        <w:rPr>
          <w:noProof/>
        </w:rPr>
        <w:noBreakHyphen/>
        <w:t>11</w:t>
      </w:r>
      <w:r w:rsidRPr="00EF2D4E">
        <w:fldChar w:fldCharType="end"/>
      </w:r>
      <w:r w:rsidRPr="00EF2D4E">
        <w:rPr>
          <w:rFonts w:hint="eastAsia"/>
        </w:rPr>
        <w:t>可知，超速减载模式下，当风轮转速下限一定时，风机所能提供的惯量</w:t>
      </w:r>
      <w:r w:rsidRPr="00EF2D4E">
        <w:t>H</w:t>
      </w:r>
      <w:r w:rsidRPr="00EF2D4E">
        <w:rPr>
          <w:rFonts w:hint="eastAsia"/>
        </w:rPr>
        <w:t>同样随支撑时间的增大而减小，且当风轮初始转速越大时，风机所能提供的惯量越大。</w:t>
      </w:r>
    </w:p>
    <w:p w14:paraId="3B6A8254" w14:textId="7B98F478" w:rsidR="00E978D3" w:rsidRPr="00EF2D4E" w:rsidRDefault="008403A6" w:rsidP="00A22009">
      <w:pPr>
        <w:keepNext/>
        <w:spacing w:line="360" w:lineRule="auto"/>
        <w:ind w:firstLine="480"/>
        <w:jc w:val="center"/>
      </w:pPr>
      <w:r w:rsidRPr="00EF2D4E">
        <w:object w:dxaOrig="7561" w:dyaOrig="6211" w14:anchorId="73BCAC73">
          <v:shape id="_x0000_i1158" type="#_x0000_t75" style="width:243.15pt;height:201.75pt" o:ole="">
            <v:imagedata r:id="rId290" o:title=""/>
          </v:shape>
          <o:OLEObject Type="Embed" ProgID="Visio.Drawing.15" ShapeID="_x0000_i1158" DrawAspect="Content" ObjectID="_1821701023" r:id="rId291"/>
        </w:object>
      </w:r>
    </w:p>
    <w:p w14:paraId="001692FB" w14:textId="20EF4388" w:rsidR="00E978D3" w:rsidRPr="00EF2D4E" w:rsidRDefault="00E978D3" w:rsidP="00393A9E">
      <w:pPr>
        <w:pStyle w:val="af2"/>
      </w:pPr>
      <w:bookmarkStart w:id="121" w:name="_Ref183861700"/>
      <w:r w:rsidRPr="00EF2D4E">
        <w:rPr>
          <w:rFonts w:hint="eastAsia"/>
        </w:rPr>
        <w:t>图</w:t>
      </w:r>
      <w:r w:rsidRPr="00EF2D4E">
        <w:t xml:space="preserve"> </w:t>
      </w:r>
      <w:fldSimple w:instr=" STYLEREF 2 \s ">
        <w:r w:rsidR="00CA6E73">
          <w:rPr>
            <w:noProof/>
          </w:rPr>
          <w:t>2.2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10</w:t>
      </w:r>
      <w:r w:rsidR="00CA6E73">
        <w:fldChar w:fldCharType="end"/>
      </w:r>
      <w:bookmarkEnd w:id="121"/>
      <w:r w:rsidRPr="00EF2D4E">
        <w:t xml:space="preserve"> </w:t>
      </w:r>
      <w:r w:rsidRPr="00EF2D4E">
        <w:rPr>
          <w:rFonts w:hint="eastAsia"/>
          <w:spacing w:val="2"/>
          <w:szCs w:val="18"/>
        </w:rPr>
        <w:t>不同最低转速限制时风机所能提供的惯量</w:t>
      </w:r>
      <w:r w:rsidRPr="00EF2D4E">
        <w:rPr>
          <w:spacing w:val="2"/>
          <w:szCs w:val="18"/>
        </w:rPr>
        <w:t>H</w:t>
      </w:r>
      <w:r w:rsidRPr="00EF2D4E">
        <w:rPr>
          <w:rFonts w:hint="eastAsia"/>
          <w:color w:val="000000"/>
          <w:kern w:val="0"/>
          <w:szCs w:val="21"/>
          <w:lang w:val="zh-CN"/>
        </w:rPr>
        <w:t>（以风机额定功率为基准）</w:t>
      </w:r>
      <w:r w:rsidRPr="00EF2D4E">
        <w:rPr>
          <w:rFonts w:hint="eastAsia"/>
          <w:spacing w:val="2"/>
          <w:szCs w:val="18"/>
        </w:rPr>
        <w:t>与系统所需惯量支撑时间</w:t>
      </w:r>
      <w:r w:rsidRPr="00EF2D4E">
        <w:rPr>
          <w:spacing w:val="2"/>
          <w:szCs w:val="18"/>
        </w:rPr>
        <w:t>t</w:t>
      </w:r>
      <w:r w:rsidRPr="00EF2D4E">
        <w:rPr>
          <w:rFonts w:hint="eastAsia"/>
          <w:spacing w:val="2"/>
          <w:szCs w:val="18"/>
        </w:rPr>
        <w:t>的映射关系</w:t>
      </w:r>
    </w:p>
    <w:p w14:paraId="7D115F14" w14:textId="6ACA5F10" w:rsidR="00E978D3" w:rsidRPr="00EF2D4E" w:rsidRDefault="008403A6" w:rsidP="00A22009">
      <w:pPr>
        <w:keepNext/>
        <w:spacing w:line="360" w:lineRule="auto"/>
        <w:ind w:firstLine="480"/>
        <w:jc w:val="center"/>
      </w:pPr>
      <w:r w:rsidRPr="00EF2D4E">
        <w:object w:dxaOrig="7561" w:dyaOrig="6165" w14:anchorId="2F3FE629">
          <v:shape id="_x0000_i1159" type="#_x0000_t75" style="width:235.7pt;height:192.9pt" o:ole="">
            <v:imagedata r:id="rId292" o:title=""/>
          </v:shape>
          <o:OLEObject Type="Embed" ProgID="Visio.Drawing.15" ShapeID="_x0000_i1159" DrawAspect="Content" ObjectID="_1821701024" r:id="rId293"/>
        </w:object>
      </w:r>
    </w:p>
    <w:p w14:paraId="1E796F71" w14:textId="1A19434C" w:rsidR="00E978D3" w:rsidRPr="00EF2D4E" w:rsidRDefault="00E978D3" w:rsidP="00393A9E">
      <w:pPr>
        <w:pStyle w:val="af2"/>
      </w:pPr>
      <w:bookmarkStart w:id="122" w:name="_Ref183861704"/>
      <w:r w:rsidRPr="00EF2D4E">
        <w:rPr>
          <w:rFonts w:hint="eastAsia"/>
        </w:rPr>
        <w:t>图</w:t>
      </w:r>
      <w:r w:rsidRPr="00EF2D4E">
        <w:t xml:space="preserve"> </w:t>
      </w:r>
      <w:fldSimple w:instr=" STYLEREF 2 \s ">
        <w:r w:rsidR="00CA6E73">
          <w:rPr>
            <w:noProof/>
          </w:rPr>
          <w:t>2.2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11</w:t>
      </w:r>
      <w:r w:rsidR="00CA6E73">
        <w:fldChar w:fldCharType="end"/>
      </w:r>
      <w:bookmarkEnd w:id="122"/>
      <w:r w:rsidRPr="00EF2D4E">
        <w:t xml:space="preserve"> </w:t>
      </w:r>
      <w:r w:rsidRPr="00EF2D4E">
        <w:rPr>
          <w:rFonts w:hint="eastAsia"/>
          <w:spacing w:val="2"/>
          <w:szCs w:val="18"/>
        </w:rPr>
        <w:t>不同初始转速降至</w:t>
      </w:r>
      <w:r w:rsidRPr="00EF2D4E">
        <w:rPr>
          <w:spacing w:val="2"/>
          <w:szCs w:val="18"/>
        </w:rPr>
        <w:t>0.95pu</w:t>
      </w:r>
      <w:r w:rsidRPr="00EF2D4E">
        <w:rPr>
          <w:rFonts w:hint="eastAsia"/>
          <w:spacing w:val="2"/>
          <w:szCs w:val="18"/>
        </w:rPr>
        <w:t>时风机所能提供的惯量水平</w:t>
      </w:r>
      <w:r w:rsidRPr="00EF2D4E">
        <w:rPr>
          <w:spacing w:val="2"/>
          <w:szCs w:val="18"/>
        </w:rPr>
        <w:t>H</w:t>
      </w:r>
      <w:r w:rsidRPr="00EF2D4E">
        <w:rPr>
          <w:rFonts w:hint="eastAsia"/>
          <w:spacing w:val="2"/>
          <w:szCs w:val="18"/>
        </w:rPr>
        <w:t>与系统所需惯量支撑时间</w:t>
      </w:r>
      <w:r w:rsidRPr="00EF2D4E">
        <w:rPr>
          <w:spacing w:val="2"/>
          <w:szCs w:val="18"/>
        </w:rPr>
        <w:t>t</w:t>
      </w:r>
      <w:r w:rsidRPr="00EF2D4E">
        <w:rPr>
          <w:rFonts w:hint="eastAsia"/>
          <w:spacing w:val="2"/>
          <w:szCs w:val="18"/>
        </w:rPr>
        <w:t>的映射关系</w:t>
      </w:r>
    </w:p>
    <w:p w14:paraId="40478D33" w14:textId="142CD3FD" w:rsidR="00E978D3" w:rsidRPr="00EF2D4E" w:rsidRDefault="00E978D3" w:rsidP="00A22009">
      <w:pPr>
        <w:snapToGrid w:val="0"/>
        <w:spacing w:line="360" w:lineRule="auto"/>
        <w:ind w:firstLine="480"/>
      </w:pPr>
      <w:r w:rsidRPr="00EF2D4E">
        <w:rPr>
          <w:rFonts w:hint="eastAsia"/>
        </w:rPr>
        <w:t>上述分析是以风机的额定功率作为基准，下面计算</w:t>
      </w:r>
      <w:r w:rsidRPr="00EF2D4E">
        <w:t>1.5%</w:t>
      </w:r>
      <w:proofErr w:type="gramStart"/>
      <w:r w:rsidRPr="00EF2D4E">
        <w:rPr>
          <w:rFonts w:hint="eastAsia"/>
        </w:rPr>
        <w:t>风电占比</w:t>
      </w:r>
      <w:proofErr w:type="gramEnd"/>
      <w:r w:rsidRPr="00EF2D4E">
        <w:rPr>
          <w:rFonts w:hint="eastAsia"/>
        </w:rPr>
        <w:t>下，考虑风能捕获损失的风机的惯量支撑能力。</w:t>
      </w:r>
      <w:r w:rsidRPr="00EF2D4E">
        <w:t>MPPT</w:t>
      </w:r>
      <w:r w:rsidRPr="00EF2D4E">
        <w:rPr>
          <w:rFonts w:hint="eastAsia"/>
        </w:rPr>
        <w:t>和超速减载模式下，风能捕获损失对风机所能提供的惯量</w:t>
      </w:r>
      <w:r w:rsidRPr="00EF2D4E">
        <w:t>H</w:t>
      </w:r>
      <w:r w:rsidRPr="00EF2D4E">
        <w:rPr>
          <w:rFonts w:hint="eastAsia"/>
        </w:rPr>
        <w:t>的影响如</w:t>
      </w:r>
      <w:r w:rsidRPr="00EF2D4E">
        <w:fldChar w:fldCharType="begin"/>
      </w:r>
      <w:r w:rsidRPr="00EF2D4E">
        <w:instrText xml:space="preserve"> REF _Ref183861788 \h </w:instrText>
      </w:r>
      <w:r w:rsidR="00085D57" w:rsidRPr="00EF2D4E">
        <w:instrText xml:space="preserve"> \* MERGEFORMAT </w:instrText>
      </w:r>
      <w:r w:rsidRPr="00EF2D4E">
        <w:fldChar w:fldCharType="separate"/>
      </w:r>
      <w:r w:rsidR="00C742F6" w:rsidRPr="00EF2D4E">
        <w:rPr>
          <w:rFonts w:hint="eastAsia"/>
        </w:rPr>
        <w:t>表</w:t>
      </w:r>
      <w:r w:rsidR="00C742F6" w:rsidRPr="00EF2D4E">
        <w:t xml:space="preserve"> </w:t>
      </w:r>
      <w:r w:rsidR="00C742F6">
        <w:rPr>
          <w:noProof/>
        </w:rPr>
        <w:t>2.2</w:t>
      </w:r>
      <w:r w:rsidR="00C742F6" w:rsidRPr="00EF2D4E">
        <w:rPr>
          <w:noProof/>
        </w:rPr>
        <w:noBreakHyphen/>
      </w:r>
      <w:r w:rsidR="00C742F6">
        <w:rPr>
          <w:noProof/>
        </w:rPr>
        <w:t>1</w:t>
      </w:r>
      <w:r w:rsidRPr="00EF2D4E">
        <w:fldChar w:fldCharType="end"/>
      </w:r>
      <w:r w:rsidRPr="00EF2D4E">
        <w:rPr>
          <w:rFonts w:hint="eastAsia"/>
        </w:rPr>
        <w:t>所示。</w:t>
      </w:r>
    </w:p>
    <w:p w14:paraId="1400A670" w14:textId="3670794C" w:rsidR="00E978D3" w:rsidRPr="00EF2D4E" w:rsidRDefault="00E978D3" w:rsidP="00393A9E">
      <w:pPr>
        <w:pStyle w:val="af2"/>
      </w:pPr>
      <w:bookmarkStart w:id="123" w:name="_Ref183861788"/>
      <w:r w:rsidRPr="00EF2D4E">
        <w:rPr>
          <w:rFonts w:hint="eastAsia"/>
        </w:rPr>
        <w:t>表</w:t>
      </w:r>
      <w:r w:rsidRPr="00EF2D4E">
        <w:t xml:space="preserve"> </w:t>
      </w:r>
      <w:r w:rsidR="008403A6" w:rsidRPr="00EF2D4E">
        <w:rPr>
          <w:noProof/>
        </w:rPr>
        <w:fldChar w:fldCharType="begin"/>
      </w:r>
      <w:r w:rsidR="008403A6" w:rsidRPr="00EF2D4E">
        <w:rPr>
          <w:noProof/>
        </w:rPr>
        <w:instrText xml:space="preserve"> STYLEREF 2 \s </w:instrText>
      </w:r>
      <w:r w:rsidR="008403A6" w:rsidRPr="00EF2D4E">
        <w:rPr>
          <w:noProof/>
        </w:rPr>
        <w:fldChar w:fldCharType="separate"/>
      </w:r>
      <w:r w:rsidR="00C742F6">
        <w:rPr>
          <w:noProof/>
        </w:rPr>
        <w:t>2.2</w:t>
      </w:r>
      <w:r w:rsidR="008403A6" w:rsidRPr="00EF2D4E">
        <w:rPr>
          <w:noProof/>
        </w:rPr>
        <w:fldChar w:fldCharType="end"/>
      </w:r>
      <w:r w:rsidRPr="00EF2D4E">
        <w:noBreakHyphen/>
      </w:r>
      <w:r w:rsidR="001E3B0D" w:rsidRPr="00EF2D4E">
        <w:rPr>
          <w:noProof/>
        </w:rPr>
        <w:fldChar w:fldCharType="begin"/>
      </w:r>
      <w:r w:rsidR="001E3B0D" w:rsidRPr="00EF2D4E">
        <w:rPr>
          <w:noProof/>
        </w:rPr>
        <w:instrText xml:space="preserve"> SEQ </w:instrText>
      </w:r>
      <w:r w:rsidR="001E3B0D" w:rsidRPr="00EF2D4E">
        <w:rPr>
          <w:noProof/>
        </w:rPr>
        <w:instrText>表</w:instrText>
      </w:r>
      <w:r w:rsidR="001E3B0D" w:rsidRPr="00EF2D4E">
        <w:rPr>
          <w:noProof/>
        </w:rPr>
        <w:instrText xml:space="preserve"> \* ARABIC \s 2 </w:instrText>
      </w:r>
      <w:r w:rsidR="001E3B0D" w:rsidRPr="00EF2D4E">
        <w:rPr>
          <w:noProof/>
        </w:rPr>
        <w:fldChar w:fldCharType="separate"/>
      </w:r>
      <w:r w:rsidR="00C742F6">
        <w:rPr>
          <w:noProof/>
        </w:rPr>
        <w:t>1</w:t>
      </w:r>
      <w:r w:rsidR="001E3B0D" w:rsidRPr="00EF2D4E">
        <w:rPr>
          <w:noProof/>
        </w:rPr>
        <w:fldChar w:fldCharType="end"/>
      </w:r>
      <w:bookmarkEnd w:id="123"/>
      <w:r w:rsidRPr="00EF2D4E">
        <w:t xml:space="preserve"> </w:t>
      </w:r>
      <w:r w:rsidRPr="00EF2D4E">
        <w:rPr>
          <w:rFonts w:hint="eastAsia"/>
          <w:spacing w:val="2"/>
          <w:szCs w:val="18"/>
        </w:rPr>
        <w:t>风能捕获损失对惯量</w:t>
      </w:r>
      <w:r w:rsidRPr="00EF2D4E">
        <w:rPr>
          <w:spacing w:val="2"/>
          <w:szCs w:val="18"/>
        </w:rPr>
        <w:t>H</w:t>
      </w:r>
      <w:r w:rsidRPr="00EF2D4E">
        <w:rPr>
          <w:rFonts w:hint="eastAsia"/>
          <w:spacing w:val="2"/>
          <w:szCs w:val="18"/>
        </w:rPr>
        <w:t>的影响</w:t>
      </w:r>
    </w:p>
    <w:tbl>
      <w:tblPr>
        <w:tblStyle w:val="af5"/>
        <w:tblW w:w="5000" w:type="pct"/>
        <w:tblBorders>
          <w:top w:val="single" w:sz="6" w:space="0" w:color="auto"/>
          <w:left w:val="none" w:sz="0" w:space="0" w:color="auto"/>
          <w:bottom w:val="single" w:sz="6" w:space="0" w:color="auto"/>
          <w:right w:val="none" w:sz="0" w:space="0" w:color="auto"/>
          <w:insideV w:val="none" w:sz="0" w:space="0" w:color="auto"/>
        </w:tblBorders>
        <w:tblLook w:val="04A0" w:firstRow="1" w:lastRow="0" w:firstColumn="1" w:lastColumn="0" w:noHBand="0" w:noVBand="1"/>
      </w:tblPr>
      <w:tblGrid>
        <w:gridCol w:w="843"/>
        <w:gridCol w:w="1085"/>
        <w:gridCol w:w="1085"/>
        <w:gridCol w:w="1086"/>
        <w:gridCol w:w="1494"/>
        <w:gridCol w:w="1765"/>
        <w:gridCol w:w="948"/>
      </w:tblGrid>
      <w:tr w:rsidR="008403A6" w:rsidRPr="00EF2D4E" w14:paraId="0546CB24" w14:textId="77777777" w:rsidTr="008403A6">
        <w:tc>
          <w:tcPr>
            <w:tcW w:w="492" w:type="pct"/>
            <w:tcBorders>
              <w:top w:val="single" w:sz="6" w:space="0" w:color="auto"/>
              <w:left w:val="nil"/>
              <w:bottom w:val="single" w:sz="4" w:space="0" w:color="auto"/>
              <w:right w:val="nil"/>
            </w:tcBorders>
            <w:hideMark/>
          </w:tcPr>
          <w:p w14:paraId="77FDC00B" w14:textId="19FA89E3" w:rsidR="008403A6" w:rsidRPr="00EF2D4E" w:rsidRDefault="008403A6" w:rsidP="00A22009">
            <w:pPr>
              <w:adjustRightInd w:val="0"/>
              <w:snapToGrid w:val="0"/>
              <w:spacing w:line="360" w:lineRule="auto"/>
              <w:jc w:val="center"/>
              <w:rPr>
                <w:rFonts w:cs="Times New Roman"/>
                <w:spacing w:val="2"/>
                <w:sz w:val="22"/>
                <w:szCs w:val="20"/>
              </w:rPr>
            </w:pPr>
            <w:r w:rsidRPr="00EF2D4E">
              <w:rPr>
                <w:rFonts w:hint="eastAsia"/>
              </w:rPr>
              <w:t>模式</w:t>
            </w:r>
          </w:p>
        </w:tc>
        <w:tc>
          <w:tcPr>
            <w:tcW w:w="656" w:type="pct"/>
            <w:tcBorders>
              <w:top w:val="single" w:sz="6" w:space="0" w:color="auto"/>
              <w:left w:val="nil"/>
              <w:bottom w:val="single" w:sz="4" w:space="0" w:color="auto"/>
              <w:right w:val="nil"/>
            </w:tcBorders>
            <w:hideMark/>
          </w:tcPr>
          <w:p w14:paraId="5CBD7063" w14:textId="00AEFE63" w:rsidR="008403A6" w:rsidRPr="00EF2D4E" w:rsidRDefault="008403A6" w:rsidP="00A22009">
            <w:pPr>
              <w:adjustRightInd w:val="0"/>
              <w:snapToGrid w:val="0"/>
              <w:spacing w:line="360" w:lineRule="auto"/>
              <w:jc w:val="center"/>
              <w:rPr>
                <w:rFonts w:cs="Times New Roman"/>
                <w:spacing w:val="2"/>
                <w:sz w:val="22"/>
                <w:szCs w:val="20"/>
              </w:rPr>
            </w:pPr>
            <w:r w:rsidRPr="00EF2D4E">
              <w:t>起始转速</w:t>
            </w:r>
            <w:r w:rsidRPr="00EF2D4E">
              <w:t>/(pu)</w:t>
            </w:r>
          </w:p>
        </w:tc>
        <w:tc>
          <w:tcPr>
            <w:tcW w:w="656" w:type="pct"/>
            <w:tcBorders>
              <w:top w:val="single" w:sz="6" w:space="0" w:color="auto"/>
              <w:left w:val="nil"/>
              <w:bottom w:val="single" w:sz="4" w:space="0" w:color="auto"/>
              <w:right w:val="nil"/>
            </w:tcBorders>
            <w:hideMark/>
          </w:tcPr>
          <w:p w14:paraId="6A8D72AF" w14:textId="4790D186" w:rsidR="008403A6" w:rsidRPr="00EF2D4E" w:rsidRDefault="008403A6" w:rsidP="00A22009">
            <w:pPr>
              <w:adjustRightInd w:val="0"/>
              <w:snapToGrid w:val="0"/>
              <w:spacing w:line="360" w:lineRule="auto"/>
              <w:jc w:val="center"/>
              <w:rPr>
                <w:rFonts w:cs="Times New Roman"/>
                <w:spacing w:val="2"/>
                <w:sz w:val="22"/>
                <w:szCs w:val="20"/>
              </w:rPr>
            </w:pPr>
            <w:r w:rsidRPr="00EF2D4E">
              <w:t>最终转速</w:t>
            </w:r>
            <w:r w:rsidRPr="00EF2D4E">
              <w:t>/(pu)</w:t>
            </w:r>
          </w:p>
        </w:tc>
        <w:tc>
          <w:tcPr>
            <w:tcW w:w="656" w:type="pct"/>
            <w:tcBorders>
              <w:top w:val="single" w:sz="6" w:space="0" w:color="auto"/>
              <w:left w:val="nil"/>
              <w:bottom w:val="single" w:sz="4" w:space="0" w:color="auto"/>
              <w:right w:val="nil"/>
            </w:tcBorders>
            <w:hideMark/>
          </w:tcPr>
          <w:p w14:paraId="4F7592EB" w14:textId="6612B077" w:rsidR="008403A6" w:rsidRPr="00EF2D4E" w:rsidRDefault="008403A6" w:rsidP="00A22009">
            <w:pPr>
              <w:adjustRightInd w:val="0"/>
              <w:snapToGrid w:val="0"/>
              <w:spacing w:line="360" w:lineRule="auto"/>
              <w:jc w:val="center"/>
              <w:rPr>
                <w:rFonts w:cs="Times New Roman"/>
                <w:spacing w:val="2"/>
                <w:sz w:val="22"/>
                <w:szCs w:val="20"/>
              </w:rPr>
            </w:pPr>
            <w:r w:rsidRPr="00EF2D4E">
              <w:t>支撑时间</w:t>
            </w:r>
            <w:r w:rsidRPr="00EF2D4E">
              <w:t>/(s)</w:t>
            </w:r>
          </w:p>
        </w:tc>
        <w:tc>
          <w:tcPr>
            <w:tcW w:w="902" w:type="pct"/>
            <w:tcBorders>
              <w:top w:val="single" w:sz="6" w:space="0" w:color="auto"/>
              <w:left w:val="nil"/>
              <w:bottom w:val="single" w:sz="4" w:space="0" w:color="auto"/>
              <w:right w:val="nil"/>
            </w:tcBorders>
            <w:hideMark/>
          </w:tcPr>
          <w:p w14:paraId="6C921810" w14:textId="47745D0D" w:rsidR="008403A6" w:rsidRPr="00EF2D4E" w:rsidRDefault="008403A6" w:rsidP="00A22009">
            <w:pPr>
              <w:adjustRightInd w:val="0"/>
              <w:snapToGrid w:val="0"/>
              <w:spacing w:line="360" w:lineRule="auto"/>
              <w:jc w:val="center"/>
              <w:rPr>
                <w:rFonts w:cs="Times New Roman"/>
                <w:spacing w:val="2"/>
                <w:sz w:val="22"/>
                <w:szCs w:val="20"/>
              </w:rPr>
            </w:pPr>
            <w:r w:rsidRPr="00EF2D4E">
              <w:t>考虑捕获损的惯量</w:t>
            </w:r>
            <w:r w:rsidRPr="00EF2D4E">
              <w:t>H/(s)</w:t>
            </w:r>
          </w:p>
        </w:tc>
        <w:tc>
          <w:tcPr>
            <w:tcW w:w="1065" w:type="pct"/>
            <w:tcBorders>
              <w:top w:val="single" w:sz="6" w:space="0" w:color="auto"/>
              <w:left w:val="nil"/>
              <w:bottom w:val="single" w:sz="4" w:space="0" w:color="auto"/>
              <w:right w:val="nil"/>
            </w:tcBorders>
            <w:hideMark/>
          </w:tcPr>
          <w:p w14:paraId="3BB1FDB9" w14:textId="07A2890F" w:rsidR="008403A6" w:rsidRPr="00EF2D4E" w:rsidRDefault="008403A6" w:rsidP="00A22009">
            <w:pPr>
              <w:adjustRightInd w:val="0"/>
              <w:snapToGrid w:val="0"/>
              <w:spacing w:line="360" w:lineRule="auto"/>
              <w:jc w:val="center"/>
              <w:rPr>
                <w:rFonts w:cs="Times New Roman"/>
                <w:spacing w:val="2"/>
                <w:sz w:val="22"/>
                <w:szCs w:val="20"/>
              </w:rPr>
            </w:pPr>
            <w:r w:rsidRPr="00EF2D4E">
              <w:t>不考虑捕获损的惯量</w:t>
            </w:r>
            <w:r w:rsidRPr="00EF2D4E">
              <w:t>H/(s)</w:t>
            </w:r>
          </w:p>
        </w:tc>
        <w:tc>
          <w:tcPr>
            <w:tcW w:w="573" w:type="pct"/>
            <w:tcBorders>
              <w:top w:val="single" w:sz="6" w:space="0" w:color="auto"/>
              <w:left w:val="nil"/>
              <w:bottom w:val="single" w:sz="4" w:space="0" w:color="auto"/>
              <w:right w:val="nil"/>
            </w:tcBorders>
            <w:hideMark/>
          </w:tcPr>
          <w:p w14:paraId="365F68DE" w14:textId="5A9DA42B" w:rsidR="008403A6" w:rsidRPr="00EF2D4E" w:rsidRDefault="008403A6" w:rsidP="00A22009">
            <w:pPr>
              <w:adjustRightInd w:val="0"/>
              <w:snapToGrid w:val="0"/>
              <w:spacing w:line="360" w:lineRule="auto"/>
              <w:jc w:val="center"/>
              <w:rPr>
                <w:rFonts w:cs="Times New Roman"/>
                <w:spacing w:val="2"/>
                <w:sz w:val="22"/>
                <w:szCs w:val="20"/>
              </w:rPr>
            </w:pPr>
            <w:r w:rsidRPr="00EF2D4E">
              <w:t>变化率</w:t>
            </w:r>
            <w:r w:rsidRPr="00EF2D4E">
              <w:t>/(%)</w:t>
            </w:r>
          </w:p>
        </w:tc>
      </w:tr>
      <w:tr w:rsidR="008403A6" w:rsidRPr="00EF2D4E" w14:paraId="160A8BCD" w14:textId="77777777" w:rsidTr="008403A6">
        <w:tc>
          <w:tcPr>
            <w:tcW w:w="492" w:type="pct"/>
            <w:vMerge w:val="restart"/>
            <w:tcBorders>
              <w:top w:val="single" w:sz="4" w:space="0" w:color="auto"/>
              <w:left w:val="nil"/>
              <w:bottom w:val="single" w:sz="4" w:space="0" w:color="auto"/>
              <w:right w:val="nil"/>
            </w:tcBorders>
            <w:hideMark/>
          </w:tcPr>
          <w:p w14:paraId="70526680" w14:textId="77777777" w:rsidR="008403A6" w:rsidRPr="00EF2D4E" w:rsidRDefault="008403A6" w:rsidP="00A22009">
            <w:pPr>
              <w:adjustRightInd w:val="0"/>
              <w:snapToGrid w:val="0"/>
              <w:spacing w:line="360" w:lineRule="auto"/>
              <w:jc w:val="center"/>
              <w:rPr>
                <w:spacing w:val="2"/>
                <w:sz w:val="22"/>
                <w:szCs w:val="20"/>
              </w:rPr>
            </w:pPr>
            <w:r w:rsidRPr="00EF2D4E">
              <w:t>MPPT</w:t>
            </w:r>
          </w:p>
          <w:p w14:paraId="07EBEA4A" w14:textId="43996F5F" w:rsidR="008403A6" w:rsidRPr="00EF2D4E" w:rsidRDefault="008403A6" w:rsidP="00A22009">
            <w:pPr>
              <w:adjustRightInd w:val="0"/>
              <w:snapToGrid w:val="0"/>
              <w:spacing w:line="360" w:lineRule="auto"/>
              <w:jc w:val="center"/>
              <w:rPr>
                <w:spacing w:val="2"/>
                <w:sz w:val="22"/>
                <w:szCs w:val="20"/>
              </w:rPr>
            </w:pPr>
          </w:p>
        </w:tc>
        <w:tc>
          <w:tcPr>
            <w:tcW w:w="656" w:type="pct"/>
            <w:tcBorders>
              <w:top w:val="single" w:sz="4" w:space="0" w:color="auto"/>
              <w:left w:val="nil"/>
              <w:bottom w:val="single" w:sz="4" w:space="0" w:color="auto"/>
              <w:right w:val="nil"/>
            </w:tcBorders>
            <w:hideMark/>
          </w:tcPr>
          <w:p w14:paraId="0087D3EE" w14:textId="260B3C98" w:rsidR="008403A6" w:rsidRPr="00EF2D4E" w:rsidRDefault="008403A6" w:rsidP="00A22009">
            <w:pPr>
              <w:adjustRightInd w:val="0"/>
              <w:snapToGrid w:val="0"/>
              <w:spacing w:line="360" w:lineRule="auto"/>
              <w:jc w:val="center"/>
              <w:rPr>
                <w:spacing w:val="2"/>
                <w:sz w:val="22"/>
                <w:szCs w:val="20"/>
              </w:rPr>
            </w:pPr>
            <w:r w:rsidRPr="00EF2D4E">
              <w:t>1.0</w:t>
            </w:r>
          </w:p>
        </w:tc>
        <w:tc>
          <w:tcPr>
            <w:tcW w:w="656" w:type="pct"/>
            <w:tcBorders>
              <w:top w:val="single" w:sz="4" w:space="0" w:color="auto"/>
              <w:left w:val="nil"/>
              <w:bottom w:val="single" w:sz="4" w:space="0" w:color="auto"/>
              <w:right w:val="nil"/>
            </w:tcBorders>
            <w:hideMark/>
          </w:tcPr>
          <w:p w14:paraId="75DA0A07" w14:textId="2AB4DBC9" w:rsidR="008403A6" w:rsidRPr="00EF2D4E" w:rsidRDefault="008403A6" w:rsidP="00A22009">
            <w:pPr>
              <w:adjustRightInd w:val="0"/>
              <w:snapToGrid w:val="0"/>
              <w:spacing w:line="360" w:lineRule="auto"/>
              <w:jc w:val="center"/>
              <w:rPr>
                <w:spacing w:val="2"/>
                <w:sz w:val="22"/>
                <w:szCs w:val="20"/>
              </w:rPr>
            </w:pPr>
            <w:r w:rsidRPr="00EF2D4E">
              <w:t>0.80</w:t>
            </w:r>
          </w:p>
        </w:tc>
        <w:tc>
          <w:tcPr>
            <w:tcW w:w="656" w:type="pct"/>
            <w:tcBorders>
              <w:top w:val="single" w:sz="4" w:space="0" w:color="auto"/>
              <w:left w:val="nil"/>
              <w:bottom w:val="single" w:sz="4" w:space="0" w:color="auto"/>
              <w:right w:val="nil"/>
            </w:tcBorders>
            <w:hideMark/>
          </w:tcPr>
          <w:p w14:paraId="48BFB411" w14:textId="48E7C708" w:rsidR="008403A6" w:rsidRPr="00EF2D4E" w:rsidRDefault="008403A6" w:rsidP="00A22009">
            <w:pPr>
              <w:adjustRightInd w:val="0"/>
              <w:snapToGrid w:val="0"/>
              <w:spacing w:line="360" w:lineRule="auto"/>
              <w:jc w:val="center"/>
              <w:rPr>
                <w:spacing w:val="2"/>
                <w:sz w:val="22"/>
                <w:szCs w:val="20"/>
              </w:rPr>
            </w:pPr>
            <w:r w:rsidRPr="00EF2D4E">
              <w:t>2.0</w:t>
            </w:r>
          </w:p>
        </w:tc>
        <w:tc>
          <w:tcPr>
            <w:tcW w:w="902" w:type="pct"/>
            <w:tcBorders>
              <w:top w:val="single" w:sz="4" w:space="0" w:color="auto"/>
              <w:left w:val="nil"/>
              <w:bottom w:val="single" w:sz="4" w:space="0" w:color="auto"/>
              <w:right w:val="nil"/>
            </w:tcBorders>
            <w:hideMark/>
          </w:tcPr>
          <w:p w14:paraId="7D6BC969" w14:textId="594593D1" w:rsidR="008403A6" w:rsidRPr="00EF2D4E" w:rsidRDefault="008403A6" w:rsidP="00A22009">
            <w:pPr>
              <w:adjustRightInd w:val="0"/>
              <w:snapToGrid w:val="0"/>
              <w:spacing w:line="360" w:lineRule="auto"/>
              <w:jc w:val="center"/>
              <w:rPr>
                <w:spacing w:val="2"/>
                <w:sz w:val="22"/>
                <w:szCs w:val="20"/>
              </w:rPr>
            </w:pPr>
            <w:r w:rsidRPr="00EF2D4E">
              <w:t>40.06</w:t>
            </w:r>
          </w:p>
        </w:tc>
        <w:tc>
          <w:tcPr>
            <w:tcW w:w="1065" w:type="pct"/>
            <w:tcBorders>
              <w:top w:val="single" w:sz="4" w:space="0" w:color="auto"/>
              <w:left w:val="nil"/>
              <w:bottom w:val="single" w:sz="4" w:space="0" w:color="auto"/>
              <w:right w:val="nil"/>
            </w:tcBorders>
            <w:hideMark/>
          </w:tcPr>
          <w:p w14:paraId="2B1ACE29" w14:textId="2D431DE8" w:rsidR="008403A6" w:rsidRPr="00EF2D4E" w:rsidRDefault="008403A6" w:rsidP="00A22009">
            <w:pPr>
              <w:adjustRightInd w:val="0"/>
              <w:snapToGrid w:val="0"/>
              <w:spacing w:line="360" w:lineRule="auto"/>
              <w:jc w:val="center"/>
              <w:rPr>
                <w:spacing w:val="2"/>
                <w:sz w:val="22"/>
                <w:szCs w:val="20"/>
              </w:rPr>
            </w:pPr>
            <w:r w:rsidRPr="00EF2D4E">
              <w:t>40.50</w:t>
            </w:r>
          </w:p>
        </w:tc>
        <w:tc>
          <w:tcPr>
            <w:tcW w:w="573" w:type="pct"/>
            <w:tcBorders>
              <w:top w:val="single" w:sz="4" w:space="0" w:color="auto"/>
              <w:left w:val="nil"/>
              <w:bottom w:val="single" w:sz="4" w:space="0" w:color="auto"/>
              <w:right w:val="nil"/>
            </w:tcBorders>
            <w:hideMark/>
          </w:tcPr>
          <w:p w14:paraId="3E63CF0A" w14:textId="457F66D9" w:rsidR="008403A6" w:rsidRPr="00EF2D4E" w:rsidRDefault="008403A6" w:rsidP="00A22009">
            <w:pPr>
              <w:adjustRightInd w:val="0"/>
              <w:snapToGrid w:val="0"/>
              <w:spacing w:line="360" w:lineRule="auto"/>
              <w:jc w:val="center"/>
              <w:rPr>
                <w:spacing w:val="2"/>
                <w:sz w:val="22"/>
                <w:szCs w:val="20"/>
              </w:rPr>
            </w:pPr>
            <w:r w:rsidRPr="00EF2D4E">
              <w:t>-1.09</w:t>
            </w:r>
          </w:p>
        </w:tc>
      </w:tr>
      <w:tr w:rsidR="008403A6" w:rsidRPr="00EF2D4E" w14:paraId="5300206A" w14:textId="77777777" w:rsidTr="008403A6">
        <w:tc>
          <w:tcPr>
            <w:tcW w:w="0" w:type="auto"/>
            <w:vMerge/>
            <w:tcBorders>
              <w:top w:val="single" w:sz="4" w:space="0" w:color="auto"/>
              <w:left w:val="nil"/>
              <w:bottom w:val="single" w:sz="4" w:space="0" w:color="auto"/>
              <w:right w:val="nil"/>
            </w:tcBorders>
            <w:hideMark/>
          </w:tcPr>
          <w:p w14:paraId="2DA1F0CB" w14:textId="77777777" w:rsidR="008403A6" w:rsidRPr="00EF2D4E" w:rsidRDefault="008403A6" w:rsidP="00A22009">
            <w:pPr>
              <w:spacing w:line="360" w:lineRule="auto"/>
              <w:rPr>
                <w:spacing w:val="2"/>
                <w:sz w:val="22"/>
                <w:szCs w:val="20"/>
              </w:rPr>
            </w:pPr>
          </w:p>
        </w:tc>
        <w:tc>
          <w:tcPr>
            <w:tcW w:w="656" w:type="pct"/>
            <w:tcBorders>
              <w:top w:val="single" w:sz="4" w:space="0" w:color="auto"/>
              <w:left w:val="nil"/>
              <w:bottom w:val="single" w:sz="4" w:space="0" w:color="auto"/>
              <w:right w:val="nil"/>
            </w:tcBorders>
            <w:hideMark/>
          </w:tcPr>
          <w:p w14:paraId="389F73DD" w14:textId="5C02FEB1" w:rsidR="008403A6" w:rsidRPr="00EF2D4E" w:rsidRDefault="008403A6" w:rsidP="00A22009">
            <w:pPr>
              <w:adjustRightInd w:val="0"/>
              <w:snapToGrid w:val="0"/>
              <w:spacing w:line="360" w:lineRule="auto"/>
              <w:jc w:val="center"/>
              <w:rPr>
                <w:rFonts w:cs="Times New Roman"/>
                <w:spacing w:val="2"/>
                <w:sz w:val="22"/>
                <w:szCs w:val="20"/>
              </w:rPr>
            </w:pPr>
            <w:r w:rsidRPr="00EF2D4E">
              <w:t>1.0</w:t>
            </w:r>
          </w:p>
        </w:tc>
        <w:tc>
          <w:tcPr>
            <w:tcW w:w="656" w:type="pct"/>
            <w:tcBorders>
              <w:top w:val="single" w:sz="4" w:space="0" w:color="auto"/>
              <w:left w:val="nil"/>
              <w:bottom w:val="single" w:sz="4" w:space="0" w:color="auto"/>
              <w:right w:val="nil"/>
            </w:tcBorders>
            <w:hideMark/>
          </w:tcPr>
          <w:p w14:paraId="582CB023" w14:textId="485F8F27" w:rsidR="008403A6" w:rsidRPr="00EF2D4E" w:rsidRDefault="008403A6" w:rsidP="00A22009">
            <w:pPr>
              <w:adjustRightInd w:val="0"/>
              <w:snapToGrid w:val="0"/>
              <w:spacing w:line="360" w:lineRule="auto"/>
              <w:jc w:val="center"/>
              <w:rPr>
                <w:rFonts w:cs="Times New Roman"/>
                <w:spacing w:val="2"/>
                <w:sz w:val="22"/>
                <w:szCs w:val="20"/>
              </w:rPr>
            </w:pPr>
            <w:r w:rsidRPr="00EF2D4E">
              <w:t>0.90</w:t>
            </w:r>
          </w:p>
        </w:tc>
        <w:tc>
          <w:tcPr>
            <w:tcW w:w="656" w:type="pct"/>
            <w:tcBorders>
              <w:top w:val="single" w:sz="4" w:space="0" w:color="auto"/>
              <w:left w:val="nil"/>
              <w:bottom w:val="single" w:sz="4" w:space="0" w:color="auto"/>
              <w:right w:val="nil"/>
            </w:tcBorders>
            <w:hideMark/>
          </w:tcPr>
          <w:p w14:paraId="456E1A29" w14:textId="4828CC09" w:rsidR="008403A6" w:rsidRPr="00EF2D4E" w:rsidRDefault="008403A6" w:rsidP="00A22009">
            <w:pPr>
              <w:adjustRightInd w:val="0"/>
              <w:snapToGrid w:val="0"/>
              <w:spacing w:line="360" w:lineRule="auto"/>
              <w:jc w:val="center"/>
              <w:rPr>
                <w:rFonts w:cs="Times New Roman"/>
                <w:spacing w:val="2"/>
                <w:sz w:val="22"/>
                <w:szCs w:val="20"/>
              </w:rPr>
            </w:pPr>
            <w:r w:rsidRPr="00EF2D4E">
              <w:t>2.0</w:t>
            </w:r>
          </w:p>
        </w:tc>
        <w:tc>
          <w:tcPr>
            <w:tcW w:w="902" w:type="pct"/>
            <w:tcBorders>
              <w:top w:val="single" w:sz="4" w:space="0" w:color="auto"/>
              <w:left w:val="nil"/>
              <w:bottom w:val="single" w:sz="4" w:space="0" w:color="auto"/>
              <w:right w:val="nil"/>
            </w:tcBorders>
            <w:hideMark/>
          </w:tcPr>
          <w:p w14:paraId="2BEE82DE" w14:textId="068F29EA" w:rsidR="008403A6" w:rsidRPr="00EF2D4E" w:rsidRDefault="008403A6" w:rsidP="00A22009">
            <w:pPr>
              <w:adjustRightInd w:val="0"/>
              <w:snapToGrid w:val="0"/>
              <w:spacing w:line="360" w:lineRule="auto"/>
              <w:jc w:val="center"/>
              <w:rPr>
                <w:rFonts w:cs="Times New Roman"/>
                <w:spacing w:val="2"/>
                <w:sz w:val="22"/>
                <w:szCs w:val="20"/>
              </w:rPr>
            </w:pPr>
            <w:r w:rsidRPr="00EF2D4E">
              <w:t>21.27</w:t>
            </w:r>
          </w:p>
        </w:tc>
        <w:tc>
          <w:tcPr>
            <w:tcW w:w="1065" w:type="pct"/>
            <w:tcBorders>
              <w:top w:val="single" w:sz="4" w:space="0" w:color="auto"/>
              <w:left w:val="nil"/>
              <w:bottom w:val="single" w:sz="4" w:space="0" w:color="auto"/>
              <w:right w:val="nil"/>
            </w:tcBorders>
            <w:hideMark/>
          </w:tcPr>
          <w:p w14:paraId="781F4EAB" w14:textId="02A7FB6D" w:rsidR="008403A6" w:rsidRPr="00EF2D4E" w:rsidRDefault="008403A6" w:rsidP="00A22009">
            <w:pPr>
              <w:adjustRightInd w:val="0"/>
              <w:snapToGrid w:val="0"/>
              <w:spacing w:line="360" w:lineRule="auto"/>
              <w:jc w:val="center"/>
              <w:rPr>
                <w:rFonts w:cs="Times New Roman"/>
                <w:spacing w:val="2"/>
                <w:sz w:val="22"/>
                <w:szCs w:val="20"/>
              </w:rPr>
            </w:pPr>
            <w:r w:rsidRPr="00EF2D4E">
              <w:t>21.37</w:t>
            </w:r>
          </w:p>
        </w:tc>
        <w:tc>
          <w:tcPr>
            <w:tcW w:w="573" w:type="pct"/>
            <w:tcBorders>
              <w:top w:val="single" w:sz="4" w:space="0" w:color="auto"/>
              <w:left w:val="nil"/>
              <w:bottom w:val="single" w:sz="4" w:space="0" w:color="auto"/>
              <w:right w:val="nil"/>
            </w:tcBorders>
            <w:hideMark/>
          </w:tcPr>
          <w:p w14:paraId="6419F606" w14:textId="25BFE493" w:rsidR="008403A6" w:rsidRPr="00EF2D4E" w:rsidRDefault="008403A6" w:rsidP="00A22009">
            <w:pPr>
              <w:adjustRightInd w:val="0"/>
              <w:snapToGrid w:val="0"/>
              <w:spacing w:line="360" w:lineRule="auto"/>
              <w:jc w:val="center"/>
              <w:rPr>
                <w:rFonts w:cs="Times New Roman"/>
                <w:spacing w:val="2"/>
                <w:sz w:val="22"/>
                <w:szCs w:val="20"/>
              </w:rPr>
            </w:pPr>
            <w:r w:rsidRPr="00EF2D4E">
              <w:t>-0.47</w:t>
            </w:r>
          </w:p>
        </w:tc>
      </w:tr>
      <w:tr w:rsidR="008403A6" w:rsidRPr="00EF2D4E" w14:paraId="425E5131" w14:textId="77777777" w:rsidTr="008403A6">
        <w:tc>
          <w:tcPr>
            <w:tcW w:w="0" w:type="auto"/>
            <w:vMerge/>
            <w:tcBorders>
              <w:top w:val="single" w:sz="4" w:space="0" w:color="auto"/>
              <w:left w:val="nil"/>
              <w:bottom w:val="single" w:sz="4" w:space="0" w:color="auto"/>
              <w:right w:val="nil"/>
            </w:tcBorders>
            <w:hideMark/>
          </w:tcPr>
          <w:p w14:paraId="46E8735A" w14:textId="77777777" w:rsidR="008403A6" w:rsidRPr="00EF2D4E" w:rsidRDefault="008403A6" w:rsidP="00A22009">
            <w:pPr>
              <w:spacing w:line="360" w:lineRule="auto"/>
              <w:rPr>
                <w:spacing w:val="2"/>
                <w:sz w:val="22"/>
                <w:szCs w:val="20"/>
              </w:rPr>
            </w:pPr>
          </w:p>
        </w:tc>
        <w:tc>
          <w:tcPr>
            <w:tcW w:w="656" w:type="pct"/>
            <w:tcBorders>
              <w:top w:val="single" w:sz="4" w:space="0" w:color="auto"/>
              <w:left w:val="nil"/>
              <w:bottom w:val="single" w:sz="4" w:space="0" w:color="auto"/>
              <w:right w:val="nil"/>
            </w:tcBorders>
            <w:hideMark/>
          </w:tcPr>
          <w:p w14:paraId="5E9E0C4D" w14:textId="0D3A19CE" w:rsidR="008403A6" w:rsidRPr="00EF2D4E" w:rsidRDefault="008403A6" w:rsidP="00A22009">
            <w:pPr>
              <w:adjustRightInd w:val="0"/>
              <w:snapToGrid w:val="0"/>
              <w:spacing w:line="360" w:lineRule="auto"/>
              <w:jc w:val="center"/>
              <w:rPr>
                <w:rFonts w:cs="Times New Roman"/>
                <w:spacing w:val="2"/>
                <w:sz w:val="22"/>
                <w:szCs w:val="20"/>
              </w:rPr>
            </w:pPr>
            <w:r w:rsidRPr="00EF2D4E">
              <w:t>1.0</w:t>
            </w:r>
          </w:p>
        </w:tc>
        <w:tc>
          <w:tcPr>
            <w:tcW w:w="656" w:type="pct"/>
            <w:tcBorders>
              <w:top w:val="single" w:sz="4" w:space="0" w:color="auto"/>
              <w:left w:val="nil"/>
              <w:bottom w:val="single" w:sz="4" w:space="0" w:color="auto"/>
              <w:right w:val="nil"/>
            </w:tcBorders>
            <w:hideMark/>
          </w:tcPr>
          <w:p w14:paraId="704AC02F" w14:textId="623DBC1E" w:rsidR="008403A6" w:rsidRPr="00EF2D4E" w:rsidRDefault="008403A6" w:rsidP="00A22009">
            <w:pPr>
              <w:adjustRightInd w:val="0"/>
              <w:snapToGrid w:val="0"/>
              <w:spacing w:line="360" w:lineRule="auto"/>
              <w:jc w:val="center"/>
              <w:rPr>
                <w:rFonts w:cs="Times New Roman"/>
                <w:spacing w:val="2"/>
                <w:sz w:val="22"/>
                <w:szCs w:val="20"/>
              </w:rPr>
            </w:pPr>
            <w:r w:rsidRPr="00EF2D4E">
              <w:t>0.95</w:t>
            </w:r>
          </w:p>
        </w:tc>
        <w:tc>
          <w:tcPr>
            <w:tcW w:w="656" w:type="pct"/>
            <w:tcBorders>
              <w:top w:val="single" w:sz="4" w:space="0" w:color="auto"/>
              <w:left w:val="nil"/>
              <w:bottom w:val="single" w:sz="4" w:space="0" w:color="auto"/>
              <w:right w:val="nil"/>
            </w:tcBorders>
            <w:hideMark/>
          </w:tcPr>
          <w:p w14:paraId="7EBBBF96" w14:textId="0006BE9A" w:rsidR="008403A6" w:rsidRPr="00EF2D4E" w:rsidRDefault="008403A6" w:rsidP="00A22009">
            <w:pPr>
              <w:adjustRightInd w:val="0"/>
              <w:snapToGrid w:val="0"/>
              <w:spacing w:line="360" w:lineRule="auto"/>
              <w:jc w:val="center"/>
              <w:rPr>
                <w:rFonts w:cs="Times New Roman"/>
                <w:spacing w:val="2"/>
                <w:sz w:val="22"/>
                <w:szCs w:val="20"/>
              </w:rPr>
            </w:pPr>
            <w:r w:rsidRPr="00EF2D4E">
              <w:t>2.0</w:t>
            </w:r>
          </w:p>
        </w:tc>
        <w:tc>
          <w:tcPr>
            <w:tcW w:w="902" w:type="pct"/>
            <w:tcBorders>
              <w:top w:val="single" w:sz="4" w:space="0" w:color="auto"/>
              <w:left w:val="nil"/>
              <w:bottom w:val="single" w:sz="4" w:space="0" w:color="auto"/>
              <w:right w:val="nil"/>
            </w:tcBorders>
            <w:hideMark/>
          </w:tcPr>
          <w:p w14:paraId="03B1C8B8" w14:textId="05FE5385" w:rsidR="008403A6" w:rsidRPr="00EF2D4E" w:rsidRDefault="008403A6" w:rsidP="00A22009">
            <w:pPr>
              <w:adjustRightInd w:val="0"/>
              <w:snapToGrid w:val="0"/>
              <w:spacing w:line="360" w:lineRule="auto"/>
              <w:jc w:val="center"/>
              <w:rPr>
                <w:rFonts w:cs="Times New Roman"/>
                <w:spacing w:val="2"/>
                <w:sz w:val="22"/>
                <w:szCs w:val="20"/>
              </w:rPr>
            </w:pPr>
            <w:r w:rsidRPr="00EF2D4E">
              <w:t>10.94</w:t>
            </w:r>
          </w:p>
        </w:tc>
        <w:tc>
          <w:tcPr>
            <w:tcW w:w="1065" w:type="pct"/>
            <w:tcBorders>
              <w:top w:val="single" w:sz="4" w:space="0" w:color="auto"/>
              <w:left w:val="nil"/>
              <w:bottom w:val="single" w:sz="4" w:space="0" w:color="auto"/>
              <w:right w:val="nil"/>
            </w:tcBorders>
            <w:hideMark/>
          </w:tcPr>
          <w:p w14:paraId="566DEB9F" w14:textId="30A8BF07" w:rsidR="008403A6" w:rsidRPr="00EF2D4E" w:rsidRDefault="008403A6" w:rsidP="00A22009">
            <w:pPr>
              <w:adjustRightInd w:val="0"/>
              <w:snapToGrid w:val="0"/>
              <w:spacing w:line="360" w:lineRule="auto"/>
              <w:jc w:val="center"/>
              <w:rPr>
                <w:rFonts w:cs="Times New Roman"/>
                <w:spacing w:val="2"/>
                <w:sz w:val="22"/>
                <w:szCs w:val="20"/>
              </w:rPr>
            </w:pPr>
            <w:r w:rsidRPr="00EF2D4E">
              <w:t>10.97</w:t>
            </w:r>
          </w:p>
        </w:tc>
        <w:tc>
          <w:tcPr>
            <w:tcW w:w="573" w:type="pct"/>
            <w:tcBorders>
              <w:top w:val="single" w:sz="4" w:space="0" w:color="auto"/>
              <w:left w:val="nil"/>
              <w:bottom w:val="single" w:sz="4" w:space="0" w:color="auto"/>
              <w:right w:val="nil"/>
            </w:tcBorders>
            <w:hideMark/>
          </w:tcPr>
          <w:p w14:paraId="51F5161E" w14:textId="4588B76B" w:rsidR="008403A6" w:rsidRPr="00EF2D4E" w:rsidRDefault="008403A6" w:rsidP="00A22009">
            <w:pPr>
              <w:adjustRightInd w:val="0"/>
              <w:snapToGrid w:val="0"/>
              <w:spacing w:line="360" w:lineRule="auto"/>
              <w:jc w:val="center"/>
              <w:rPr>
                <w:rFonts w:cs="Times New Roman"/>
                <w:spacing w:val="2"/>
                <w:sz w:val="22"/>
                <w:szCs w:val="20"/>
              </w:rPr>
            </w:pPr>
            <w:r w:rsidRPr="00EF2D4E">
              <w:t>-0.24</w:t>
            </w:r>
          </w:p>
        </w:tc>
      </w:tr>
      <w:tr w:rsidR="008403A6" w:rsidRPr="00EF2D4E" w14:paraId="44695C40" w14:textId="77777777" w:rsidTr="008403A6">
        <w:tc>
          <w:tcPr>
            <w:tcW w:w="0" w:type="auto"/>
            <w:vMerge/>
            <w:tcBorders>
              <w:top w:val="single" w:sz="4" w:space="0" w:color="auto"/>
              <w:left w:val="nil"/>
              <w:bottom w:val="single" w:sz="4" w:space="0" w:color="auto"/>
              <w:right w:val="nil"/>
            </w:tcBorders>
            <w:hideMark/>
          </w:tcPr>
          <w:p w14:paraId="375DABE7" w14:textId="77777777" w:rsidR="008403A6" w:rsidRPr="00EF2D4E" w:rsidRDefault="008403A6" w:rsidP="00A22009">
            <w:pPr>
              <w:spacing w:line="360" w:lineRule="auto"/>
              <w:rPr>
                <w:spacing w:val="2"/>
                <w:sz w:val="22"/>
                <w:szCs w:val="20"/>
              </w:rPr>
            </w:pPr>
          </w:p>
        </w:tc>
        <w:tc>
          <w:tcPr>
            <w:tcW w:w="656" w:type="pct"/>
            <w:tcBorders>
              <w:top w:val="single" w:sz="4" w:space="0" w:color="auto"/>
              <w:left w:val="nil"/>
              <w:bottom w:val="single" w:sz="4" w:space="0" w:color="auto"/>
              <w:right w:val="nil"/>
            </w:tcBorders>
            <w:hideMark/>
          </w:tcPr>
          <w:p w14:paraId="1F98945D" w14:textId="4D8B2D76" w:rsidR="008403A6" w:rsidRPr="00EF2D4E" w:rsidRDefault="008403A6" w:rsidP="00A22009">
            <w:pPr>
              <w:adjustRightInd w:val="0"/>
              <w:snapToGrid w:val="0"/>
              <w:spacing w:line="360" w:lineRule="auto"/>
              <w:jc w:val="center"/>
              <w:rPr>
                <w:spacing w:val="2"/>
                <w:sz w:val="22"/>
                <w:szCs w:val="20"/>
              </w:rPr>
            </w:pPr>
            <w:r w:rsidRPr="00EF2D4E">
              <w:t>1.0</w:t>
            </w:r>
          </w:p>
        </w:tc>
        <w:tc>
          <w:tcPr>
            <w:tcW w:w="656" w:type="pct"/>
            <w:tcBorders>
              <w:top w:val="single" w:sz="4" w:space="0" w:color="auto"/>
              <w:left w:val="nil"/>
              <w:bottom w:val="single" w:sz="4" w:space="0" w:color="auto"/>
              <w:right w:val="nil"/>
            </w:tcBorders>
            <w:hideMark/>
          </w:tcPr>
          <w:p w14:paraId="3B80664A" w14:textId="35E58C49" w:rsidR="008403A6" w:rsidRPr="00EF2D4E" w:rsidRDefault="008403A6" w:rsidP="00A22009">
            <w:pPr>
              <w:adjustRightInd w:val="0"/>
              <w:snapToGrid w:val="0"/>
              <w:spacing w:line="360" w:lineRule="auto"/>
              <w:jc w:val="center"/>
              <w:rPr>
                <w:spacing w:val="2"/>
                <w:sz w:val="22"/>
                <w:szCs w:val="20"/>
              </w:rPr>
            </w:pPr>
            <w:r w:rsidRPr="00EF2D4E">
              <w:t>0.8</w:t>
            </w:r>
          </w:p>
        </w:tc>
        <w:tc>
          <w:tcPr>
            <w:tcW w:w="656" w:type="pct"/>
            <w:tcBorders>
              <w:top w:val="single" w:sz="4" w:space="0" w:color="auto"/>
              <w:left w:val="nil"/>
              <w:bottom w:val="single" w:sz="4" w:space="0" w:color="auto"/>
              <w:right w:val="nil"/>
            </w:tcBorders>
            <w:hideMark/>
          </w:tcPr>
          <w:p w14:paraId="47E0E8B1" w14:textId="36358168" w:rsidR="008403A6" w:rsidRPr="00EF2D4E" w:rsidRDefault="008403A6" w:rsidP="00A22009">
            <w:pPr>
              <w:adjustRightInd w:val="0"/>
              <w:snapToGrid w:val="0"/>
              <w:spacing w:line="360" w:lineRule="auto"/>
              <w:jc w:val="center"/>
              <w:rPr>
                <w:spacing w:val="2"/>
                <w:sz w:val="22"/>
                <w:szCs w:val="20"/>
              </w:rPr>
            </w:pPr>
            <w:r w:rsidRPr="00EF2D4E">
              <w:t>3.0</w:t>
            </w:r>
          </w:p>
        </w:tc>
        <w:tc>
          <w:tcPr>
            <w:tcW w:w="902" w:type="pct"/>
            <w:tcBorders>
              <w:top w:val="single" w:sz="4" w:space="0" w:color="auto"/>
              <w:left w:val="nil"/>
              <w:bottom w:val="single" w:sz="4" w:space="0" w:color="auto"/>
              <w:right w:val="nil"/>
            </w:tcBorders>
            <w:hideMark/>
          </w:tcPr>
          <w:p w14:paraId="1A4BB6E7" w14:textId="7D407546" w:rsidR="008403A6" w:rsidRPr="00EF2D4E" w:rsidRDefault="008403A6" w:rsidP="00A22009">
            <w:pPr>
              <w:adjustRightInd w:val="0"/>
              <w:snapToGrid w:val="0"/>
              <w:spacing w:line="360" w:lineRule="auto"/>
              <w:jc w:val="center"/>
              <w:rPr>
                <w:spacing w:val="2"/>
                <w:sz w:val="22"/>
                <w:szCs w:val="20"/>
              </w:rPr>
            </w:pPr>
            <w:r w:rsidRPr="00EF2D4E">
              <w:t>26.56</w:t>
            </w:r>
          </w:p>
        </w:tc>
        <w:tc>
          <w:tcPr>
            <w:tcW w:w="1065" w:type="pct"/>
            <w:tcBorders>
              <w:top w:val="single" w:sz="4" w:space="0" w:color="auto"/>
              <w:left w:val="nil"/>
              <w:bottom w:val="single" w:sz="4" w:space="0" w:color="auto"/>
              <w:right w:val="nil"/>
            </w:tcBorders>
            <w:hideMark/>
          </w:tcPr>
          <w:p w14:paraId="65B48545" w14:textId="279765D8" w:rsidR="008403A6" w:rsidRPr="00EF2D4E" w:rsidRDefault="008403A6" w:rsidP="00A22009">
            <w:pPr>
              <w:adjustRightInd w:val="0"/>
              <w:snapToGrid w:val="0"/>
              <w:spacing w:line="360" w:lineRule="auto"/>
              <w:jc w:val="center"/>
              <w:rPr>
                <w:spacing w:val="2"/>
                <w:sz w:val="22"/>
                <w:szCs w:val="20"/>
              </w:rPr>
            </w:pPr>
            <w:r w:rsidRPr="00EF2D4E">
              <w:t>27.00</w:t>
            </w:r>
          </w:p>
        </w:tc>
        <w:tc>
          <w:tcPr>
            <w:tcW w:w="573" w:type="pct"/>
            <w:tcBorders>
              <w:top w:val="single" w:sz="4" w:space="0" w:color="auto"/>
              <w:left w:val="nil"/>
              <w:bottom w:val="single" w:sz="4" w:space="0" w:color="auto"/>
              <w:right w:val="nil"/>
            </w:tcBorders>
            <w:hideMark/>
          </w:tcPr>
          <w:p w14:paraId="5969A199" w14:textId="6296A34C" w:rsidR="008403A6" w:rsidRPr="00EF2D4E" w:rsidRDefault="008403A6" w:rsidP="00A22009">
            <w:pPr>
              <w:adjustRightInd w:val="0"/>
              <w:snapToGrid w:val="0"/>
              <w:spacing w:line="360" w:lineRule="auto"/>
              <w:jc w:val="center"/>
              <w:rPr>
                <w:spacing w:val="2"/>
                <w:sz w:val="22"/>
                <w:szCs w:val="20"/>
              </w:rPr>
            </w:pPr>
            <w:r w:rsidRPr="00EF2D4E">
              <w:t>-1.63</w:t>
            </w:r>
          </w:p>
        </w:tc>
      </w:tr>
      <w:tr w:rsidR="008403A6" w:rsidRPr="00EF2D4E" w14:paraId="587E1A26" w14:textId="77777777" w:rsidTr="008403A6">
        <w:tc>
          <w:tcPr>
            <w:tcW w:w="0" w:type="auto"/>
            <w:vMerge/>
            <w:tcBorders>
              <w:top w:val="single" w:sz="4" w:space="0" w:color="auto"/>
              <w:left w:val="nil"/>
              <w:bottom w:val="single" w:sz="4" w:space="0" w:color="auto"/>
              <w:right w:val="nil"/>
            </w:tcBorders>
            <w:hideMark/>
          </w:tcPr>
          <w:p w14:paraId="1904CBC9" w14:textId="77777777" w:rsidR="008403A6" w:rsidRPr="00EF2D4E" w:rsidRDefault="008403A6" w:rsidP="00A22009">
            <w:pPr>
              <w:spacing w:line="360" w:lineRule="auto"/>
              <w:rPr>
                <w:spacing w:val="2"/>
                <w:sz w:val="22"/>
                <w:szCs w:val="20"/>
              </w:rPr>
            </w:pPr>
          </w:p>
        </w:tc>
        <w:tc>
          <w:tcPr>
            <w:tcW w:w="656" w:type="pct"/>
            <w:tcBorders>
              <w:top w:val="single" w:sz="4" w:space="0" w:color="auto"/>
              <w:left w:val="nil"/>
              <w:bottom w:val="single" w:sz="4" w:space="0" w:color="auto"/>
              <w:right w:val="nil"/>
            </w:tcBorders>
            <w:hideMark/>
          </w:tcPr>
          <w:p w14:paraId="680A8AE6" w14:textId="4C1ABD76" w:rsidR="008403A6" w:rsidRPr="00EF2D4E" w:rsidRDefault="008403A6" w:rsidP="00A22009">
            <w:pPr>
              <w:adjustRightInd w:val="0"/>
              <w:snapToGrid w:val="0"/>
              <w:spacing w:line="360" w:lineRule="auto"/>
              <w:jc w:val="center"/>
              <w:rPr>
                <w:spacing w:val="2"/>
                <w:sz w:val="22"/>
                <w:szCs w:val="20"/>
              </w:rPr>
            </w:pPr>
            <w:r w:rsidRPr="00EF2D4E">
              <w:t>1.0</w:t>
            </w:r>
          </w:p>
        </w:tc>
        <w:tc>
          <w:tcPr>
            <w:tcW w:w="656" w:type="pct"/>
            <w:tcBorders>
              <w:top w:val="single" w:sz="4" w:space="0" w:color="auto"/>
              <w:left w:val="nil"/>
              <w:bottom w:val="single" w:sz="4" w:space="0" w:color="auto"/>
              <w:right w:val="nil"/>
            </w:tcBorders>
            <w:hideMark/>
          </w:tcPr>
          <w:p w14:paraId="777F9230" w14:textId="7DD74B5B" w:rsidR="008403A6" w:rsidRPr="00EF2D4E" w:rsidRDefault="008403A6" w:rsidP="00A22009">
            <w:pPr>
              <w:adjustRightInd w:val="0"/>
              <w:snapToGrid w:val="0"/>
              <w:spacing w:line="360" w:lineRule="auto"/>
              <w:jc w:val="center"/>
              <w:rPr>
                <w:spacing w:val="2"/>
                <w:sz w:val="22"/>
                <w:szCs w:val="20"/>
              </w:rPr>
            </w:pPr>
            <w:r w:rsidRPr="00EF2D4E">
              <w:t>0.90</w:t>
            </w:r>
          </w:p>
        </w:tc>
        <w:tc>
          <w:tcPr>
            <w:tcW w:w="656" w:type="pct"/>
            <w:tcBorders>
              <w:top w:val="single" w:sz="4" w:space="0" w:color="auto"/>
              <w:left w:val="nil"/>
              <w:bottom w:val="single" w:sz="4" w:space="0" w:color="auto"/>
              <w:right w:val="nil"/>
            </w:tcBorders>
            <w:hideMark/>
          </w:tcPr>
          <w:p w14:paraId="74182635" w14:textId="1BD247F0" w:rsidR="008403A6" w:rsidRPr="00EF2D4E" w:rsidRDefault="008403A6" w:rsidP="00A22009">
            <w:pPr>
              <w:adjustRightInd w:val="0"/>
              <w:snapToGrid w:val="0"/>
              <w:spacing w:line="360" w:lineRule="auto"/>
              <w:jc w:val="center"/>
              <w:rPr>
                <w:spacing w:val="2"/>
                <w:sz w:val="22"/>
                <w:szCs w:val="20"/>
              </w:rPr>
            </w:pPr>
            <w:r w:rsidRPr="00EF2D4E">
              <w:t>3.0</w:t>
            </w:r>
          </w:p>
        </w:tc>
        <w:tc>
          <w:tcPr>
            <w:tcW w:w="902" w:type="pct"/>
            <w:tcBorders>
              <w:top w:val="single" w:sz="4" w:space="0" w:color="auto"/>
              <w:left w:val="nil"/>
              <w:bottom w:val="single" w:sz="4" w:space="0" w:color="auto"/>
              <w:right w:val="nil"/>
            </w:tcBorders>
            <w:hideMark/>
          </w:tcPr>
          <w:p w14:paraId="5D7EB950" w14:textId="448C2CD1" w:rsidR="008403A6" w:rsidRPr="00EF2D4E" w:rsidRDefault="008403A6" w:rsidP="00A22009">
            <w:pPr>
              <w:adjustRightInd w:val="0"/>
              <w:snapToGrid w:val="0"/>
              <w:spacing w:line="360" w:lineRule="auto"/>
              <w:jc w:val="center"/>
              <w:rPr>
                <w:spacing w:val="2"/>
                <w:sz w:val="22"/>
                <w:szCs w:val="20"/>
              </w:rPr>
            </w:pPr>
            <w:r w:rsidRPr="00EF2D4E">
              <w:t>14.15</w:t>
            </w:r>
          </w:p>
        </w:tc>
        <w:tc>
          <w:tcPr>
            <w:tcW w:w="1065" w:type="pct"/>
            <w:tcBorders>
              <w:top w:val="single" w:sz="4" w:space="0" w:color="auto"/>
              <w:left w:val="nil"/>
              <w:bottom w:val="single" w:sz="4" w:space="0" w:color="auto"/>
              <w:right w:val="nil"/>
            </w:tcBorders>
            <w:hideMark/>
          </w:tcPr>
          <w:p w14:paraId="619807DB" w14:textId="2CEE472F" w:rsidR="008403A6" w:rsidRPr="00EF2D4E" w:rsidRDefault="008403A6" w:rsidP="00A22009">
            <w:pPr>
              <w:adjustRightInd w:val="0"/>
              <w:snapToGrid w:val="0"/>
              <w:spacing w:line="360" w:lineRule="auto"/>
              <w:jc w:val="center"/>
              <w:rPr>
                <w:spacing w:val="2"/>
                <w:sz w:val="22"/>
                <w:szCs w:val="20"/>
              </w:rPr>
            </w:pPr>
            <w:r w:rsidRPr="00EF2D4E">
              <w:t>14.25</w:t>
            </w:r>
          </w:p>
        </w:tc>
        <w:tc>
          <w:tcPr>
            <w:tcW w:w="573" w:type="pct"/>
            <w:tcBorders>
              <w:top w:val="single" w:sz="4" w:space="0" w:color="auto"/>
              <w:left w:val="nil"/>
              <w:bottom w:val="single" w:sz="4" w:space="0" w:color="auto"/>
              <w:right w:val="nil"/>
            </w:tcBorders>
            <w:hideMark/>
          </w:tcPr>
          <w:p w14:paraId="20723593" w14:textId="0E9D42E0" w:rsidR="008403A6" w:rsidRPr="00EF2D4E" w:rsidRDefault="008403A6" w:rsidP="00A22009">
            <w:pPr>
              <w:adjustRightInd w:val="0"/>
              <w:snapToGrid w:val="0"/>
              <w:spacing w:line="360" w:lineRule="auto"/>
              <w:jc w:val="center"/>
              <w:rPr>
                <w:spacing w:val="2"/>
                <w:sz w:val="22"/>
                <w:szCs w:val="20"/>
              </w:rPr>
            </w:pPr>
            <w:r w:rsidRPr="00EF2D4E">
              <w:t>-0.70</w:t>
            </w:r>
          </w:p>
        </w:tc>
      </w:tr>
      <w:tr w:rsidR="008403A6" w:rsidRPr="00EF2D4E" w14:paraId="6D05EE28" w14:textId="77777777" w:rsidTr="008403A6">
        <w:tc>
          <w:tcPr>
            <w:tcW w:w="0" w:type="auto"/>
            <w:vMerge/>
            <w:tcBorders>
              <w:top w:val="single" w:sz="4" w:space="0" w:color="auto"/>
              <w:left w:val="nil"/>
              <w:bottom w:val="single" w:sz="4" w:space="0" w:color="auto"/>
              <w:right w:val="nil"/>
            </w:tcBorders>
            <w:hideMark/>
          </w:tcPr>
          <w:p w14:paraId="78BE0429" w14:textId="77777777" w:rsidR="008403A6" w:rsidRPr="00EF2D4E" w:rsidRDefault="008403A6" w:rsidP="00A22009">
            <w:pPr>
              <w:spacing w:line="360" w:lineRule="auto"/>
              <w:rPr>
                <w:spacing w:val="2"/>
                <w:sz w:val="22"/>
                <w:szCs w:val="20"/>
              </w:rPr>
            </w:pPr>
          </w:p>
        </w:tc>
        <w:tc>
          <w:tcPr>
            <w:tcW w:w="656" w:type="pct"/>
            <w:tcBorders>
              <w:top w:val="single" w:sz="4" w:space="0" w:color="auto"/>
              <w:left w:val="nil"/>
              <w:bottom w:val="single" w:sz="4" w:space="0" w:color="auto"/>
              <w:right w:val="nil"/>
            </w:tcBorders>
            <w:hideMark/>
          </w:tcPr>
          <w:p w14:paraId="2CB2895D" w14:textId="29F6867D" w:rsidR="008403A6" w:rsidRPr="00EF2D4E" w:rsidRDefault="008403A6" w:rsidP="00A22009">
            <w:pPr>
              <w:adjustRightInd w:val="0"/>
              <w:snapToGrid w:val="0"/>
              <w:spacing w:line="360" w:lineRule="auto"/>
              <w:jc w:val="center"/>
              <w:rPr>
                <w:rFonts w:cs="Times New Roman"/>
                <w:spacing w:val="2"/>
                <w:sz w:val="22"/>
                <w:szCs w:val="20"/>
              </w:rPr>
            </w:pPr>
            <w:r w:rsidRPr="00EF2D4E">
              <w:t>1.0</w:t>
            </w:r>
          </w:p>
        </w:tc>
        <w:tc>
          <w:tcPr>
            <w:tcW w:w="656" w:type="pct"/>
            <w:tcBorders>
              <w:top w:val="single" w:sz="4" w:space="0" w:color="auto"/>
              <w:left w:val="nil"/>
              <w:bottom w:val="single" w:sz="4" w:space="0" w:color="auto"/>
              <w:right w:val="nil"/>
            </w:tcBorders>
            <w:hideMark/>
          </w:tcPr>
          <w:p w14:paraId="584C80FC" w14:textId="1325002F" w:rsidR="008403A6" w:rsidRPr="00EF2D4E" w:rsidRDefault="008403A6" w:rsidP="00A22009">
            <w:pPr>
              <w:adjustRightInd w:val="0"/>
              <w:snapToGrid w:val="0"/>
              <w:spacing w:line="360" w:lineRule="auto"/>
              <w:jc w:val="center"/>
              <w:rPr>
                <w:rFonts w:cs="Times New Roman"/>
                <w:spacing w:val="2"/>
                <w:sz w:val="22"/>
                <w:szCs w:val="20"/>
              </w:rPr>
            </w:pPr>
            <w:r w:rsidRPr="00EF2D4E">
              <w:t>0.95</w:t>
            </w:r>
          </w:p>
        </w:tc>
        <w:tc>
          <w:tcPr>
            <w:tcW w:w="656" w:type="pct"/>
            <w:tcBorders>
              <w:top w:val="single" w:sz="4" w:space="0" w:color="auto"/>
              <w:left w:val="nil"/>
              <w:bottom w:val="single" w:sz="4" w:space="0" w:color="auto"/>
              <w:right w:val="nil"/>
            </w:tcBorders>
            <w:hideMark/>
          </w:tcPr>
          <w:p w14:paraId="09FD3956" w14:textId="39B9EB72" w:rsidR="008403A6" w:rsidRPr="00EF2D4E" w:rsidRDefault="008403A6" w:rsidP="00A22009">
            <w:pPr>
              <w:adjustRightInd w:val="0"/>
              <w:snapToGrid w:val="0"/>
              <w:spacing w:line="360" w:lineRule="auto"/>
              <w:jc w:val="center"/>
              <w:rPr>
                <w:rFonts w:cs="Times New Roman"/>
                <w:spacing w:val="2"/>
                <w:sz w:val="22"/>
                <w:szCs w:val="20"/>
              </w:rPr>
            </w:pPr>
            <w:r w:rsidRPr="00EF2D4E">
              <w:t>3.0</w:t>
            </w:r>
          </w:p>
        </w:tc>
        <w:tc>
          <w:tcPr>
            <w:tcW w:w="902" w:type="pct"/>
            <w:tcBorders>
              <w:top w:val="single" w:sz="4" w:space="0" w:color="auto"/>
              <w:left w:val="nil"/>
              <w:bottom w:val="single" w:sz="4" w:space="0" w:color="auto"/>
              <w:right w:val="nil"/>
            </w:tcBorders>
            <w:hideMark/>
          </w:tcPr>
          <w:p w14:paraId="528D6066" w14:textId="4FDAB171" w:rsidR="008403A6" w:rsidRPr="00EF2D4E" w:rsidRDefault="008403A6" w:rsidP="00A22009">
            <w:pPr>
              <w:adjustRightInd w:val="0"/>
              <w:snapToGrid w:val="0"/>
              <w:spacing w:line="360" w:lineRule="auto"/>
              <w:jc w:val="center"/>
              <w:rPr>
                <w:rFonts w:cs="Times New Roman"/>
                <w:spacing w:val="2"/>
                <w:sz w:val="22"/>
                <w:szCs w:val="20"/>
              </w:rPr>
            </w:pPr>
            <w:r w:rsidRPr="00EF2D4E">
              <w:t>7.29</w:t>
            </w:r>
          </w:p>
        </w:tc>
        <w:tc>
          <w:tcPr>
            <w:tcW w:w="1065" w:type="pct"/>
            <w:tcBorders>
              <w:top w:val="single" w:sz="4" w:space="0" w:color="auto"/>
              <w:left w:val="nil"/>
              <w:bottom w:val="single" w:sz="4" w:space="0" w:color="auto"/>
              <w:right w:val="nil"/>
            </w:tcBorders>
            <w:hideMark/>
          </w:tcPr>
          <w:p w14:paraId="14B7FFD3" w14:textId="179117D0" w:rsidR="008403A6" w:rsidRPr="00EF2D4E" w:rsidRDefault="008403A6" w:rsidP="00A22009">
            <w:pPr>
              <w:adjustRightInd w:val="0"/>
              <w:snapToGrid w:val="0"/>
              <w:spacing w:line="360" w:lineRule="auto"/>
              <w:jc w:val="center"/>
              <w:rPr>
                <w:rFonts w:cs="Times New Roman"/>
                <w:spacing w:val="2"/>
                <w:sz w:val="22"/>
                <w:szCs w:val="20"/>
              </w:rPr>
            </w:pPr>
            <w:r w:rsidRPr="00EF2D4E">
              <w:t>7.31</w:t>
            </w:r>
          </w:p>
        </w:tc>
        <w:tc>
          <w:tcPr>
            <w:tcW w:w="573" w:type="pct"/>
            <w:tcBorders>
              <w:top w:val="single" w:sz="4" w:space="0" w:color="auto"/>
              <w:left w:val="nil"/>
              <w:bottom w:val="single" w:sz="4" w:space="0" w:color="auto"/>
              <w:right w:val="nil"/>
            </w:tcBorders>
            <w:hideMark/>
          </w:tcPr>
          <w:p w14:paraId="71DE022A" w14:textId="467F91FA" w:rsidR="008403A6" w:rsidRPr="00EF2D4E" w:rsidRDefault="008403A6" w:rsidP="00A22009">
            <w:pPr>
              <w:adjustRightInd w:val="0"/>
              <w:snapToGrid w:val="0"/>
              <w:spacing w:line="360" w:lineRule="auto"/>
              <w:jc w:val="center"/>
              <w:rPr>
                <w:rFonts w:cs="Times New Roman"/>
                <w:spacing w:val="2"/>
                <w:sz w:val="22"/>
                <w:szCs w:val="20"/>
              </w:rPr>
            </w:pPr>
            <w:r w:rsidRPr="00EF2D4E">
              <w:t>-0.36</w:t>
            </w:r>
          </w:p>
        </w:tc>
      </w:tr>
      <w:tr w:rsidR="008403A6" w:rsidRPr="00EF2D4E" w14:paraId="25B2388A" w14:textId="77777777" w:rsidTr="008403A6">
        <w:tc>
          <w:tcPr>
            <w:tcW w:w="492" w:type="pct"/>
            <w:vMerge w:val="restart"/>
            <w:tcBorders>
              <w:top w:val="single" w:sz="4" w:space="0" w:color="auto"/>
              <w:left w:val="nil"/>
              <w:bottom w:val="single" w:sz="6" w:space="0" w:color="auto"/>
              <w:right w:val="nil"/>
            </w:tcBorders>
            <w:hideMark/>
          </w:tcPr>
          <w:p w14:paraId="26BA11E8" w14:textId="77777777" w:rsidR="008403A6" w:rsidRPr="00EF2D4E" w:rsidRDefault="008403A6" w:rsidP="00A22009">
            <w:pPr>
              <w:adjustRightInd w:val="0"/>
              <w:snapToGrid w:val="0"/>
              <w:spacing w:line="360" w:lineRule="auto"/>
              <w:jc w:val="center"/>
              <w:rPr>
                <w:rFonts w:cs="Times New Roman"/>
                <w:spacing w:val="2"/>
                <w:sz w:val="22"/>
                <w:szCs w:val="20"/>
              </w:rPr>
            </w:pPr>
            <w:r w:rsidRPr="00EF2D4E">
              <w:rPr>
                <w:rFonts w:hint="eastAsia"/>
              </w:rPr>
              <w:t>超速减载</w:t>
            </w:r>
          </w:p>
          <w:p w14:paraId="178E59C3" w14:textId="6DC481F2" w:rsidR="008403A6" w:rsidRPr="00EF2D4E" w:rsidRDefault="008403A6" w:rsidP="00A22009">
            <w:pPr>
              <w:adjustRightInd w:val="0"/>
              <w:snapToGrid w:val="0"/>
              <w:spacing w:line="360" w:lineRule="auto"/>
              <w:jc w:val="center"/>
              <w:rPr>
                <w:rFonts w:cs="Times New Roman"/>
                <w:spacing w:val="2"/>
                <w:sz w:val="22"/>
                <w:szCs w:val="20"/>
              </w:rPr>
            </w:pPr>
          </w:p>
        </w:tc>
        <w:tc>
          <w:tcPr>
            <w:tcW w:w="656" w:type="pct"/>
            <w:tcBorders>
              <w:top w:val="single" w:sz="4" w:space="0" w:color="auto"/>
              <w:left w:val="nil"/>
              <w:bottom w:val="single" w:sz="4" w:space="0" w:color="auto"/>
              <w:right w:val="nil"/>
            </w:tcBorders>
            <w:hideMark/>
          </w:tcPr>
          <w:p w14:paraId="4B16509A" w14:textId="67F30DB9" w:rsidR="008403A6" w:rsidRPr="00EF2D4E" w:rsidRDefault="008403A6" w:rsidP="00A22009">
            <w:pPr>
              <w:adjustRightInd w:val="0"/>
              <w:snapToGrid w:val="0"/>
              <w:spacing w:line="360" w:lineRule="auto"/>
              <w:jc w:val="center"/>
              <w:rPr>
                <w:rFonts w:cs="Times New Roman"/>
                <w:spacing w:val="2"/>
                <w:sz w:val="22"/>
                <w:szCs w:val="20"/>
              </w:rPr>
            </w:pPr>
            <w:r w:rsidRPr="00EF2D4E">
              <w:t>1.05</w:t>
            </w:r>
          </w:p>
        </w:tc>
        <w:tc>
          <w:tcPr>
            <w:tcW w:w="656" w:type="pct"/>
            <w:tcBorders>
              <w:top w:val="single" w:sz="4" w:space="0" w:color="auto"/>
              <w:left w:val="nil"/>
              <w:bottom w:val="single" w:sz="4" w:space="0" w:color="auto"/>
              <w:right w:val="nil"/>
            </w:tcBorders>
            <w:hideMark/>
          </w:tcPr>
          <w:p w14:paraId="321EF7B7" w14:textId="443989EC" w:rsidR="008403A6" w:rsidRPr="00EF2D4E" w:rsidRDefault="008403A6" w:rsidP="00A22009">
            <w:pPr>
              <w:adjustRightInd w:val="0"/>
              <w:snapToGrid w:val="0"/>
              <w:spacing w:line="360" w:lineRule="auto"/>
              <w:jc w:val="center"/>
              <w:rPr>
                <w:rFonts w:cs="Times New Roman"/>
                <w:spacing w:val="2"/>
                <w:sz w:val="22"/>
                <w:szCs w:val="20"/>
              </w:rPr>
            </w:pPr>
            <w:r w:rsidRPr="00EF2D4E">
              <w:t>0.95</w:t>
            </w:r>
          </w:p>
        </w:tc>
        <w:tc>
          <w:tcPr>
            <w:tcW w:w="656" w:type="pct"/>
            <w:tcBorders>
              <w:top w:val="single" w:sz="4" w:space="0" w:color="auto"/>
              <w:left w:val="nil"/>
              <w:bottom w:val="single" w:sz="4" w:space="0" w:color="auto"/>
              <w:right w:val="nil"/>
            </w:tcBorders>
            <w:hideMark/>
          </w:tcPr>
          <w:p w14:paraId="6912042A" w14:textId="66506301" w:rsidR="008403A6" w:rsidRPr="00EF2D4E" w:rsidRDefault="008403A6" w:rsidP="00A22009">
            <w:pPr>
              <w:adjustRightInd w:val="0"/>
              <w:snapToGrid w:val="0"/>
              <w:spacing w:line="360" w:lineRule="auto"/>
              <w:jc w:val="center"/>
              <w:rPr>
                <w:rFonts w:cs="Times New Roman"/>
                <w:spacing w:val="2"/>
                <w:sz w:val="22"/>
                <w:szCs w:val="20"/>
              </w:rPr>
            </w:pPr>
            <w:r w:rsidRPr="00EF2D4E">
              <w:t>2.0</w:t>
            </w:r>
          </w:p>
        </w:tc>
        <w:tc>
          <w:tcPr>
            <w:tcW w:w="902" w:type="pct"/>
            <w:tcBorders>
              <w:top w:val="single" w:sz="4" w:space="0" w:color="auto"/>
              <w:left w:val="nil"/>
              <w:bottom w:val="single" w:sz="4" w:space="0" w:color="auto"/>
              <w:right w:val="nil"/>
            </w:tcBorders>
            <w:hideMark/>
          </w:tcPr>
          <w:p w14:paraId="7336B38B" w14:textId="6994C574" w:rsidR="008403A6" w:rsidRPr="00EF2D4E" w:rsidRDefault="008403A6" w:rsidP="00A22009">
            <w:pPr>
              <w:adjustRightInd w:val="0"/>
              <w:snapToGrid w:val="0"/>
              <w:spacing w:line="360" w:lineRule="auto"/>
              <w:jc w:val="center"/>
              <w:rPr>
                <w:rFonts w:cs="Times New Roman"/>
                <w:spacing w:val="2"/>
                <w:sz w:val="22"/>
                <w:szCs w:val="20"/>
              </w:rPr>
            </w:pPr>
            <w:r w:rsidRPr="00EF2D4E">
              <w:t>22.55</w:t>
            </w:r>
          </w:p>
        </w:tc>
        <w:tc>
          <w:tcPr>
            <w:tcW w:w="1065" w:type="pct"/>
            <w:tcBorders>
              <w:top w:val="single" w:sz="4" w:space="0" w:color="auto"/>
              <w:left w:val="nil"/>
              <w:bottom w:val="single" w:sz="4" w:space="0" w:color="auto"/>
              <w:right w:val="nil"/>
            </w:tcBorders>
            <w:hideMark/>
          </w:tcPr>
          <w:p w14:paraId="1492D81B" w14:textId="2DA48C01" w:rsidR="008403A6" w:rsidRPr="00EF2D4E" w:rsidRDefault="008403A6" w:rsidP="00A22009">
            <w:pPr>
              <w:adjustRightInd w:val="0"/>
              <w:snapToGrid w:val="0"/>
              <w:spacing w:line="360" w:lineRule="auto"/>
              <w:jc w:val="center"/>
              <w:rPr>
                <w:rFonts w:cs="Times New Roman"/>
                <w:spacing w:val="2"/>
                <w:sz w:val="22"/>
                <w:szCs w:val="20"/>
              </w:rPr>
            </w:pPr>
            <w:r w:rsidRPr="00EF2D4E">
              <w:t>22.50</w:t>
            </w:r>
          </w:p>
        </w:tc>
        <w:tc>
          <w:tcPr>
            <w:tcW w:w="573" w:type="pct"/>
            <w:tcBorders>
              <w:top w:val="single" w:sz="4" w:space="0" w:color="auto"/>
              <w:left w:val="nil"/>
              <w:bottom w:val="single" w:sz="4" w:space="0" w:color="auto"/>
              <w:right w:val="nil"/>
            </w:tcBorders>
            <w:hideMark/>
          </w:tcPr>
          <w:p w14:paraId="607939FB" w14:textId="2119970D" w:rsidR="008403A6" w:rsidRPr="00EF2D4E" w:rsidRDefault="008403A6" w:rsidP="00A22009">
            <w:pPr>
              <w:adjustRightInd w:val="0"/>
              <w:snapToGrid w:val="0"/>
              <w:spacing w:line="360" w:lineRule="auto"/>
              <w:jc w:val="center"/>
              <w:rPr>
                <w:rFonts w:cs="Times New Roman"/>
                <w:spacing w:val="2"/>
                <w:sz w:val="22"/>
                <w:szCs w:val="20"/>
              </w:rPr>
            </w:pPr>
            <w:r w:rsidRPr="00EF2D4E">
              <w:t>0.21</w:t>
            </w:r>
          </w:p>
        </w:tc>
      </w:tr>
      <w:tr w:rsidR="008403A6" w:rsidRPr="00EF2D4E" w14:paraId="59CC76BB" w14:textId="77777777" w:rsidTr="008403A6">
        <w:tc>
          <w:tcPr>
            <w:tcW w:w="0" w:type="auto"/>
            <w:vMerge/>
            <w:tcBorders>
              <w:top w:val="single" w:sz="4" w:space="0" w:color="auto"/>
              <w:left w:val="nil"/>
              <w:bottom w:val="single" w:sz="6" w:space="0" w:color="auto"/>
              <w:right w:val="nil"/>
            </w:tcBorders>
            <w:hideMark/>
          </w:tcPr>
          <w:p w14:paraId="412FBE41" w14:textId="77777777" w:rsidR="008403A6" w:rsidRPr="00EF2D4E" w:rsidRDefault="008403A6" w:rsidP="00A22009">
            <w:pPr>
              <w:spacing w:line="360" w:lineRule="auto"/>
              <w:rPr>
                <w:rFonts w:cs="Times New Roman"/>
                <w:spacing w:val="2"/>
                <w:sz w:val="22"/>
                <w:szCs w:val="20"/>
              </w:rPr>
            </w:pPr>
          </w:p>
        </w:tc>
        <w:tc>
          <w:tcPr>
            <w:tcW w:w="656" w:type="pct"/>
            <w:tcBorders>
              <w:top w:val="single" w:sz="4" w:space="0" w:color="auto"/>
              <w:left w:val="nil"/>
              <w:bottom w:val="single" w:sz="4" w:space="0" w:color="auto"/>
              <w:right w:val="nil"/>
            </w:tcBorders>
            <w:hideMark/>
          </w:tcPr>
          <w:p w14:paraId="5FA29F53" w14:textId="01F7BBA1" w:rsidR="008403A6" w:rsidRPr="00EF2D4E" w:rsidRDefault="008403A6" w:rsidP="00A22009">
            <w:pPr>
              <w:adjustRightInd w:val="0"/>
              <w:snapToGrid w:val="0"/>
              <w:spacing w:line="360" w:lineRule="auto"/>
              <w:jc w:val="center"/>
              <w:rPr>
                <w:rFonts w:cs="Times New Roman"/>
                <w:spacing w:val="2"/>
                <w:sz w:val="22"/>
                <w:szCs w:val="20"/>
              </w:rPr>
            </w:pPr>
            <w:r w:rsidRPr="00EF2D4E">
              <w:t>1.10</w:t>
            </w:r>
          </w:p>
        </w:tc>
        <w:tc>
          <w:tcPr>
            <w:tcW w:w="656" w:type="pct"/>
            <w:tcBorders>
              <w:top w:val="single" w:sz="4" w:space="0" w:color="auto"/>
              <w:left w:val="nil"/>
              <w:bottom w:val="single" w:sz="4" w:space="0" w:color="auto"/>
              <w:right w:val="nil"/>
            </w:tcBorders>
            <w:hideMark/>
          </w:tcPr>
          <w:p w14:paraId="7CC71993" w14:textId="62D1A249" w:rsidR="008403A6" w:rsidRPr="00EF2D4E" w:rsidRDefault="008403A6" w:rsidP="00A22009">
            <w:pPr>
              <w:adjustRightInd w:val="0"/>
              <w:snapToGrid w:val="0"/>
              <w:spacing w:line="360" w:lineRule="auto"/>
              <w:jc w:val="center"/>
              <w:rPr>
                <w:rFonts w:cs="Times New Roman"/>
                <w:spacing w:val="2"/>
                <w:sz w:val="22"/>
                <w:szCs w:val="20"/>
              </w:rPr>
            </w:pPr>
            <w:r w:rsidRPr="00EF2D4E">
              <w:t>0.95</w:t>
            </w:r>
          </w:p>
        </w:tc>
        <w:tc>
          <w:tcPr>
            <w:tcW w:w="656" w:type="pct"/>
            <w:tcBorders>
              <w:top w:val="single" w:sz="4" w:space="0" w:color="auto"/>
              <w:left w:val="nil"/>
              <w:bottom w:val="single" w:sz="4" w:space="0" w:color="auto"/>
              <w:right w:val="nil"/>
            </w:tcBorders>
            <w:hideMark/>
          </w:tcPr>
          <w:p w14:paraId="7D2D2837" w14:textId="357CBD1E" w:rsidR="008403A6" w:rsidRPr="00EF2D4E" w:rsidRDefault="008403A6" w:rsidP="00A22009">
            <w:pPr>
              <w:adjustRightInd w:val="0"/>
              <w:snapToGrid w:val="0"/>
              <w:spacing w:line="360" w:lineRule="auto"/>
              <w:jc w:val="center"/>
              <w:rPr>
                <w:rFonts w:cs="Times New Roman"/>
                <w:spacing w:val="2"/>
                <w:sz w:val="22"/>
                <w:szCs w:val="20"/>
              </w:rPr>
            </w:pPr>
            <w:r w:rsidRPr="00EF2D4E">
              <w:t>2.0</w:t>
            </w:r>
          </w:p>
        </w:tc>
        <w:tc>
          <w:tcPr>
            <w:tcW w:w="902" w:type="pct"/>
            <w:tcBorders>
              <w:top w:val="single" w:sz="4" w:space="0" w:color="auto"/>
              <w:left w:val="nil"/>
              <w:bottom w:val="single" w:sz="4" w:space="0" w:color="auto"/>
              <w:right w:val="nil"/>
            </w:tcBorders>
            <w:hideMark/>
          </w:tcPr>
          <w:p w14:paraId="486CC416" w14:textId="1D52DD96" w:rsidR="008403A6" w:rsidRPr="00EF2D4E" w:rsidRDefault="008403A6" w:rsidP="00A22009">
            <w:pPr>
              <w:adjustRightInd w:val="0"/>
              <w:snapToGrid w:val="0"/>
              <w:spacing w:line="360" w:lineRule="auto"/>
              <w:jc w:val="center"/>
              <w:rPr>
                <w:rFonts w:cs="Times New Roman"/>
                <w:spacing w:val="2"/>
                <w:sz w:val="22"/>
                <w:szCs w:val="20"/>
              </w:rPr>
            </w:pPr>
            <w:r w:rsidRPr="00EF2D4E">
              <w:t>34.80</w:t>
            </w:r>
          </w:p>
        </w:tc>
        <w:tc>
          <w:tcPr>
            <w:tcW w:w="1065" w:type="pct"/>
            <w:tcBorders>
              <w:top w:val="single" w:sz="4" w:space="0" w:color="auto"/>
              <w:left w:val="nil"/>
              <w:bottom w:val="single" w:sz="4" w:space="0" w:color="auto"/>
              <w:right w:val="nil"/>
            </w:tcBorders>
            <w:hideMark/>
          </w:tcPr>
          <w:p w14:paraId="0FAB4E72" w14:textId="4525022C" w:rsidR="008403A6" w:rsidRPr="00EF2D4E" w:rsidRDefault="008403A6" w:rsidP="00A22009">
            <w:pPr>
              <w:adjustRightInd w:val="0"/>
              <w:snapToGrid w:val="0"/>
              <w:spacing w:line="360" w:lineRule="auto"/>
              <w:jc w:val="center"/>
              <w:rPr>
                <w:rFonts w:cs="Times New Roman"/>
                <w:spacing w:val="2"/>
                <w:sz w:val="22"/>
                <w:szCs w:val="20"/>
              </w:rPr>
            </w:pPr>
            <w:r w:rsidRPr="00EF2D4E">
              <w:t>34.59</w:t>
            </w:r>
          </w:p>
        </w:tc>
        <w:tc>
          <w:tcPr>
            <w:tcW w:w="573" w:type="pct"/>
            <w:tcBorders>
              <w:top w:val="single" w:sz="4" w:space="0" w:color="auto"/>
              <w:left w:val="nil"/>
              <w:bottom w:val="single" w:sz="4" w:space="0" w:color="auto"/>
              <w:right w:val="nil"/>
            </w:tcBorders>
            <w:hideMark/>
          </w:tcPr>
          <w:p w14:paraId="39ED25B5" w14:textId="6E5FF143" w:rsidR="008403A6" w:rsidRPr="00EF2D4E" w:rsidRDefault="008403A6" w:rsidP="00A22009">
            <w:pPr>
              <w:adjustRightInd w:val="0"/>
              <w:snapToGrid w:val="0"/>
              <w:spacing w:line="360" w:lineRule="auto"/>
              <w:jc w:val="center"/>
              <w:rPr>
                <w:rFonts w:cs="Times New Roman"/>
                <w:spacing w:val="2"/>
                <w:sz w:val="22"/>
                <w:szCs w:val="20"/>
              </w:rPr>
            </w:pPr>
            <w:r w:rsidRPr="00EF2D4E">
              <w:t>0.60</w:t>
            </w:r>
          </w:p>
        </w:tc>
      </w:tr>
      <w:tr w:rsidR="008403A6" w:rsidRPr="00EF2D4E" w14:paraId="432E5936" w14:textId="77777777" w:rsidTr="008403A6">
        <w:tc>
          <w:tcPr>
            <w:tcW w:w="0" w:type="auto"/>
            <w:vMerge/>
            <w:tcBorders>
              <w:top w:val="single" w:sz="4" w:space="0" w:color="auto"/>
              <w:left w:val="nil"/>
              <w:bottom w:val="single" w:sz="6" w:space="0" w:color="auto"/>
              <w:right w:val="nil"/>
            </w:tcBorders>
            <w:hideMark/>
          </w:tcPr>
          <w:p w14:paraId="13F3C5F1" w14:textId="77777777" w:rsidR="008403A6" w:rsidRPr="00EF2D4E" w:rsidRDefault="008403A6" w:rsidP="00A22009">
            <w:pPr>
              <w:spacing w:line="360" w:lineRule="auto"/>
              <w:rPr>
                <w:rFonts w:cs="Times New Roman"/>
                <w:spacing w:val="2"/>
                <w:sz w:val="22"/>
                <w:szCs w:val="20"/>
              </w:rPr>
            </w:pPr>
          </w:p>
        </w:tc>
        <w:tc>
          <w:tcPr>
            <w:tcW w:w="656" w:type="pct"/>
            <w:tcBorders>
              <w:top w:val="single" w:sz="4" w:space="0" w:color="auto"/>
              <w:left w:val="nil"/>
              <w:bottom w:val="single" w:sz="4" w:space="0" w:color="auto"/>
              <w:right w:val="nil"/>
            </w:tcBorders>
            <w:hideMark/>
          </w:tcPr>
          <w:p w14:paraId="09FD7882" w14:textId="28F03BD5" w:rsidR="008403A6" w:rsidRPr="00EF2D4E" w:rsidRDefault="008403A6" w:rsidP="00A22009">
            <w:pPr>
              <w:adjustRightInd w:val="0"/>
              <w:snapToGrid w:val="0"/>
              <w:spacing w:line="360" w:lineRule="auto"/>
              <w:jc w:val="center"/>
              <w:rPr>
                <w:spacing w:val="2"/>
                <w:sz w:val="22"/>
                <w:szCs w:val="20"/>
              </w:rPr>
            </w:pPr>
            <w:r w:rsidRPr="00EF2D4E">
              <w:t>1.15</w:t>
            </w:r>
          </w:p>
        </w:tc>
        <w:tc>
          <w:tcPr>
            <w:tcW w:w="656" w:type="pct"/>
            <w:tcBorders>
              <w:top w:val="single" w:sz="4" w:space="0" w:color="auto"/>
              <w:left w:val="nil"/>
              <w:bottom w:val="single" w:sz="4" w:space="0" w:color="auto"/>
              <w:right w:val="nil"/>
            </w:tcBorders>
            <w:hideMark/>
          </w:tcPr>
          <w:p w14:paraId="5C04D16A" w14:textId="212C4367" w:rsidR="008403A6" w:rsidRPr="00EF2D4E" w:rsidRDefault="008403A6" w:rsidP="00A22009">
            <w:pPr>
              <w:adjustRightInd w:val="0"/>
              <w:snapToGrid w:val="0"/>
              <w:spacing w:line="360" w:lineRule="auto"/>
              <w:jc w:val="center"/>
              <w:rPr>
                <w:spacing w:val="2"/>
                <w:sz w:val="22"/>
                <w:szCs w:val="20"/>
              </w:rPr>
            </w:pPr>
            <w:r w:rsidRPr="00EF2D4E">
              <w:t>0.95</w:t>
            </w:r>
          </w:p>
        </w:tc>
        <w:tc>
          <w:tcPr>
            <w:tcW w:w="656" w:type="pct"/>
            <w:tcBorders>
              <w:top w:val="single" w:sz="4" w:space="0" w:color="auto"/>
              <w:left w:val="nil"/>
              <w:bottom w:val="single" w:sz="4" w:space="0" w:color="auto"/>
              <w:right w:val="nil"/>
            </w:tcBorders>
            <w:hideMark/>
          </w:tcPr>
          <w:p w14:paraId="3FE2C692" w14:textId="59C1BFCF" w:rsidR="008403A6" w:rsidRPr="00EF2D4E" w:rsidRDefault="008403A6" w:rsidP="00A22009">
            <w:pPr>
              <w:adjustRightInd w:val="0"/>
              <w:snapToGrid w:val="0"/>
              <w:spacing w:line="360" w:lineRule="auto"/>
              <w:jc w:val="center"/>
              <w:rPr>
                <w:spacing w:val="2"/>
                <w:sz w:val="22"/>
                <w:szCs w:val="20"/>
              </w:rPr>
            </w:pPr>
            <w:r w:rsidRPr="00EF2D4E">
              <w:t>2.0</w:t>
            </w:r>
          </w:p>
        </w:tc>
        <w:tc>
          <w:tcPr>
            <w:tcW w:w="902" w:type="pct"/>
            <w:tcBorders>
              <w:top w:val="single" w:sz="4" w:space="0" w:color="auto"/>
              <w:left w:val="nil"/>
              <w:bottom w:val="single" w:sz="4" w:space="0" w:color="auto"/>
              <w:right w:val="nil"/>
            </w:tcBorders>
            <w:hideMark/>
          </w:tcPr>
          <w:p w14:paraId="79E89A90" w14:textId="0145CACB" w:rsidR="008403A6" w:rsidRPr="00EF2D4E" w:rsidRDefault="008403A6" w:rsidP="00A22009">
            <w:pPr>
              <w:adjustRightInd w:val="0"/>
              <w:snapToGrid w:val="0"/>
              <w:spacing w:line="360" w:lineRule="auto"/>
              <w:jc w:val="center"/>
              <w:rPr>
                <w:spacing w:val="2"/>
                <w:sz w:val="22"/>
                <w:szCs w:val="20"/>
              </w:rPr>
            </w:pPr>
            <w:r w:rsidRPr="00EF2D4E">
              <w:t>48.36</w:t>
            </w:r>
          </w:p>
        </w:tc>
        <w:tc>
          <w:tcPr>
            <w:tcW w:w="1065" w:type="pct"/>
            <w:tcBorders>
              <w:top w:val="single" w:sz="4" w:space="0" w:color="auto"/>
              <w:left w:val="nil"/>
              <w:bottom w:val="single" w:sz="4" w:space="0" w:color="auto"/>
              <w:right w:val="nil"/>
            </w:tcBorders>
            <w:hideMark/>
          </w:tcPr>
          <w:p w14:paraId="6B7E8A1C" w14:textId="19C3565A" w:rsidR="008403A6" w:rsidRPr="00EF2D4E" w:rsidRDefault="008403A6" w:rsidP="00A22009">
            <w:pPr>
              <w:adjustRightInd w:val="0"/>
              <w:snapToGrid w:val="0"/>
              <w:spacing w:line="360" w:lineRule="auto"/>
              <w:jc w:val="center"/>
              <w:rPr>
                <w:spacing w:val="2"/>
                <w:sz w:val="22"/>
                <w:szCs w:val="20"/>
              </w:rPr>
            </w:pPr>
            <w:r w:rsidRPr="00EF2D4E">
              <w:t>47.25</w:t>
            </w:r>
          </w:p>
        </w:tc>
        <w:tc>
          <w:tcPr>
            <w:tcW w:w="573" w:type="pct"/>
            <w:tcBorders>
              <w:top w:val="single" w:sz="4" w:space="0" w:color="auto"/>
              <w:left w:val="nil"/>
              <w:bottom w:val="single" w:sz="4" w:space="0" w:color="auto"/>
              <w:right w:val="nil"/>
            </w:tcBorders>
            <w:hideMark/>
          </w:tcPr>
          <w:p w14:paraId="7085417D" w14:textId="7398C860" w:rsidR="008403A6" w:rsidRPr="00EF2D4E" w:rsidRDefault="008403A6" w:rsidP="00A22009">
            <w:pPr>
              <w:adjustRightInd w:val="0"/>
              <w:snapToGrid w:val="0"/>
              <w:spacing w:line="360" w:lineRule="auto"/>
              <w:jc w:val="center"/>
              <w:rPr>
                <w:spacing w:val="2"/>
                <w:sz w:val="22"/>
                <w:szCs w:val="20"/>
              </w:rPr>
            </w:pPr>
            <w:r w:rsidRPr="00EF2D4E">
              <w:t>2.36</w:t>
            </w:r>
          </w:p>
        </w:tc>
      </w:tr>
      <w:tr w:rsidR="008403A6" w:rsidRPr="00EF2D4E" w14:paraId="2F2489B6" w14:textId="77777777" w:rsidTr="008403A6">
        <w:tc>
          <w:tcPr>
            <w:tcW w:w="0" w:type="auto"/>
            <w:vMerge/>
            <w:tcBorders>
              <w:top w:val="single" w:sz="4" w:space="0" w:color="auto"/>
              <w:left w:val="nil"/>
              <w:bottom w:val="single" w:sz="6" w:space="0" w:color="auto"/>
              <w:right w:val="nil"/>
            </w:tcBorders>
            <w:hideMark/>
          </w:tcPr>
          <w:p w14:paraId="64214FBF" w14:textId="77777777" w:rsidR="008403A6" w:rsidRPr="00EF2D4E" w:rsidRDefault="008403A6" w:rsidP="00A22009">
            <w:pPr>
              <w:spacing w:line="360" w:lineRule="auto"/>
              <w:rPr>
                <w:rFonts w:cs="Times New Roman"/>
                <w:spacing w:val="2"/>
                <w:sz w:val="22"/>
                <w:szCs w:val="20"/>
              </w:rPr>
            </w:pPr>
          </w:p>
        </w:tc>
        <w:tc>
          <w:tcPr>
            <w:tcW w:w="656" w:type="pct"/>
            <w:tcBorders>
              <w:top w:val="single" w:sz="4" w:space="0" w:color="auto"/>
              <w:left w:val="nil"/>
              <w:bottom w:val="single" w:sz="4" w:space="0" w:color="auto"/>
              <w:right w:val="nil"/>
            </w:tcBorders>
            <w:hideMark/>
          </w:tcPr>
          <w:p w14:paraId="6CFD3823" w14:textId="4957E6C6" w:rsidR="008403A6" w:rsidRPr="00EF2D4E" w:rsidRDefault="008403A6" w:rsidP="00A22009">
            <w:pPr>
              <w:adjustRightInd w:val="0"/>
              <w:snapToGrid w:val="0"/>
              <w:spacing w:line="360" w:lineRule="auto"/>
              <w:jc w:val="center"/>
              <w:rPr>
                <w:spacing w:val="2"/>
                <w:sz w:val="22"/>
                <w:szCs w:val="20"/>
              </w:rPr>
            </w:pPr>
            <w:r w:rsidRPr="00EF2D4E">
              <w:t>1.05</w:t>
            </w:r>
          </w:p>
        </w:tc>
        <w:tc>
          <w:tcPr>
            <w:tcW w:w="656" w:type="pct"/>
            <w:tcBorders>
              <w:top w:val="single" w:sz="4" w:space="0" w:color="auto"/>
              <w:left w:val="nil"/>
              <w:bottom w:val="single" w:sz="4" w:space="0" w:color="auto"/>
              <w:right w:val="nil"/>
            </w:tcBorders>
            <w:hideMark/>
          </w:tcPr>
          <w:p w14:paraId="495F8A2E" w14:textId="5E9C5931" w:rsidR="008403A6" w:rsidRPr="00EF2D4E" w:rsidRDefault="008403A6" w:rsidP="00A22009">
            <w:pPr>
              <w:adjustRightInd w:val="0"/>
              <w:snapToGrid w:val="0"/>
              <w:spacing w:line="360" w:lineRule="auto"/>
              <w:jc w:val="center"/>
              <w:rPr>
                <w:spacing w:val="2"/>
                <w:sz w:val="22"/>
                <w:szCs w:val="20"/>
              </w:rPr>
            </w:pPr>
            <w:r w:rsidRPr="00EF2D4E">
              <w:t>0.95</w:t>
            </w:r>
          </w:p>
        </w:tc>
        <w:tc>
          <w:tcPr>
            <w:tcW w:w="656" w:type="pct"/>
            <w:tcBorders>
              <w:top w:val="single" w:sz="4" w:space="0" w:color="auto"/>
              <w:left w:val="nil"/>
              <w:bottom w:val="single" w:sz="4" w:space="0" w:color="auto"/>
              <w:right w:val="nil"/>
            </w:tcBorders>
            <w:hideMark/>
          </w:tcPr>
          <w:p w14:paraId="7144DD1A" w14:textId="12CFBE5C" w:rsidR="008403A6" w:rsidRPr="00EF2D4E" w:rsidRDefault="008403A6" w:rsidP="00A22009">
            <w:pPr>
              <w:adjustRightInd w:val="0"/>
              <w:snapToGrid w:val="0"/>
              <w:spacing w:line="360" w:lineRule="auto"/>
              <w:jc w:val="center"/>
              <w:rPr>
                <w:spacing w:val="2"/>
                <w:sz w:val="22"/>
                <w:szCs w:val="20"/>
              </w:rPr>
            </w:pPr>
            <w:r w:rsidRPr="00EF2D4E">
              <w:t>3.0</w:t>
            </w:r>
          </w:p>
        </w:tc>
        <w:tc>
          <w:tcPr>
            <w:tcW w:w="902" w:type="pct"/>
            <w:tcBorders>
              <w:top w:val="single" w:sz="4" w:space="0" w:color="auto"/>
              <w:left w:val="nil"/>
              <w:bottom w:val="single" w:sz="4" w:space="0" w:color="auto"/>
              <w:right w:val="nil"/>
            </w:tcBorders>
            <w:hideMark/>
          </w:tcPr>
          <w:p w14:paraId="79E318D7" w14:textId="48E61FBC" w:rsidR="008403A6" w:rsidRPr="00EF2D4E" w:rsidRDefault="008403A6" w:rsidP="00A22009">
            <w:pPr>
              <w:adjustRightInd w:val="0"/>
              <w:snapToGrid w:val="0"/>
              <w:spacing w:line="360" w:lineRule="auto"/>
              <w:jc w:val="center"/>
              <w:rPr>
                <w:spacing w:val="2"/>
                <w:sz w:val="22"/>
                <w:szCs w:val="20"/>
              </w:rPr>
            </w:pPr>
            <w:r w:rsidRPr="00EF2D4E">
              <w:t>15.05</w:t>
            </w:r>
          </w:p>
        </w:tc>
        <w:tc>
          <w:tcPr>
            <w:tcW w:w="1065" w:type="pct"/>
            <w:tcBorders>
              <w:top w:val="single" w:sz="4" w:space="0" w:color="auto"/>
              <w:left w:val="nil"/>
              <w:bottom w:val="single" w:sz="4" w:space="0" w:color="auto"/>
              <w:right w:val="nil"/>
            </w:tcBorders>
            <w:hideMark/>
          </w:tcPr>
          <w:p w14:paraId="183CED9D" w14:textId="52EFEF91" w:rsidR="008403A6" w:rsidRPr="00EF2D4E" w:rsidRDefault="008403A6" w:rsidP="00A22009">
            <w:pPr>
              <w:adjustRightInd w:val="0"/>
              <w:snapToGrid w:val="0"/>
              <w:spacing w:line="360" w:lineRule="auto"/>
              <w:jc w:val="center"/>
              <w:rPr>
                <w:spacing w:val="2"/>
                <w:sz w:val="22"/>
                <w:szCs w:val="20"/>
              </w:rPr>
            </w:pPr>
            <w:r w:rsidRPr="00EF2D4E">
              <w:t>15.00</w:t>
            </w:r>
          </w:p>
        </w:tc>
        <w:tc>
          <w:tcPr>
            <w:tcW w:w="573" w:type="pct"/>
            <w:tcBorders>
              <w:top w:val="single" w:sz="4" w:space="0" w:color="auto"/>
              <w:left w:val="nil"/>
              <w:bottom w:val="single" w:sz="4" w:space="0" w:color="auto"/>
              <w:right w:val="nil"/>
            </w:tcBorders>
            <w:hideMark/>
          </w:tcPr>
          <w:p w14:paraId="74745D19" w14:textId="2C611A69" w:rsidR="008403A6" w:rsidRPr="00EF2D4E" w:rsidRDefault="008403A6" w:rsidP="00A22009">
            <w:pPr>
              <w:adjustRightInd w:val="0"/>
              <w:snapToGrid w:val="0"/>
              <w:spacing w:line="360" w:lineRule="auto"/>
              <w:jc w:val="center"/>
              <w:rPr>
                <w:spacing w:val="2"/>
                <w:sz w:val="22"/>
                <w:szCs w:val="20"/>
              </w:rPr>
            </w:pPr>
            <w:r w:rsidRPr="00EF2D4E">
              <w:t>0.31</w:t>
            </w:r>
          </w:p>
        </w:tc>
      </w:tr>
      <w:tr w:rsidR="008403A6" w:rsidRPr="00EF2D4E" w14:paraId="046D3A16" w14:textId="77777777" w:rsidTr="008403A6">
        <w:tc>
          <w:tcPr>
            <w:tcW w:w="0" w:type="auto"/>
            <w:vMerge/>
            <w:tcBorders>
              <w:top w:val="single" w:sz="4" w:space="0" w:color="auto"/>
              <w:left w:val="nil"/>
              <w:bottom w:val="single" w:sz="6" w:space="0" w:color="auto"/>
              <w:right w:val="nil"/>
            </w:tcBorders>
            <w:hideMark/>
          </w:tcPr>
          <w:p w14:paraId="27C3C7E3" w14:textId="77777777" w:rsidR="008403A6" w:rsidRPr="00EF2D4E" w:rsidRDefault="008403A6" w:rsidP="00A22009">
            <w:pPr>
              <w:spacing w:line="360" w:lineRule="auto"/>
              <w:rPr>
                <w:rFonts w:cs="Times New Roman"/>
                <w:spacing w:val="2"/>
                <w:sz w:val="22"/>
                <w:szCs w:val="20"/>
              </w:rPr>
            </w:pPr>
          </w:p>
        </w:tc>
        <w:tc>
          <w:tcPr>
            <w:tcW w:w="656" w:type="pct"/>
            <w:tcBorders>
              <w:top w:val="single" w:sz="4" w:space="0" w:color="auto"/>
              <w:left w:val="nil"/>
              <w:bottom w:val="single" w:sz="4" w:space="0" w:color="auto"/>
              <w:right w:val="nil"/>
            </w:tcBorders>
            <w:hideMark/>
          </w:tcPr>
          <w:p w14:paraId="1CD80EDB" w14:textId="1E452133" w:rsidR="008403A6" w:rsidRPr="00EF2D4E" w:rsidRDefault="008403A6" w:rsidP="00A22009">
            <w:pPr>
              <w:adjustRightInd w:val="0"/>
              <w:snapToGrid w:val="0"/>
              <w:spacing w:line="360" w:lineRule="auto"/>
              <w:jc w:val="center"/>
              <w:rPr>
                <w:rFonts w:cs="Times New Roman"/>
                <w:spacing w:val="2"/>
                <w:sz w:val="22"/>
                <w:szCs w:val="20"/>
              </w:rPr>
            </w:pPr>
            <w:r w:rsidRPr="00EF2D4E">
              <w:t>1.10</w:t>
            </w:r>
          </w:p>
        </w:tc>
        <w:tc>
          <w:tcPr>
            <w:tcW w:w="656" w:type="pct"/>
            <w:tcBorders>
              <w:top w:val="single" w:sz="4" w:space="0" w:color="auto"/>
              <w:left w:val="nil"/>
              <w:bottom w:val="single" w:sz="4" w:space="0" w:color="auto"/>
              <w:right w:val="nil"/>
            </w:tcBorders>
            <w:hideMark/>
          </w:tcPr>
          <w:p w14:paraId="27BEB4A9" w14:textId="65555FD1" w:rsidR="008403A6" w:rsidRPr="00EF2D4E" w:rsidRDefault="008403A6" w:rsidP="00A22009">
            <w:pPr>
              <w:adjustRightInd w:val="0"/>
              <w:snapToGrid w:val="0"/>
              <w:spacing w:line="360" w:lineRule="auto"/>
              <w:jc w:val="center"/>
              <w:rPr>
                <w:rFonts w:cs="Times New Roman"/>
                <w:spacing w:val="2"/>
                <w:sz w:val="22"/>
                <w:szCs w:val="20"/>
              </w:rPr>
            </w:pPr>
            <w:r w:rsidRPr="00EF2D4E">
              <w:t>0.95</w:t>
            </w:r>
          </w:p>
        </w:tc>
        <w:tc>
          <w:tcPr>
            <w:tcW w:w="656" w:type="pct"/>
            <w:tcBorders>
              <w:top w:val="single" w:sz="4" w:space="0" w:color="auto"/>
              <w:left w:val="nil"/>
              <w:bottom w:val="single" w:sz="4" w:space="0" w:color="auto"/>
              <w:right w:val="nil"/>
            </w:tcBorders>
            <w:hideMark/>
          </w:tcPr>
          <w:p w14:paraId="5A258DB6" w14:textId="00FEC42A" w:rsidR="008403A6" w:rsidRPr="00EF2D4E" w:rsidRDefault="008403A6" w:rsidP="00A22009">
            <w:pPr>
              <w:adjustRightInd w:val="0"/>
              <w:snapToGrid w:val="0"/>
              <w:spacing w:line="360" w:lineRule="auto"/>
              <w:jc w:val="center"/>
              <w:rPr>
                <w:rFonts w:cs="Times New Roman"/>
                <w:spacing w:val="2"/>
                <w:sz w:val="22"/>
                <w:szCs w:val="20"/>
              </w:rPr>
            </w:pPr>
            <w:r w:rsidRPr="00EF2D4E">
              <w:t>3.0</w:t>
            </w:r>
          </w:p>
        </w:tc>
        <w:tc>
          <w:tcPr>
            <w:tcW w:w="902" w:type="pct"/>
            <w:tcBorders>
              <w:top w:val="single" w:sz="4" w:space="0" w:color="auto"/>
              <w:left w:val="nil"/>
              <w:bottom w:val="single" w:sz="4" w:space="0" w:color="auto"/>
              <w:right w:val="nil"/>
            </w:tcBorders>
            <w:hideMark/>
          </w:tcPr>
          <w:p w14:paraId="6DBA628B" w14:textId="5BF559B0" w:rsidR="008403A6" w:rsidRPr="00EF2D4E" w:rsidRDefault="008403A6" w:rsidP="00A22009">
            <w:pPr>
              <w:adjustRightInd w:val="0"/>
              <w:snapToGrid w:val="0"/>
              <w:spacing w:line="360" w:lineRule="auto"/>
              <w:jc w:val="center"/>
              <w:rPr>
                <w:rFonts w:cs="Times New Roman"/>
                <w:spacing w:val="2"/>
                <w:sz w:val="22"/>
                <w:szCs w:val="20"/>
              </w:rPr>
            </w:pPr>
            <w:r w:rsidRPr="00EF2D4E">
              <w:t>23.27</w:t>
            </w:r>
          </w:p>
        </w:tc>
        <w:tc>
          <w:tcPr>
            <w:tcW w:w="1065" w:type="pct"/>
            <w:tcBorders>
              <w:top w:val="single" w:sz="4" w:space="0" w:color="auto"/>
              <w:left w:val="nil"/>
              <w:bottom w:val="single" w:sz="4" w:space="0" w:color="auto"/>
              <w:right w:val="nil"/>
            </w:tcBorders>
            <w:hideMark/>
          </w:tcPr>
          <w:p w14:paraId="22637020" w14:textId="083DF9B6" w:rsidR="008403A6" w:rsidRPr="00EF2D4E" w:rsidRDefault="008403A6" w:rsidP="00A22009">
            <w:pPr>
              <w:adjustRightInd w:val="0"/>
              <w:snapToGrid w:val="0"/>
              <w:spacing w:line="360" w:lineRule="auto"/>
              <w:jc w:val="center"/>
              <w:rPr>
                <w:rFonts w:cs="Times New Roman"/>
                <w:spacing w:val="2"/>
                <w:sz w:val="22"/>
                <w:szCs w:val="20"/>
              </w:rPr>
            </w:pPr>
            <w:r w:rsidRPr="00EF2D4E">
              <w:t>23.06</w:t>
            </w:r>
          </w:p>
        </w:tc>
        <w:tc>
          <w:tcPr>
            <w:tcW w:w="573" w:type="pct"/>
            <w:tcBorders>
              <w:top w:val="single" w:sz="4" w:space="0" w:color="auto"/>
              <w:left w:val="nil"/>
              <w:bottom w:val="single" w:sz="4" w:space="0" w:color="auto"/>
              <w:right w:val="nil"/>
            </w:tcBorders>
            <w:hideMark/>
          </w:tcPr>
          <w:p w14:paraId="5BD13864" w14:textId="66CF1DE4" w:rsidR="008403A6" w:rsidRPr="00EF2D4E" w:rsidRDefault="008403A6" w:rsidP="00A22009">
            <w:pPr>
              <w:adjustRightInd w:val="0"/>
              <w:snapToGrid w:val="0"/>
              <w:spacing w:line="360" w:lineRule="auto"/>
              <w:jc w:val="center"/>
              <w:rPr>
                <w:rFonts w:cs="Times New Roman"/>
                <w:spacing w:val="2"/>
                <w:sz w:val="22"/>
                <w:szCs w:val="20"/>
              </w:rPr>
            </w:pPr>
            <w:r w:rsidRPr="00EF2D4E">
              <w:t>0.93</w:t>
            </w:r>
          </w:p>
        </w:tc>
      </w:tr>
      <w:tr w:rsidR="008403A6" w:rsidRPr="00EF2D4E" w14:paraId="394ECF53" w14:textId="77777777" w:rsidTr="008403A6">
        <w:tc>
          <w:tcPr>
            <w:tcW w:w="0" w:type="auto"/>
            <w:vMerge/>
            <w:tcBorders>
              <w:top w:val="single" w:sz="4" w:space="0" w:color="auto"/>
              <w:left w:val="nil"/>
              <w:bottom w:val="single" w:sz="6" w:space="0" w:color="auto"/>
              <w:right w:val="nil"/>
            </w:tcBorders>
            <w:hideMark/>
          </w:tcPr>
          <w:p w14:paraId="6D5A04BA" w14:textId="77777777" w:rsidR="008403A6" w:rsidRPr="00EF2D4E" w:rsidRDefault="008403A6" w:rsidP="00A22009">
            <w:pPr>
              <w:spacing w:line="360" w:lineRule="auto"/>
              <w:rPr>
                <w:rFonts w:cs="Times New Roman"/>
                <w:spacing w:val="2"/>
                <w:sz w:val="22"/>
                <w:szCs w:val="20"/>
              </w:rPr>
            </w:pPr>
          </w:p>
        </w:tc>
        <w:tc>
          <w:tcPr>
            <w:tcW w:w="656" w:type="pct"/>
            <w:tcBorders>
              <w:top w:val="single" w:sz="4" w:space="0" w:color="auto"/>
              <w:left w:val="nil"/>
              <w:bottom w:val="single" w:sz="6" w:space="0" w:color="auto"/>
              <w:right w:val="nil"/>
            </w:tcBorders>
            <w:hideMark/>
          </w:tcPr>
          <w:p w14:paraId="31745041" w14:textId="3C6ECD0C" w:rsidR="008403A6" w:rsidRPr="00EF2D4E" w:rsidRDefault="008403A6" w:rsidP="00A22009">
            <w:pPr>
              <w:adjustRightInd w:val="0"/>
              <w:snapToGrid w:val="0"/>
              <w:spacing w:line="360" w:lineRule="auto"/>
              <w:jc w:val="center"/>
              <w:rPr>
                <w:spacing w:val="2"/>
                <w:sz w:val="22"/>
                <w:szCs w:val="20"/>
              </w:rPr>
            </w:pPr>
            <w:r w:rsidRPr="00EF2D4E">
              <w:t>1.15</w:t>
            </w:r>
          </w:p>
        </w:tc>
        <w:tc>
          <w:tcPr>
            <w:tcW w:w="656" w:type="pct"/>
            <w:tcBorders>
              <w:top w:val="single" w:sz="4" w:space="0" w:color="auto"/>
              <w:left w:val="nil"/>
              <w:bottom w:val="single" w:sz="6" w:space="0" w:color="auto"/>
              <w:right w:val="nil"/>
            </w:tcBorders>
            <w:hideMark/>
          </w:tcPr>
          <w:p w14:paraId="56378AAE" w14:textId="5100A693" w:rsidR="008403A6" w:rsidRPr="00EF2D4E" w:rsidRDefault="008403A6" w:rsidP="00A22009">
            <w:pPr>
              <w:adjustRightInd w:val="0"/>
              <w:snapToGrid w:val="0"/>
              <w:spacing w:line="360" w:lineRule="auto"/>
              <w:jc w:val="center"/>
              <w:rPr>
                <w:spacing w:val="2"/>
                <w:sz w:val="22"/>
                <w:szCs w:val="20"/>
              </w:rPr>
            </w:pPr>
            <w:r w:rsidRPr="00EF2D4E">
              <w:t>0.95</w:t>
            </w:r>
          </w:p>
        </w:tc>
        <w:tc>
          <w:tcPr>
            <w:tcW w:w="656" w:type="pct"/>
            <w:tcBorders>
              <w:top w:val="single" w:sz="4" w:space="0" w:color="auto"/>
              <w:left w:val="nil"/>
              <w:bottom w:val="single" w:sz="6" w:space="0" w:color="auto"/>
              <w:right w:val="nil"/>
            </w:tcBorders>
            <w:hideMark/>
          </w:tcPr>
          <w:p w14:paraId="2BD0107A" w14:textId="1534E3CD" w:rsidR="008403A6" w:rsidRPr="00EF2D4E" w:rsidRDefault="008403A6" w:rsidP="00A22009">
            <w:pPr>
              <w:adjustRightInd w:val="0"/>
              <w:snapToGrid w:val="0"/>
              <w:spacing w:line="360" w:lineRule="auto"/>
              <w:jc w:val="center"/>
              <w:rPr>
                <w:spacing w:val="2"/>
                <w:sz w:val="22"/>
                <w:szCs w:val="20"/>
              </w:rPr>
            </w:pPr>
            <w:r w:rsidRPr="00EF2D4E">
              <w:t>3.0</w:t>
            </w:r>
          </w:p>
        </w:tc>
        <w:tc>
          <w:tcPr>
            <w:tcW w:w="902" w:type="pct"/>
            <w:tcBorders>
              <w:top w:val="single" w:sz="4" w:space="0" w:color="auto"/>
              <w:left w:val="nil"/>
              <w:bottom w:val="single" w:sz="6" w:space="0" w:color="auto"/>
              <w:right w:val="nil"/>
            </w:tcBorders>
            <w:hideMark/>
          </w:tcPr>
          <w:p w14:paraId="6814D4EF" w14:textId="7BFBEA2D" w:rsidR="008403A6" w:rsidRPr="00EF2D4E" w:rsidRDefault="008403A6" w:rsidP="00A22009">
            <w:pPr>
              <w:adjustRightInd w:val="0"/>
              <w:snapToGrid w:val="0"/>
              <w:spacing w:line="360" w:lineRule="auto"/>
              <w:jc w:val="center"/>
              <w:rPr>
                <w:spacing w:val="2"/>
                <w:sz w:val="22"/>
                <w:szCs w:val="20"/>
              </w:rPr>
            </w:pPr>
            <w:r w:rsidRPr="00EF2D4E">
              <w:t>31.95</w:t>
            </w:r>
          </w:p>
        </w:tc>
        <w:tc>
          <w:tcPr>
            <w:tcW w:w="1065" w:type="pct"/>
            <w:tcBorders>
              <w:top w:val="single" w:sz="4" w:space="0" w:color="auto"/>
              <w:left w:val="nil"/>
              <w:bottom w:val="single" w:sz="6" w:space="0" w:color="auto"/>
              <w:right w:val="nil"/>
            </w:tcBorders>
            <w:hideMark/>
          </w:tcPr>
          <w:p w14:paraId="0239D302" w14:textId="4B4804CC" w:rsidR="008403A6" w:rsidRPr="00EF2D4E" w:rsidRDefault="008403A6" w:rsidP="00A22009">
            <w:pPr>
              <w:adjustRightInd w:val="0"/>
              <w:snapToGrid w:val="0"/>
              <w:spacing w:line="360" w:lineRule="auto"/>
              <w:jc w:val="center"/>
              <w:rPr>
                <w:spacing w:val="2"/>
                <w:sz w:val="22"/>
                <w:szCs w:val="20"/>
              </w:rPr>
            </w:pPr>
            <w:r w:rsidRPr="00EF2D4E">
              <w:t>31.50</w:t>
            </w:r>
          </w:p>
        </w:tc>
        <w:tc>
          <w:tcPr>
            <w:tcW w:w="573" w:type="pct"/>
            <w:tcBorders>
              <w:top w:val="single" w:sz="4" w:space="0" w:color="auto"/>
              <w:left w:val="nil"/>
              <w:bottom w:val="single" w:sz="6" w:space="0" w:color="auto"/>
              <w:right w:val="nil"/>
            </w:tcBorders>
            <w:hideMark/>
          </w:tcPr>
          <w:p w14:paraId="7F60A2B4" w14:textId="2FF34C75" w:rsidR="008403A6" w:rsidRPr="00EF2D4E" w:rsidRDefault="008403A6" w:rsidP="00A22009">
            <w:pPr>
              <w:adjustRightInd w:val="0"/>
              <w:snapToGrid w:val="0"/>
              <w:spacing w:line="360" w:lineRule="auto"/>
              <w:jc w:val="center"/>
              <w:rPr>
                <w:spacing w:val="2"/>
                <w:sz w:val="22"/>
                <w:szCs w:val="20"/>
              </w:rPr>
            </w:pPr>
            <w:r w:rsidRPr="00EF2D4E">
              <w:t>1.42</w:t>
            </w:r>
          </w:p>
        </w:tc>
      </w:tr>
    </w:tbl>
    <w:p w14:paraId="1F747E58" w14:textId="77777777" w:rsidR="00E978D3" w:rsidRPr="00EF2D4E" w:rsidRDefault="00E978D3" w:rsidP="00A22009">
      <w:pPr>
        <w:snapToGrid w:val="0"/>
        <w:spacing w:line="360" w:lineRule="auto"/>
        <w:ind w:firstLine="488"/>
        <w:jc w:val="center"/>
        <w:rPr>
          <w:spacing w:val="2"/>
          <w:szCs w:val="18"/>
        </w:rPr>
      </w:pPr>
    </w:p>
    <w:p w14:paraId="531FAB9E" w14:textId="77777777" w:rsidR="00E978D3" w:rsidRPr="00EF2D4E" w:rsidRDefault="00E978D3" w:rsidP="00A22009">
      <w:pPr>
        <w:spacing w:line="360" w:lineRule="auto"/>
        <w:ind w:firstLine="480"/>
      </w:pPr>
      <w:r w:rsidRPr="00EF2D4E">
        <w:rPr>
          <w:rFonts w:hint="eastAsia"/>
        </w:rPr>
        <w:t>当风电机组自身参数、风速、空气密度、所并入系统频率变化率确定后，风电机组能提供的虚拟惯量控制的时间常数主要取决于风轮转速限制以及系统所要求的惯量支撑时间，即风轮转速的变化情况。同时，也会受到风能捕获损失的影响。</w:t>
      </w:r>
    </w:p>
    <w:p w14:paraId="0107A857" w14:textId="77777777" w:rsidR="00E978D3" w:rsidRPr="00EF2D4E" w:rsidRDefault="00E978D3" w:rsidP="00A22009">
      <w:pPr>
        <w:spacing w:line="360" w:lineRule="auto"/>
        <w:ind w:firstLine="480"/>
        <w:rPr>
          <w:rFonts w:cs="Times New Roman"/>
        </w:rPr>
      </w:pPr>
      <w:r w:rsidRPr="00EF2D4E">
        <w:rPr>
          <w:rFonts w:hint="eastAsia"/>
          <w:color w:val="000000" w:themeColor="text1"/>
        </w:rPr>
        <w:t>当系统由于功率缺额导致频率变化时，频率变化率</w:t>
      </w:r>
      <w:r w:rsidRPr="00EF2D4E">
        <w:rPr>
          <w:i/>
        </w:rPr>
        <w:t>df</w:t>
      </w:r>
      <w:r w:rsidRPr="00EF2D4E">
        <w:t>/</w:t>
      </w:r>
      <w:r w:rsidRPr="00EF2D4E">
        <w:rPr>
          <w:i/>
        </w:rPr>
        <w:t>dt</w:t>
      </w:r>
      <w:r w:rsidRPr="00EF2D4E">
        <w:rPr>
          <w:rFonts w:hint="eastAsia"/>
          <w:color w:val="000000" w:themeColor="text1"/>
        </w:rPr>
        <w:t>往往是随时间变化的，如果风轮仍然以恒定转速变化率</w:t>
      </w:r>
      <w:r w:rsidRPr="00EF2D4E">
        <w:rPr>
          <w:i/>
          <w:color w:val="000000" w:themeColor="text1"/>
        </w:rPr>
        <w:t>dω</w:t>
      </w:r>
      <w:r w:rsidRPr="00EF2D4E">
        <w:rPr>
          <w:color w:val="000000" w:themeColor="text1"/>
        </w:rPr>
        <w:t>/</w:t>
      </w:r>
      <w:r w:rsidRPr="00EF2D4E">
        <w:rPr>
          <w:i/>
          <w:color w:val="000000" w:themeColor="text1"/>
        </w:rPr>
        <w:t>dt</w:t>
      </w:r>
      <w:r w:rsidRPr="00EF2D4E">
        <w:rPr>
          <w:color w:val="000000" w:themeColor="text1"/>
          <w:vertAlign w:val="subscript"/>
        </w:rPr>
        <w:t>max</w:t>
      </w:r>
      <w:r w:rsidRPr="00EF2D4E">
        <w:rPr>
          <w:rFonts w:hint="eastAsia"/>
          <w:color w:val="000000" w:themeColor="text1"/>
        </w:rPr>
        <w:t>降低转速向系统提供惯量支撑，则会出现较低频率变化率下的转速过度下降，造成风能捕获的低效损失。因此</w:t>
      </w:r>
      <w:r w:rsidRPr="00EF2D4E">
        <w:rPr>
          <w:rFonts w:hint="eastAsia"/>
        </w:rPr>
        <w:t>可定义</w:t>
      </w:r>
      <w:r w:rsidRPr="00EF2D4E">
        <w:rPr>
          <w:i/>
        </w:rPr>
        <w:t>dω</w:t>
      </w:r>
      <w:r w:rsidRPr="00EF2D4E">
        <w:t>/</w:t>
      </w:r>
      <w:r w:rsidRPr="00EF2D4E">
        <w:rPr>
          <w:i/>
        </w:rPr>
        <w:t>df</w:t>
      </w:r>
      <w:r w:rsidRPr="00EF2D4E">
        <w:rPr>
          <w:rFonts w:hint="eastAsia"/>
        </w:rPr>
        <w:t>为风电机组的转速</w:t>
      </w:r>
      <w:r w:rsidRPr="00EF2D4E">
        <w:t>-</w:t>
      </w:r>
      <w:r w:rsidRPr="00EF2D4E">
        <w:rPr>
          <w:rFonts w:hint="eastAsia"/>
        </w:rPr>
        <w:t>频率敏感度指标，基于系统频率变化率对风轮转速进行控制。</w:t>
      </w:r>
    </w:p>
    <w:p w14:paraId="1DD1C037" w14:textId="77777777" w:rsidR="00E978D3" w:rsidRPr="00EF2D4E" w:rsidRDefault="00E978D3" w:rsidP="00A22009">
      <w:pPr>
        <w:pStyle w:val="4"/>
        <w:numPr>
          <w:ilvl w:val="3"/>
          <w:numId w:val="4"/>
        </w:numPr>
        <w:spacing w:line="360" w:lineRule="auto"/>
      </w:pPr>
      <w:r w:rsidRPr="00EF2D4E">
        <w:rPr>
          <w:rFonts w:hint="eastAsia"/>
        </w:rPr>
        <w:t>风机惯量优化控制方法</w:t>
      </w:r>
    </w:p>
    <w:p w14:paraId="12C7B0B6" w14:textId="77777777" w:rsidR="00E978D3" w:rsidRPr="00EF2D4E" w:rsidRDefault="00E978D3" w:rsidP="00A22009">
      <w:pPr>
        <w:pStyle w:val="50"/>
        <w:numPr>
          <w:ilvl w:val="4"/>
          <w:numId w:val="4"/>
        </w:numPr>
        <w:spacing w:line="360" w:lineRule="auto"/>
        <w:ind w:left="0" w:firstLine="0"/>
      </w:pPr>
      <w:r w:rsidRPr="00EF2D4E">
        <w:rPr>
          <w:rFonts w:hint="eastAsia"/>
        </w:rPr>
        <w:t>减载工况下的风机功率分配原则</w:t>
      </w:r>
    </w:p>
    <w:p w14:paraId="11D2F3F9" w14:textId="77777777" w:rsidR="00E978D3" w:rsidRPr="00EF2D4E" w:rsidRDefault="00E978D3" w:rsidP="00A22009">
      <w:pPr>
        <w:snapToGrid w:val="0"/>
        <w:spacing w:beforeLines="50" w:before="156" w:line="360" w:lineRule="auto"/>
        <w:ind w:firstLine="488"/>
        <w:rPr>
          <w:spacing w:val="2"/>
          <w:szCs w:val="21"/>
        </w:rPr>
      </w:pPr>
      <w:r w:rsidRPr="00EF2D4E">
        <w:rPr>
          <w:rFonts w:hint="eastAsia"/>
          <w:spacing w:val="2"/>
          <w:szCs w:val="21"/>
        </w:rPr>
        <w:t>大型风电场内，主要由部分处于超速减载模式下的风机维持一定的功率变化裕度，剩余风机处于最大功率跟踪模式，以充分提高风能利用率。</w:t>
      </w:r>
    </w:p>
    <w:p w14:paraId="64E65BFA" w14:textId="77777777" w:rsidR="00E978D3" w:rsidRPr="00EF2D4E" w:rsidRDefault="00E978D3" w:rsidP="00A22009">
      <w:pPr>
        <w:snapToGrid w:val="0"/>
        <w:spacing w:line="360" w:lineRule="auto"/>
        <w:ind w:firstLine="480"/>
      </w:pPr>
      <w:r w:rsidRPr="00EF2D4E">
        <w:rPr>
          <w:rFonts w:hint="eastAsia"/>
        </w:rPr>
        <w:t>风力发电机通过释放转子动能向系统提供惯量支撑，在减载运行方式下，风机间的功率分配应当以最大化转子</w:t>
      </w:r>
      <w:r w:rsidRPr="00EF2D4E">
        <w:rPr>
          <w:rFonts w:hint="eastAsia"/>
          <w:szCs w:val="21"/>
        </w:rPr>
        <w:t>动能</w:t>
      </w:r>
      <w:r w:rsidRPr="00EF2D4E">
        <w:rPr>
          <w:rFonts w:hint="eastAsia"/>
        </w:rPr>
        <w:t>为目标。</w:t>
      </w:r>
    </w:p>
    <w:p w14:paraId="74637712" w14:textId="77777777" w:rsidR="00E978D3" w:rsidRPr="00EF2D4E" w:rsidRDefault="00E978D3" w:rsidP="00A22009">
      <w:pPr>
        <w:snapToGrid w:val="0"/>
        <w:spacing w:line="360" w:lineRule="auto"/>
        <w:rPr>
          <w:bCs/>
          <w:spacing w:val="-4"/>
          <w:szCs w:val="21"/>
        </w:rPr>
      </w:pPr>
      <w:r w:rsidRPr="00EF2D4E">
        <w:rPr>
          <w:rFonts w:hint="eastAsia"/>
          <w:bCs/>
          <w:spacing w:val="-4"/>
          <w:szCs w:val="21"/>
        </w:rPr>
        <w:t>（</w:t>
      </w:r>
      <w:r w:rsidRPr="00EF2D4E">
        <w:rPr>
          <w:bCs/>
          <w:spacing w:val="-4"/>
          <w:szCs w:val="21"/>
        </w:rPr>
        <w:t>1</w:t>
      </w:r>
      <w:r w:rsidRPr="00EF2D4E">
        <w:rPr>
          <w:rFonts w:hint="eastAsia"/>
          <w:bCs/>
          <w:spacing w:val="-4"/>
          <w:szCs w:val="21"/>
        </w:rPr>
        <w:t>）转子动能与风机捕获功率的映射关系</w:t>
      </w:r>
    </w:p>
    <w:p w14:paraId="26DBEF9E" w14:textId="77777777" w:rsidR="00E978D3" w:rsidRPr="00EF2D4E" w:rsidRDefault="00E978D3" w:rsidP="00A22009">
      <w:pPr>
        <w:snapToGrid w:val="0"/>
        <w:spacing w:line="360" w:lineRule="auto"/>
        <w:ind w:firstLine="488"/>
        <w:rPr>
          <w:spacing w:val="2"/>
          <w:szCs w:val="21"/>
        </w:rPr>
      </w:pPr>
      <w:r w:rsidRPr="00EF2D4E">
        <w:rPr>
          <w:rFonts w:hint="eastAsia"/>
          <w:spacing w:val="2"/>
          <w:szCs w:val="21"/>
        </w:rPr>
        <w:t>转子动能：</w:t>
      </w:r>
    </w:p>
    <w:p w14:paraId="5E844076" w14:textId="31EC5519" w:rsidR="00E978D3" w:rsidRPr="00EF2D4E" w:rsidRDefault="00E978D3" w:rsidP="00A22009">
      <w:pPr>
        <w:pStyle w:val="MTDisplayEquation"/>
        <w:spacing w:line="360" w:lineRule="auto"/>
      </w:pPr>
      <w:r w:rsidRPr="00EF2D4E">
        <w:tab/>
      </w:r>
      <w:r w:rsidR="00291D94" w:rsidRPr="00291D94">
        <w:rPr>
          <w:position w:val="-6"/>
        </w:rPr>
        <w:object w:dxaOrig="900" w:dyaOrig="320" w14:anchorId="7DFC7C2C">
          <v:shape id="_x0000_i1160" type="#_x0000_t75" style="width:44.85pt;height:15.6pt" o:ole="">
            <v:imagedata r:id="rId294" o:title=""/>
          </v:shape>
          <o:OLEObject Type="Embed" ProgID="Equation.DSMT4" ShapeID="_x0000_i1160" DrawAspect="Content" ObjectID="_1821701025" r:id="rId295"/>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73</w:instrText>
      </w:r>
      <w:r w:rsidR="008403A6" w:rsidRPr="00EF2D4E">
        <w:rPr>
          <w:noProof/>
        </w:rPr>
        <w:fldChar w:fldCharType="end"/>
      </w:r>
      <w:r w:rsidRPr="00EF2D4E">
        <w:instrText>)</w:instrText>
      </w:r>
      <w:r w:rsidRPr="00EF2D4E">
        <w:fldChar w:fldCharType="end"/>
      </w:r>
    </w:p>
    <w:p w14:paraId="12A9D453" w14:textId="2A9BE22F" w:rsidR="00E978D3" w:rsidRPr="00EF2D4E" w:rsidRDefault="00E978D3" w:rsidP="00A22009">
      <w:pPr>
        <w:spacing w:line="360" w:lineRule="auto"/>
        <w:ind w:firstLine="480"/>
      </w:pPr>
      <w:r w:rsidRPr="00EF2D4E">
        <w:rPr>
          <w:rFonts w:hint="eastAsia"/>
        </w:rPr>
        <w:lastRenderedPageBreak/>
        <w:t>由式</w:t>
      </w:r>
      <w:r w:rsidRPr="00EF2D4E">
        <w:rPr>
          <w:iCs/>
        </w:rPr>
        <w:fldChar w:fldCharType="begin"/>
      </w:r>
      <w:r w:rsidRPr="00EF2D4E">
        <w:rPr>
          <w:iCs/>
        </w:rPr>
        <w:instrText xml:space="preserve"> GOTOBUTTON ZEqnNum211398  \* MERGEFORMAT </w:instrText>
      </w:r>
      <w:r w:rsidRPr="00EF2D4E">
        <w:rPr>
          <w:iCs/>
        </w:rPr>
        <w:fldChar w:fldCharType="begin"/>
      </w:r>
      <w:r w:rsidRPr="00EF2D4E">
        <w:rPr>
          <w:iCs/>
        </w:rPr>
        <w:instrText xml:space="preserve"> REF ZEqnNum211398 \* Charformat \! \* MERGEFORMAT </w:instrText>
      </w:r>
      <w:r w:rsidRPr="00EF2D4E">
        <w:rPr>
          <w:iCs/>
        </w:rPr>
        <w:fldChar w:fldCharType="separate"/>
      </w:r>
      <w:r w:rsidR="00C742F6" w:rsidRPr="00C742F6">
        <w:rPr>
          <w:iCs/>
        </w:rPr>
        <w:instrText>(2.2-39)</w:instrText>
      </w:r>
      <w:r w:rsidRPr="00EF2D4E">
        <w:rPr>
          <w:iCs/>
        </w:rPr>
        <w:fldChar w:fldCharType="end"/>
      </w:r>
      <w:r w:rsidRPr="00EF2D4E">
        <w:rPr>
          <w:iCs/>
        </w:rPr>
        <w:fldChar w:fldCharType="end"/>
      </w:r>
      <w:r w:rsidRPr="00EF2D4E">
        <w:t>-</w:t>
      </w:r>
      <w:r w:rsidRPr="00EF2D4E">
        <w:rPr>
          <w:iCs/>
        </w:rPr>
        <w:fldChar w:fldCharType="begin"/>
      </w:r>
      <w:r w:rsidRPr="00EF2D4E">
        <w:rPr>
          <w:iCs/>
        </w:rPr>
        <w:instrText xml:space="preserve"> GOTOBUTTON ZEqnNum701052  \* MERGEFORMAT </w:instrText>
      </w:r>
      <w:r w:rsidRPr="00EF2D4E">
        <w:rPr>
          <w:iCs/>
        </w:rPr>
        <w:fldChar w:fldCharType="begin"/>
      </w:r>
      <w:r w:rsidRPr="00EF2D4E">
        <w:rPr>
          <w:iCs/>
        </w:rPr>
        <w:instrText xml:space="preserve"> REF ZEqnNum701052 \* Charformat \! \* MERGEFORMAT </w:instrText>
      </w:r>
      <w:r w:rsidRPr="00EF2D4E">
        <w:rPr>
          <w:iCs/>
        </w:rPr>
        <w:fldChar w:fldCharType="separate"/>
      </w:r>
      <w:r w:rsidR="00C742F6" w:rsidRPr="00C742F6">
        <w:rPr>
          <w:iCs/>
        </w:rPr>
        <w:instrText>(2.2-42)</w:instrText>
      </w:r>
      <w:r w:rsidRPr="00EF2D4E">
        <w:rPr>
          <w:iCs/>
        </w:rPr>
        <w:fldChar w:fldCharType="end"/>
      </w:r>
      <w:r w:rsidRPr="00EF2D4E">
        <w:rPr>
          <w:iCs/>
        </w:rPr>
        <w:fldChar w:fldCharType="end"/>
      </w:r>
      <w:r w:rsidRPr="00EF2D4E">
        <w:rPr>
          <w:rFonts w:hint="eastAsia"/>
        </w:rPr>
        <w:t>、</w:t>
      </w:r>
      <w:r w:rsidRPr="00EF2D4E">
        <w:rPr>
          <w:iCs/>
        </w:rPr>
        <w:fldChar w:fldCharType="begin"/>
      </w:r>
      <w:r w:rsidRPr="00EF2D4E">
        <w:rPr>
          <w:iCs/>
        </w:rPr>
        <w:instrText xml:space="preserve"> GOTOBUTTON ZEqnNum468711  \* MERGEFORMAT </w:instrText>
      </w:r>
      <w:r w:rsidRPr="00EF2D4E">
        <w:rPr>
          <w:iCs/>
        </w:rPr>
        <w:fldChar w:fldCharType="begin"/>
      </w:r>
      <w:r w:rsidRPr="00EF2D4E">
        <w:rPr>
          <w:iCs/>
        </w:rPr>
        <w:instrText xml:space="preserve"> REF ZEqnNum468711 \* Charformat \! \* MERGEFORMAT </w:instrText>
      </w:r>
      <w:r w:rsidRPr="00EF2D4E">
        <w:rPr>
          <w:iCs/>
        </w:rPr>
        <w:fldChar w:fldCharType="separate"/>
      </w:r>
      <w:r w:rsidR="00C742F6" w:rsidRPr="00C742F6">
        <w:rPr>
          <w:iCs/>
        </w:rPr>
        <w:instrText>(2.2-72)</w:instrText>
      </w:r>
      <w:r w:rsidRPr="00EF2D4E">
        <w:rPr>
          <w:iCs/>
        </w:rPr>
        <w:fldChar w:fldCharType="end"/>
      </w:r>
      <w:r w:rsidRPr="00EF2D4E">
        <w:rPr>
          <w:iCs/>
        </w:rPr>
        <w:fldChar w:fldCharType="end"/>
      </w:r>
      <w:r w:rsidRPr="00EF2D4E">
        <w:rPr>
          <w:rFonts w:hint="eastAsia"/>
        </w:rPr>
        <w:t>可得风机捕获功率：</w:t>
      </w:r>
    </w:p>
    <w:p w14:paraId="18432562" w14:textId="1F19B6FE" w:rsidR="00E978D3" w:rsidRPr="00EF2D4E" w:rsidRDefault="00E978D3" w:rsidP="00A22009">
      <w:pPr>
        <w:pStyle w:val="MTDisplayEquation"/>
        <w:spacing w:line="360" w:lineRule="auto"/>
      </w:pPr>
      <w:r w:rsidRPr="00EF2D4E">
        <w:tab/>
      </w:r>
      <w:r w:rsidR="00291D94" w:rsidRPr="00291D94">
        <w:rPr>
          <w:position w:val="-26"/>
        </w:rPr>
        <w:object w:dxaOrig="4660" w:dyaOrig="720" w14:anchorId="0E620F27">
          <v:shape id="_x0000_i1161" type="#_x0000_t75" style="width:233pt;height:36pt" o:ole="">
            <v:imagedata r:id="rId296" o:title=""/>
          </v:shape>
          <o:OLEObject Type="Embed" ProgID="Equation.DSMT4" ShapeID="_x0000_i1161" DrawAspect="Content" ObjectID="_1821701026" r:id="rId297"/>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74</w:instrText>
      </w:r>
      <w:r w:rsidR="008403A6" w:rsidRPr="00EF2D4E">
        <w:rPr>
          <w:noProof/>
        </w:rPr>
        <w:fldChar w:fldCharType="end"/>
      </w:r>
      <w:r w:rsidRPr="00EF2D4E">
        <w:instrText>)</w:instrText>
      </w:r>
      <w:r w:rsidRPr="00EF2D4E">
        <w:fldChar w:fldCharType="end"/>
      </w:r>
    </w:p>
    <w:p w14:paraId="62FDE10A" w14:textId="058DD8C7" w:rsidR="00E978D3" w:rsidRPr="00EF2D4E" w:rsidRDefault="00E978D3" w:rsidP="00A22009">
      <w:pPr>
        <w:spacing w:line="360" w:lineRule="auto"/>
        <w:ind w:firstLine="480"/>
      </w:pPr>
      <w:r w:rsidRPr="00EF2D4E">
        <w:rPr>
          <w:rFonts w:hint="eastAsia"/>
        </w:rPr>
        <w:t>由于上式是包含指数和分数的非线性方程，通常无法直接求解得到</w:t>
      </w:r>
      <w:r w:rsidRPr="00EF2D4E">
        <w:rPr>
          <w:i/>
        </w:rPr>
        <w:t>K</w:t>
      </w:r>
      <w:r w:rsidRPr="00EF2D4E">
        <w:rPr>
          <w:rFonts w:hint="eastAsia"/>
        </w:rPr>
        <w:t>关于</w:t>
      </w:r>
      <w:r w:rsidRPr="00EF2D4E">
        <w:rPr>
          <w:i/>
        </w:rPr>
        <w:t>P</w:t>
      </w:r>
      <w:r w:rsidRPr="00EF2D4E">
        <w:rPr>
          <w:i/>
          <w:color w:val="000000" w:themeColor="text1"/>
          <w:spacing w:val="2"/>
          <w:szCs w:val="21"/>
          <w:vertAlign w:val="subscript"/>
        </w:rPr>
        <w:t>ω</w:t>
      </w:r>
      <w:r w:rsidRPr="00EF2D4E">
        <w:rPr>
          <w:rFonts w:hint="eastAsia"/>
        </w:rPr>
        <w:t>的显示表达式，本文采用数值方法得到不同风机转子动能与风机捕获功率间的非线性映射关系，如</w:t>
      </w:r>
      <w:r w:rsidRPr="00EF2D4E">
        <w:fldChar w:fldCharType="begin"/>
      </w:r>
      <w:r w:rsidRPr="00EF2D4E">
        <w:instrText xml:space="preserve"> REF _Ref183861902 \h </w:instrText>
      </w:r>
      <w:r w:rsidR="00085D57" w:rsidRPr="00EF2D4E">
        <w:instrText xml:space="preserve"> \* MERGEFORMAT </w:instrText>
      </w:r>
      <w:r w:rsidRPr="00EF2D4E">
        <w:fldChar w:fldCharType="separate"/>
      </w:r>
      <w:r w:rsidR="00C742F6" w:rsidRPr="00EF2D4E">
        <w:rPr>
          <w:rFonts w:hint="eastAsia"/>
        </w:rPr>
        <w:t>图</w:t>
      </w:r>
      <w:r w:rsidR="00C742F6" w:rsidRPr="00EF2D4E">
        <w:t xml:space="preserve"> </w:t>
      </w:r>
      <w:r w:rsidR="00C742F6">
        <w:rPr>
          <w:noProof/>
        </w:rPr>
        <w:t>2.2</w:t>
      </w:r>
      <w:r w:rsidR="00C742F6">
        <w:rPr>
          <w:noProof/>
        </w:rPr>
        <w:noBreakHyphen/>
        <w:t>12</w:t>
      </w:r>
      <w:r w:rsidRPr="00EF2D4E">
        <w:fldChar w:fldCharType="end"/>
      </w:r>
      <w:r w:rsidRPr="00EF2D4E">
        <w:rPr>
          <w:rFonts w:hint="eastAsia"/>
        </w:rPr>
        <w:t>所示：</w:t>
      </w:r>
    </w:p>
    <w:p w14:paraId="40AF1E90" w14:textId="77777777" w:rsidR="00E978D3" w:rsidRPr="00EF2D4E" w:rsidRDefault="00E978D3" w:rsidP="00A22009">
      <w:pPr>
        <w:keepNext/>
        <w:spacing w:line="360" w:lineRule="auto"/>
        <w:jc w:val="center"/>
      </w:pPr>
      <w:r w:rsidRPr="00EF2D4E">
        <w:object w:dxaOrig="5760" w:dyaOrig="4605" w14:anchorId="3BE15E15">
          <v:shape id="_x0000_i1162" type="#_x0000_t75" style="width:4in;height:230.95pt" o:ole="">
            <v:imagedata r:id="rId298" o:title=""/>
          </v:shape>
          <o:OLEObject Type="Embed" ProgID="Visio.Drawing.15" ShapeID="_x0000_i1162" DrawAspect="Content" ObjectID="_1821701027" r:id="rId299"/>
        </w:object>
      </w:r>
    </w:p>
    <w:p w14:paraId="193463AA" w14:textId="7AAC7C84" w:rsidR="00E978D3" w:rsidRPr="00EF2D4E" w:rsidRDefault="00E978D3" w:rsidP="00393A9E">
      <w:pPr>
        <w:pStyle w:val="af2"/>
      </w:pPr>
      <w:bookmarkStart w:id="124" w:name="_Ref183861902"/>
      <w:r w:rsidRPr="00EF2D4E">
        <w:rPr>
          <w:rFonts w:hint="eastAsia"/>
        </w:rPr>
        <w:t>图</w:t>
      </w:r>
      <w:r w:rsidRPr="00EF2D4E">
        <w:t xml:space="preserve"> </w:t>
      </w:r>
      <w:fldSimple w:instr=" STYLEREF 2 \s ">
        <w:r w:rsidR="00CA6E73">
          <w:rPr>
            <w:noProof/>
          </w:rPr>
          <w:t>2.2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12</w:t>
      </w:r>
      <w:r w:rsidR="00CA6E73">
        <w:fldChar w:fldCharType="end"/>
      </w:r>
      <w:bookmarkEnd w:id="124"/>
      <w:r w:rsidRPr="00EF2D4E">
        <w:t xml:space="preserve"> </w:t>
      </w:r>
      <w:r w:rsidRPr="00EF2D4E">
        <w:rPr>
          <w:rFonts w:hint="eastAsia"/>
          <w:spacing w:val="2"/>
          <w:szCs w:val="18"/>
        </w:rPr>
        <w:t>不同风机捕获功率与风机转子动能的映射图</w:t>
      </w:r>
    </w:p>
    <w:p w14:paraId="09E03313" w14:textId="77777777" w:rsidR="00E978D3" w:rsidRPr="00EF2D4E" w:rsidRDefault="00E978D3" w:rsidP="00A22009">
      <w:pPr>
        <w:snapToGrid w:val="0"/>
        <w:spacing w:line="360" w:lineRule="auto"/>
        <w:ind w:firstLine="488"/>
        <w:jc w:val="center"/>
        <w:rPr>
          <w:spacing w:val="2"/>
          <w:szCs w:val="18"/>
        </w:rPr>
      </w:pPr>
    </w:p>
    <w:p w14:paraId="791409DC" w14:textId="77777777" w:rsidR="00E978D3" w:rsidRPr="00EF2D4E" w:rsidRDefault="00E978D3" w:rsidP="00A22009">
      <w:pPr>
        <w:snapToGrid w:val="0"/>
        <w:spacing w:line="360" w:lineRule="auto"/>
        <w:rPr>
          <w:bCs/>
          <w:spacing w:val="-4"/>
          <w:szCs w:val="21"/>
        </w:rPr>
      </w:pPr>
      <w:r w:rsidRPr="00EF2D4E">
        <w:rPr>
          <w:rFonts w:hint="eastAsia"/>
          <w:bCs/>
          <w:spacing w:val="-4"/>
          <w:szCs w:val="21"/>
        </w:rPr>
        <w:t>（</w:t>
      </w:r>
      <w:r w:rsidRPr="00EF2D4E">
        <w:rPr>
          <w:bCs/>
          <w:spacing w:val="-4"/>
          <w:szCs w:val="21"/>
        </w:rPr>
        <w:t>2</w:t>
      </w:r>
      <w:r w:rsidRPr="00EF2D4E">
        <w:rPr>
          <w:rFonts w:hint="eastAsia"/>
          <w:bCs/>
          <w:spacing w:val="-4"/>
          <w:szCs w:val="21"/>
        </w:rPr>
        <w:t>）最大化转子动能的风电机组功率分配原则</w:t>
      </w:r>
    </w:p>
    <w:p w14:paraId="10CB3256" w14:textId="77777777" w:rsidR="00E978D3" w:rsidRPr="00EF2D4E" w:rsidRDefault="00E978D3" w:rsidP="00A22009">
      <w:pPr>
        <w:snapToGrid w:val="0"/>
        <w:spacing w:line="360" w:lineRule="auto"/>
        <w:ind w:firstLine="488"/>
        <w:rPr>
          <w:spacing w:val="2"/>
          <w:szCs w:val="21"/>
        </w:rPr>
      </w:pPr>
      <w:r w:rsidRPr="00EF2D4E">
        <w:rPr>
          <w:rFonts w:hint="eastAsia"/>
          <w:spacing w:val="2"/>
          <w:szCs w:val="21"/>
        </w:rPr>
        <w:t>目标函数：</w:t>
      </w:r>
    </w:p>
    <w:p w14:paraId="5E56D8FE" w14:textId="0BEE5614" w:rsidR="00E978D3" w:rsidRPr="00EF2D4E" w:rsidRDefault="00E978D3" w:rsidP="00A22009">
      <w:pPr>
        <w:pStyle w:val="MTDisplayEquation"/>
        <w:spacing w:line="360" w:lineRule="auto"/>
      </w:pPr>
      <w:r w:rsidRPr="00EF2D4E">
        <w:tab/>
      </w:r>
      <w:r w:rsidR="00291D94" w:rsidRPr="00291D94">
        <w:rPr>
          <w:position w:val="-28"/>
        </w:rPr>
        <w:object w:dxaOrig="1460" w:dyaOrig="680" w14:anchorId="5DB6FDE5">
          <v:shape id="_x0000_i1163" type="#_x0000_t75" style="width:73.35pt;height:33.95pt" o:ole="">
            <v:imagedata r:id="rId300" o:title=""/>
          </v:shape>
          <o:OLEObject Type="Embed" ProgID="Equation.DSMT4" ShapeID="_x0000_i1163" DrawAspect="Content" ObjectID="_1821701028" r:id="rId301"/>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75</w:instrText>
      </w:r>
      <w:r w:rsidR="008403A6" w:rsidRPr="00EF2D4E">
        <w:rPr>
          <w:noProof/>
        </w:rPr>
        <w:fldChar w:fldCharType="end"/>
      </w:r>
      <w:r w:rsidRPr="00EF2D4E">
        <w:instrText>)</w:instrText>
      </w:r>
      <w:r w:rsidRPr="00EF2D4E">
        <w:fldChar w:fldCharType="end"/>
      </w:r>
    </w:p>
    <w:p w14:paraId="44CF7A9D" w14:textId="77777777" w:rsidR="00E978D3" w:rsidRPr="00EF2D4E" w:rsidRDefault="00E978D3" w:rsidP="00A22009">
      <w:pPr>
        <w:spacing w:line="360" w:lineRule="auto"/>
        <w:ind w:firstLine="480"/>
      </w:pPr>
      <w:r w:rsidRPr="00EF2D4E">
        <w:rPr>
          <w:rFonts w:hint="eastAsia"/>
        </w:rPr>
        <w:t>其中，</w:t>
      </w:r>
      <w:r w:rsidRPr="00EF2D4E">
        <w:rPr>
          <w:i/>
        </w:rPr>
        <w:t>F</w:t>
      </w:r>
      <w:r w:rsidRPr="00EF2D4E">
        <w:rPr>
          <w:i/>
          <w:vertAlign w:val="superscript"/>
        </w:rPr>
        <w:t>i</w:t>
      </w:r>
      <w:r w:rsidRPr="00EF2D4E">
        <w:rPr>
          <w:rFonts w:hint="eastAsia"/>
        </w:rPr>
        <w:t>表示第</w:t>
      </w:r>
      <w:r w:rsidRPr="00EF2D4E">
        <w:rPr>
          <w:i/>
        </w:rPr>
        <w:t>i</w:t>
      </w:r>
      <w:proofErr w:type="gramStart"/>
      <w:r w:rsidRPr="00EF2D4E">
        <w:rPr>
          <w:rFonts w:hint="eastAsia"/>
        </w:rPr>
        <w:t>台风机</w:t>
      </w:r>
      <w:proofErr w:type="gramEnd"/>
      <w:r w:rsidRPr="00EF2D4E">
        <w:rPr>
          <w:rFonts w:hint="eastAsia"/>
        </w:rPr>
        <w:t>的转子动能与捕获功率的映射，</w:t>
      </w:r>
      <w:r w:rsidRPr="00EF2D4E">
        <w:rPr>
          <w:i/>
        </w:rPr>
        <w:t>P</w:t>
      </w:r>
      <w:r w:rsidRPr="00EF2D4E">
        <w:rPr>
          <w:i/>
          <w:vertAlign w:val="superscript"/>
        </w:rPr>
        <w:t>i</w:t>
      </w:r>
      <w:r w:rsidRPr="00EF2D4E">
        <w:rPr>
          <w:rFonts w:hint="eastAsia"/>
        </w:rPr>
        <w:t>表示第</w:t>
      </w:r>
      <w:r w:rsidRPr="00EF2D4E">
        <w:rPr>
          <w:i/>
        </w:rPr>
        <w:t>i</w:t>
      </w:r>
      <w:proofErr w:type="gramStart"/>
      <w:r w:rsidRPr="00EF2D4E">
        <w:rPr>
          <w:rFonts w:hint="eastAsia"/>
        </w:rPr>
        <w:t>台风机</w:t>
      </w:r>
      <w:proofErr w:type="gramEnd"/>
      <w:r w:rsidRPr="00EF2D4E">
        <w:rPr>
          <w:rFonts w:hint="eastAsia"/>
        </w:rPr>
        <w:t>所分配的功率。</w:t>
      </w:r>
    </w:p>
    <w:p w14:paraId="669FB9EA" w14:textId="77777777" w:rsidR="00E978D3" w:rsidRPr="00EF2D4E" w:rsidRDefault="00E978D3" w:rsidP="00A22009">
      <w:pPr>
        <w:spacing w:line="360" w:lineRule="auto"/>
        <w:ind w:firstLine="480"/>
      </w:pPr>
      <w:r w:rsidRPr="00EF2D4E">
        <w:rPr>
          <w:rFonts w:hint="eastAsia"/>
        </w:rPr>
        <w:t>风电机组需要满足功率平衡约束：</w:t>
      </w:r>
    </w:p>
    <w:p w14:paraId="18AC40E5" w14:textId="007BB57E" w:rsidR="00E978D3" w:rsidRPr="00EF2D4E" w:rsidRDefault="00E978D3" w:rsidP="00A22009">
      <w:pPr>
        <w:pStyle w:val="MTDisplayEquation"/>
        <w:spacing w:line="360" w:lineRule="auto"/>
      </w:pPr>
      <w:r w:rsidRPr="00EF2D4E">
        <w:tab/>
      </w:r>
      <w:r w:rsidR="00291D94" w:rsidRPr="00291D94">
        <w:rPr>
          <w:position w:val="-28"/>
        </w:rPr>
        <w:object w:dxaOrig="1939" w:dyaOrig="680" w14:anchorId="4EFE36F3">
          <v:shape id="_x0000_i1164" type="#_x0000_t75" style="width:96.45pt;height:33.95pt" o:ole="">
            <v:imagedata r:id="rId302" o:title=""/>
          </v:shape>
          <o:OLEObject Type="Embed" ProgID="Equation.DSMT4" ShapeID="_x0000_i1164" DrawAspect="Content" ObjectID="_1821701029" r:id="rId303"/>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76</w:instrText>
      </w:r>
      <w:r w:rsidR="008403A6" w:rsidRPr="00EF2D4E">
        <w:rPr>
          <w:noProof/>
        </w:rPr>
        <w:fldChar w:fldCharType="end"/>
      </w:r>
      <w:r w:rsidRPr="00EF2D4E">
        <w:instrText>)</w:instrText>
      </w:r>
      <w:r w:rsidRPr="00EF2D4E">
        <w:fldChar w:fldCharType="end"/>
      </w:r>
    </w:p>
    <w:p w14:paraId="23424079" w14:textId="77777777" w:rsidR="00E978D3" w:rsidRPr="00EF2D4E" w:rsidRDefault="00E978D3" w:rsidP="00A22009">
      <w:pPr>
        <w:spacing w:line="360" w:lineRule="auto"/>
        <w:ind w:firstLine="480"/>
      </w:pPr>
      <w:r w:rsidRPr="00EF2D4E">
        <w:rPr>
          <w:rFonts w:hint="eastAsia"/>
        </w:rPr>
        <w:t>同时，风机的输出功率也不应越限：</w:t>
      </w:r>
    </w:p>
    <w:p w14:paraId="3FB02D09" w14:textId="15E71E69" w:rsidR="00E978D3" w:rsidRPr="00EF2D4E" w:rsidRDefault="00E978D3" w:rsidP="00A22009">
      <w:pPr>
        <w:pStyle w:val="MTDisplayEquation"/>
        <w:spacing w:line="360" w:lineRule="auto"/>
      </w:pPr>
      <w:r w:rsidRPr="00EF2D4E">
        <w:tab/>
      </w:r>
      <w:r w:rsidR="00291D94" w:rsidRPr="00291D94">
        <w:rPr>
          <w:position w:val="-12"/>
        </w:rPr>
        <w:object w:dxaOrig="1500" w:dyaOrig="380" w14:anchorId="314F4694">
          <v:shape id="_x0000_i1165" type="#_x0000_t75" style="width:75.4pt;height:19pt" o:ole="">
            <v:imagedata r:id="rId304" o:title=""/>
          </v:shape>
          <o:OLEObject Type="Embed" ProgID="Equation.DSMT4" ShapeID="_x0000_i1165" DrawAspect="Content" ObjectID="_1821701030" r:id="rId305"/>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77</w:instrText>
      </w:r>
      <w:r w:rsidR="008403A6" w:rsidRPr="00EF2D4E">
        <w:rPr>
          <w:noProof/>
        </w:rPr>
        <w:fldChar w:fldCharType="end"/>
      </w:r>
      <w:r w:rsidRPr="00EF2D4E">
        <w:instrText>)</w:instrText>
      </w:r>
      <w:r w:rsidRPr="00EF2D4E">
        <w:fldChar w:fldCharType="end"/>
      </w:r>
    </w:p>
    <w:p w14:paraId="64BC8C42" w14:textId="77777777" w:rsidR="00E978D3" w:rsidRPr="00EF2D4E" w:rsidRDefault="00E978D3" w:rsidP="00A22009">
      <w:pPr>
        <w:spacing w:line="360" w:lineRule="auto"/>
        <w:ind w:firstLine="480"/>
      </w:pPr>
      <w:r w:rsidRPr="00EF2D4E">
        <w:rPr>
          <w:rFonts w:hint="eastAsia"/>
        </w:rPr>
        <w:lastRenderedPageBreak/>
        <w:t>将上式标准化可得：</w:t>
      </w:r>
    </w:p>
    <w:p w14:paraId="305D9F96" w14:textId="259D39A0" w:rsidR="00E978D3" w:rsidRPr="00EF2D4E" w:rsidRDefault="00E978D3" w:rsidP="00A22009">
      <w:pPr>
        <w:pStyle w:val="MTDisplayEquation"/>
        <w:spacing w:line="360" w:lineRule="auto"/>
      </w:pPr>
      <w:r w:rsidRPr="00EF2D4E">
        <w:tab/>
      </w:r>
      <w:r w:rsidR="00291D94" w:rsidRPr="00291D94">
        <w:rPr>
          <w:position w:val="-88"/>
        </w:rPr>
        <w:object w:dxaOrig="2600" w:dyaOrig="1880" w14:anchorId="38860B9A">
          <v:shape id="_x0000_i1166" type="#_x0000_t75" style="width:130.4pt;height:94.4pt" o:ole="">
            <v:imagedata r:id="rId306" o:title=""/>
          </v:shape>
          <o:OLEObject Type="Embed" ProgID="Equation.DSMT4" ShapeID="_x0000_i1166" DrawAspect="Content" ObjectID="_1821701031" r:id="rId307"/>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78</w:instrText>
      </w:r>
      <w:r w:rsidR="008403A6" w:rsidRPr="00EF2D4E">
        <w:rPr>
          <w:noProof/>
        </w:rPr>
        <w:fldChar w:fldCharType="end"/>
      </w:r>
      <w:r w:rsidRPr="00EF2D4E">
        <w:instrText>)</w:instrText>
      </w:r>
      <w:r w:rsidRPr="00EF2D4E">
        <w:fldChar w:fldCharType="end"/>
      </w:r>
    </w:p>
    <w:p w14:paraId="12C00EA5" w14:textId="77777777" w:rsidR="00E978D3" w:rsidRPr="00EF2D4E" w:rsidRDefault="00E978D3" w:rsidP="00A22009">
      <w:pPr>
        <w:spacing w:line="360" w:lineRule="auto"/>
        <w:ind w:firstLine="480"/>
      </w:pPr>
      <w:r w:rsidRPr="00EF2D4E">
        <w:rPr>
          <w:rFonts w:hint="eastAsia"/>
        </w:rPr>
        <w:t>其中</w:t>
      </w:r>
      <w:r w:rsidRPr="00EF2D4E">
        <w:rPr>
          <w:i/>
        </w:rPr>
        <w:t>F</w:t>
      </w:r>
      <w:r w:rsidRPr="00EF2D4E">
        <w:rPr>
          <w:i/>
          <w:eastAsianLayout w:id="1869" w:combine="1"/>
        </w:rPr>
        <w:t xml:space="preserve"> i opp</w:t>
      </w:r>
      <w:r w:rsidRPr="00EF2D4E">
        <w:t>(</w:t>
      </w:r>
      <w:r w:rsidRPr="00EF2D4E">
        <w:rPr>
          <w:i/>
        </w:rPr>
        <w:t>P</w:t>
      </w:r>
      <w:r w:rsidRPr="00EF2D4E">
        <w:rPr>
          <w:i/>
          <w:vertAlign w:val="superscript"/>
        </w:rPr>
        <w:t>i</w:t>
      </w:r>
      <w:r w:rsidRPr="00EF2D4E">
        <w:t>)</w:t>
      </w:r>
      <w:r w:rsidRPr="00EF2D4E">
        <w:rPr>
          <w:rFonts w:hint="eastAsia"/>
        </w:rPr>
        <w:t>表示第</w:t>
      </w:r>
      <w:r w:rsidRPr="00EF2D4E">
        <w:rPr>
          <w:i/>
        </w:rPr>
        <w:t>i</w:t>
      </w:r>
      <w:proofErr w:type="gramStart"/>
      <w:r w:rsidRPr="00EF2D4E">
        <w:rPr>
          <w:rFonts w:hint="eastAsia"/>
        </w:rPr>
        <w:t>台风机</w:t>
      </w:r>
      <w:proofErr w:type="gramEnd"/>
      <w:r w:rsidRPr="00EF2D4E">
        <w:rPr>
          <w:rFonts w:hint="eastAsia"/>
        </w:rPr>
        <w:t>的转子动能的相反数。通过构造拉格朗日函数求解</w:t>
      </w:r>
      <w:r w:rsidRPr="00EF2D4E">
        <w:t>KKT</w:t>
      </w:r>
      <w:r w:rsidRPr="00EF2D4E">
        <w:rPr>
          <w:rFonts w:hint="eastAsia"/>
        </w:rPr>
        <w:t>条件可以得到超速减载工况下风电场内各</w:t>
      </w:r>
      <w:proofErr w:type="gramStart"/>
      <w:r w:rsidRPr="00EF2D4E">
        <w:rPr>
          <w:rFonts w:hint="eastAsia"/>
        </w:rPr>
        <w:t>台风机</w:t>
      </w:r>
      <w:proofErr w:type="gramEnd"/>
      <w:r w:rsidRPr="00EF2D4E">
        <w:rPr>
          <w:rFonts w:hint="eastAsia"/>
        </w:rPr>
        <w:t>的功率分配情况。</w:t>
      </w:r>
    </w:p>
    <w:p w14:paraId="6CFE788D" w14:textId="77777777" w:rsidR="00E978D3" w:rsidRPr="00EF2D4E" w:rsidRDefault="00E978D3" w:rsidP="00A22009">
      <w:pPr>
        <w:pStyle w:val="50"/>
        <w:numPr>
          <w:ilvl w:val="4"/>
          <w:numId w:val="4"/>
        </w:numPr>
        <w:spacing w:line="360" w:lineRule="auto"/>
        <w:ind w:left="0" w:firstLine="0"/>
      </w:pPr>
      <w:r w:rsidRPr="00EF2D4E">
        <w:rPr>
          <w:rFonts w:hint="eastAsia"/>
        </w:rPr>
        <w:t>惯量支撑和风能</w:t>
      </w:r>
      <w:proofErr w:type="gramStart"/>
      <w:r w:rsidRPr="00EF2D4E">
        <w:rPr>
          <w:rFonts w:hint="eastAsia"/>
        </w:rPr>
        <w:t>捕获间</w:t>
      </w:r>
      <w:proofErr w:type="gramEnd"/>
      <w:r w:rsidRPr="00EF2D4E">
        <w:rPr>
          <w:rFonts w:hint="eastAsia"/>
        </w:rPr>
        <w:t>的时序配合方法</w:t>
      </w:r>
    </w:p>
    <w:p w14:paraId="7963A44B" w14:textId="77777777" w:rsidR="00E978D3" w:rsidRPr="00EF2D4E" w:rsidRDefault="00E978D3" w:rsidP="00A22009">
      <w:pPr>
        <w:snapToGrid w:val="0"/>
        <w:spacing w:beforeLines="50" w:before="156" w:line="360" w:lineRule="auto"/>
        <w:ind w:firstLine="488"/>
        <w:rPr>
          <w:spacing w:val="2"/>
          <w:szCs w:val="21"/>
        </w:rPr>
      </w:pPr>
      <w:r w:rsidRPr="00EF2D4E">
        <w:rPr>
          <w:rFonts w:hint="eastAsia"/>
          <w:spacing w:val="2"/>
          <w:szCs w:val="21"/>
        </w:rPr>
        <w:t>在获得风机的分配功率、转速等运行状态后，需要考虑其提供惯量支撑与风能捕获损失之间的协调关系。下面以最大化风机提供的惯量支撑能量为目标（当始末转速确定时，等价为最小化风能捕获损失），对惯量支撑期间各时刻风轮转速变化进行优化。</w:t>
      </w:r>
    </w:p>
    <w:p w14:paraId="7EA2C0D0" w14:textId="77777777" w:rsidR="00E978D3" w:rsidRPr="00EF2D4E" w:rsidRDefault="00E978D3" w:rsidP="00A22009">
      <w:pPr>
        <w:snapToGrid w:val="0"/>
        <w:spacing w:line="360" w:lineRule="auto"/>
        <w:ind w:firstLine="488"/>
        <w:rPr>
          <w:spacing w:val="2"/>
          <w:szCs w:val="21"/>
        </w:rPr>
      </w:pPr>
      <w:r w:rsidRPr="00EF2D4E">
        <w:rPr>
          <w:rFonts w:hint="eastAsia"/>
          <w:spacing w:val="2"/>
          <w:szCs w:val="21"/>
        </w:rPr>
        <w:t>设初始运行时，风轮转速为</w:t>
      </w:r>
      <w:r w:rsidRPr="00EF2D4E">
        <w:rPr>
          <w:i/>
          <w:spacing w:val="2"/>
          <w:szCs w:val="21"/>
        </w:rPr>
        <w:t>ω</w:t>
      </w:r>
      <w:r w:rsidRPr="00EF2D4E">
        <w:rPr>
          <w:spacing w:val="2"/>
          <w:szCs w:val="21"/>
          <w:vertAlign w:val="subscript"/>
        </w:rPr>
        <w:t>0</w:t>
      </w:r>
      <w:r w:rsidRPr="00EF2D4E">
        <w:rPr>
          <w:rFonts w:hint="eastAsia"/>
          <w:spacing w:val="2"/>
          <w:szCs w:val="21"/>
        </w:rPr>
        <w:t>，在转速达到</w:t>
      </w:r>
      <w:r w:rsidRPr="00EF2D4E">
        <w:rPr>
          <w:i/>
          <w:spacing w:val="2"/>
          <w:szCs w:val="21"/>
        </w:rPr>
        <w:t>ω</w:t>
      </w:r>
      <w:r w:rsidRPr="00EF2D4E">
        <w:rPr>
          <w:spacing w:val="2"/>
          <w:szCs w:val="21"/>
          <w:vertAlign w:val="subscript"/>
        </w:rPr>
        <w:t>min</w:t>
      </w:r>
      <w:r w:rsidRPr="00EF2D4E">
        <w:rPr>
          <w:rFonts w:hint="eastAsia"/>
          <w:spacing w:val="2"/>
          <w:szCs w:val="21"/>
        </w:rPr>
        <w:t>时停止释放惯量，目标函数为：</w:t>
      </w:r>
    </w:p>
    <w:p w14:paraId="44CBD73C" w14:textId="4225F54B" w:rsidR="00E978D3" w:rsidRPr="00EF2D4E" w:rsidRDefault="00E978D3" w:rsidP="00A22009">
      <w:pPr>
        <w:pStyle w:val="MTDisplayEquation"/>
        <w:spacing w:line="360" w:lineRule="auto"/>
      </w:pPr>
      <w:r w:rsidRPr="00EF2D4E">
        <w:tab/>
      </w:r>
      <w:r w:rsidR="00291D94" w:rsidRPr="00291D94">
        <w:rPr>
          <w:position w:val="-28"/>
        </w:rPr>
        <w:object w:dxaOrig="3500" w:dyaOrig="680" w14:anchorId="1DAC5427">
          <v:shape id="_x0000_i1167" type="#_x0000_t75" style="width:174.55pt;height:33.95pt" o:ole="">
            <v:imagedata r:id="rId308" o:title=""/>
          </v:shape>
          <o:OLEObject Type="Embed" ProgID="Equation.DSMT4" ShapeID="_x0000_i1167" DrawAspect="Content" ObjectID="_1821701032" r:id="rId309"/>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79</w:instrText>
      </w:r>
      <w:r w:rsidR="008403A6" w:rsidRPr="00EF2D4E">
        <w:rPr>
          <w:noProof/>
        </w:rPr>
        <w:fldChar w:fldCharType="end"/>
      </w:r>
      <w:r w:rsidRPr="00EF2D4E">
        <w:instrText>)</w:instrText>
      </w:r>
      <w:r w:rsidRPr="00EF2D4E">
        <w:fldChar w:fldCharType="end"/>
      </w:r>
    </w:p>
    <w:p w14:paraId="5B0CF362" w14:textId="430B520A" w:rsidR="00E978D3" w:rsidRPr="00EF2D4E" w:rsidRDefault="00E978D3" w:rsidP="00A22009">
      <w:pPr>
        <w:pStyle w:val="MTDisplayEquation"/>
        <w:spacing w:line="360" w:lineRule="auto"/>
      </w:pPr>
      <w:r w:rsidRPr="00EF2D4E">
        <w:tab/>
      </w:r>
      <w:r w:rsidR="00291D94" w:rsidRPr="00291D94">
        <w:rPr>
          <w:position w:val="-30"/>
        </w:rPr>
        <w:object w:dxaOrig="3500" w:dyaOrig="680" w14:anchorId="35FB2368">
          <v:shape id="_x0000_i1168" type="#_x0000_t75" style="width:174.55pt;height:33.95pt" o:ole="">
            <v:imagedata r:id="rId310" o:title=""/>
          </v:shape>
          <o:OLEObject Type="Embed" ProgID="Equation.DSMT4" ShapeID="_x0000_i1168" DrawAspect="Content" ObjectID="_1821701033" r:id="rId311"/>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bookmarkStart w:id="125" w:name="ZEqnNum399955"/>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80</w:instrText>
      </w:r>
      <w:r w:rsidR="008403A6" w:rsidRPr="00EF2D4E">
        <w:rPr>
          <w:noProof/>
        </w:rPr>
        <w:fldChar w:fldCharType="end"/>
      </w:r>
      <w:r w:rsidRPr="00EF2D4E">
        <w:instrText>)</w:instrText>
      </w:r>
      <w:bookmarkEnd w:id="125"/>
      <w:r w:rsidRPr="00EF2D4E">
        <w:fldChar w:fldCharType="end"/>
      </w:r>
    </w:p>
    <w:p w14:paraId="1AE1E799" w14:textId="77777777" w:rsidR="00E978D3" w:rsidRPr="00EF2D4E" w:rsidRDefault="00E978D3" w:rsidP="00A22009">
      <w:pPr>
        <w:snapToGrid w:val="0"/>
        <w:spacing w:line="360" w:lineRule="auto"/>
        <w:ind w:firstLine="488"/>
        <w:rPr>
          <w:spacing w:val="2"/>
          <w:szCs w:val="21"/>
        </w:rPr>
      </w:pPr>
      <w:r w:rsidRPr="00EF2D4E">
        <w:rPr>
          <w:rFonts w:hint="eastAsia"/>
          <w:spacing w:val="2"/>
          <w:szCs w:val="21"/>
        </w:rPr>
        <w:t>假设系统所需惯量支撑时间为</w:t>
      </w:r>
      <w:r w:rsidRPr="00EF2D4E">
        <w:rPr>
          <w:i/>
          <w:spacing w:val="2"/>
          <w:szCs w:val="21"/>
        </w:rPr>
        <w:t>T</w:t>
      </w:r>
      <w:r w:rsidRPr="00EF2D4E">
        <w:rPr>
          <w:rFonts w:hint="eastAsia"/>
          <w:spacing w:val="2"/>
          <w:szCs w:val="21"/>
        </w:rPr>
        <w:t>，将其平均分为</w:t>
      </w:r>
      <w:r w:rsidRPr="00EF2D4E">
        <w:rPr>
          <w:i/>
          <w:spacing w:val="2"/>
          <w:szCs w:val="21"/>
        </w:rPr>
        <w:t>N</w:t>
      </w:r>
      <w:proofErr w:type="gramStart"/>
      <w:r w:rsidRPr="00EF2D4E">
        <w:rPr>
          <w:rFonts w:hint="eastAsia"/>
          <w:spacing w:val="2"/>
          <w:szCs w:val="21"/>
        </w:rPr>
        <w:t>个</w:t>
      </w:r>
      <w:proofErr w:type="gramEnd"/>
      <w:r w:rsidRPr="00EF2D4E">
        <w:rPr>
          <w:rFonts w:hint="eastAsia"/>
          <w:spacing w:val="2"/>
          <w:szCs w:val="21"/>
        </w:rPr>
        <w:t>时间段，每个时间段为</w:t>
      </w:r>
      <w:r w:rsidRPr="00EF2D4E">
        <w:rPr>
          <w:spacing w:val="2"/>
          <w:szCs w:val="21"/>
        </w:rPr>
        <w:t>Δ</w:t>
      </w:r>
      <w:r w:rsidRPr="00EF2D4E">
        <w:rPr>
          <w:i/>
          <w:spacing w:val="2"/>
          <w:szCs w:val="21"/>
        </w:rPr>
        <w:t>t</w:t>
      </w:r>
      <w:r w:rsidRPr="00EF2D4E">
        <w:rPr>
          <w:rFonts w:hint="eastAsia"/>
          <w:spacing w:val="2"/>
          <w:szCs w:val="21"/>
        </w:rPr>
        <w:t>，在每个时间段内风轮转速恒定，在第</w:t>
      </w:r>
      <w:r w:rsidRPr="00EF2D4E">
        <w:rPr>
          <w:i/>
          <w:spacing w:val="2"/>
          <w:szCs w:val="21"/>
        </w:rPr>
        <w:t>i</w:t>
      </w:r>
      <w:proofErr w:type="gramStart"/>
      <w:r w:rsidRPr="00EF2D4E">
        <w:rPr>
          <w:rFonts w:hint="eastAsia"/>
          <w:spacing w:val="2"/>
          <w:szCs w:val="21"/>
        </w:rPr>
        <w:t>个</w:t>
      </w:r>
      <w:proofErr w:type="gramEnd"/>
      <w:r w:rsidRPr="00EF2D4E">
        <w:rPr>
          <w:rFonts w:hint="eastAsia"/>
          <w:spacing w:val="2"/>
          <w:szCs w:val="21"/>
        </w:rPr>
        <w:t>时间段内，风能捕获损失的能量为</w:t>
      </w:r>
      <w:r w:rsidRPr="00EF2D4E">
        <w:rPr>
          <w:spacing w:val="2"/>
          <w:szCs w:val="21"/>
        </w:rPr>
        <w:t>Δ</w:t>
      </w:r>
      <w:r w:rsidRPr="00EF2D4E">
        <w:rPr>
          <w:i/>
          <w:spacing w:val="2"/>
          <w:szCs w:val="21"/>
        </w:rPr>
        <w:t>P</w:t>
      </w:r>
      <w:r w:rsidRPr="00EF2D4E">
        <w:rPr>
          <w:i/>
          <w:spacing w:val="2"/>
          <w:szCs w:val="21"/>
          <w:vertAlign w:val="subscript"/>
        </w:rPr>
        <w:t>i</w:t>
      </w:r>
      <w:r w:rsidRPr="00EF2D4E">
        <w:rPr>
          <w:rFonts w:hint="eastAsia"/>
          <w:spacing w:val="2"/>
          <w:szCs w:val="21"/>
        </w:rPr>
        <w:t>×</w:t>
      </w:r>
      <w:r w:rsidRPr="00EF2D4E">
        <w:rPr>
          <w:spacing w:val="2"/>
          <w:szCs w:val="21"/>
        </w:rPr>
        <w:t>Δ</w:t>
      </w:r>
      <w:r w:rsidRPr="00EF2D4E">
        <w:rPr>
          <w:i/>
          <w:spacing w:val="2"/>
          <w:szCs w:val="21"/>
        </w:rPr>
        <w:t>t</w:t>
      </w:r>
      <w:r w:rsidRPr="00EF2D4E">
        <w:rPr>
          <w:rFonts w:hint="eastAsia"/>
          <w:spacing w:val="2"/>
          <w:szCs w:val="21"/>
        </w:rPr>
        <w:t>。考虑到风轮转速及其变化</w:t>
      </w:r>
      <w:proofErr w:type="gramStart"/>
      <w:r w:rsidRPr="00EF2D4E">
        <w:rPr>
          <w:rFonts w:hint="eastAsia"/>
          <w:spacing w:val="2"/>
          <w:szCs w:val="21"/>
        </w:rPr>
        <w:t>率存在均</w:t>
      </w:r>
      <w:proofErr w:type="gramEnd"/>
      <w:r w:rsidRPr="00EF2D4E">
        <w:rPr>
          <w:rFonts w:hint="eastAsia"/>
          <w:spacing w:val="2"/>
          <w:szCs w:val="21"/>
        </w:rPr>
        <w:t>存在限制，可得约束条件如下：</w:t>
      </w:r>
    </w:p>
    <w:p w14:paraId="677E88C2" w14:textId="2593AC36" w:rsidR="00E978D3" w:rsidRPr="00EF2D4E" w:rsidRDefault="00E978D3" w:rsidP="00A22009">
      <w:pPr>
        <w:pStyle w:val="MTDisplayEquation"/>
        <w:spacing w:line="360" w:lineRule="auto"/>
      </w:pPr>
      <w:r w:rsidRPr="00EF2D4E">
        <w:tab/>
      </w:r>
      <w:r w:rsidR="00291D94" w:rsidRPr="00291D94">
        <w:rPr>
          <w:position w:val="-94"/>
        </w:rPr>
        <w:object w:dxaOrig="3920" w:dyaOrig="1480" w14:anchorId="63145BF0">
          <v:shape id="_x0000_i1169" type="#_x0000_t75" style="width:195.6pt;height:74.05pt" o:ole="">
            <v:imagedata r:id="rId312" o:title=""/>
          </v:shape>
          <o:OLEObject Type="Embed" ProgID="Equation.DSMT4" ShapeID="_x0000_i1169" DrawAspect="Content" ObjectID="_1821701034" r:id="rId313"/>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81</w:instrText>
      </w:r>
      <w:r w:rsidR="008403A6" w:rsidRPr="00EF2D4E">
        <w:rPr>
          <w:noProof/>
        </w:rPr>
        <w:fldChar w:fldCharType="end"/>
      </w:r>
      <w:r w:rsidRPr="00EF2D4E">
        <w:instrText>)</w:instrText>
      </w:r>
      <w:r w:rsidRPr="00EF2D4E">
        <w:fldChar w:fldCharType="end"/>
      </w:r>
    </w:p>
    <w:p w14:paraId="7C5172CF" w14:textId="77777777" w:rsidR="00E978D3" w:rsidRPr="00EF2D4E" w:rsidRDefault="00E978D3" w:rsidP="00A22009">
      <w:pPr>
        <w:snapToGrid w:val="0"/>
        <w:spacing w:line="360" w:lineRule="auto"/>
        <w:ind w:firstLine="488"/>
        <w:rPr>
          <w:spacing w:val="2"/>
          <w:szCs w:val="21"/>
        </w:rPr>
      </w:pPr>
      <w:r w:rsidRPr="00EF2D4E">
        <w:rPr>
          <w:rFonts w:hint="eastAsia"/>
          <w:spacing w:val="2"/>
          <w:szCs w:val="21"/>
        </w:rPr>
        <w:t>整理式</w:t>
      </w:r>
      <w:r w:rsidRPr="00EF2D4E">
        <w:rPr>
          <w:rFonts w:cs="Times New Roman" w:hint="eastAsia"/>
        </w:rPr>
        <w:t>上式</w:t>
      </w:r>
      <w:r w:rsidRPr="00EF2D4E">
        <w:rPr>
          <w:rFonts w:hint="eastAsia"/>
          <w:spacing w:val="2"/>
          <w:szCs w:val="21"/>
        </w:rPr>
        <w:t>可得：</w:t>
      </w:r>
    </w:p>
    <w:p w14:paraId="5BAE6476" w14:textId="5A953D62" w:rsidR="00E978D3" w:rsidRPr="00EF2D4E" w:rsidRDefault="00E978D3" w:rsidP="00A22009">
      <w:pPr>
        <w:pStyle w:val="MTDisplayEquation"/>
        <w:spacing w:line="360" w:lineRule="auto"/>
      </w:pPr>
      <w:r w:rsidRPr="00EF2D4E">
        <w:lastRenderedPageBreak/>
        <w:tab/>
      </w:r>
      <w:r w:rsidR="00291D94" w:rsidRPr="00291D94">
        <w:rPr>
          <w:position w:val="-130"/>
        </w:rPr>
        <w:object w:dxaOrig="4740" w:dyaOrig="2900" w14:anchorId="1636AD00">
          <v:shape id="_x0000_i1170" type="#_x0000_t75" style="width:237.05pt;height:145.35pt" o:ole="">
            <v:imagedata r:id="rId314" o:title=""/>
          </v:shape>
          <o:OLEObject Type="Embed" ProgID="Equation.DSMT4" ShapeID="_x0000_i1170" DrawAspect="Content" ObjectID="_1821701035" r:id="rId315"/>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82</w:instrText>
      </w:r>
      <w:r w:rsidR="008403A6" w:rsidRPr="00EF2D4E">
        <w:rPr>
          <w:noProof/>
        </w:rPr>
        <w:fldChar w:fldCharType="end"/>
      </w:r>
      <w:r w:rsidRPr="00EF2D4E">
        <w:instrText>)</w:instrText>
      </w:r>
      <w:r w:rsidRPr="00EF2D4E">
        <w:fldChar w:fldCharType="end"/>
      </w:r>
    </w:p>
    <w:p w14:paraId="4C50E70C" w14:textId="77777777" w:rsidR="00E978D3" w:rsidRPr="00EF2D4E" w:rsidRDefault="00E978D3" w:rsidP="00A22009">
      <w:pPr>
        <w:snapToGrid w:val="0"/>
        <w:spacing w:line="360" w:lineRule="auto"/>
        <w:ind w:firstLine="488"/>
        <w:rPr>
          <w:spacing w:val="2"/>
          <w:szCs w:val="21"/>
        </w:rPr>
      </w:pPr>
      <w:r w:rsidRPr="00EF2D4E">
        <w:rPr>
          <w:rFonts w:hint="eastAsia"/>
          <w:spacing w:val="2"/>
          <w:szCs w:val="21"/>
        </w:rPr>
        <w:t>将目标函数记作</w:t>
      </w:r>
      <w:r w:rsidRPr="00EF2D4E">
        <w:rPr>
          <w:i/>
          <w:spacing w:val="2"/>
          <w:szCs w:val="21"/>
        </w:rPr>
        <w:t>S</w:t>
      </w:r>
      <w:r w:rsidRPr="00EF2D4E">
        <w:rPr>
          <w:i/>
          <w:spacing w:val="2"/>
          <w:szCs w:val="21"/>
          <w:vertAlign w:val="superscript"/>
        </w:rPr>
        <w:t>i</w:t>
      </w:r>
      <w:r w:rsidRPr="00EF2D4E">
        <w:rPr>
          <w:spacing w:val="2"/>
          <w:szCs w:val="21"/>
        </w:rPr>
        <w:t>(</w:t>
      </w:r>
      <w:r w:rsidRPr="00EF2D4E">
        <w:rPr>
          <w:i/>
          <w:spacing w:val="2"/>
          <w:szCs w:val="21"/>
        </w:rPr>
        <w:t>ω</w:t>
      </w:r>
      <w:r w:rsidRPr="00EF2D4E">
        <w:rPr>
          <w:i/>
          <w:spacing w:val="2"/>
          <w:szCs w:val="21"/>
          <w:vertAlign w:val="subscript"/>
        </w:rPr>
        <w:t>i</w:t>
      </w:r>
      <w:r w:rsidRPr="00EF2D4E">
        <w:rPr>
          <w:spacing w:val="2"/>
          <w:szCs w:val="21"/>
        </w:rPr>
        <w:t>)</w:t>
      </w:r>
      <w:r w:rsidRPr="00EF2D4E">
        <w:rPr>
          <w:rFonts w:hint="eastAsia"/>
          <w:spacing w:val="2"/>
          <w:szCs w:val="21"/>
        </w:rPr>
        <w:t>，则其对的导数可以表示为：</w:t>
      </w:r>
    </w:p>
    <w:p w14:paraId="56BC8B94" w14:textId="2B1EB7B4" w:rsidR="00E978D3" w:rsidRPr="00EF2D4E" w:rsidRDefault="00E978D3" w:rsidP="00A22009">
      <w:pPr>
        <w:pStyle w:val="MTDisplayEquation"/>
        <w:spacing w:line="360" w:lineRule="auto"/>
      </w:pPr>
      <w:r w:rsidRPr="00EF2D4E">
        <w:tab/>
      </w:r>
      <w:r w:rsidR="00291D94" w:rsidRPr="00291D94">
        <w:rPr>
          <w:position w:val="-30"/>
        </w:rPr>
        <w:object w:dxaOrig="3060" w:dyaOrig="720" w14:anchorId="32FDD209">
          <v:shape id="_x0000_i1171" type="#_x0000_t75" style="width:153.5pt;height:36pt" o:ole="">
            <v:imagedata r:id="rId316" o:title=""/>
          </v:shape>
          <o:OLEObject Type="Embed" ProgID="Equation.DSMT4" ShapeID="_x0000_i1171" DrawAspect="Content" ObjectID="_1821701036" r:id="rId317"/>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83</w:instrText>
      </w:r>
      <w:r w:rsidR="008403A6" w:rsidRPr="00EF2D4E">
        <w:rPr>
          <w:noProof/>
        </w:rPr>
        <w:fldChar w:fldCharType="end"/>
      </w:r>
      <w:r w:rsidRPr="00EF2D4E">
        <w:instrText>)</w:instrText>
      </w:r>
      <w:r w:rsidRPr="00EF2D4E">
        <w:fldChar w:fldCharType="end"/>
      </w:r>
    </w:p>
    <w:p w14:paraId="1A438CE7" w14:textId="77777777" w:rsidR="00E978D3" w:rsidRPr="00EF2D4E" w:rsidRDefault="00E978D3" w:rsidP="00A22009">
      <w:pPr>
        <w:snapToGrid w:val="0"/>
        <w:spacing w:line="360" w:lineRule="auto"/>
        <w:ind w:firstLine="488"/>
        <w:rPr>
          <w:spacing w:val="2"/>
          <w:szCs w:val="21"/>
        </w:rPr>
      </w:pPr>
      <w:r w:rsidRPr="00EF2D4E">
        <w:rPr>
          <w:rFonts w:hint="eastAsia"/>
          <w:spacing w:val="2"/>
          <w:szCs w:val="21"/>
        </w:rPr>
        <w:t>由前述可知，在一个时间段</w:t>
      </w:r>
      <w:r w:rsidRPr="00EF2D4E">
        <w:rPr>
          <w:spacing w:val="2"/>
          <w:szCs w:val="21"/>
        </w:rPr>
        <w:t>Δ</w:t>
      </w:r>
      <w:r w:rsidRPr="00EF2D4E">
        <w:rPr>
          <w:i/>
          <w:spacing w:val="2"/>
          <w:szCs w:val="21"/>
        </w:rPr>
        <w:t>t</w:t>
      </w:r>
      <w:r w:rsidRPr="00EF2D4E">
        <w:rPr>
          <w:rFonts w:hint="eastAsia"/>
          <w:spacing w:val="2"/>
          <w:szCs w:val="21"/>
        </w:rPr>
        <w:t>内，转速由</w:t>
      </w:r>
      <w:r w:rsidRPr="00EF2D4E">
        <w:rPr>
          <w:i/>
          <w:spacing w:val="2"/>
          <w:szCs w:val="21"/>
        </w:rPr>
        <w:t>ω</w:t>
      </w:r>
      <w:r w:rsidRPr="00EF2D4E">
        <w:rPr>
          <w:spacing w:val="2"/>
          <w:szCs w:val="21"/>
          <w:vertAlign w:val="subscript"/>
        </w:rPr>
        <w:t>0</w:t>
      </w:r>
      <w:r w:rsidRPr="00EF2D4E">
        <w:rPr>
          <w:rFonts w:hint="eastAsia"/>
          <w:spacing w:val="2"/>
          <w:szCs w:val="21"/>
        </w:rPr>
        <w:t>变化到</w:t>
      </w:r>
      <w:r w:rsidRPr="00EF2D4E">
        <w:rPr>
          <w:i/>
          <w:spacing w:val="2"/>
          <w:szCs w:val="21"/>
        </w:rPr>
        <w:t>ω</w:t>
      </w:r>
      <w:r w:rsidRPr="00EF2D4E">
        <w:rPr>
          <w:spacing w:val="2"/>
          <w:szCs w:val="21"/>
          <w:vertAlign w:val="subscript"/>
        </w:rPr>
        <w:t>min</w:t>
      </w:r>
      <w:r w:rsidRPr="00EF2D4E">
        <w:rPr>
          <w:rFonts w:hint="eastAsia"/>
          <w:spacing w:val="2"/>
          <w:szCs w:val="21"/>
        </w:rPr>
        <w:t>的过程中，</w:t>
      </w:r>
      <w:r w:rsidRPr="00EF2D4E">
        <w:rPr>
          <w:i/>
          <w:spacing w:val="2"/>
          <w:szCs w:val="21"/>
        </w:rPr>
        <w:t>S</w:t>
      </w:r>
      <w:r w:rsidRPr="00EF2D4E">
        <w:rPr>
          <w:i/>
          <w:spacing w:val="2"/>
          <w:szCs w:val="21"/>
          <w:vertAlign w:val="superscript"/>
        </w:rPr>
        <w:t>i</w:t>
      </w:r>
      <w:r w:rsidRPr="00EF2D4E">
        <w:rPr>
          <w:spacing w:val="2"/>
          <w:szCs w:val="21"/>
        </w:rPr>
        <w:t>(</w:t>
      </w:r>
      <w:r w:rsidRPr="00EF2D4E">
        <w:rPr>
          <w:i/>
          <w:spacing w:val="2"/>
          <w:szCs w:val="21"/>
        </w:rPr>
        <w:t>ω</w:t>
      </w:r>
      <w:r w:rsidRPr="00EF2D4E">
        <w:rPr>
          <w:i/>
          <w:spacing w:val="2"/>
          <w:szCs w:val="21"/>
          <w:vertAlign w:val="subscript"/>
        </w:rPr>
        <w:t>i</w:t>
      </w:r>
      <w:r w:rsidRPr="00EF2D4E">
        <w:rPr>
          <w:spacing w:val="2"/>
          <w:szCs w:val="21"/>
        </w:rPr>
        <w:t>)</w:t>
      </w:r>
      <w:r w:rsidRPr="00EF2D4E">
        <w:rPr>
          <w:rFonts w:hint="eastAsia"/>
          <w:spacing w:val="2"/>
          <w:szCs w:val="21"/>
        </w:rPr>
        <w:t>先增加后减少，在最佳转速</w:t>
      </w:r>
      <w:r w:rsidRPr="00EF2D4E">
        <w:rPr>
          <w:i/>
          <w:spacing w:val="2"/>
          <w:szCs w:val="21"/>
        </w:rPr>
        <w:t>ω</w:t>
      </w:r>
      <w:r w:rsidRPr="00EF2D4E">
        <w:rPr>
          <w:spacing w:val="2"/>
          <w:szCs w:val="21"/>
          <w:vertAlign w:val="subscript"/>
        </w:rPr>
        <w:t>opt</w:t>
      </w:r>
      <w:r w:rsidRPr="00EF2D4E">
        <w:rPr>
          <w:rFonts w:hint="eastAsia"/>
          <w:spacing w:val="2"/>
          <w:szCs w:val="21"/>
        </w:rPr>
        <w:t>处存在极大值也是最大值，因此理想情况下，在最后一个时段前的所有时间段内满足</w:t>
      </w:r>
      <w:r w:rsidRPr="00EF2D4E">
        <w:rPr>
          <w:i/>
          <w:spacing w:val="2"/>
          <w:szCs w:val="21"/>
        </w:rPr>
        <w:t>ω</w:t>
      </w:r>
      <w:r w:rsidRPr="00EF2D4E">
        <w:rPr>
          <w:i/>
          <w:spacing w:val="2"/>
          <w:szCs w:val="21"/>
          <w:vertAlign w:val="subscript"/>
        </w:rPr>
        <w:t>i</w:t>
      </w:r>
      <w:r w:rsidRPr="00EF2D4E">
        <w:rPr>
          <w:spacing w:val="2"/>
          <w:szCs w:val="21"/>
        </w:rPr>
        <w:t>=</w:t>
      </w:r>
      <w:r w:rsidRPr="00EF2D4E">
        <w:rPr>
          <w:i/>
          <w:spacing w:val="2"/>
          <w:szCs w:val="21"/>
        </w:rPr>
        <w:t>ω</w:t>
      </w:r>
      <w:r w:rsidRPr="00EF2D4E">
        <w:rPr>
          <w:spacing w:val="2"/>
          <w:szCs w:val="21"/>
          <w:vertAlign w:val="subscript"/>
        </w:rPr>
        <w:t>opt</w:t>
      </w:r>
      <w:r w:rsidRPr="00EF2D4E">
        <w:rPr>
          <w:rFonts w:hint="eastAsia"/>
          <w:spacing w:val="2"/>
          <w:szCs w:val="21"/>
        </w:rPr>
        <w:t>，在最后一个时段转速迅速下降至</w:t>
      </w:r>
      <w:r w:rsidRPr="00EF2D4E">
        <w:rPr>
          <w:i/>
          <w:spacing w:val="2"/>
          <w:szCs w:val="21"/>
        </w:rPr>
        <w:t>ω</w:t>
      </w:r>
      <w:r w:rsidRPr="00EF2D4E">
        <w:rPr>
          <w:spacing w:val="2"/>
          <w:szCs w:val="21"/>
          <w:vertAlign w:val="subscript"/>
        </w:rPr>
        <w:t>min</w:t>
      </w:r>
      <w:r w:rsidRPr="00EF2D4E">
        <w:rPr>
          <w:rFonts w:hint="eastAsia"/>
          <w:spacing w:val="2"/>
          <w:szCs w:val="21"/>
        </w:rPr>
        <w:t>，可以实现风机输出惯量支撑能量最大化；但考虑到转速变化率的机械限制，无法从初始转速跃变至最佳转速、也无法从最佳转速跃变至</w:t>
      </w:r>
      <w:r w:rsidRPr="00EF2D4E">
        <w:rPr>
          <w:i/>
          <w:spacing w:val="2"/>
          <w:szCs w:val="21"/>
        </w:rPr>
        <w:t>ω</w:t>
      </w:r>
      <w:r w:rsidRPr="00EF2D4E">
        <w:rPr>
          <w:spacing w:val="2"/>
          <w:szCs w:val="21"/>
          <w:vertAlign w:val="subscript"/>
        </w:rPr>
        <w:t>min</w:t>
      </w:r>
      <w:r w:rsidRPr="00EF2D4E">
        <w:rPr>
          <w:rFonts w:hint="eastAsia"/>
          <w:spacing w:val="2"/>
          <w:szCs w:val="21"/>
        </w:rPr>
        <w:t>，因此在初始阶段需要以最大转速变化率</w:t>
      </w:r>
      <w:r w:rsidRPr="00EF2D4E">
        <w:rPr>
          <w:spacing w:val="2"/>
          <w:szCs w:val="21"/>
        </w:rPr>
        <w:t>dω/dt</w:t>
      </w:r>
      <w:r w:rsidRPr="00EF2D4E">
        <w:rPr>
          <w:spacing w:val="2"/>
          <w:szCs w:val="21"/>
          <w:vertAlign w:val="subscript"/>
        </w:rPr>
        <w:t>max</w:t>
      </w:r>
      <w:r w:rsidRPr="00EF2D4E">
        <w:rPr>
          <w:rFonts w:hint="eastAsia"/>
          <w:spacing w:val="2"/>
          <w:szCs w:val="21"/>
        </w:rPr>
        <w:t>减速到</w:t>
      </w:r>
      <w:r w:rsidRPr="00EF2D4E">
        <w:rPr>
          <w:i/>
          <w:spacing w:val="2"/>
          <w:szCs w:val="21"/>
        </w:rPr>
        <w:t>ω</w:t>
      </w:r>
      <w:r w:rsidRPr="00EF2D4E">
        <w:rPr>
          <w:spacing w:val="2"/>
          <w:szCs w:val="21"/>
          <w:vertAlign w:val="subscript"/>
        </w:rPr>
        <w:t>opt</w:t>
      </w:r>
      <w:r w:rsidRPr="00EF2D4E">
        <w:rPr>
          <w:rFonts w:hint="eastAsia"/>
          <w:spacing w:val="2"/>
          <w:szCs w:val="21"/>
        </w:rPr>
        <w:t>，同样，在结束阶段考虑以最大转速变化率减速到</w:t>
      </w:r>
      <w:r w:rsidRPr="00EF2D4E">
        <w:rPr>
          <w:i/>
          <w:spacing w:val="2"/>
          <w:szCs w:val="21"/>
        </w:rPr>
        <w:t>ω</w:t>
      </w:r>
      <w:r w:rsidRPr="00EF2D4E">
        <w:rPr>
          <w:spacing w:val="2"/>
          <w:szCs w:val="21"/>
          <w:vertAlign w:val="subscript"/>
        </w:rPr>
        <w:t>min</w:t>
      </w:r>
      <w:r w:rsidRPr="00EF2D4E">
        <w:rPr>
          <w:rFonts w:hint="eastAsia"/>
          <w:spacing w:val="2"/>
          <w:szCs w:val="21"/>
        </w:rPr>
        <w:t>。</w:t>
      </w:r>
    </w:p>
    <w:p w14:paraId="2C812F1E" w14:textId="77777777" w:rsidR="00E978D3" w:rsidRPr="00EF2D4E" w:rsidRDefault="00E978D3" w:rsidP="00A22009">
      <w:pPr>
        <w:snapToGrid w:val="0"/>
        <w:spacing w:line="360" w:lineRule="auto"/>
        <w:ind w:firstLine="488"/>
        <w:rPr>
          <w:spacing w:val="2"/>
          <w:szCs w:val="21"/>
        </w:rPr>
      </w:pPr>
      <w:r w:rsidRPr="00EF2D4E">
        <w:rPr>
          <w:rFonts w:hint="eastAsia"/>
          <w:spacing w:val="2"/>
          <w:szCs w:val="21"/>
        </w:rPr>
        <w:t>由于上述方式并未考虑系统频率的变化情况，仅以最大化惯量支撑能量为目标，存在一定的局限性。若不考虑控制环节的差异性，仅靠风轮转速与最佳转速的关系区分超速减载模式和</w:t>
      </w:r>
      <w:r w:rsidRPr="00EF2D4E">
        <w:rPr>
          <w:spacing w:val="2"/>
          <w:szCs w:val="21"/>
        </w:rPr>
        <w:t>MPPT</w:t>
      </w:r>
      <w:r w:rsidRPr="00EF2D4E">
        <w:rPr>
          <w:rFonts w:hint="eastAsia"/>
          <w:spacing w:val="2"/>
          <w:szCs w:val="21"/>
        </w:rPr>
        <w:t>模式，则：</w:t>
      </w:r>
    </w:p>
    <w:p w14:paraId="72F96A63" w14:textId="77777777" w:rsidR="00E978D3" w:rsidRPr="00EF2D4E" w:rsidRDefault="00E978D3" w:rsidP="00A22009">
      <w:pPr>
        <w:snapToGrid w:val="0"/>
        <w:spacing w:line="360" w:lineRule="auto"/>
        <w:ind w:firstLine="488"/>
        <w:rPr>
          <w:spacing w:val="2"/>
          <w:szCs w:val="21"/>
        </w:rPr>
      </w:pPr>
      <w:r w:rsidRPr="00EF2D4E">
        <w:rPr>
          <w:rFonts w:hint="eastAsia"/>
          <w:spacing w:val="2"/>
          <w:szCs w:val="21"/>
        </w:rPr>
        <w:t>（</w:t>
      </w:r>
      <w:r w:rsidRPr="00EF2D4E">
        <w:rPr>
          <w:spacing w:val="2"/>
          <w:szCs w:val="21"/>
        </w:rPr>
        <w:t>1</w:t>
      </w:r>
      <w:r w:rsidRPr="00EF2D4E">
        <w:rPr>
          <w:rFonts w:hint="eastAsia"/>
          <w:spacing w:val="2"/>
          <w:szCs w:val="21"/>
        </w:rPr>
        <w:t>）对于运行在超速减载模式下的风机来说，提供惯量支撑与降低风能捕获损失是趋同的，当检测到系统发生频率跌落时，应尽快释放转子动能；当转子转速降低至</w:t>
      </w:r>
      <w:r w:rsidRPr="00EF2D4E">
        <w:rPr>
          <w:i/>
          <w:spacing w:val="2"/>
          <w:szCs w:val="21"/>
        </w:rPr>
        <w:t>ω</w:t>
      </w:r>
      <w:r w:rsidRPr="00EF2D4E">
        <w:rPr>
          <w:i/>
          <w:spacing w:val="2"/>
          <w:szCs w:val="21"/>
          <w:vertAlign w:val="subscript"/>
        </w:rPr>
        <w:t>opt</w:t>
      </w:r>
      <w:r w:rsidRPr="00EF2D4E">
        <w:rPr>
          <w:rFonts w:hint="eastAsia"/>
          <w:spacing w:val="2"/>
          <w:szCs w:val="21"/>
        </w:rPr>
        <w:t>时，可认为风机进入</w:t>
      </w:r>
      <w:r w:rsidRPr="00EF2D4E">
        <w:rPr>
          <w:spacing w:val="2"/>
          <w:szCs w:val="21"/>
        </w:rPr>
        <w:t>MPPT</w:t>
      </w:r>
      <w:r w:rsidRPr="00EF2D4E">
        <w:rPr>
          <w:rFonts w:hint="eastAsia"/>
          <w:spacing w:val="2"/>
          <w:szCs w:val="21"/>
        </w:rPr>
        <w:t>运行模式。</w:t>
      </w:r>
    </w:p>
    <w:p w14:paraId="657345A8" w14:textId="77777777" w:rsidR="00E978D3" w:rsidRPr="00EF2D4E" w:rsidRDefault="00E978D3" w:rsidP="00A22009">
      <w:pPr>
        <w:snapToGrid w:val="0"/>
        <w:spacing w:line="360" w:lineRule="auto"/>
        <w:ind w:firstLine="488"/>
        <w:rPr>
          <w:spacing w:val="2"/>
          <w:szCs w:val="21"/>
        </w:rPr>
      </w:pPr>
      <w:r w:rsidRPr="00EF2D4E">
        <w:rPr>
          <w:rFonts w:hint="eastAsia"/>
          <w:spacing w:val="2"/>
          <w:szCs w:val="21"/>
        </w:rPr>
        <w:t>（</w:t>
      </w:r>
      <w:r w:rsidRPr="00EF2D4E">
        <w:rPr>
          <w:spacing w:val="2"/>
          <w:szCs w:val="21"/>
        </w:rPr>
        <w:t>2</w:t>
      </w:r>
      <w:r w:rsidRPr="00EF2D4E">
        <w:rPr>
          <w:rFonts w:hint="eastAsia"/>
          <w:spacing w:val="2"/>
          <w:szCs w:val="21"/>
        </w:rPr>
        <w:t>）对于运行在</w:t>
      </w:r>
      <w:r w:rsidRPr="00EF2D4E">
        <w:rPr>
          <w:spacing w:val="2"/>
          <w:szCs w:val="21"/>
        </w:rPr>
        <w:t>MPPT</w:t>
      </w:r>
      <w:r w:rsidRPr="00EF2D4E">
        <w:rPr>
          <w:rFonts w:hint="eastAsia"/>
          <w:spacing w:val="2"/>
          <w:szCs w:val="21"/>
        </w:rPr>
        <w:t>模式下的风机来说，越</w:t>
      </w:r>
      <w:proofErr w:type="gramStart"/>
      <w:r w:rsidRPr="00EF2D4E">
        <w:rPr>
          <w:rFonts w:hint="eastAsia"/>
          <w:spacing w:val="2"/>
          <w:szCs w:val="21"/>
        </w:rPr>
        <w:t>晚提供</w:t>
      </w:r>
      <w:proofErr w:type="gramEnd"/>
      <w:r w:rsidRPr="00EF2D4E">
        <w:rPr>
          <w:rFonts w:hint="eastAsia"/>
          <w:spacing w:val="2"/>
          <w:szCs w:val="21"/>
        </w:rPr>
        <w:t>惯量支撑，同等惯量水平下损失的风能越少。但是考虑到系统频率变化率（</w:t>
      </w:r>
      <w:r w:rsidRPr="00EF2D4E">
        <w:rPr>
          <w:spacing w:val="2"/>
          <w:szCs w:val="21"/>
        </w:rPr>
        <w:t>Rate of Change of Frequency, RoCoF</w:t>
      </w:r>
      <w:r w:rsidRPr="00EF2D4E">
        <w:rPr>
          <w:rFonts w:hint="eastAsia"/>
          <w:spacing w:val="2"/>
          <w:szCs w:val="21"/>
        </w:rPr>
        <w:t>）的要求，应在满足系统频率变化</w:t>
      </w:r>
      <w:proofErr w:type="gramStart"/>
      <w:r w:rsidRPr="00EF2D4E">
        <w:rPr>
          <w:rFonts w:hint="eastAsia"/>
          <w:spacing w:val="2"/>
          <w:szCs w:val="21"/>
        </w:rPr>
        <w:t>率限制</w:t>
      </w:r>
      <w:proofErr w:type="gramEnd"/>
      <w:r w:rsidRPr="00EF2D4E">
        <w:rPr>
          <w:rFonts w:hint="eastAsia"/>
          <w:spacing w:val="2"/>
          <w:szCs w:val="21"/>
        </w:rPr>
        <w:t>的前提下，降低转速变化率。</w:t>
      </w:r>
    </w:p>
    <w:p w14:paraId="12443B3D" w14:textId="77777777" w:rsidR="00E978D3" w:rsidRPr="00EF2D4E" w:rsidRDefault="00E978D3" w:rsidP="00A22009">
      <w:pPr>
        <w:snapToGrid w:val="0"/>
        <w:spacing w:line="360" w:lineRule="auto"/>
        <w:ind w:firstLine="488"/>
        <w:rPr>
          <w:spacing w:val="2"/>
          <w:szCs w:val="21"/>
        </w:rPr>
      </w:pPr>
      <w:r w:rsidRPr="00EF2D4E">
        <w:rPr>
          <w:rFonts w:hint="eastAsia"/>
          <w:spacing w:val="2"/>
          <w:szCs w:val="21"/>
        </w:rPr>
        <w:t>综合考虑上述风电机组惯量水平以及系统的频率需求，提出了一种风电机组惯量支撑和风能</w:t>
      </w:r>
      <w:proofErr w:type="gramStart"/>
      <w:r w:rsidRPr="00EF2D4E">
        <w:rPr>
          <w:rFonts w:hint="eastAsia"/>
          <w:spacing w:val="2"/>
          <w:szCs w:val="21"/>
        </w:rPr>
        <w:t>捕获间</w:t>
      </w:r>
      <w:proofErr w:type="gramEnd"/>
      <w:r w:rsidRPr="00EF2D4E">
        <w:rPr>
          <w:rFonts w:hint="eastAsia"/>
          <w:spacing w:val="2"/>
          <w:szCs w:val="21"/>
        </w:rPr>
        <w:t>的时序配合方法，在最大程度满足系统频率变化</w:t>
      </w:r>
      <w:proofErr w:type="gramStart"/>
      <w:r w:rsidRPr="00EF2D4E">
        <w:rPr>
          <w:rFonts w:hint="eastAsia"/>
          <w:spacing w:val="2"/>
          <w:szCs w:val="21"/>
        </w:rPr>
        <w:t>率限制</w:t>
      </w:r>
      <w:proofErr w:type="gramEnd"/>
      <w:r w:rsidRPr="00EF2D4E">
        <w:rPr>
          <w:rFonts w:hint="eastAsia"/>
          <w:spacing w:val="2"/>
          <w:szCs w:val="21"/>
        </w:rPr>
        <w:t>的前提下，尽可能降低风能捕获损失。</w:t>
      </w:r>
    </w:p>
    <w:p w14:paraId="5EA15AA4" w14:textId="77777777" w:rsidR="00E978D3" w:rsidRPr="00EF2D4E" w:rsidRDefault="00E978D3" w:rsidP="00A22009">
      <w:pPr>
        <w:snapToGrid w:val="0"/>
        <w:spacing w:line="360" w:lineRule="auto"/>
        <w:ind w:firstLine="488"/>
        <w:rPr>
          <w:spacing w:val="2"/>
          <w:szCs w:val="21"/>
        </w:rPr>
      </w:pPr>
      <w:r w:rsidRPr="00EF2D4E">
        <w:rPr>
          <w:rFonts w:hint="eastAsia"/>
          <w:spacing w:val="2"/>
          <w:szCs w:val="21"/>
        </w:rPr>
        <w:lastRenderedPageBreak/>
        <w:t>首先检测系统的频率变化率，若未达到所设的最大允许值</w:t>
      </w:r>
      <w:r w:rsidRPr="00EF2D4E">
        <w:rPr>
          <w:spacing w:val="2"/>
          <w:szCs w:val="21"/>
        </w:rPr>
        <w:t>RoCoF</w:t>
      </w:r>
      <w:r w:rsidRPr="00EF2D4E">
        <w:rPr>
          <w:spacing w:val="2"/>
          <w:szCs w:val="21"/>
          <w:vertAlign w:val="subscript"/>
        </w:rPr>
        <w:t>max</w:t>
      </w:r>
      <w:r w:rsidRPr="00EF2D4E">
        <w:rPr>
          <w:rFonts w:hint="eastAsia"/>
          <w:spacing w:val="2"/>
          <w:szCs w:val="21"/>
        </w:rPr>
        <w:t>，则风机无需提供惯量支撑；若超过</w:t>
      </w:r>
      <w:r w:rsidRPr="00EF2D4E">
        <w:rPr>
          <w:spacing w:val="2"/>
          <w:szCs w:val="21"/>
        </w:rPr>
        <w:t>RoCoF</w:t>
      </w:r>
      <w:r w:rsidRPr="00EF2D4E">
        <w:rPr>
          <w:spacing w:val="2"/>
          <w:szCs w:val="21"/>
          <w:vertAlign w:val="subscript"/>
        </w:rPr>
        <w:t>max</w:t>
      </w:r>
      <w:r w:rsidRPr="00EF2D4E">
        <w:rPr>
          <w:rFonts w:hint="eastAsia"/>
          <w:spacing w:val="2"/>
          <w:szCs w:val="21"/>
        </w:rPr>
        <w:t>，则需按照下式对系统惯量需求进行评估：</w:t>
      </w:r>
    </w:p>
    <w:p w14:paraId="6F1F2A5B" w14:textId="7907E024" w:rsidR="00E978D3" w:rsidRPr="00EF2D4E" w:rsidRDefault="00E978D3" w:rsidP="00A22009">
      <w:pPr>
        <w:pStyle w:val="MTDisplayEquation"/>
        <w:spacing w:line="360" w:lineRule="auto"/>
      </w:pPr>
      <w:r w:rsidRPr="00EF2D4E">
        <w:tab/>
      </w:r>
      <w:r w:rsidR="00291D94" w:rsidRPr="00291D94">
        <w:rPr>
          <w:position w:val="-30"/>
        </w:rPr>
        <w:object w:dxaOrig="1920" w:dyaOrig="680" w14:anchorId="2CF046A9">
          <v:shape id="_x0000_i1172" type="#_x0000_t75" style="width:96.45pt;height:33.95pt" o:ole="">
            <v:imagedata r:id="rId318" o:title=""/>
          </v:shape>
          <o:OLEObject Type="Embed" ProgID="Equation.DSMT4" ShapeID="_x0000_i1172" DrawAspect="Content" ObjectID="_1821701037" r:id="rId319"/>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84</w:instrText>
      </w:r>
      <w:r w:rsidR="008403A6" w:rsidRPr="00EF2D4E">
        <w:rPr>
          <w:noProof/>
        </w:rPr>
        <w:fldChar w:fldCharType="end"/>
      </w:r>
      <w:r w:rsidRPr="00EF2D4E">
        <w:instrText>)</w:instrText>
      </w:r>
      <w:r w:rsidRPr="00EF2D4E">
        <w:fldChar w:fldCharType="end"/>
      </w:r>
    </w:p>
    <w:p w14:paraId="19A8CAAA" w14:textId="77777777" w:rsidR="00E978D3" w:rsidRPr="00EF2D4E" w:rsidRDefault="00E978D3" w:rsidP="00A22009">
      <w:pPr>
        <w:snapToGrid w:val="0"/>
        <w:spacing w:line="360" w:lineRule="auto"/>
        <w:ind w:firstLine="488"/>
        <w:rPr>
          <w:spacing w:val="2"/>
          <w:szCs w:val="21"/>
        </w:rPr>
      </w:pPr>
      <w:r w:rsidRPr="00EF2D4E">
        <w:rPr>
          <w:rFonts w:hint="eastAsia"/>
          <w:spacing w:val="2"/>
          <w:szCs w:val="21"/>
        </w:rPr>
        <w:t>其中</w:t>
      </w:r>
      <w:r w:rsidRPr="00EF2D4E">
        <w:rPr>
          <w:rFonts w:eastAsia="微软雅黑" w:cs="微软雅黑" w:hint="eastAsia"/>
          <w:spacing w:val="2"/>
          <w:szCs w:val="21"/>
        </w:rPr>
        <w:t>∆</w:t>
      </w:r>
      <w:r w:rsidRPr="00EF2D4E">
        <w:rPr>
          <w:i/>
          <w:spacing w:val="2"/>
          <w:szCs w:val="21"/>
        </w:rPr>
        <w:t>P</w:t>
      </w:r>
      <w:r w:rsidRPr="00EF2D4E">
        <w:rPr>
          <w:rFonts w:hint="eastAsia"/>
          <w:spacing w:val="2"/>
          <w:szCs w:val="21"/>
        </w:rPr>
        <w:t>为系统的功率缺额，可结合系统频率变化情况求得。</w:t>
      </w:r>
    </w:p>
    <w:p w14:paraId="7B739AEB" w14:textId="77777777" w:rsidR="00E978D3" w:rsidRPr="00EF2D4E" w:rsidRDefault="00E978D3" w:rsidP="00A22009">
      <w:pPr>
        <w:snapToGrid w:val="0"/>
        <w:spacing w:line="360" w:lineRule="auto"/>
        <w:ind w:firstLine="488"/>
        <w:rPr>
          <w:spacing w:val="2"/>
          <w:szCs w:val="21"/>
        </w:rPr>
      </w:pPr>
      <w:r w:rsidRPr="00EF2D4E">
        <w:rPr>
          <w:rFonts w:hint="eastAsia"/>
          <w:spacing w:val="2"/>
          <w:szCs w:val="21"/>
        </w:rPr>
        <w:t>进而根据风机的运行状态设置不同的控制策略：</w:t>
      </w:r>
    </w:p>
    <w:p w14:paraId="1D0B2E4C" w14:textId="77777777" w:rsidR="00E978D3" w:rsidRPr="00EF2D4E" w:rsidRDefault="00E978D3" w:rsidP="00A22009">
      <w:pPr>
        <w:snapToGrid w:val="0"/>
        <w:spacing w:line="360" w:lineRule="auto"/>
        <w:ind w:firstLine="488"/>
        <w:rPr>
          <w:spacing w:val="2"/>
          <w:szCs w:val="21"/>
        </w:rPr>
      </w:pPr>
      <w:r w:rsidRPr="00EF2D4E">
        <w:rPr>
          <w:spacing w:val="2"/>
          <w:szCs w:val="21"/>
        </w:rPr>
        <w:t>1</w:t>
      </w:r>
      <w:r w:rsidRPr="00EF2D4E">
        <w:rPr>
          <w:rFonts w:hint="eastAsia"/>
          <w:spacing w:val="2"/>
          <w:szCs w:val="21"/>
        </w:rPr>
        <w:t>）对于超速减载工况（</w:t>
      </w:r>
      <w:r w:rsidRPr="00EF2D4E">
        <w:rPr>
          <w:i/>
          <w:color w:val="000000" w:themeColor="text1"/>
          <w:spacing w:val="2"/>
          <w:szCs w:val="21"/>
        </w:rPr>
        <w:t>ω</w:t>
      </w:r>
      <w:r w:rsidRPr="00EF2D4E">
        <w:rPr>
          <w:spacing w:val="2"/>
          <w:szCs w:val="21"/>
        </w:rPr>
        <w:t>&gt;</w:t>
      </w:r>
      <w:r w:rsidRPr="00EF2D4E">
        <w:rPr>
          <w:i/>
          <w:color w:val="000000" w:themeColor="text1"/>
          <w:spacing w:val="2"/>
          <w:szCs w:val="21"/>
        </w:rPr>
        <w:t>ω</w:t>
      </w:r>
      <w:r w:rsidRPr="00EF2D4E">
        <w:rPr>
          <w:i/>
          <w:spacing w:val="2"/>
          <w:szCs w:val="21"/>
          <w:vertAlign w:val="subscript"/>
        </w:rPr>
        <w:t>opt</w:t>
      </w:r>
      <w:r w:rsidRPr="00EF2D4E">
        <w:rPr>
          <w:rFonts w:hint="eastAsia"/>
          <w:spacing w:val="2"/>
          <w:szCs w:val="21"/>
        </w:rPr>
        <w:t>）下的风机，在未达到</w:t>
      </w:r>
      <w:r w:rsidRPr="00EF2D4E">
        <w:rPr>
          <w:spacing w:val="2"/>
          <w:szCs w:val="21"/>
        </w:rPr>
        <w:t>MPPT</w:t>
      </w:r>
      <w:r w:rsidRPr="00EF2D4E">
        <w:rPr>
          <w:rFonts w:hint="eastAsia"/>
          <w:spacing w:val="2"/>
          <w:szCs w:val="21"/>
        </w:rPr>
        <w:t>运行方式前，越早提供惯量支撑，同等惯量水平下捕获的风能越多，应当按照</w:t>
      </w:r>
      <w:r w:rsidRPr="00EF2D4E">
        <w:rPr>
          <w:i/>
          <w:spacing w:val="2"/>
          <w:szCs w:val="21"/>
        </w:rPr>
        <w:t>dω</w:t>
      </w:r>
      <w:r w:rsidRPr="00EF2D4E">
        <w:rPr>
          <w:spacing w:val="2"/>
          <w:szCs w:val="21"/>
        </w:rPr>
        <w:t>/</w:t>
      </w:r>
      <w:r w:rsidRPr="00EF2D4E">
        <w:rPr>
          <w:i/>
          <w:spacing w:val="2"/>
          <w:szCs w:val="21"/>
        </w:rPr>
        <w:t>df</w:t>
      </w:r>
      <w:r w:rsidRPr="00EF2D4E">
        <w:rPr>
          <w:spacing w:val="2"/>
          <w:szCs w:val="21"/>
          <w:vertAlign w:val="subscript"/>
        </w:rPr>
        <w:t>max</w:t>
      </w:r>
      <w:r w:rsidRPr="00EF2D4E">
        <w:rPr>
          <w:rFonts w:hint="eastAsia"/>
          <w:spacing w:val="2"/>
          <w:szCs w:val="21"/>
        </w:rPr>
        <w:t>尽快释放风机转子惯量。</w:t>
      </w:r>
    </w:p>
    <w:p w14:paraId="50FBD613" w14:textId="54003A1D" w:rsidR="00E978D3" w:rsidRPr="00EF2D4E" w:rsidRDefault="00E978D3" w:rsidP="00A22009">
      <w:pPr>
        <w:snapToGrid w:val="0"/>
        <w:spacing w:line="360" w:lineRule="auto"/>
        <w:ind w:firstLine="488"/>
        <w:rPr>
          <w:spacing w:val="2"/>
          <w:szCs w:val="21"/>
        </w:rPr>
      </w:pPr>
      <w:r w:rsidRPr="00EF2D4E">
        <w:rPr>
          <w:spacing w:val="2"/>
          <w:szCs w:val="21"/>
        </w:rPr>
        <w:t>2</w:t>
      </w:r>
      <w:r w:rsidRPr="00EF2D4E">
        <w:rPr>
          <w:rFonts w:hint="eastAsia"/>
          <w:spacing w:val="2"/>
          <w:szCs w:val="21"/>
        </w:rPr>
        <w:t>）对于运行在</w:t>
      </w:r>
      <w:r w:rsidRPr="00EF2D4E">
        <w:rPr>
          <w:spacing w:val="2"/>
          <w:szCs w:val="21"/>
        </w:rPr>
        <w:t>MPPT</w:t>
      </w:r>
      <w:r w:rsidRPr="00EF2D4E">
        <w:rPr>
          <w:rFonts w:hint="eastAsia"/>
          <w:spacing w:val="2"/>
          <w:szCs w:val="21"/>
        </w:rPr>
        <w:t>模式下的风机，在转速未降低至</w:t>
      </w:r>
      <w:r w:rsidRPr="00EF2D4E">
        <w:rPr>
          <w:i/>
          <w:color w:val="000000" w:themeColor="text1"/>
          <w:spacing w:val="2"/>
          <w:szCs w:val="21"/>
        </w:rPr>
        <w:t>ω</w:t>
      </w:r>
      <w:r w:rsidRPr="00EF2D4E">
        <w:rPr>
          <w:i/>
          <w:spacing w:val="2"/>
          <w:szCs w:val="21"/>
          <w:vertAlign w:val="subscript"/>
        </w:rPr>
        <w:t>p</w:t>
      </w:r>
      <w:r w:rsidRPr="00EF2D4E">
        <w:rPr>
          <w:rFonts w:hint="eastAsia"/>
          <w:spacing w:val="2"/>
          <w:szCs w:val="21"/>
        </w:rPr>
        <w:t>之前，需要评估各时刻系统所需惯量</w:t>
      </w:r>
      <w:r w:rsidRPr="00EF2D4E">
        <w:rPr>
          <w:i/>
          <w:spacing w:val="2"/>
          <w:szCs w:val="21"/>
        </w:rPr>
        <w:t>H</w:t>
      </w:r>
      <w:r w:rsidRPr="00EF2D4E">
        <w:rPr>
          <w:spacing w:val="2"/>
          <w:szCs w:val="21"/>
          <w:vertAlign w:val="subscript"/>
        </w:rPr>
        <w:t>need</w:t>
      </w:r>
      <w:r w:rsidRPr="00EF2D4E">
        <w:rPr>
          <w:rFonts w:hint="eastAsia"/>
          <w:spacing w:val="2"/>
          <w:szCs w:val="21"/>
        </w:rPr>
        <w:t>与风机能提供的最大等效惯量</w:t>
      </w:r>
      <w:r w:rsidRPr="00EF2D4E">
        <w:rPr>
          <w:i/>
          <w:spacing w:val="2"/>
          <w:szCs w:val="21"/>
        </w:rPr>
        <w:t>H</w:t>
      </w:r>
      <w:r w:rsidRPr="00EF2D4E">
        <w:rPr>
          <w:i/>
          <w:spacing w:val="2"/>
          <w:szCs w:val="21"/>
          <w:vertAlign w:val="subscript"/>
        </w:rPr>
        <w:t>max</w:t>
      </w:r>
      <w:r w:rsidRPr="00EF2D4E">
        <w:rPr>
          <w:rFonts w:hint="eastAsia"/>
          <w:spacing w:val="2"/>
          <w:szCs w:val="21"/>
        </w:rPr>
        <w:t>之间的大小关系，其中</w:t>
      </w:r>
      <w:r w:rsidRPr="00EF2D4E">
        <w:rPr>
          <w:i/>
          <w:spacing w:val="2"/>
          <w:szCs w:val="21"/>
        </w:rPr>
        <w:t>H</w:t>
      </w:r>
      <w:r w:rsidRPr="00EF2D4E">
        <w:rPr>
          <w:i/>
          <w:spacing w:val="2"/>
          <w:szCs w:val="21"/>
          <w:vertAlign w:val="subscript"/>
        </w:rPr>
        <w:t>max</w:t>
      </w:r>
      <w:r w:rsidRPr="00EF2D4E">
        <w:rPr>
          <w:rFonts w:hint="eastAsia"/>
          <w:spacing w:val="2"/>
          <w:szCs w:val="21"/>
        </w:rPr>
        <w:t>可由式</w:t>
      </w:r>
      <w:r w:rsidRPr="00EF2D4E">
        <w:rPr>
          <w:iCs/>
          <w:spacing w:val="2"/>
          <w:szCs w:val="21"/>
        </w:rPr>
        <w:fldChar w:fldCharType="begin"/>
      </w:r>
      <w:r w:rsidRPr="00EF2D4E">
        <w:rPr>
          <w:iCs/>
          <w:spacing w:val="2"/>
          <w:szCs w:val="21"/>
        </w:rPr>
        <w:instrText xml:space="preserve"> GOTOBUTTON ZEqnNum399955  \* MERGEFORMAT </w:instrText>
      </w:r>
      <w:r w:rsidRPr="00EF2D4E">
        <w:rPr>
          <w:iCs/>
          <w:spacing w:val="2"/>
          <w:szCs w:val="21"/>
        </w:rPr>
        <w:fldChar w:fldCharType="begin"/>
      </w:r>
      <w:r w:rsidRPr="00EF2D4E">
        <w:rPr>
          <w:iCs/>
          <w:spacing w:val="2"/>
          <w:szCs w:val="21"/>
        </w:rPr>
        <w:instrText xml:space="preserve"> REF ZEqnNum399955 \* Charformat \! \* MERGEFORMAT </w:instrText>
      </w:r>
      <w:r w:rsidRPr="00EF2D4E">
        <w:rPr>
          <w:iCs/>
          <w:spacing w:val="2"/>
          <w:szCs w:val="21"/>
        </w:rPr>
        <w:fldChar w:fldCharType="separate"/>
      </w:r>
      <w:r w:rsidR="00C742F6" w:rsidRPr="00C742F6">
        <w:rPr>
          <w:iCs/>
          <w:spacing w:val="2"/>
          <w:szCs w:val="21"/>
        </w:rPr>
        <w:instrText>(2.2-80)</w:instrText>
      </w:r>
      <w:r w:rsidRPr="00EF2D4E">
        <w:rPr>
          <w:iCs/>
          <w:spacing w:val="2"/>
          <w:szCs w:val="21"/>
        </w:rPr>
        <w:fldChar w:fldCharType="end"/>
      </w:r>
      <w:r w:rsidRPr="00EF2D4E">
        <w:rPr>
          <w:iCs/>
          <w:spacing w:val="2"/>
          <w:szCs w:val="21"/>
        </w:rPr>
        <w:fldChar w:fldCharType="end"/>
      </w:r>
      <w:r w:rsidRPr="00EF2D4E">
        <w:rPr>
          <w:rFonts w:hint="eastAsia"/>
          <w:spacing w:val="2"/>
          <w:szCs w:val="21"/>
        </w:rPr>
        <w:t>求得：</w:t>
      </w:r>
    </w:p>
    <w:p w14:paraId="68508725" w14:textId="2679D973" w:rsidR="00E978D3" w:rsidRPr="00EF2D4E" w:rsidRDefault="00E978D3" w:rsidP="00A22009">
      <w:pPr>
        <w:pStyle w:val="MTDisplayEquation"/>
        <w:spacing w:line="360" w:lineRule="auto"/>
      </w:pPr>
      <w:r w:rsidRPr="00EF2D4E">
        <w:tab/>
      </w:r>
      <w:r w:rsidR="00291D94" w:rsidRPr="00291D94">
        <w:rPr>
          <w:position w:val="-66"/>
        </w:rPr>
        <w:object w:dxaOrig="3620" w:dyaOrig="1440" w14:anchorId="19D512EC">
          <v:shape id="_x0000_i1173" type="#_x0000_t75" style="width:181.35pt;height:1in" o:ole="">
            <v:imagedata r:id="rId320" o:title=""/>
          </v:shape>
          <o:OLEObject Type="Embed" ProgID="Equation.DSMT4" ShapeID="_x0000_i1173" DrawAspect="Content" ObjectID="_1821701038" r:id="rId321"/>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85</w:instrText>
      </w:r>
      <w:r w:rsidR="008403A6" w:rsidRPr="00EF2D4E">
        <w:rPr>
          <w:noProof/>
        </w:rPr>
        <w:fldChar w:fldCharType="end"/>
      </w:r>
      <w:r w:rsidRPr="00EF2D4E">
        <w:instrText>)</w:instrText>
      </w:r>
      <w:r w:rsidRPr="00EF2D4E">
        <w:fldChar w:fldCharType="end"/>
      </w:r>
    </w:p>
    <w:p w14:paraId="745D7406" w14:textId="77777777" w:rsidR="00E978D3" w:rsidRPr="00EF2D4E" w:rsidRDefault="00E978D3" w:rsidP="00A22009">
      <w:pPr>
        <w:snapToGrid w:val="0"/>
        <w:spacing w:line="360" w:lineRule="auto"/>
        <w:ind w:firstLine="488"/>
        <w:rPr>
          <w:spacing w:val="2"/>
          <w:szCs w:val="21"/>
        </w:rPr>
      </w:pPr>
      <w:r w:rsidRPr="00EF2D4E">
        <w:rPr>
          <w:rFonts w:hint="eastAsia"/>
          <w:spacing w:val="2"/>
          <w:szCs w:val="21"/>
        </w:rPr>
        <w:t>其中</w:t>
      </w:r>
      <w:r w:rsidRPr="00EF2D4E">
        <w:rPr>
          <w:i/>
          <w:spacing w:val="2"/>
          <w:szCs w:val="21"/>
        </w:rPr>
        <w:t>dω/df</w:t>
      </w:r>
      <w:r w:rsidRPr="00EF2D4E">
        <w:rPr>
          <w:spacing w:val="2"/>
          <w:szCs w:val="21"/>
          <w:vertAlign w:val="subscript"/>
        </w:rPr>
        <w:t>max</w:t>
      </w:r>
      <w:r w:rsidRPr="00EF2D4E">
        <w:rPr>
          <w:rFonts w:hint="eastAsia"/>
          <w:spacing w:val="2"/>
          <w:szCs w:val="21"/>
        </w:rPr>
        <w:t>为考虑频率变化情况的风轮转速变化</w:t>
      </w:r>
      <w:proofErr w:type="gramStart"/>
      <w:r w:rsidRPr="00EF2D4E">
        <w:rPr>
          <w:rFonts w:hint="eastAsia"/>
          <w:spacing w:val="2"/>
          <w:szCs w:val="21"/>
        </w:rPr>
        <w:t>率限制</w:t>
      </w:r>
      <w:proofErr w:type="gramEnd"/>
      <w:r w:rsidRPr="00EF2D4E">
        <w:rPr>
          <w:rFonts w:hint="eastAsia"/>
          <w:spacing w:val="2"/>
          <w:szCs w:val="21"/>
        </w:rPr>
        <w:t>参数。为防止频率微小变化导致转速过度改变，本文在设置转速最大变化率</w:t>
      </w:r>
      <w:r w:rsidRPr="00EF2D4E">
        <w:rPr>
          <w:i/>
          <w:spacing w:val="2"/>
          <w:szCs w:val="21"/>
        </w:rPr>
        <w:t>dω/dt</w:t>
      </w:r>
      <w:r w:rsidRPr="00EF2D4E">
        <w:rPr>
          <w:spacing w:val="2"/>
          <w:szCs w:val="21"/>
          <w:vertAlign w:val="subscript"/>
        </w:rPr>
        <w:t>max</w:t>
      </w:r>
      <w:r w:rsidRPr="00EF2D4E">
        <w:rPr>
          <w:rFonts w:hint="eastAsia"/>
          <w:spacing w:val="2"/>
          <w:szCs w:val="21"/>
        </w:rPr>
        <w:t>的基础上，设置转速</w:t>
      </w:r>
      <w:r w:rsidRPr="00EF2D4E">
        <w:rPr>
          <w:spacing w:val="2"/>
          <w:szCs w:val="21"/>
        </w:rPr>
        <w:t>-</w:t>
      </w:r>
      <w:r w:rsidRPr="00EF2D4E">
        <w:rPr>
          <w:rFonts w:hint="eastAsia"/>
          <w:spacing w:val="2"/>
          <w:szCs w:val="21"/>
        </w:rPr>
        <w:t>频率敏感度上限为</w:t>
      </w:r>
      <w:r w:rsidRPr="00EF2D4E">
        <w:rPr>
          <w:i/>
          <w:spacing w:val="2"/>
          <w:szCs w:val="21"/>
        </w:rPr>
        <w:t>dω/df</w:t>
      </w:r>
      <w:r w:rsidRPr="00EF2D4E">
        <w:rPr>
          <w:spacing w:val="2"/>
          <w:szCs w:val="21"/>
          <w:vertAlign w:val="subscript"/>
        </w:rPr>
        <w:t>max</w:t>
      </w:r>
      <w:r w:rsidRPr="00EF2D4E">
        <w:rPr>
          <w:rFonts w:hint="eastAsia"/>
          <w:spacing w:val="2"/>
          <w:szCs w:val="21"/>
        </w:rPr>
        <w:t>；当</w:t>
      </w:r>
      <w:r w:rsidRPr="00EF2D4E">
        <w:rPr>
          <w:i/>
          <w:spacing w:val="2"/>
          <w:szCs w:val="21"/>
        </w:rPr>
        <w:t>H</w:t>
      </w:r>
      <w:r w:rsidRPr="00EF2D4E">
        <w:rPr>
          <w:spacing w:val="2"/>
          <w:szCs w:val="21"/>
          <w:vertAlign w:val="subscript"/>
        </w:rPr>
        <w:t>max</w:t>
      </w:r>
      <w:r w:rsidRPr="00EF2D4E">
        <w:rPr>
          <w:rFonts w:hint="eastAsia"/>
          <w:spacing w:val="2"/>
          <w:szCs w:val="21"/>
        </w:rPr>
        <w:t>大于</w:t>
      </w:r>
      <w:r w:rsidRPr="00EF2D4E">
        <w:rPr>
          <w:i/>
          <w:spacing w:val="2"/>
          <w:szCs w:val="21"/>
        </w:rPr>
        <w:t>H</w:t>
      </w:r>
      <w:r w:rsidRPr="00EF2D4E">
        <w:rPr>
          <w:i/>
          <w:spacing w:val="2"/>
          <w:szCs w:val="21"/>
          <w:vertAlign w:val="subscript"/>
        </w:rPr>
        <w:t>need</w:t>
      </w:r>
      <w:r w:rsidRPr="00EF2D4E">
        <w:rPr>
          <w:rFonts w:hint="eastAsia"/>
          <w:spacing w:val="2"/>
          <w:szCs w:val="21"/>
        </w:rPr>
        <w:t>时，按照需求释放惯量；反之，按照最大程度释放惯量。</w:t>
      </w:r>
    </w:p>
    <w:p w14:paraId="4039055D" w14:textId="3FA58D5B" w:rsidR="00E978D3" w:rsidRPr="00EF2D4E" w:rsidRDefault="00E978D3" w:rsidP="00A22009">
      <w:pPr>
        <w:pStyle w:val="MTDisplayEquation"/>
        <w:spacing w:line="360" w:lineRule="auto"/>
      </w:pPr>
      <w:r w:rsidRPr="00EF2D4E">
        <w:tab/>
      </w:r>
      <w:r w:rsidR="00291D94" w:rsidRPr="00291D94">
        <w:rPr>
          <w:position w:val="-66"/>
        </w:rPr>
        <w:object w:dxaOrig="3500" w:dyaOrig="1440" w14:anchorId="6A71F950">
          <v:shape id="_x0000_i1174" type="#_x0000_t75" style="width:174.55pt;height:1in" o:ole="">
            <v:imagedata r:id="rId322" o:title=""/>
          </v:shape>
          <o:OLEObject Type="Embed" ProgID="Equation.DSMT4" ShapeID="_x0000_i1174" DrawAspect="Content" ObjectID="_1821701039" r:id="rId323"/>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86</w:instrText>
      </w:r>
      <w:r w:rsidR="008403A6" w:rsidRPr="00EF2D4E">
        <w:rPr>
          <w:noProof/>
        </w:rPr>
        <w:fldChar w:fldCharType="end"/>
      </w:r>
      <w:r w:rsidRPr="00EF2D4E">
        <w:instrText>)</w:instrText>
      </w:r>
      <w:r w:rsidRPr="00EF2D4E">
        <w:fldChar w:fldCharType="end"/>
      </w:r>
    </w:p>
    <w:p w14:paraId="668F8BF0" w14:textId="77777777" w:rsidR="00E978D3" w:rsidRPr="00EF2D4E" w:rsidRDefault="00E978D3" w:rsidP="00A22009">
      <w:pPr>
        <w:spacing w:line="360" w:lineRule="auto"/>
        <w:ind w:firstLine="480"/>
      </w:pPr>
      <w:r w:rsidRPr="00EF2D4E">
        <w:rPr>
          <w:rFonts w:hint="eastAsia"/>
        </w:rPr>
        <w:t>其中，</w:t>
      </w:r>
      <w:r w:rsidRPr="00EF2D4E">
        <w:rPr>
          <w:i/>
        </w:rPr>
        <w:t>H</w:t>
      </w:r>
      <w:r w:rsidRPr="00EF2D4E">
        <w:rPr>
          <w:i/>
          <w:vertAlign w:val="subscript"/>
        </w:rPr>
        <w:t>x</w:t>
      </w:r>
      <w:r w:rsidRPr="00EF2D4E">
        <w:rPr>
          <w:rFonts w:hint="eastAsia"/>
        </w:rPr>
        <w:t>为：</w:t>
      </w:r>
    </w:p>
    <w:p w14:paraId="2BF85725" w14:textId="2B0E6BF5" w:rsidR="00E978D3" w:rsidRPr="00EF2D4E" w:rsidRDefault="00E978D3" w:rsidP="00A22009">
      <w:pPr>
        <w:pStyle w:val="MTDisplayEquation"/>
        <w:spacing w:line="360" w:lineRule="auto"/>
      </w:pPr>
      <w:r w:rsidRPr="00EF2D4E">
        <w:tab/>
      </w:r>
      <w:r w:rsidR="00291D94" w:rsidRPr="00291D94">
        <w:rPr>
          <w:position w:val="-32"/>
        </w:rPr>
        <w:object w:dxaOrig="3580" w:dyaOrig="700" w14:anchorId="5E8D6BA2">
          <v:shape id="_x0000_i1175" type="#_x0000_t75" style="width:178.65pt;height:34.65pt" o:ole="">
            <v:imagedata r:id="rId324" o:title=""/>
          </v:shape>
          <o:OLEObject Type="Embed" ProgID="Equation.DSMT4" ShapeID="_x0000_i1175" DrawAspect="Content" ObjectID="_1821701040" r:id="rId325"/>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87</w:instrText>
      </w:r>
      <w:r w:rsidR="008403A6" w:rsidRPr="00EF2D4E">
        <w:rPr>
          <w:noProof/>
        </w:rPr>
        <w:fldChar w:fldCharType="end"/>
      </w:r>
      <w:r w:rsidRPr="00EF2D4E">
        <w:instrText>)</w:instrText>
      </w:r>
      <w:r w:rsidRPr="00EF2D4E">
        <w:fldChar w:fldCharType="end"/>
      </w:r>
    </w:p>
    <w:p w14:paraId="713401ED" w14:textId="28A312A3" w:rsidR="00E978D3" w:rsidRPr="00EF2D4E" w:rsidRDefault="00E978D3" w:rsidP="00A22009">
      <w:pPr>
        <w:snapToGrid w:val="0"/>
        <w:spacing w:line="360" w:lineRule="auto"/>
        <w:ind w:firstLine="488"/>
        <w:rPr>
          <w:spacing w:val="2"/>
          <w:szCs w:val="21"/>
        </w:rPr>
      </w:pPr>
      <w:r w:rsidRPr="00EF2D4E">
        <w:rPr>
          <w:rFonts w:hint="eastAsia"/>
          <w:spacing w:val="2"/>
          <w:szCs w:val="21"/>
        </w:rPr>
        <w:t>综合考虑减载工况下的风机功率分配原则以及惯量支撑和风能</w:t>
      </w:r>
      <w:proofErr w:type="gramStart"/>
      <w:r w:rsidRPr="00EF2D4E">
        <w:rPr>
          <w:rFonts w:hint="eastAsia"/>
          <w:spacing w:val="2"/>
          <w:szCs w:val="21"/>
        </w:rPr>
        <w:t>捕获间</w:t>
      </w:r>
      <w:proofErr w:type="gramEnd"/>
      <w:r w:rsidRPr="00EF2D4E">
        <w:rPr>
          <w:rFonts w:hint="eastAsia"/>
          <w:spacing w:val="2"/>
          <w:szCs w:val="21"/>
        </w:rPr>
        <w:t>的时序配合方法，本文制定了风机惯量优化控制方法，如</w:t>
      </w:r>
      <w:r w:rsidRPr="00EF2D4E">
        <w:rPr>
          <w:spacing w:val="2"/>
          <w:szCs w:val="21"/>
        </w:rPr>
        <w:fldChar w:fldCharType="begin"/>
      </w:r>
      <w:r w:rsidRPr="00EF2D4E">
        <w:rPr>
          <w:spacing w:val="2"/>
          <w:szCs w:val="21"/>
        </w:rPr>
        <w:instrText xml:space="preserve"> REF _Ref183862336 \h </w:instrText>
      </w:r>
      <w:r w:rsidR="00085D57" w:rsidRPr="00EF2D4E">
        <w:rPr>
          <w:spacing w:val="2"/>
          <w:szCs w:val="21"/>
        </w:rPr>
        <w:instrText xml:space="preserve"> \* MERGEFORMAT </w:instrText>
      </w:r>
      <w:r w:rsidRPr="00EF2D4E">
        <w:rPr>
          <w:spacing w:val="2"/>
          <w:szCs w:val="21"/>
        </w:rPr>
      </w:r>
      <w:r w:rsidRPr="00EF2D4E">
        <w:rPr>
          <w:spacing w:val="2"/>
          <w:szCs w:val="21"/>
        </w:rPr>
        <w:fldChar w:fldCharType="separate"/>
      </w:r>
      <w:r w:rsidR="00C742F6" w:rsidRPr="00EF2D4E">
        <w:rPr>
          <w:rFonts w:hint="eastAsia"/>
        </w:rPr>
        <w:t>图</w:t>
      </w:r>
      <w:r w:rsidR="00C742F6" w:rsidRPr="00EF2D4E">
        <w:t xml:space="preserve"> </w:t>
      </w:r>
      <w:r w:rsidR="00C742F6">
        <w:rPr>
          <w:noProof/>
        </w:rPr>
        <w:t>2.2</w:t>
      </w:r>
      <w:r w:rsidR="00C742F6">
        <w:rPr>
          <w:noProof/>
        </w:rPr>
        <w:noBreakHyphen/>
        <w:t>13</w:t>
      </w:r>
      <w:r w:rsidRPr="00EF2D4E">
        <w:rPr>
          <w:spacing w:val="2"/>
          <w:szCs w:val="21"/>
        </w:rPr>
        <w:fldChar w:fldCharType="end"/>
      </w:r>
      <w:r w:rsidRPr="00EF2D4E">
        <w:rPr>
          <w:rFonts w:hint="eastAsia"/>
          <w:spacing w:val="2"/>
          <w:szCs w:val="21"/>
        </w:rPr>
        <w:t>所示：</w:t>
      </w:r>
    </w:p>
    <w:p w14:paraId="733AD8FB" w14:textId="77777777" w:rsidR="00E978D3" w:rsidRPr="00EF2D4E" w:rsidRDefault="00E978D3" w:rsidP="00A22009">
      <w:pPr>
        <w:keepNext/>
        <w:snapToGrid w:val="0"/>
        <w:spacing w:line="360" w:lineRule="auto"/>
        <w:ind w:firstLine="480"/>
        <w:jc w:val="center"/>
      </w:pPr>
      <w:r w:rsidRPr="00EF2D4E">
        <w:object w:dxaOrig="5610" w:dyaOrig="7485" w14:anchorId="44B73BE2">
          <v:shape id="_x0000_i1176" type="#_x0000_t75" style="width:280.55pt;height:373.6pt" o:ole="">
            <v:imagedata r:id="rId326" o:title=""/>
          </v:shape>
          <o:OLEObject Type="Embed" ProgID="Visio.Drawing.15" ShapeID="_x0000_i1176" DrawAspect="Content" ObjectID="_1821701041" r:id="rId327"/>
        </w:object>
      </w:r>
    </w:p>
    <w:p w14:paraId="33A30700" w14:textId="2445D04D" w:rsidR="00E978D3" w:rsidRPr="00EF2D4E" w:rsidRDefault="00E978D3" w:rsidP="00393A9E">
      <w:pPr>
        <w:pStyle w:val="af2"/>
        <w:rPr>
          <w:spacing w:val="2"/>
          <w:szCs w:val="21"/>
        </w:rPr>
      </w:pPr>
      <w:bookmarkStart w:id="126" w:name="_Ref183862336"/>
      <w:r w:rsidRPr="00EF2D4E">
        <w:rPr>
          <w:rFonts w:hint="eastAsia"/>
        </w:rPr>
        <w:t>图</w:t>
      </w:r>
      <w:r w:rsidRPr="00EF2D4E">
        <w:t xml:space="preserve"> </w:t>
      </w:r>
      <w:fldSimple w:instr=" STYLEREF 2 \s ">
        <w:r w:rsidR="00CA6E73">
          <w:rPr>
            <w:noProof/>
          </w:rPr>
          <w:t>2.2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13</w:t>
      </w:r>
      <w:r w:rsidR="00CA6E73">
        <w:fldChar w:fldCharType="end"/>
      </w:r>
      <w:bookmarkEnd w:id="126"/>
      <w:r w:rsidRPr="00EF2D4E">
        <w:t xml:space="preserve"> </w:t>
      </w:r>
      <w:r w:rsidRPr="00EF2D4E">
        <w:rPr>
          <w:rFonts w:hint="eastAsia"/>
          <w:spacing w:val="2"/>
          <w:szCs w:val="18"/>
        </w:rPr>
        <w:t>风电机组惯量优化控制流程图</w:t>
      </w:r>
    </w:p>
    <w:p w14:paraId="1050618C" w14:textId="77777777" w:rsidR="00E978D3" w:rsidRPr="00EF2D4E" w:rsidRDefault="00E978D3" w:rsidP="00A22009">
      <w:pPr>
        <w:spacing w:line="360" w:lineRule="auto"/>
        <w:ind w:firstLine="480"/>
        <w:rPr>
          <w:rFonts w:cs="Times New Roman"/>
        </w:rPr>
      </w:pPr>
    </w:p>
    <w:p w14:paraId="76BAE377" w14:textId="77777777" w:rsidR="00E978D3" w:rsidRPr="00EF2D4E" w:rsidRDefault="00E978D3" w:rsidP="00A22009">
      <w:pPr>
        <w:pStyle w:val="4"/>
        <w:numPr>
          <w:ilvl w:val="3"/>
          <w:numId w:val="4"/>
        </w:numPr>
        <w:spacing w:line="360" w:lineRule="auto"/>
      </w:pPr>
      <w:r w:rsidRPr="00EF2D4E">
        <w:rPr>
          <w:rFonts w:hint="eastAsia"/>
        </w:rPr>
        <w:t>算例分析</w:t>
      </w:r>
    </w:p>
    <w:p w14:paraId="7AB5417D" w14:textId="77777777" w:rsidR="00E978D3" w:rsidRPr="00EF2D4E" w:rsidRDefault="00E978D3" w:rsidP="00A22009">
      <w:pPr>
        <w:pStyle w:val="50"/>
        <w:numPr>
          <w:ilvl w:val="4"/>
          <w:numId w:val="4"/>
        </w:numPr>
        <w:spacing w:line="360" w:lineRule="auto"/>
        <w:ind w:left="0" w:firstLine="0"/>
      </w:pPr>
      <w:r w:rsidRPr="00EF2D4E">
        <w:rPr>
          <w:rFonts w:hint="eastAsia"/>
        </w:rPr>
        <w:t>减载工况下风机的功率分配方法验证</w:t>
      </w:r>
    </w:p>
    <w:p w14:paraId="169E62F5" w14:textId="4423957C" w:rsidR="00E978D3" w:rsidRPr="00EF2D4E" w:rsidRDefault="00E978D3" w:rsidP="00A22009">
      <w:pPr>
        <w:snapToGrid w:val="0"/>
        <w:spacing w:beforeLines="50" w:before="156" w:line="360" w:lineRule="auto"/>
        <w:ind w:firstLine="488"/>
        <w:rPr>
          <w:spacing w:val="2"/>
          <w:szCs w:val="21"/>
        </w:rPr>
      </w:pPr>
      <w:bookmarkStart w:id="127" w:name="_Hlk179984681"/>
      <w:r w:rsidRPr="00EF2D4E">
        <w:rPr>
          <w:rFonts w:hint="eastAsia"/>
          <w:spacing w:val="2"/>
          <w:szCs w:val="21"/>
        </w:rPr>
        <w:t>各风机的主要运行参数如</w:t>
      </w:r>
      <w:r w:rsidRPr="00EF2D4E">
        <w:fldChar w:fldCharType="begin"/>
      </w:r>
      <w:r w:rsidRPr="00EF2D4E">
        <w:rPr>
          <w:spacing w:val="2"/>
          <w:szCs w:val="21"/>
        </w:rPr>
        <w:instrText xml:space="preserve"> REF _Ref183862376 \h </w:instrText>
      </w:r>
      <w:r w:rsidR="00085D57" w:rsidRPr="00EF2D4E">
        <w:instrText xml:space="preserve"> \* MERGEFORMAT </w:instrText>
      </w:r>
      <w:r w:rsidRPr="00EF2D4E">
        <w:fldChar w:fldCharType="separate"/>
      </w:r>
      <w:r w:rsidR="00C742F6" w:rsidRPr="00EF2D4E">
        <w:rPr>
          <w:rFonts w:hint="eastAsia"/>
        </w:rPr>
        <w:t>表</w:t>
      </w:r>
      <w:r w:rsidR="00C742F6" w:rsidRPr="00EF2D4E">
        <w:t xml:space="preserve"> </w:t>
      </w:r>
      <w:r w:rsidR="00C742F6">
        <w:rPr>
          <w:noProof/>
        </w:rPr>
        <w:t>2.2</w:t>
      </w:r>
      <w:r w:rsidR="00C742F6" w:rsidRPr="00EF2D4E">
        <w:rPr>
          <w:noProof/>
        </w:rPr>
        <w:noBreakHyphen/>
      </w:r>
      <w:r w:rsidR="00C742F6">
        <w:rPr>
          <w:noProof/>
        </w:rPr>
        <w:t>2</w:t>
      </w:r>
      <w:r w:rsidRPr="00EF2D4E">
        <w:fldChar w:fldCharType="end"/>
      </w:r>
      <w:r w:rsidRPr="00EF2D4E">
        <w:rPr>
          <w:rFonts w:hint="eastAsia"/>
          <w:spacing w:val="2"/>
          <w:szCs w:val="21"/>
        </w:rPr>
        <w:t>所示，不考虑功率范围的约束，可得不同风机转子动能变化率和风机捕获功率间的映射关系如</w:t>
      </w:r>
      <w:r w:rsidRPr="00EF2D4E">
        <w:fldChar w:fldCharType="begin"/>
      </w:r>
      <w:r w:rsidRPr="00EF2D4E">
        <w:rPr>
          <w:spacing w:val="2"/>
          <w:szCs w:val="21"/>
        </w:rPr>
        <w:instrText xml:space="preserve"> REF _Ref183862417 \h </w:instrText>
      </w:r>
      <w:r w:rsidR="00085D57" w:rsidRPr="00EF2D4E">
        <w:instrText xml:space="preserve"> \* MERGEFORMAT </w:instrText>
      </w:r>
      <w:r w:rsidRPr="00EF2D4E">
        <w:fldChar w:fldCharType="separate"/>
      </w:r>
      <w:r w:rsidR="00C742F6" w:rsidRPr="00EF2D4E">
        <w:rPr>
          <w:rFonts w:hint="eastAsia"/>
        </w:rPr>
        <w:t>图</w:t>
      </w:r>
      <w:r w:rsidR="00C742F6" w:rsidRPr="00EF2D4E">
        <w:t xml:space="preserve"> </w:t>
      </w:r>
      <w:r w:rsidR="00C742F6">
        <w:rPr>
          <w:noProof/>
        </w:rPr>
        <w:t>2.2</w:t>
      </w:r>
      <w:r w:rsidR="00C742F6">
        <w:rPr>
          <w:noProof/>
        </w:rPr>
        <w:noBreakHyphen/>
        <w:t>14</w:t>
      </w:r>
      <w:r w:rsidRPr="00EF2D4E">
        <w:fldChar w:fldCharType="end"/>
      </w:r>
      <w:r w:rsidRPr="00EF2D4E">
        <w:rPr>
          <w:rFonts w:hint="eastAsia"/>
          <w:spacing w:val="2"/>
          <w:szCs w:val="21"/>
        </w:rPr>
        <w:t>所示。</w:t>
      </w:r>
      <w:bookmarkEnd w:id="127"/>
    </w:p>
    <w:p w14:paraId="5546FEEF" w14:textId="22DADEFE" w:rsidR="00E978D3" w:rsidRPr="00EF2D4E" w:rsidRDefault="00E978D3" w:rsidP="00393A9E">
      <w:pPr>
        <w:pStyle w:val="af2"/>
      </w:pPr>
      <w:bookmarkStart w:id="128" w:name="_Ref183862376"/>
      <w:bookmarkStart w:id="129" w:name="_Hlk179984695"/>
      <w:r w:rsidRPr="00EF2D4E">
        <w:rPr>
          <w:rFonts w:hint="eastAsia"/>
        </w:rPr>
        <w:t>表</w:t>
      </w:r>
      <w:r w:rsidRPr="00EF2D4E">
        <w:t xml:space="preserve"> </w:t>
      </w:r>
      <w:r w:rsidR="008403A6" w:rsidRPr="00EF2D4E">
        <w:rPr>
          <w:noProof/>
        </w:rPr>
        <w:fldChar w:fldCharType="begin"/>
      </w:r>
      <w:r w:rsidR="008403A6" w:rsidRPr="00EF2D4E">
        <w:rPr>
          <w:noProof/>
        </w:rPr>
        <w:instrText xml:space="preserve"> STYLEREF 2 \s </w:instrText>
      </w:r>
      <w:r w:rsidR="008403A6" w:rsidRPr="00EF2D4E">
        <w:rPr>
          <w:noProof/>
        </w:rPr>
        <w:fldChar w:fldCharType="separate"/>
      </w:r>
      <w:r w:rsidR="00C742F6">
        <w:rPr>
          <w:noProof/>
        </w:rPr>
        <w:t>2.2</w:t>
      </w:r>
      <w:r w:rsidR="008403A6" w:rsidRPr="00EF2D4E">
        <w:rPr>
          <w:noProof/>
        </w:rPr>
        <w:fldChar w:fldCharType="end"/>
      </w:r>
      <w:r w:rsidRPr="00EF2D4E">
        <w:noBreakHyphen/>
      </w:r>
      <w:r w:rsidR="001E3B0D" w:rsidRPr="00EF2D4E">
        <w:rPr>
          <w:noProof/>
        </w:rPr>
        <w:fldChar w:fldCharType="begin"/>
      </w:r>
      <w:r w:rsidR="001E3B0D" w:rsidRPr="00EF2D4E">
        <w:rPr>
          <w:noProof/>
        </w:rPr>
        <w:instrText xml:space="preserve"> SEQ </w:instrText>
      </w:r>
      <w:r w:rsidR="001E3B0D" w:rsidRPr="00EF2D4E">
        <w:rPr>
          <w:noProof/>
        </w:rPr>
        <w:instrText>表</w:instrText>
      </w:r>
      <w:r w:rsidR="001E3B0D" w:rsidRPr="00EF2D4E">
        <w:rPr>
          <w:noProof/>
        </w:rPr>
        <w:instrText xml:space="preserve"> \* ARABIC \s 2 </w:instrText>
      </w:r>
      <w:r w:rsidR="001E3B0D" w:rsidRPr="00EF2D4E">
        <w:rPr>
          <w:noProof/>
        </w:rPr>
        <w:fldChar w:fldCharType="separate"/>
      </w:r>
      <w:r w:rsidR="00C742F6">
        <w:rPr>
          <w:noProof/>
        </w:rPr>
        <w:t>2</w:t>
      </w:r>
      <w:r w:rsidR="001E3B0D" w:rsidRPr="00EF2D4E">
        <w:rPr>
          <w:noProof/>
        </w:rPr>
        <w:fldChar w:fldCharType="end"/>
      </w:r>
      <w:bookmarkEnd w:id="128"/>
      <w:r w:rsidRPr="00EF2D4E">
        <w:t xml:space="preserve"> </w:t>
      </w:r>
      <w:r w:rsidRPr="00EF2D4E">
        <w:rPr>
          <w:rFonts w:hint="eastAsia"/>
          <w:spacing w:val="2"/>
          <w:szCs w:val="18"/>
        </w:rPr>
        <w:t>各风机主要运行参数表</w:t>
      </w:r>
    </w:p>
    <w:tbl>
      <w:tblPr>
        <w:tblStyle w:val="af5"/>
        <w:tblW w:w="5000" w:type="pct"/>
        <w:tblBorders>
          <w:top w:val="single" w:sz="6" w:space="0" w:color="auto"/>
          <w:left w:val="none" w:sz="0" w:space="0" w:color="auto"/>
          <w:bottom w:val="single" w:sz="6" w:space="0" w:color="auto"/>
          <w:right w:val="none" w:sz="0" w:space="0" w:color="auto"/>
          <w:insideV w:val="none" w:sz="0" w:space="0" w:color="auto"/>
        </w:tblBorders>
        <w:tblLook w:val="04A0" w:firstRow="1" w:lastRow="0" w:firstColumn="1" w:lastColumn="0" w:noHBand="0" w:noVBand="1"/>
      </w:tblPr>
      <w:tblGrid>
        <w:gridCol w:w="563"/>
        <w:gridCol w:w="1409"/>
        <w:gridCol w:w="1407"/>
        <w:gridCol w:w="1550"/>
        <w:gridCol w:w="1689"/>
        <w:gridCol w:w="1688"/>
      </w:tblGrid>
      <w:tr w:rsidR="00E978D3" w:rsidRPr="00EF2D4E" w14:paraId="67B14104" w14:textId="77777777" w:rsidTr="00E978D3">
        <w:tc>
          <w:tcPr>
            <w:tcW w:w="339" w:type="pct"/>
            <w:tcBorders>
              <w:top w:val="single" w:sz="6" w:space="0" w:color="auto"/>
              <w:left w:val="nil"/>
              <w:bottom w:val="single" w:sz="4" w:space="0" w:color="auto"/>
              <w:right w:val="nil"/>
            </w:tcBorders>
          </w:tcPr>
          <w:p w14:paraId="1FAEFDEE" w14:textId="77777777" w:rsidR="00E978D3" w:rsidRPr="00EF2D4E" w:rsidRDefault="00E978D3" w:rsidP="00A22009">
            <w:pPr>
              <w:adjustRightInd w:val="0"/>
              <w:snapToGrid w:val="0"/>
              <w:spacing w:line="360" w:lineRule="auto"/>
              <w:rPr>
                <w:spacing w:val="2"/>
                <w:szCs w:val="21"/>
              </w:rPr>
            </w:pPr>
          </w:p>
        </w:tc>
        <w:tc>
          <w:tcPr>
            <w:tcW w:w="848" w:type="pct"/>
            <w:tcBorders>
              <w:top w:val="single" w:sz="6" w:space="0" w:color="auto"/>
              <w:left w:val="nil"/>
              <w:bottom w:val="single" w:sz="4" w:space="0" w:color="auto"/>
              <w:right w:val="nil"/>
            </w:tcBorders>
            <w:hideMark/>
          </w:tcPr>
          <w:p w14:paraId="1750448B" w14:textId="77777777" w:rsidR="00E978D3" w:rsidRPr="00EF2D4E" w:rsidRDefault="00E978D3" w:rsidP="00A22009">
            <w:pPr>
              <w:adjustRightInd w:val="0"/>
              <w:snapToGrid w:val="0"/>
              <w:spacing w:line="360" w:lineRule="auto"/>
              <w:rPr>
                <w:spacing w:val="2"/>
                <w:szCs w:val="21"/>
              </w:rPr>
            </w:pPr>
            <w:r w:rsidRPr="00EF2D4E">
              <w:rPr>
                <w:rFonts w:hint="eastAsia"/>
                <w:spacing w:val="2"/>
                <w:szCs w:val="21"/>
              </w:rPr>
              <w:t>风速</w:t>
            </w:r>
            <w:r w:rsidRPr="00EF2D4E">
              <w:rPr>
                <w:spacing w:val="2"/>
                <w:szCs w:val="21"/>
              </w:rPr>
              <w:t>/(m/s)</w:t>
            </w:r>
          </w:p>
        </w:tc>
        <w:tc>
          <w:tcPr>
            <w:tcW w:w="847" w:type="pct"/>
            <w:tcBorders>
              <w:top w:val="single" w:sz="6" w:space="0" w:color="auto"/>
              <w:left w:val="nil"/>
              <w:bottom w:val="single" w:sz="4" w:space="0" w:color="auto"/>
              <w:right w:val="nil"/>
            </w:tcBorders>
            <w:hideMark/>
          </w:tcPr>
          <w:p w14:paraId="7D623AFF" w14:textId="77777777" w:rsidR="00E978D3" w:rsidRPr="00EF2D4E" w:rsidRDefault="00E978D3" w:rsidP="00A22009">
            <w:pPr>
              <w:adjustRightInd w:val="0"/>
              <w:snapToGrid w:val="0"/>
              <w:spacing w:line="360" w:lineRule="auto"/>
              <w:rPr>
                <w:spacing w:val="2"/>
                <w:szCs w:val="21"/>
              </w:rPr>
            </w:pPr>
            <w:r w:rsidRPr="00EF2D4E">
              <w:rPr>
                <w:rFonts w:hint="eastAsia"/>
                <w:spacing w:val="2"/>
                <w:szCs w:val="21"/>
              </w:rPr>
              <w:t>转动惯量</w:t>
            </w:r>
          </w:p>
          <w:p w14:paraId="3C7E32D0" w14:textId="77777777" w:rsidR="00E978D3" w:rsidRPr="00EF2D4E" w:rsidRDefault="00E978D3" w:rsidP="00A22009">
            <w:pPr>
              <w:adjustRightInd w:val="0"/>
              <w:snapToGrid w:val="0"/>
              <w:spacing w:line="360" w:lineRule="auto"/>
              <w:rPr>
                <w:spacing w:val="2"/>
                <w:szCs w:val="21"/>
              </w:rPr>
            </w:pPr>
            <w:r w:rsidRPr="00EF2D4E">
              <w:rPr>
                <w:spacing w:val="2"/>
                <w:szCs w:val="21"/>
              </w:rPr>
              <w:t>/(kg*m</w:t>
            </w:r>
            <w:r w:rsidRPr="00EF2D4E">
              <w:rPr>
                <w:spacing w:val="2"/>
                <w:szCs w:val="21"/>
                <w:vertAlign w:val="superscript"/>
              </w:rPr>
              <w:t>2</w:t>
            </w:r>
            <w:r w:rsidRPr="00EF2D4E">
              <w:rPr>
                <w:spacing w:val="2"/>
                <w:szCs w:val="21"/>
              </w:rPr>
              <w:t>)</w:t>
            </w:r>
          </w:p>
        </w:tc>
        <w:tc>
          <w:tcPr>
            <w:tcW w:w="933" w:type="pct"/>
            <w:tcBorders>
              <w:top w:val="single" w:sz="6" w:space="0" w:color="auto"/>
              <w:left w:val="nil"/>
              <w:bottom w:val="single" w:sz="4" w:space="0" w:color="auto"/>
              <w:right w:val="nil"/>
            </w:tcBorders>
            <w:hideMark/>
          </w:tcPr>
          <w:p w14:paraId="507017E0" w14:textId="77777777" w:rsidR="00E978D3" w:rsidRPr="00EF2D4E" w:rsidRDefault="00E978D3" w:rsidP="00A22009">
            <w:pPr>
              <w:adjustRightInd w:val="0"/>
              <w:snapToGrid w:val="0"/>
              <w:spacing w:line="360" w:lineRule="auto"/>
              <w:rPr>
                <w:spacing w:val="2"/>
                <w:szCs w:val="21"/>
              </w:rPr>
            </w:pPr>
            <w:r w:rsidRPr="00EF2D4E">
              <w:rPr>
                <w:rFonts w:hint="eastAsia"/>
                <w:spacing w:val="2"/>
                <w:szCs w:val="21"/>
              </w:rPr>
              <w:t>初始功率</w:t>
            </w:r>
            <w:r w:rsidRPr="00EF2D4E">
              <w:rPr>
                <w:spacing w:val="2"/>
                <w:szCs w:val="21"/>
              </w:rPr>
              <w:t>/pu</w:t>
            </w:r>
          </w:p>
        </w:tc>
        <w:tc>
          <w:tcPr>
            <w:tcW w:w="1017" w:type="pct"/>
            <w:tcBorders>
              <w:top w:val="single" w:sz="6" w:space="0" w:color="auto"/>
              <w:left w:val="nil"/>
              <w:bottom w:val="single" w:sz="4" w:space="0" w:color="auto"/>
              <w:right w:val="nil"/>
            </w:tcBorders>
            <w:hideMark/>
          </w:tcPr>
          <w:p w14:paraId="7750BCB2" w14:textId="77777777" w:rsidR="00E978D3" w:rsidRPr="00EF2D4E" w:rsidRDefault="00E978D3" w:rsidP="00A22009">
            <w:pPr>
              <w:adjustRightInd w:val="0"/>
              <w:snapToGrid w:val="0"/>
              <w:spacing w:line="360" w:lineRule="auto"/>
              <w:rPr>
                <w:spacing w:val="2"/>
                <w:szCs w:val="21"/>
              </w:rPr>
            </w:pPr>
            <w:r w:rsidRPr="00EF2D4E">
              <w:rPr>
                <w:rFonts w:hint="eastAsia"/>
                <w:spacing w:val="2"/>
                <w:szCs w:val="21"/>
              </w:rPr>
              <w:t>初始转子动能变化率</w:t>
            </w:r>
          </w:p>
        </w:tc>
        <w:tc>
          <w:tcPr>
            <w:tcW w:w="1016" w:type="pct"/>
            <w:tcBorders>
              <w:top w:val="single" w:sz="6" w:space="0" w:color="auto"/>
              <w:left w:val="nil"/>
              <w:bottom w:val="single" w:sz="4" w:space="0" w:color="auto"/>
              <w:right w:val="nil"/>
            </w:tcBorders>
            <w:hideMark/>
          </w:tcPr>
          <w:p w14:paraId="6F63EE13" w14:textId="77777777" w:rsidR="00E978D3" w:rsidRPr="00EF2D4E" w:rsidRDefault="00E978D3" w:rsidP="00A22009">
            <w:pPr>
              <w:adjustRightInd w:val="0"/>
              <w:snapToGrid w:val="0"/>
              <w:spacing w:line="360" w:lineRule="auto"/>
              <w:rPr>
                <w:spacing w:val="2"/>
                <w:szCs w:val="21"/>
              </w:rPr>
            </w:pPr>
            <w:r w:rsidRPr="00EF2D4E">
              <w:rPr>
                <w:rFonts w:hint="eastAsia"/>
                <w:spacing w:val="2"/>
                <w:szCs w:val="21"/>
              </w:rPr>
              <w:t>功率范围</w:t>
            </w:r>
            <w:r w:rsidRPr="00EF2D4E">
              <w:rPr>
                <w:spacing w:val="2"/>
                <w:szCs w:val="21"/>
              </w:rPr>
              <w:t>/pu</w:t>
            </w:r>
          </w:p>
        </w:tc>
      </w:tr>
      <w:tr w:rsidR="00E978D3" w:rsidRPr="00EF2D4E" w14:paraId="4EF6C23B" w14:textId="77777777" w:rsidTr="00E978D3">
        <w:tc>
          <w:tcPr>
            <w:tcW w:w="339" w:type="pct"/>
            <w:tcBorders>
              <w:top w:val="single" w:sz="4" w:space="0" w:color="auto"/>
              <w:left w:val="nil"/>
              <w:bottom w:val="single" w:sz="4" w:space="0" w:color="auto"/>
              <w:right w:val="nil"/>
            </w:tcBorders>
            <w:hideMark/>
          </w:tcPr>
          <w:p w14:paraId="161828DF" w14:textId="77777777" w:rsidR="00E978D3" w:rsidRPr="00EF2D4E" w:rsidRDefault="00E978D3" w:rsidP="00A22009">
            <w:pPr>
              <w:adjustRightInd w:val="0"/>
              <w:snapToGrid w:val="0"/>
              <w:spacing w:line="360" w:lineRule="auto"/>
              <w:rPr>
                <w:spacing w:val="2"/>
                <w:szCs w:val="21"/>
              </w:rPr>
            </w:pPr>
            <w:r w:rsidRPr="00EF2D4E">
              <w:rPr>
                <w:spacing w:val="2"/>
                <w:szCs w:val="21"/>
              </w:rPr>
              <w:t>1</w:t>
            </w:r>
          </w:p>
        </w:tc>
        <w:tc>
          <w:tcPr>
            <w:tcW w:w="848" w:type="pct"/>
            <w:tcBorders>
              <w:top w:val="single" w:sz="4" w:space="0" w:color="auto"/>
              <w:left w:val="nil"/>
              <w:bottom w:val="single" w:sz="4" w:space="0" w:color="auto"/>
              <w:right w:val="nil"/>
            </w:tcBorders>
            <w:hideMark/>
          </w:tcPr>
          <w:p w14:paraId="37E4B480" w14:textId="77777777" w:rsidR="00E978D3" w:rsidRPr="00EF2D4E" w:rsidRDefault="00E978D3" w:rsidP="00A22009">
            <w:pPr>
              <w:adjustRightInd w:val="0"/>
              <w:snapToGrid w:val="0"/>
              <w:spacing w:line="360" w:lineRule="auto"/>
              <w:rPr>
                <w:spacing w:val="2"/>
                <w:szCs w:val="21"/>
              </w:rPr>
            </w:pPr>
            <w:r w:rsidRPr="00EF2D4E">
              <w:rPr>
                <w:spacing w:val="2"/>
                <w:szCs w:val="21"/>
              </w:rPr>
              <w:t>11.2</w:t>
            </w:r>
          </w:p>
        </w:tc>
        <w:tc>
          <w:tcPr>
            <w:tcW w:w="847" w:type="pct"/>
            <w:tcBorders>
              <w:top w:val="single" w:sz="4" w:space="0" w:color="auto"/>
              <w:left w:val="nil"/>
              <w:bottom w:val="single" w:sz="4" w:space="0" w:color="auto"/>
              <w:right w:val="nil"/>
            </w:tcBorders>
            <w:hideMark/>
          </w:tcPr>
          <w:p w14:paraId="5BED62E6" w14:textId="77777777" w:rsidR="00E978D3" w:rsidRPr="00EF2D4E" w:rsidRDefault="00E978D3" w:rsidP="00A22009">
            <w:pPr>
              <w:adjustRightInd w:val="0"/>
              <w:snapToGrid w:val="0"/>
              <w:spacing w:line="360" w:lineRule="auto"/>
              <w:rPr>
                <w:spacing w:val="2"/>
                <w:szCs w:val="21"/>
              </w:rPr>
            </w:pPr>
            <w:r w:rsidRPr="00EF2D4E">
              <w:rPr>
                <w:spacing w:val="2"/>
                <w:szCs w:val="21"/>
              </w:rPr>
              <w:t>4.5*10</w:t>
            </w:r>
            <w:r w:rsidRPr="00EF2D4E">
              <w:rPr>
                <w:spacing w:val="2"/>
                <w:szCs w:val="21"/>
                <w:vertAlign w:val="superscript"/>
              </w:rPr>
              <w:t>6</w:t>
            </w:r>
          </w:p>
        </w:tc>
        <w:tc>
          <w:tcPr>
            <w:tcW w:w="933" w:type="pct"/>
            <w:tcBorders>
              <w:top w:val="single" w:sz="4" w:space="0" w:color="auto"/>
              <w:left w:val="nil"/>
              <w:bottom w:val="single" w:sz="4" w:space="0" w:color="auto"/>
              <w:right w:val="nil"/>
            </w:tcBorders>
            <w:hideMark/>
          </w:tcPr>
          <w:p w14:paraId="3CF7E793" w14:textId="77777777" w:rsidR="00E978D3" w:rsidRPr="00EF2D4E" w:rsidRDefault="00E978D3" w:rsidP="00A22009">
            <w:pPr>
              <w:adjustRightInd w:val="0"/>
              <w:snapToGrid w:val="0"/>
              <w:spacing w:line="360" w:lineRule="auto"/>
              <w:rPr>
                <w:spacing w:val="2"/>
                <w:szCs w:val="21"/>
              </w:rPr>
            </w:pPr>
            <w:r w:rsidRPr="00EF2D4E">
              <w:rPr>
                <w:spacing w:val="2"/>
                <w:szCs w:val="21"/>
              </w:rPr>
              <w:t>1.20</w:t>
            </w:r>
          </w:p>
        </w:tc>
        <w:tc>
          <w:tcPr>
            <w:tcW w:w="1017" w:type="pct"/>
            <w:tcBorders>
              <w:top w:val="single" w:sz="4" w:space="0" w:color="auto"/>
              <w:left w:val="nil"/>
              <w:bottom w:val="single" w:sz="4" w:space="0" w:color="auto"/>
              <w:right w:val="nil"/>
            </w:tcBorders>
            <w:hideMark/>
          </w:tcPr>
          <w:p w14:paraId="0D7BB9F6" w14:textId="77777777" w:rsidR="00E978D3" w:rsidRPr="00EF2D4E" w:rsidRDefault="00E978D3" w:rsidP="00A22009">
            <w:pPr>
              <w:adjustRightInd w:val="0"/>
              <w:snapToGrid w:val="0"/>
              <w:spacing w:line="360" w:lineRule="auto"/>
              <w:rPr>
                <w:spacing w:val="2"/>
                <w:szCs w:val="21"/>
              </w:rPr>
            </w:pPr>
            <w:r w:rsidRPr="00EF2D4E">
              <w:rPr>
                <w:spacing w:val="2"/>
                <w:szCs w:val="21"/>
              </w:rPr>
              <w:t>-2.7142</w:t>
            </w:r>
          </w:p>
        </w:tc>
        <w:tc>
          <w:tcPr>
            <w:tcW w:w="1016" w:type="pct"/>
            <w:tcBorders>
              <w:top w:val="single" w:sz="4" w:space="0" w:color="auto"/>
              <w:left w:val="nil"/>
              <w:bottom w:val="single" w:sz="4" w:space="0" w:color="auto"/>
              <w:right w:val="nil"/>
            </w:tcBorders>
            <w:hideMark/>
          </w:tcPr>
          <w:p w14:paraId="5E99D7C0" w14:textId="77777777" w:rsidR="00E978D3" w:rsidRPr="00EF2D4E" w:rsidRDefault="00E978D3" w:rsidP="00A22009">
            <w:pPr>
              <w:adjustRightInd w:val="0"/>
              <w:snapToGrid w:val="0"/>
              <w:spacing w:line="360" w:lineRule="auto"/>
              <w:rPr>
                <w:spacing w:val="2"/>
                <w:szCs w:val="21"/>
              </w:rPr>
            </w:pPr>
            <w:r w:rsidRPr="00EF2D4E">
              <w:rPr>
                <w:spacing w:val="2"/>
                <w:szCs w:val="21"/>
              </w:rPr>
              <w:t>0.51~1.47</w:t>
            </w:r>
          </w:p>
        </w:tc>
      </w:tr>
      <w:tr w:rsidR="00E978D3" w:rsidRPr="00EF2D4E" w14:paraId="6121D251" w14:textId="77777777" w:rsidTr="00E978D3">
        <w:tc>
          <w:tcPr>
            <w:tcW w:w="339" w:type="pct"/>
            <w:tcBorders>
              <w:top w:val="single" w:sz="4" w:space="0" w:color="auto"/>
              <w:left w:val="nil"/>
              <w:bottom w:val="single" w:sz="4" w:space="0" w:color="auto"/>
              <w:right w:val="nil"/>
            </w:tcBorders>
            <w:hideMark/>
          </w:tcPr>
          <w:p w14:paraId="6B863755" w14:textId="77777777" w:rsidR="00E978D3" w:rsidRPr="00EF2D4E" w:rsidRDefault="00E978D3" w:rsidP="00A22009">
            <w:pPr>
              <w:adjustRightInd w:val="0"/>
              <w:snapToGrid w:val="0"/>
              <w:spacing w:line="360" w:lineRule="auto"/>
              <w:rPr>
                <w:spacing w:val="2"/>
                <w:szCs w:val="21"/>
              </w:rPr>
            </w:pPr>
            <w:r w:rsidRPr="00EF2D4E">
              <w:rPr>
                <w:spacing w:val="2"/>
                <w:szCs w:val="21"/>
              </w:rPr>
              <w:t>2</w:t>
            </w:r>
          </w:p>
        </w:tc>
        <w:tc>
          <w:tcPr>
            <w:tcW w:w="848" w:type="pct"/>
            <w:tcBorders>
              <w:top w:val="single" w:sz="4" w:space="0" w:color="auto"/>
              <w:left w:val="nil"/>
              <w:bottom w:val="single" w:sz="4" w:space="0" w:color="auto"/>
              <w:right w:val="nil"/>
            </w:tcBorders>
            <w:hideMark/>
          </w:tcPr>
          <w:p w14:paraId="1705B948" w14:textId="77777777" w:rsidR="00E978D3" w:rsidRPr="00EF2D4E" w:rsidRDefault="00E978D3" w:rsidP="00A22009">
            <w:pPr>
              <w:adjustRightInd w:val="0"/>
              <w:snapToGrid w:val="0"/>
              <w:spacing w:line="360" w:lineRule="auto"/>
              <w:rPr>
                <w:spacing w:val="2"/>
                <w:szCs w:val="21"/>
              </w:rPr>
            </w:pPr>
            <w:r w:rsidRPr="00EF2D4E">
              <w:rPr>
                <w:spacing w:val="2"/>
                <w:szCs w:val="21"/>
              </w:rPr>
              <w:t>10.5</w:t>
            </w:r>
          </w:p>
        </w:tc>
        <w:tc>
          <w:tcPr>
            <w:tcW w:w="847" w:type="pct"/>
            <w:tcBorders>
              <w:top w:val="single" w:sz="4" w:space="0" w:color="auto"/>
              <w:left w:val="nil"/>
              <w:bottom w:val="single" w:sz="4" w:space="0" w:color="auto"/>
              <w:right w:val="nil"/>
            </w:tcBorders>
            <w:hideMark/>
          </w:tcPr>
          <w:p w14:paraId="51A1CD4E" w14:textId="77777777" w:rsidR="00E978D3" w:rsidRPr="00EF2D4E" w:rsidRDefault="00E978D3" w:rsidP="00A22009">
            <w:pPr>
              <w:adjustRightInd w:val="0"/>
              <w:snapToGrid w:val="0"/>
              <w:spacing w:line="360" w:lineRule="auto"/>
              <w:rPr>
                <w:spacing w:val="2"/>
                <w:szCs w:val="21"/>
              </w:rPr>
            </w:pPr>
            <w:r w:rsidRPr="00EF2D4E">
              <w:rPr>
                <w:spacing w:val="2"/>
                <w:szCs w:val="21"/>
              </w:rPr>
              <w:t>4.6*10</w:t>
            </w:r>
            <w:r w:rsidRPr="00EF2D4E">
              <w:rPr>
                <w:spacing w:val="2"/>
                <w:szCs w:val="21"/>
                <w:vertAlign w:val="superscript"/>
              </w:rPr>
              <w:t>6</w:t>
            </w:r>
          </w:p>
        </w:tc>
        <w:tc>
          <w:tcPr>
            <w:tcW w:w="933" w:type="pct"/>
            <w:tcBorders>
              <w:top w:val="single" w:sz="4" w:space="0" w:color="auto"/>
              <w:left w:val="nil"/>
              <w:bottom w:val="single" w:sz="4" w:space="0" w:color="auto"/>
              <w:right w:val="nil"/>
            </w:tcBorders>
            <w:hideMark/>
          </w:tcPr>
          <w:p w14:paraId="474E147C" w14:textId="77777777" w:rsidR="00E978D3" w:rsidRPr="00EF2D4E" w:rsidRDefault="00E978D3" w:rsidP="00A22009">
            <w:pPr>
              <w:adjustRightInd w:val="0"/>
              <w:snapToGrid w:val="0"/>
              <w:spacing w:line="360" w:lineRule="auto"/>
              <w:rPr>
                <w:spacing w:val="2"/>
                <w:szCs w:val="21"/>
              </w:rPr>
            </w:pPr>
            <w:r w:rsidRPr="00EF2D4E">
              <w:rPr>
                <w:spacing w:val="2"/>
                <w:szCs w:val="21"/>
              </w:rPr>
              <w:t>0.61</w:t>
            </w:r>
          </w:p>
        </w:tc>
        <w:tc>
          <w:tcPr>
            <w:tcW w:w="1017" w:type="pct"/>
            <w:tcBorders>
              <w:top w:val="single" w:sz="4" w:space="0" w:color="auto"/>
              <w:left w:val="nil"/>
              <w:bottom w:val="single" w:sz="4" w:space="0" w:color="auto"/>
              <w:right w:val="nil"/>
            </w:tcBorders>
            <w:hideMark/>
          </w:tcPr>
          <w:p w14:paraId="1974A926" w14:textId="77777777" w:rsidR="00E978D3" w:rsidRPr="00EF2D4E" w:rsidRDefault="00E978D3" w:rsidP="00A22009">
            <w:pPr>
              <w:adjustRightInd w:val="0"/>
              <w:snapToGrid w:val="0"/>
              <w:spacing w:line="360" w:lineRule="auto"/>
              <w:rPr>
                <w:spacing w:val="2"/>
                <w:szCs w:val="21"/>
              </w:rPr>
            </w:pPr>
            <w:r w:rsidRPr="00EF2D4E">
              <w:rPr>
                <w:spacing w:val="2"/>
                <w:szCs w:val="21"/>
              </w:rPr>
              <w:t>-2.1838</w:t>
            </w:r>
          </w:p>
        </w:tc>
        <w:tc>
          <w:tcPr>
            <w:tcW w:w="1016" w:type="pct"/>
            <w:tcBorders>
              <w:top w:val="single" w:sz="4" w:space="0" w:color="auto"/>
              <w:left w:val="nil"/>
              <w:bottom w:val="single" w:sz="4" w:space="0" w:color="auto"/>
              <w:right w:val="nil"/>
            </w:tcBorders>
            <w:hideMark/>
          </w:tcPr>
          <w:p w14:paraId="2B89D0F3" w14:textId="77777777" w:rsidR="00E978D3" w:rsidRPr="00EF2D4E" w:rsidRDefault="00E978D3" w:rsidP="00A22009">
            <w:pPr>
              <w:adjustRightInd w:val="0"/>
              <w:snapToGrid w:val="0"/>
              <w:spacing w:line="360" w:lineRule="auto"/>
              <w:rPr>
                <w:spacing w:val="2"/>
                <w:szCs w:val="21"/>
              </w:rPr>
            </w:pPr>
            <w:r w:rsidRPr="00EF2D4E">
              <w:rPr>
                <w:spacing w:val="2"/>
                <w:szCs w:val="21"/>
              </w:rPr>
              <w:t>0.40~0.96</w:t>
            </w:r>
          </w:p>
        </w:tc>
      </w:tr>
      <w:tr w:rsidR="00E978D3" w:rsidRPr="00EF2D4E" w14:paraId="15B39FB7" w14:textId="77777777" w:rsidTr="00E978D3">
        <w:tc>
          <w:tcPr>
            <w:tcW w:w="339" w:type="pct"/>
            <w:tcBorders>
              <w:top w:val="single" w:sz="4" w:space="0" w:color="auto"/>
              <w:left w:val="nil"/>
              <w:bottom w:val="single" w:sz="4" w:space="0" w:color="auto"/>
              <w:right w:val="nil"/>
            </w:tcBorders>
            <w:hideMark/>
          </w:tcPr>
          <w:p w14:paraId="698E57AC" w14:textId="77777777" w:rsidR="00E978D3" w:rsidRPr="00EF2D4E" w:rsidRDefault="00E978D3" w:rsidP="00A22009">
            <w:pPr>
              <w:adjustRightInd w:val="0"/>
              <w:snapToGrid w:val="0"/>
              <w:spacing w:line="360" w:lineRule="auto"/>
              <w:rPr>
                <w:spacing w:val="2"/>
                <w:szCs w:val="21"/>
              </w:rPr>
            </w:pPr>
            <w:r w:rsidRPr="00EF2D4E">
              <w:rPr>
                <w:spacing w:val="2"/>
                <w:szCs w:val="21"/>
              </w:rPr>
              <w:lastRenderedPageBreak/>
              <w:t>3</w:t>
            </w:r>
          </w:p>
        </w:tc>
        <w:tc>
          <w:tcPr>
            <w:tcW w:w="848" w:type="pct"/>
            <w:tcBorders>
              <w:top w:val="single" w:sz="4" w:space="0" w:color="auto"/>
              <w:left w:val="nil"/>
              <w:bottom w:val="single" w:sz="4" w:space="0" w:color="auto"/>
              <w:right w:val="nil"/>
            </w:tcBorders>
            <w:hideMark/>
          </w:tcPr>
          <w:p w14:paraId="14C6510E" w14:textId="77777777" w:rsidR="00E978D3" w:rsidRPr="00EF2D4E" w:rsidRDefault="00E978D3" w:rsidP="00A22009">
            <w:pPr>
              <w:adjustRightInd w:val="0"/>
              <w:snapToGrid w:val="0"/>
              <w:spacing w:line="360" w:lineRule="auto"/>
              <w:rPr>
                <w:spacing w:val="2"/>
                <w:szCs w:val="21"/>
              </w:rPr>
            </w:pPr>
            <w:r w:rsidRPr="00EF2D4E">
              <w:rPr>
                <w:spacing w:val="2"/>
                <w:szCs w:val="21"/>
              </w:rPr>
              <w:t>11.0</w:t>
            </w:r>
          </w:p>
        </w:tc>
        <w:tc>
          <w:tcPr>
            <w:tcW w:w="847" w:type="pct"/>
            <w:tcBorders>
              <w:top w:val="single" w:sz="4" w:space="0" w:color="auto"/>
              <w:left w:val="nil"/>
              <w:bottom w:val="single" w:sz="4" w:space="0" w:color="auto"/>
              <w:right w:val="nil"/>
            </w:tcBorders>
            <w:hideMark/>
          </w:tcPr>
          <w:p w14:paraId="17204B53" w14:textId="77777777" w:rsidR="00E978D3" w:rsidRPr="00EF2D4E" w:rsidRDefault="00E978D3" w:rsidP="00A22009">
            <w:pPr>
              <w:adjustRightInd w:val="0"/>
              <w:snapToGrid w:val="0"/>
              <w:spacing w:line="360" w:lineRule="auto"/>
              <w:rPr>
                <w:spacing w:val="2"/>
                <w:szCs w:val="21"/>
              </w:rPr>
            </w:pPr>
            <w:r w:rsidRPr="00EF2D4E">
              <w:rPr>
                <w:spacing w:val="2"/>
                <w:szCs w:val="21"/>
              </w:rPr>
              <w:t>4.9*10</w:t>
            </w:r>
            <w:r w:rsidRPr="00EF2D4E">
              <w:rPr>
                <w:spacing w:val="2"/>
                <w:szCs w:val="21"/>
                <w:vertAlign w:val="superscript"/>
              </w:rPr>
              <w:t>6</w:t>
            </w:r>
          </w:p>
        </w:tc>
        <w:tc>
          <w:tcPr>
            <w:tcW w:w="933" w:type="pct"/>
            <w:tcBorders>
              <w:top w:val="single" w:sz="4" w:space="0" w:color="auto"/>
              <w:left w:val="nil"/>
              <w:bottom w:val="single" w:sz="4" w:space="0" w:color="auto"/>
              <w:right w:val="nil"/>
            </w:tcBorders>
            <w:hideMark/>
          </w:tcPr>
          <w:p w14:paraId="4CF65C55" w14:textId="77777777" w:rsidR="00E978D3" w:rsidRPr="00EF2D4E" w:rsidRDefault="00E978D3" w:rsidP="00A22009">
            <w:pPr>
              <w:adjustRightInd w:val="0"/>
              <w:snapToGrid w:val="0"/>
              <w:spacing w:line="360" w:lineRule="auto"/>
              <w:rPr>
                <w:spacing w:val="2"/>
                <w:szCs w:val="21"/>
              </w:rPr>
            </w:pPr>
            <w:r w:rsidRPr="00EF2D4E">
              <w:rPr>
                <w:spacing w:val="2"/>
                <w:szCs w:val="21"/>
              </w:rPr>
              <w:t>0.90</w:t>
            </w:r>
          </w:p>
        </w:tc>
        <w:tc>
          <w:tcPr>
            <w:tcW w:w="1017" w:type="pct"/>
            <w:tcBorders>
              <w:top w:val="single" w:sz="4" w:space="0" w:color="auto"/>
              <w:left w:val="nil"/>
              <w:bottom w:val="single" w:sz="4" w:space="0" w:color="auto"/>
              <w:right w:val="nil"/>
            </w:tcBorders>
            <w:hideMark/>
          </w:tcPr>
          <w:p w14:paraId="22411707" w14:textId="77777777" w:rsidR="00E978D3" w:rsidRPr="00EF2D4E" w:rsidRDefault="00E978D3" w:rsidP="00A22009">
            <w:pPr>
              <w:adjustRightInd w:val="0"/>
              <w:snapToGrid w:val="0"/>
              <w:spacing w:line="360" w:lineRule="auto"/>
              <w:rPr>
                <w:spacing w:val="2"/>
                <w:szCs w:val="21"/>
              </w:rPr>
            </w:pPr>
            <w:r w:rsidRPr="00EF2D4E">
              <w:rPr>
                <w:spacing w:val="2"/>
                <w:szCs w:val="21"/>
              </w:rPr>
              <w:t>-2.7932</w:t>
            </w:r>
          </w:p>
        </w:tc>
        <w:tc>
          <w:tcPr>
            <w:tcW w:w="1016" w:type="pct"/>
            <w:tcBorders>
              <w:top w:val="single" w:sz="4" w:space="0" w:color="auto"/>
              <w:left w:val="nil"/>
              <w:bottom w:val="single" w:sz="4" w:space="0" w:color="auto"/>
              <w:right w:val="nil"/>
            </w:tcBorders>
            <w:hideMark/>
          </w:tcPr>
          <w:p w14:paraId="361D1B78" w14:textId="77777777" w:rsidR="00E978D3" w:rsidRPr="00EF2D4E" w:rsidRDefault="00E978D3" w:rsidP="00A22009">
            <w:pPr>
              <w:adjustRightInd w:val="0"/>
              <w:snapToGrid w:val="0"/>
              <w:spacing w:line="360" w:lineRule="auto"/>
              <w:rPr>
                <w:spacing w:val="2"/>
                <w:szCs w:val="21"/>
              </w:rPr>
            </w:pPr>
            <w:r w:rsidRPr="00EF2D4E">
              <w:rPr>
                <w:spacing w:val="2"/>
                <w:szCs w:val="21"/>
              </w:rPr>
              <w:t>0.54~1.10</w:t>
            </w:r>
          </w:p>
        </w:tc>
      </w:tr>
      <w:tr w:rsidR="00E978D3" w:rsidRPr="00EF2D4E" w14:paraId="170F5D5C" w14:textId="77777777" w:rsidTr="00E978D3">
        <w:tc>
          <w:tcPr>
            <w:tcW w:w="339" w:type="pct"/>
            <w:tcBorders>
              <w:top w:val="single" w:sz="4" w:space="0" w:color="auto"/>
              <w:left w:val="nil"/>
              <w:bottom w:val="single" w:sz="6" w:space="0" w:color="auto"/>
              <w:right w:val="nil"/>
            </w:tcBorders>
            <w:hideMark/>
          </w:tcPr>
          <w:p w14:paraId="2702F025" w14:textId="77777777" w:rsidR="00E978D3" w:rsidRPr="00EF2D4E" w:rsidRDefault="00E978D3" w:rsidP="00A22009">
            <w:pPr>
              <w:adjustRightInd w:val="0"/>
              <w:snapToGrid w:val="0"/>
              <w:spacing w:line="360" w:lineRule="auto"/>
              <w:rPr>
                <w:spacing w:val="2"/>
                <w:szCs w:val="21"/>
              </w:rPr>
            </w:pPr>
            <w:r w:rsidRPr="00EF2D4E">
              <w:rPr>
                <w:spacing w:val="2"/>
                <w:szCs w:val="21"/>
              </w:rPr>
              <w:t>4</w:t>
            </w:r>
          </w:p>
        </w:tc>
        <w:tc>
          <w:tcPr>
            <w:tcW w:w="848" w:type="pct"/>
            <w:tcBorders>
              <w:top w:val="single" w:sz="4" w:space="0" w:color="auto"/>
              <w:left w:val="nil"/>
              <w:bottom w:val="single" w:sz="6" w:space="0" w:color="auto"/>
              <w:right w:val="nil"/>
            </w:tcBorders>
            <w:hideMark/>
          </w:tcPr>
          <w:p w14:paraId="36C38BEA" w14:textId="77777777" w:rsidR="00E978D3" w:rsidRPr="00EF2D4E" w:rsidRDefault="00E978D3" w:rsidP="00A22009">
            <w:pPr>
              <w:adjustRightInd w:val="0"/>
              <w:snapToGrid w:val="0"/>
              <w:spacing w:line="360" w:lineRule="auto"/>
              <w:rPr>
                <w:spacing w:val="2"/>
                <w:szCs w:val="21"/>
              </w:rPr>
            </w:pPr>
            <w:r w:rsidRPr="00EF2D4E">
              <w:rPr>
                <w:spacing w:val="2"/>
                <w:szCs w:val="21"/>
              </w:rPr>
              <w:t>10.8</w:t>
            </w:r>
          </w:p>
        </w:tc>
        <w:tc>
          <w:tcPr>
            <w:tcW w:w="847" w:type="pct"/>
            <w:tcBorders>
              <w:top w:val="single" w:sz="4" w:space="0" w:color="auto"/>
              <w:left w:val="nil"/>
              <w:bottom w:val="single" w:sz="6" w:space="0" w:color="auto"/>
              <w:right w:val="nil"/>
            </w:tcBorders>
            <w:hideMark/>
          </w:tcPr>
          <w:p w14:paraId="06DB6CFF" w14:textId="77777777" w:rsidR="00E978D3" w:rsidRPr="00EF2D4E" w:rsidRDefault="00E978D3" w:rsidP="00A22009">
            <w:pPr>
              <w:adjustRightInd w:val="0"/>
              <w:snapToGrid w:val="0"/>
              <w:spacing w:line="360" w:lineRule="auto"/>
              <w:rPr>
                <w:spacing w:val="2"/>
                <w:szCs w:val="21"/>
              </w:rPr>
            </w:pPr>
            <w:r w:rsidRPr="00EF2D4E">
              <w:rPr>
                <w:spacing w:val="2"/>
                <w:szCs w:val="21"/>
              </w:rPr>
              <w:t>4.2*10</w:t>
            </w:r>
            <w:r w:rsidRPr="00EF2D4E">
              <w:rPr>
                <w:spacing w:val="2"/>
                <w:szCs w:val="21"/>
                <w:vertAlign w:val="superscript"/>
              </w:rPr>
              <w:t>6</w:t>
            </w:r>
          </w:p>
        </w:tc>
        <w:tc>
          <w:tcPr>
            <w:tcW w:w="933" w:type="pct"/>
            <w:tcBorders>
              <w:top w:val="single" w:sz="4" w:space="0" w:color="auto"/>
              <w:left w:val="nil"/>
              <w:bottom w:val="single" w:sz="6" w:space="0" w:color="auto"/>
              <w:right w:val="nil"/>
            </w:tcBorders>
            <w:hideMark/>
          </w:tcPr>
          <w:p w14:paraId="2AF13613" w14:textId="77777777" w:rsidR="00E978D3" w:rsidRPr="00EF2D4E" w:rsidRDefault="00E978D3" w:rsidP="00A22009">
            <w:pPr>
              <w:adjustRightInd w:val="0"/>
              <w:snapToGrid w:val="0"/>
              <w:spacing w:line="360" w:lineRule="auto"/>
              <w:rPr>
                <w:spacing w:val="2"/>
                <w:szCs w:val="21"/>
              </w:rPr>
            </w:pPr>
            <w:r w:rsidRPr="00EF2D4E">
              <w:rPr>
                <w:spacing w:val="2"/>
                <w:szCs w:val="21"/>
              </w:rPr>
              <w:t>0.30</w:t>
            </w:r>
          </w:p>
        </w:tc>
        <w:tc>
          <w:tcPr>
            <w:tcW w:w="1017" w:type="pct"/>
            <w:tcBorders>
              <w:top w:val="single" w:sz="4" w:space="0" w:color="auto"/>
              <w:left w:val="nil"/>
              <w:bottom w:val="single" w:sz="6" w:space="0" w:color="auto"/>
              <w:right w:val="nil"/>
            </w:tcBorders>
            <w:hideMark/>
          </w:tcPr>
          <w:p w14:paraId="02B43CAA" w14:textId="77777777" w:rsidR="00E978D3" w:rsidRPr="00EF2D4E" w:rsidRDefault="00E978D3" w:rsidP="00A22009">
            <w:pPr>
              <w:adjustRightInd w:val="0"/>
              <w:snapToGrid w:val="0"/>
              <w:spacing w:line="360" w:lineRule="auto"/>
              <w:rPr>
                <w:spacing w:val="2"/>
                <w:szCs w:val="21"/>
              </w:rPr>
            </w:pPr>
            <w:r w:rsidRPr="00EF2D4E">
              <w:rPr>
                <w:spacing w:val="2"/>
                <w:szCs w:val="21"/>
              </w:rPr>
              <w:t>-4.3179</w:t>
            </w:r>
          </w:p>
        </w:tc>
        <w:tc>
          <w:tcPr>
            <w:tcW w:w="1016" w:type="pct"/>
            <w:tcBorders>
              <w:top w:val="single" w:sz="4" w:space="0" w:color="auto"/>
              <w:left w:val="nil"/>
              <w:bottom w:val="single" w:sz="6" w:space="0" w:color="auto"/>
              <w:right w:val="nil"/>
            </w:tcBorders>
            <w:hideMark/>
          </w:tcPr>
          <w:p w14:paraId="5787FD5A" w14:textId="77777777" w:rsidR="00E978D3" w:rsidRPr="00EF2D4E" w:rsidRDefault="00E978D3" w:rsidP="00A22009">
            <w:pPr>
              <w:adjustRightInd w:val="0"/>
              <w:snapToGrid w:val="0"/>
              <w:spacing w:line="360" w:lineRule="auto"/>
              <w:rPr>
                <w:spacing w:val="2"/>
                <w:szCs w:val="21"/>
              </w:rPr>
            </w:pPr>
            <w:r w:rsidRPr="00EF2D4E">
              <w:rPr>
                <w:spacing w:val="2"/>
                <w:szCs w:val="21"/>
              </w:rPr>
              <w:t>0.23~0.63</w:t>
            </w:r>
          </w:p>
        </w:tc>
      </w:tr>
      <w:bookmarkEnd w:id="129"/>
    </w:tbl>
    <w:p w14:paraId="437D5FF9" w14:textId="77777777" w:rsidR="00E978D3" w:rsidRPr="00EF2D4E" w:rsidRDefault="00E978D3" w:rsidP="00A22009">
      <w:pPr>
        <w:snapToGrid w:val="0"/>
        <w:spacing w:line="360" w:lineRule="auto"/>
        <w:ind w:firstLine="488"/>
        <w:jc w:val="center"/>
        <w:rPr>
          <w:spacing w:val="2"/>
          <w:szCs w:val="18"/>
        </w:rPr>
      </w:pPr>
    </w:p>
    <w:p w14:paraId="3BD7AD39" w14:textId="77777777" w:rsidR="00E978D3" w:rsidRPr="00EF2D4E" w:rsidRDefault="00E978D3" w:rsidP="00A22009">
      <w:pPr>
        <w:keepNext/>
        <w:snapToGrid w:val="0"/>
        <w:spacing w:line="360" w:lineRule="auto"/>
        <w:jc w:val="center"/>
      </w:pPr>
      <w:r w:rsidRPr="00EF2D4E">
        <w:object w:dxaOrig="6045" w:dyaOrig="5190" w14:anchorId="44812F55">
          <v:shape id="_x0000_i1177" type="#_x0000_t75" style="width:302.25pt;height:258.8pt" o:ole="">
            <v:imagedata r:id="rId328" o:title=""/>
          </v:shape>
          <o:OLEObject Type="Embed" ProgID="Visio.Drawing.15" ShapeID="_x0000_i1177" DrawAspect="Content" ObjectID="_1821701042" r:id="rId329"/>
        </w:object>
      </w:r>
    </w:p>
    <w:p w14:paraId="5C1D2E69" w14:textId="5C671708" w:rsidR="00E978D3" w:rsidRPr="00EF2D4E" w:rsidRDefault="00E978D3" w:rsidP="00393A9E">
      <w:pPr>
        <w:pStyle w:val="af2"/>
        <w:rPr>
          <w:spacing w:val="2"/>
          <w:szCs w:val="18"/>
        </w:rPr>
      </w:pPr>
      <w:bookmarkStart w:id="130" w:name="_Ref183862417"/>
      <w:r w:rsidRPr="00EF2D4E">
        <w:rPr>
          <w:rFonts w:hint="eastAsia"/>
        </w:rPr>
        <w:t>图</w:t>
      </w:r>
      <w:r w:rsidRPr="00EF2D4E">
        <w:t xml:space="preserve"> </w:t>
      </w:r>
      <w:fldSimple w:instr=" STYLEREF 2 \s ">
        <w:r w:rsidR="00CA6E73">
          <w:rPr>
            <w:noProof/>
          </w:rPr>
          <w:t>2.2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14</w:t>
      </w:r>
      <w:r w:rsidR="00CA6E73">
        <w:fldChar w:fldCharType="end"/>
      </w:r>
      <w:bookmarkEnd w:id="130"/>
      <w:r w:rsidRPr="00EF2D4E">
        <w:t xml:space="preserve"> </w:t>
      </w:r>
      <w:r w:rsidRPr="00EF2D4E">
        <w:rPr>
          <w:rFonts w:hint="eastAsia"/>
          <w:spacing w:val="2"/>
          <w:szCs w:val="18"/>
        </w:rPr>
        <w:t>不同风机转子动能变化率与捕获功率的映射图</w:t>
      </w:r>
    </w:p>
    <w:p w14:paraId="668A4FA7" w14:textId="6EFA012A" w:rsidR="00E978D3" w:rsidRPr="00EF2D4E" w:rsidRDefault="00E978D3" w:rsidP="00393A9E">
      <w:pPr>
        <w:pStyle w:val="af2"/>
      </w:pPr>
      <w:bookmarkStart w:id="131" w:name="_Ref183862463"/>
      <w:r w:rsidRPr="00EF2D4E">
        <w:rPr>
          <w:rFonts w:hint="eastAsia"/>
        </w:rPr>
        <w:t>表</w:t>
      </w:r>
      <w:r w:rsidRPr="00EF2D4E">
        <w:t xml:space="preserve"> </w:t>
      </w:r>
      <w:r w:rsidR="008403A6" w:rsidRPr="00EF2D4E">
        <w:rPr>
          <w:noProof/>
        </w:rPr>
        <w:fldChar w:fldCharType="begin"/>
      </w:r>
      <w:r w:rsidR="008403A6" w:rsidRPr="00EF2D4E">
        <w:rPr>
          <w:noProof/>
        </w:rPr>
        <w:instrText xml:space="preserve"> STYLEREF 2 \s </w:instrText>
      </w:r>
      <w:r w:rsidR="008403A6" w:rsidRPr="00EF2D4E">
        <w:rPr>
          <w:noProof/>
        </w:rPr>
        <w:fldChar w:fldCharType="separate"/>
      </w:r>
      <w:r w:rsidR="00C742F6">
        <w:rPr>
          <w:noProof/>
        </w:rPr>
        <w:t>2.2</w:t>
      </w:r>
      <w:r w:rsidR="008403A6" w:rsidRPr="00EF2D4E">
        <w:rPr>
          <w:noProof/>
        </w:rPr>
        <w:fldChar w:fldCharType="end"/>
      </w:r>
      <w:r w:rsidRPr="00EF2D4E">
        <w:noBreakHyphen/>
      </w:r>
      <w:r w:rsidR="001E3B0D" w:rsidRPr="00EF2D4E">
        <w:rPr>
          <w:noProof/>
        </w:rPr>
        <w:fldChar w:fldCharType="begin"/>
      </w:r>
      <w:r w:rsidR="001E3B0D" w:rsidRPr="00EF2D4E">
        <w:rPr>
          <w:noProof/>
        </w:rPr>
        <w:instrText xml:space="preserve"> SEQ </w:instrText>
      </w:r>
      <w:r w:rsidR="001E3B0D" w:rsidRPr="00EF2D4E">
        <w:rPr>
          <w:noProof/>
        </w:rPr>
        <w:instrText>表</w:instrText>
      </w:r>
      <w:r w:rsidR="001E3B0D" w:rsidRPr="00EF2D4E">
        <w:rPr>
          <w:noProof/>
        </w:rPr>
        <w:instrText xml:space="preserve"> \* ARABIC \s 2 </w:instrText>
      </w:r>
      <w:r w:rsidR="001E3B0D" w:rsidRPr="00EF2D4E">
        <w:rPr>
          <w:noProof/>
        </w:rPr>
        <w:fldChar w:fldCharType="separate"/>
      </w:r>
      <w:r w:rsidR="00C742F6">
        <w:rPr>
          <w:noProof/>
        </w:rPr>
        <w:t>3</w:t>
      </w:r>
      <w:r w:rsidR="001E3B0D" w:rsidRPr="00EF2D4E">
        <w:rPr>
          <w:noProof/>
        </w:rPr>
        <w:fldChar w:fldCharType="end"/>
      </w:r>
      <w:bookmarkEnd w:id="131"/>
      <w:r w:rsidRPr="00EF2D4E">
        <w:t xml:space="preserve"> </w:t>
      </w:r>
      <w:r w:rsidRPr="00EF2D4E">
        <w:rPr>
          <w:rFonts w:hint="eastAsia"/>
          <w:spacing w:val="2"/>
          <w:szCs w:val="18"/>
        </w:rPr>
        <w:t>不同分配方式下风机的转子动能</w:t>
      </w:r>
    </w:p>
    <w:tbl>
      <w:tblPr>
        <w:tblStyle w:val="af5"/>
        <w:tblW w:w="5000" w:type="pct"/>
        <w:tblBorders>
          <w:top w:val="single" w:sz="6" w:space="0" w:color="auto"/>
          <w:left w:val="none" w:sz="0" w:space="0" w:color="auto"/>
          <w:bottom w:val="single" w:sz="6" w:space="0" w:color="auto"/>
          <w:right w:val="none" w:sz="0" w:space="0" w:color="auto"/>
          <w:insideV w:val="none" w:sz="0" w:space="0" w:color="auto"/>
        </w:tblBorders>
        <w:tblLook w:val="04A0" w:firstRow="1" w:lastRow="0" w:firstColumn="1" w:lastColumn="0" w:noHBand="0" w:noVBand="1"/>
      </w:tblPr>
      <w:tblGrid>
        <w:gridCol w:w="2205"/>
        <w:gridCol w:w="2020"/>
        <w:gridCol w:w="1837"/>
        <w:gridCol w:w="2244"/>
      </w:tblGrid>
      <w:tr w:rsidR="00E978D3" w:rsidRPr="00EF2D4E" w14:paraId="28BB4650" w14:textId="77777777" w:rsidTr="00E978D3">
        <w:tc>
          <w:tcPr>
            <w:tcW w:w="1327" w:type="pct"/>
            <w:tcBorders>
              <w:top w:val="single" w:sz="6" w:space="0" w:color="auto"/>
              <w:left w:val="nil"/>
              <w:bottom w:val="single" w:sz="4" w:space="0" w:color="auto"/>
              <w:right w:val="nil"/>
            </w:tcBorders>
            <w:vAlign w:val="center"/>
          </w:tcPr>
          <w:p w14:paraId="631EADE1" w14:textId="77777777" w:rsidR="00E978D3" w:rsidRPr="00EF2D4E" w:rsidRDefault="00E978D3" w:rsidP="00A22009">
            <w:pPr>
              <w:adjustRightInd w:val="0"/>
              <w:snapToGrid w:val="0"/>
              <w:spacing w:line="360" w:lineRule="auto"/>
              <w:jc w:val="center"/>
              <w:rPr>
                <w:spacing w:val="2"/>
                <w:szCs w:val="21"/>
              </w:rPr>
            </w:pPr>
          </w:p>
        </w:tc>
        <w:tc>
          <w:tcPr>
            <w:tcW w:w="1216" w:type="pct"/>
            <w:tcBorders>
              <w:top w:val="single" w:sz="6" w:space="0" w:color="auto"/>
              <w:left w:val="nil"/>
              <w:bottom w:val="single" w:sz="4" w:space="0" w:color="auto"/>
              <w:right w:val="nil"/>
            </w:tcBorders>
            <w:vAlign w:val="center"/>
            <w:hideMark/>
          </w:tcPr>
          <w:p w14:paraId="2B018661" w14:textId="77777777" w:rsidR="00E978D3" w:rsidRPr="00EF2D4E" w:rsidRDefault="00E978D3" w:rsidP="00A22009">
            <w:pPr>
              <w:adjustRightInd w:val="0"/>
              <w:snapToGrid w:val="0"/>
              <w:spacing w:line="360" w:lineRule="auto"/>
              <w:jc w:val="center"/>
              <w:rPr>
                <w:spacing w:val="2"/>
                <w:szCs w:val="21"/>
              </w:rPr>
            </w:pPr>
            <w:r w:rsidRPr="00EF2D4E">
              <w:rPr>
                <w:rFonts w:hint="eastAsia"/>
                <w:spacing w:val="2"/>
                <w:szCs w:val="21"/>
              </w:rPr>
              <w:t>分配功率</w:t>
            </w:r>
            <w:r w:rsidRPr="00EF2D4E">
              <w:rPr>
                <w:spacing w:val="2"/>
                <w:szCs w:val="21"/>
              </w:rPr>
              <w:t>/(pu)</w:t>
            </w:r>
          </w:p>
          <w:p w14:paraId="748CF174"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(1/2/3/4)</w:t>
            </w:r>
          </w:p>
        </w:tc>
        <w:tc>
          <w:tcPr>
            <w:tcW w:w="1106" w:type="pct"/>
            <w:tcBorders>
              <w:top w:val="single" w:sz="6" w:space="0" w:color="auto"/>
              <w:left w:val="nil"/>
              <w:bottom w:val="single" w:sz="4" w:space="0" w:color="auto"/>
              <w:right w:val="nil"/>
            </w:tcBorders>
            <w:vAlign w:val="center"/>
            <w:hideMark/>
          </w:tcPr>
          <w:p w14:paraId="5E17F483" w14:textId="77777777" w:rsidR="00E978D3" w:rsidRPr="00EF2D4E" w:rsidRDefault="00E978D3" w:rsidP="00A22009">
            <w:pPr>
              <w:adjustRightInd w:val="0"/>
              <w:snapToGrid w:val="0"/>
              <w:spacing w:line="360" w:lineRule="auto"/>
              <w:jc w:val="center"/>
              <w:rPr>
                <w:spacing w:val="2"/>
                <w:szCs w:val="21"/>
              </w:rPr>
            </w:pPr>
            <w:r w:rsidRPr="00EF2D4E">
              <w:rPr>
                <w:rFonts w:hint="eastAsia"/>
                <w:spacing w:val="2"/>
                <w:szCs w:val="21"/>
              </w:rPr>
              <w:t>转子动能</w:t>
            </w:r>
            <w:r w:rsidRPr="00EF2D4E">
              <w:rPr>
                <w:spacing w:val="2"/>
                <w:szCs w:val="21"/>
              </w:rPr>
              <w:t>/(pu)</w:t>
            </w:r>
          </w:p>
          <w:p w14:paraId="580C2BB7"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(1/2/3/4)</w:t>
            </w:r>
          </w:p>
        </w:tc>
        <w:tc>
          <w:tcPr>
            <w:tcW w:w="1351" w:type="pct"/>
            <w:tcBorders>
              <w:top w:val="single" w:sz="6" w:space="0" w:color="auto"/>
              <w:left w:val="nil"/>
              <w:bottom w:val="single" w:sz="4" w:space="0" w:color="auto"/>
              <w:right w:val="nil"/>
            </w:tcBorders>
            <w:vAlign w:val="center"/>
            <w:hideMark/>
          </w:tcPr>
          <w:p w14:paraId="65F5FB6C" w14:textId="77777777" w:rsidR="00E978D3" w:rsidRPr="00EF2D4E" w:rsidRDefault="00E978D3" w:rsidP="00A22009">
            <w:pPr>
              <w:adjustRightInd w:val="0"/>
              <w:snapToGrid w:val="0"/>
              <w:spacing w:line="360" w:lineRule="auto"/>
              <w:jc w:val="center"/>
              <w:rPr>
                <w:spacing w:val="2"/>
                <w:szCs w:val="21"/>
              </w:rPr>
            </w:pPr>
            <w:r w:rsidRPr="00EF2D4E">
              <w:rPr>
                <w:rFonts w:hint="eastAsia"/>
                <w:spacing w:val="2"/>
                <w:szCs w:val="21"/>
              </w:rPr>
              <w:t>转子动能合计</w:t>
            </w:r>
            <w:r w:rsidRPr="00EF2D4E">
              <w:rPr>
                <w:spacing w:val="2"/>
                <w:szCs w:val="21"/>
              </w:rPr>
              <w:t>/(pu)</w:t>
            </w:r>
          </w:p>
        </w:tc>
      </w:tr>
      <w:tr w:rsidR="00E978D3" w:rsidRPr="00EF2D4E" w14:paraId="3005451E" w14:textId="77777777" w:rsidTr="00E978D3">
        <w:tc>
          <w:tcPr>
            <w:tcW w:w="1327" w:type="pct"/>
            <w:tcBorders>
              <w:top w:val="single" w:sz="4" w:space="0" w:color="auto"/>
              <w:left w:val="nil"/>
              <w:bottom w:val="single" w:sz="4" w:space="0" w:color="auto"/>
              <w:right w:val="nil"/>
            </w:tcBorders>
            <w:vAlign w:val="center"/>
            <w:hideMark/>
          </w:tcPr>
          <w:p w14:paraId="33852A01" w14:textId="77777777" w:rsidR="00E978D3" w:rsidRPr="00EF2D4E" w:rsidRDefault="00E978D3" w:rsidP="00A22009">
            <w:pPr>
              <w:adjustRightInd w:val="0"/>
              <w:snapToGrid w:val="0"/>
              <w:spacing w:line="360" w:lineRule="auto"/>
              <w:jc w:val="center"/>
              <w:rPr>
                <w:spacing w:val="2"/>
                <w:szCs w:val="21"/>
              </w:rPr>
            </w:pPr>
            <w:r w:rsidRPr="00EF2D4E">
              <w:rPr>
                <w:rFonts w:hint="eastAsia"/>
                <w:spacing w:val="2"/>
                <w:szCs w:val="21"/>
              </w:rPr>
              <w:t>本文所提分配方法</w:t>
            </w:r>
          </w:p>
        </w:tc>
        <w:tc>
          <w:tcPr>
            <w:tcW w:w="1216" w:type="pct"/>
            <w:tcBorders>
              <w:top w:val="single" w:sz="4" w:space="0" w:color="auto"/>
              <w:left w:val="nil"/>
              <w:bottom w:val="single" w:sz="4" w:space="0" w:color="auto"/>
              <w:right w:val="nil"/>
            </w:tcBorders>
            <w:vAlign w:val="center"/>
            <w:hideMark/>
          </w:tcPr>
          <w:p w14:paraId="16A93205"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1.220/0.880</w:t>
            </w:r>
          </w:p>
          <w:p w14:paraId="73F0B27E"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0.910/0.300</w:t>
            </w:r>
          </w:p>
        </w:tc>
        <w:tc>
          <w:tcPr>
            <w:tcW w:w="1106" w:type="pct"/>
            <w:tcBorders>
              <w:top w:val="single" w:sz="4" w:space="0" w:color="auto"/>
              <w:left w:val="nil"/>
              <w:bottom w:val="single" w:sz="4" w:space="0" w:color="auto"/>
              <w:right w:val="nil"/>
            </w:tcBorders>
            <w:vAlign w:val="center"/>
            <w:hideMark/>
          </w:tcPr>
          <w:p w14:paraId="73FC9351"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2.3847/1.2121</w:t>
            </w:r>
          </w:p>
          <w:p w14:paraId="3BAC7AE5"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1.9238/2.8379</w:t>
            </w:r>
          </w:p>
        </w:tc>
        <w:tc>
          <w:tcPr>
            <w:tcW w:w="1351" w:type="pct"/>
            <w:tcBorders>
              <w:top w:val="single" w:sz="4" w:space="0" w:color="auto"/>
              <w:left w:val="nil"/>
              <w:bottom w:val="single" w:sz="4" w:space="0" w:color="auto"/>
              <w:right w:val="nil"/>
            </w:tcBorders>
            <w:vAlign w:val="center"/>
            <w:hideMark/>
          </w:tcPr>
          <w:p w14:paraId="62F36F64"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8.3585</w:t>
            </w:r>
          </w:p>
        </w:tc>
      </w:tr>
      <w:tr w:rsidR="00E978D3" w:rsidRPr="00EF2D4E" w14:paraId="3867C767" w14:textId="77777777" w:rsidTr="00E978D3">
        <w:tc>
          <w:tcPr>
            <w:tcW w:w="1327" w:type="pct"/>
            <w:tcBorders>
              <w:top w:val="single" w:sz="4" w:space="0" w:color="auto"/>
              <w:left w:val="nil"/>
              <w:bottom w:val="single" w:sz="4" w:space="0" w:color="auto"/>
              <w:right w:val="nil"/>
            </w:tcBorders>
            <w:vAlign w:val="center"/>
            <w:hideMark/>
          </w:tcPr>
          <w:p w14:paraId="5539580E" w14:textId="77777777" w:rsidR="00E978D3" w:rsidRPr="00EF2D4E" w:rsidRDefault="00E978D3" w:rsidP="00A22009">
            <w:pPr>
              <w:adjustRightInd w:val="0"/>
              <w:snapToGrid w:val="0"/>
              <w:spacing w:line="360" w:lineRule="auto"/>
              <w:jc w:val="center"/>
              <w:rPr>
                <w:spacing w:val="2"/>
                <w:szCs w:val="21"/>
              </w:rPr>
            </w:pPr>
            <w:r w:rsidRPr="00EF2D4E">
              <w:rPr>
                <w:rFonts w:hint="eastAsia"/>
                <w:spacing w:val="2"/>
                <w:szCs w:val="21"/>
              </w:rPr>
              <w:t>平均分配</w:t>
            </w:r>
          </w:p>
        </w:tc>
        <w:tc>
          <w:tcPr>
            <w:tcW w:w="1216" w:type="pct"/>
            <w:tcBorders>
              <w:top w:val="single" w:sz="4" w:space="0" w:color="auto"/>
              <w:left w:val="nil"/>
              <w:bottom w:val="single" w:sz="4" w:space="0" w:color="auto"/>
              <w:right w:val="nil"/>
            </w:tcBorders>
            <w:vAlign w:val="center"/>
            <w:hideMark/>
          </w:tcPr>
          <w:p w14:paraId="13F3E7DB"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1.275/0.685</w:t>
            </w:r>
          </w:p>
          <w:p w14:paraId="0F127D13"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0.975/0.375</w:t>
            </w:r>
          </w:p>
        </w:tc>
        <w:tc>
          <w:tcPr>
            <w:tcW w:w="1106" w:type="pct"/>
            <w:tcBorders>
              <w:top w:val="single" w:sz="4" w:space="0" w:color="auto"/>
              <w:left w:val="nil"/>
              <w:bottom w:val="single" w:sz="4" w:space="0" w:color="auto"/>
              <w:right w:val="nil"/>
            </w:tcBorders>
            <w:vAlign w:val="center"/>
            <w:hideMark/>
          </w:tcPr>
          <w:p w14:paraId="53550470"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2.2533/1.6827</w:t>
            </w:r>
          </w:p>
          <w:p w14:paraId="7F9821E9"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1.7327/2.5159</w:t>
            </w:r>
          </w:p>
        </w:tc>
        <w:tc>
          <w:tcPr>
            <w:tcW w:w="1351" w:type="pct"/>
            <w:tcBorders>
              <w:top w:val="single" w:sz="4" w:space="0" w:color="auto"/>
              <w:left w:val="nil"/>
              <w:bottom w:val="single" w:sz="4" w:space="0" w:color="auto"/>
              <w:right w:val="nil"/>
            </w:tcBorders>
            <w:vAlign w:val="center"/>
            <w:hideMark/>
          </w:tcPr>
          <w:p w14:paraId="0A59F710"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8.1846</w:t>
            </w:r>
          </w:p>
        </w:tc>
      </w:tr>
      <w:tr w:rsidR="00E978D3" w:rsidRPr="00EF2D4E" w14:paraId="064BE4ED" w14:textId="77777777" w:rsidTr="00E978D3">
        <w:tc>
          <w:tcPr>
            <w:tcW w:w="1327" w:type="pct"/>
            <w:tcBorders>
              <w:top w:val="single" w:sz="4" w:space="0" w:color="auto"/>
              <w:left w:val="nil"/>
              <w:bottom w:val="single" w:sz="6" w:space="0" w:color="auto"/>
              <w:right w:val="nil"/>
            </w:tcBorders>
            <w:vAlign w:val="center"/>
            <w:hideMark/>
          </w:tcPr>
          <w:p w14:paraId="005982CE" w14:textId="77777777" w:rsidR="00E978D3" w:rsidRPr="00EF2D4E" w:rsidRDefault="00E978D3" w:rsidP="00A22009">
            <w:pPr>
              <w:adjustRightInd w:val="0"/>
              <w:snapToGrid w:val="0"/>
              <w:spacing w:line="360" w:lineRule="auto"/>
              <w:jc w:val="center"/>
              <w:rPr>
                <w:spacing w:val="2"/>
                <w:szCs w:val="21"/>
              </w:rPr>
            </w:pPr>
            <w:r w:rsidRPr="00EF2D4E">
              <w:rPr>
                <w:rFonts w:hint="eastAsia"/>
                <w:spacing w:val="2"/>
                <w:szCs w:val="21"/>
              </w:rPr>
              <w:t>按初始比例分配</w:t>
            </w:r>
          </w:p>
        </w:tc>
        <w:tc>
          <w:tcPr>
            <w:tcW w:w="1216" w:type="pct"/>
            <w:tcBorders>
              <w:top w:val="single" w:sz="4" w:space="0" w:color="auto"/>
              <w:left w:val="nil"/>
              <w:bottom w:val="single" w:sz="6" w:space="0" w:color="auto"/>
              <w:right w:val="nil"/>
            </w:tcBorders>
            <w:vAlign w:val="center"/>
            <w:hideMark/>
          </w:tcPr>
          <w:p w14:paraId="04FBB7C9"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1.312/0.666</w:t>
            </w:r>
          </w:p>
          <w:p w14:paraId="47C64E2C"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0.984/0.328</w:t>
            </w:r>
          </w:p>
        </w:tc>
        <w:tc>
          <w:tcPr>
            <w:tcW w:w="1106" w:type="pct"/>
            <w:tcBorders>
              <w:top w:val="single" w:sz="4" w:space="0" w:color="auto"/>
              <w:left w:val="nil"/>
              <w:bottom w:val="single" w:sz="6" w:space="0" w:color="auto"/>
              <w:right w:val="nil"/>
            </w:tcBorders>
            <w:vAlign w:val="center"/>
            <w:hideMark/>
          </w:tcPr>
          <w:p w14:paraId="1DB1C005"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2.1618/1.7248</w:t>
            </w:r>
          </w:p>
          <w:p w14:paraId="47203ED5"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1.7046/2.7173</w:t>
            </w:r>
          </w:p>
        </w:tc>
        <w:tc>
          <w:tcPr>
            <w:tcW w:w="1351" w:type="pct"/>
            <w:tcBorders>
              <w:top w:val="single" w:sz="4" w:space="0" w:color="auto"/>
              <w:left w:val="nil"/>
              <w:bottom w:val="single" w:sz="6" w:space="0" w:color="auto"/>
              <w:right w:val="nil"/>
            </w:tcBorders>
            <w:vAlign w:val="center"/>
            <w:hideMark/>
          </w:tcPr>
          <w:p w14:paraId="3B174201"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8.3085</w:t>
            </w:r>
          </w:p>
        </w:tc>
      </w:tr>
    </w:tbl>
    <w:p w14:paraId="289A134B" w14:textId="77777777" w:rsidR="00E978D3" w:rsidRPr="00EF2D4E" w:rsidRDefault="00E978D3" w:rsidP="00A22009">
      <w:pPr>
        <w:adjustRightInd w:val="0"/>
        <w:snapToGrid w:val="0"/>
        <w:spacing w:beforeLines="50" w:before="156" w:line="360" w:lineRule="auto"/>
        <w:ind w:firstLine="488"/>
        <w:rPr>
          <w:spacing w:val="2"/>
          <w:szCs w:val="21"/>
        </w:rPr>
      </w:pPr>
      <w:r w:rsidRPr="00EF2D4E">
        <w:rPr>
          <w:rFonts w:hint="eastAsia"/>
          <w:spacing w:val="2"/>
          <w:szCs w:val="21"/>
        </w:rPr>
        <w:t>对于处在超速减载状态的风机来说，当系统功率需求增加时，应优先考虑转子动能变化率较大的风机，使其先增加出力，当</w:t>
      </w:r>
      <w:proofErr w:type="gramStart"/>
      <w:r w:rsidRPr="00EF2D4E">
        <w:rPr>
          <w:rFonts w:hint="eastAsia"/>
          <w:spacing w:val="2"/>
          <w:szCs w:val="21"/>
        </w:rPr>
        <w:t>一台风机</w:t>
      </w:r>
      <w:proofErr w:type="gramEnd"/>
      <w:r w:rsidRPr="00EF2D4E">
        <w:rPr>
          <w:rFonts w:hint="eastAsia"/>
          <w:spacing w:val="2"/>
          <w:szCs w:val="21"/>
        </w:rPr>
        <w:t>达到功率上限后剩余风机继续按照上述原则进行功率分配，直至满足系统功率需求。</w:t>
      </w:r>
    </w:p>
    <w:p w14:paraId="39E2EAC1" w14:textId="6A9597F3" w:rsidR="00E978D3" w:rsidRPr="00EF2D4E" w:rsidRDefault="00E978D3" w:rsidP="00A22009">
      <w:pPr>
        <w:adjustRightInd w:val="0"/>
        <w:snapToGrid w:val="0"/>
        <w:spacing w:line="360" w:lineRule="auto"/>
        <w:ind w:firstLine="488"/>
        <w:rPr>
          <w:spacing w:val="2"/>
          <w:szCs w:val="21"/>
        </w:rPr>
      </w:pPr>
      <w:r w:rsidRPr="00EF2D4E">
        <w:rPr>
          <w:rFonts w:hint="eastAsia"/>
          <w:spacing w:val="2"/>
          <w:szCs w:val="21"/>
        </w:rPr>
        <w:t>考虑到功率分配存在平均分配、按初始比例分配等方法，本文对三种不同的功率分配方式下，系统功率需求由初始的</w:t>
      </w:r>
      <w:r w:rsidRPr="00EF2D4E">
        <w:rPr>
          <w:spacing w:val="2"/>
          <w:szCs w:val="21"/>
        </w:rPr>
        <w:t>3.21pu</w:t>
      </w:r>
      <w:r w:rsidRPr="00EF2D4E">
        <w:rPr>
          <w:rFonts w:hint="eastAsia"/>
          <w:spacing w:val="2"/>
          <w:szCs w:val="21"/>
        </w:rPr>
        <w:t>增至</w:t>
      </w:r>
      <w:r w:rsidRPr="00EF2D4E">
        <w:rPr>
          <w:spacing w:val="2"/>
          <w:szCs w:val="21"/>
        </w:rPr>
        <w:t>3.51pu</w:t>
      </w:r>
      <w:r w:rsidRPr="00EF2D4E">
        <w:rPr>
          <w:rFonts w:hint="eastAsia"/>
          <w:spacing w:val="2"/>
          <w:szCs w:val="21"/>
        </w:rPr>
        <w:t>时，各风机的转子动能进行评估，结果如</w:t>
      </w:r>
      <w:r w:rsidRPr="00EF2D4E">
        <w:rPr>
          <w:spacing w:val="2"/>
          <w:szCs w:val="21"/>
        </w:rPr>
        <w:fldChar w:fldCharType="begin"/>
      </w:r>
      <w:r w:rsidRPr="00EF2D4E">
        <w:rPr>
          <w:spacing w:val="2"/>
          <w:szCs w:val="21"/>
        </w:rPr>
        <w:instrText xml:space="preserve"> REF _Ref183862463 \h </w:instrText>
      </w:r>
      <w:r w:rsidR="00085D57" w:rsidRPr="00EF2D4E">
        <w:rPr>
          <w:spacing w:val="2"/>
          <w:szCs w:val="21"/>
        </w:rPr>
        <w:instrText xml:space="preserve"> \* MERGEFORMAT </w:instrText>
      </w:r>
      <w:r w:rsidRPr="00EF2D4E">
        <w:rPr>
          <w:spacing w:val="2"/>
          <w:szCs w:val="21"/>
        </w:rPr>
      </w:r>
      <w:r w:rsidRPr="00EF2D4E">
        <w:rPr>
          <w:spacing w:val="2"/>
          <w:szCs w:val="21"/>
        </w:rPr>
        <w:fldChar w:fldCharType="separate"/>
      </w:r>
      <w:r w:rsidR="00C742F6" w:rsidRPr="00EF2D4E">
        <w:rPr>
          <w:rFonts w:hint="eastAsia"/>
        </w:rPr>
        <w:t>表</w:t>
      </w:r>
      <w:r w:rsidR="00C742F6" w:rsidRPr="00EF2D4E">
        <w:t xml:space="preserve"> </w:t>
      </w:r>
      <w:r w:rsidR="00C742F6">
        <w:rPr>
          <w:noProof/>
        </w:rPr>
        <w:t>2.2</w:t>
      </w:r>
      <w:r w:rsidR="00C742F6" w:rsidRPr="00EF2D4E">
        <w:rPr>
          <w:noProof/>
        </w:rPr>
        <w:noBreakHyphen/>
      </w:r>
      <w:r w:rsidR="00C742F6">
        <w:rPr>
          <w:noProof/>
        </w:rPr>
        <w:t>3</w:t>
      </w:r>
      <w:r w:rsidRPr="00EF2D4E">
        <w:rPr>
          <w:spacing w:val="2"/>
          <w:szCs w:val="21"/>
        </w:rPr>
        <w:fldChar w:fldCharType="end"/>
      </w:r>
      <w:r w:rsidRPr="00EF2D4E">
        <w:rPr>
          <w:rFonts w:hint="eastAsia"/>
          <w:spacing w:val="2"/>
          <w:szCs w:val="21"/>
        </w:rPr>
        <w:t>所示。</w:t>
      </w:r>
    </w:p>
    <w:p w14:paraId="5154C508" w14:textId="50F781D8" w:rsidR="00E978D3" w:rsidRPr="00EF2D4E" w:rsidRDefault="00E978D3" w:rsidP="00A22009">
      <w:pPr>
        <w:adjustRightInd w:val="0"/>
        <w:snapToGrid w:val="0"/>
        <w:spacing w:line="360" w:lineRule="auto"/>
        <w:ind w:firstLine="488"/>
        <w:rPr>
          <w:spacing w:val="2"/>
          <w:szCs w:val="21"/>
        </w:rPr>
      </w:pPr>
      <w:r w:rsidRPr="00EF2D4E">
        <w:rPr>
          <w:rFonts w:hint="eastAsia"/>
          <w:spacing w:val="2"/>
          <w:szCs w:val="21"/>
        </w:rPr>
        <w:lastRenderedPageBreak/>
        <w:t>由</w:t>
      </w:r>
      <w:r w:rsidRPr="00EF2D4E">
        <w:rPr>
          <w:spacing w:val="2"/>
          <w:szCs w:val="21"/>
        </w:rPr>
        <w:fldChar w:fldCharType="begin"/>
      </w:r>
      <w:r w:rsidRPr="00EF2D4E">
        <w:rPr>
          <w:spacing w:val="2"/>
          <w:szCs w:val="21"/>
        </w:rPr>
        <w:instrText xml:space="preserve"> REF _Ref183862463 \h </w:instrText>
      </w:r>
      <w:r w:rsidR="00085D57" w:rsidRPr="00EF2D4E">
        <w:rPr>
          <w:spacing w:val="2"/>
          <w:szCs w:val="21"/>
        </w:rPr>
        <w:instrText xml:space="preserve"> \* MERGEFORMAT </w:instrText>
      </w:r>
      <w:r w:rsidRPr="00EF2D4E">
        <w:rPr>
          <w:spacing w:val="2"/>
          <w:szCs w:val="21"/>
        </w:rPr>
      </w:r>
      <w:r w:rsidRPr="00EF2D4E">
        <w:rPr>
          <w:spacing w:val="2"/>
          <w:szCs w:val="21"/>
        </w:rPr>
        <w:fldChar w:fldCharType="separate"/>
      </w:r>
      <w:r w:rsidR="00C742F6" w:rsidRPr="00EF2D4E">
        <w:rPr>
          <w:rFonts w:hint="eastAsia"/>
        </w:rPr>
        <w:t>表</w:t>
      </w:r>
      <w:r w:rsidR="00C742F6" w:rsidRPr="00EF2D4E">
        <w:t xml:space="preserve"> </w:t>
      </w:r>
      <w:r w:rsidR="00C742F6">
        <w:rPr>
          <w:noProof/>
        </w:rPr>
        <w:t>2.2</w:t>
      </w:r>
      <w:r w:rsidR="00C742F6" w:rsidRPr="00EF2D4E">
        <w:rPr>
          <w:noProof/>
        </w:rPr>
        <w:noBreakHyphen/>
      </w:r>
      <w:r w:rsidR="00C742F6">
        <w:rPr>
          <w:noProof/>
        </w:rPr>
        <w:t>3</w:t>
      </w:r>
      <w:r w:rsidRPr="00EF2D4E">
        <w:rPr>
          <w:spacing w:val="2"/>
          <w:szCs w:val="21"/>
        </w:rPr>
        <w:fldChar w:fldCharType="end"/>
      </w:r>
      <w:r w:rsidRPr="00EF2D4E">
        <w:rPr>
          <w:rFonts w:hint="eastAsia"/>
          <w:spacing w:val="2"/>
          <w:szCs w:val="21"/>
        </w:rPr>
        <w:t>可见，所提分配方</w:t>
      </w:r>
      <w:proofErr w:type="gramStart"/>
      <w:r w:rsidRPr="00EF2D4E">
        <w:rPr>
          <w:rFonts w:hint="eastAsia"/>
          <w:spacing w:val="2"/>
          <w:szCs w:val="21"/>
        </w:rPr>
        <w:t>法相较</w:t>
      </w:r>
      <w:proofErr w:type="gramEnd"/>
      <w:r w:rsidRPr="00EF2D4E">
        <w:rPr>
          <w:rFonts w:hint="eastAsia"/>
          <w:spacing w:val="2"/>
          <w:szCs w:val="21"/>
        </w:rPr>
        <w:t>于平均分配和按初始比例分配，转子动能分别增加</w:t>
      </w:r>
      <w:r w:rsidRPr="00EF2D4E">
        <w:rPr>
          <w:spacing w:val="2"/>
          <w:szCs w:val="21"/>
        </w:rPr>
        <w:t>2.124%</w:t>
      </w:r>
      <w:r w:rsidRPr="00EF2D4E">
        <w:rPr>
          <w:rFonts w:hint="eastAsia"/>
          <w:spacing w:val="2"/>
          <w:szCs w:val="21"/>
        </w:rPr>
        <w:t>和</w:t>
      </w:r>
      <w:r w:rsidRPr="00EF2D4E">
        <w:rPr>
          <w:spacing w:val="2"/>
          <w:szCs w:val="21"/>
        </w:rPr>
        <w:t>0.602%</w:t>
      </w:r>
      <w:r w:rsidRPr="00EF2D4E">
        <w:rPr>
          <w:rFonts w:hint="eastAsia"/>
          <w:spacing w:val="2"/>
          <w:szCs w:val="21"/>
        </w:rPr>
        <w:t>，更大的转子动能为风机进行有效的惯量支撑提供了更大的潜力</w:t>
      </w:r>
      <w:r w:rsidRPr="00EF2D4E">
        <w:rPr>
          <w:spacing w:val="2"/>
          <w:szCs w:val="21"/>
        </w:rPr>
        <w:t>.</w:t>
      </w:r>
    </w:p>
    <w:p w14:paraId="3C17925B" w14:textId="77777777" w:rsidR="00E978D3" w:rsidRPr="00EF2D4E" w:rsidRDefault="00E978D3" w:rsidP="00A22009">
      <w:pPr>
        <w:pStyle w:val="50"/>
        <w:numPr>
          <w:ilvl w:val="4"/>
          <w:numId w:val="4"/>
        </w:numPr>
        <w:spacing w:line="360" w:lineRule="auto"/>
        <w:ind w:left="0" w:firstLine="0"/>
      </w:pPr>
      <w:r w:rsidRPr="00EF2D4E">
        <w:rPr>
          <w:rFonts w:hint="eastAsia"/>
        </w:rPr>
        <w:t>风能捕获损失对风轮惯量支撑能力的影响分析</w:t>
      </w:r>
    </w:p>
    <w:p w14:paraId="6F568DB7" w14:textId="66100ACC" w:rsidR="00E978D3" w:rsidRPr="00EF2D4E" w:rsidRDefault="00E978D3" w:rsidP="00A22009">
      <w:pPr>
        <w:adjustRightInd w:val="0"/>
        <w:snapToGrid w:val="0"/>
        <w:spacing w:beforeLines="50" w:before="156" w:line="360" w:lineRule="auto"/>
        <w:ind w:firstLine="488"/>
        <w:rPr>
          <w:spacing w:val="2"/>
          <w:szCs w:val="21"/>
        </w:rPr>
      </w:pPr>
      <w:r w:rsidRPr="00EF2D4E">
        <w:rPr>
          <w:rFonts w:hint="eastAsia"/>
          <w:spacing w:val="2"/>
          <w:szCs w:val="21"/>
        </w:rPr>
        <w:t>在</w:t>
      </w:r>
      <w:r w:rsidRPr="00EF2D4E">
        <w:rPr>
          <w:spacing w:val="2"/>
          <w:szCs w:val="21"/>
        </w:rPr>
        <w:t>Simulink</w:t>
      </w:r>
      <w:r w:rsidRPr="00EF2D4E">
        <w:rPr>
          <w:rFonts w:hint="eastAsia"/>
          <w:spacing w:val="2"/>
          <w:szCs w:val="21"/>
        </w:rPr>
        <w:t>中搭建单机系统仿真模型，对所提计及风能损失的直驱风电机组惯量优化控制方法进行验证模型主要参数见</w:t>
      </w:r>
      <w:r w:rsidRPr="00EF2D4E">
        <w:rPr>
          <w:spacing w:val="2"/>
          <w:szCs w:val="21"/>
        </w:rPr>
        <w:fldChar w:fldCharType="begin"/>
      </w:r>
      <w:r w:rsidRPr="00EF2D4E">
        <w:rPr>
          <w:spacing w:val="2"/>
          <w:szCs w:val="21"/>
        </w:rPr>
        <w:instrText xml:space="preserve"> REF _Ref183862515 \h </w:instrText>
      </w:r>
      <w:r w:rsidR="00085D57" w:rsidRPr="00EF2D4E">
        <w:rPr>
          <w:spacing w:val="2"/>
          <w:szCs w:val="21"/>
        </w:rPr>
        <w:instrText xml:space="preserve"> \* MERGEFORMAT </w:instrText>
      </w:r>
      <w:r w:rsidRPr="00EF2D4E">
        <w:rPr>
          <w:spacing w:val="2"/>
          <w:szCs w:val="21"/>
        </w:rPr>
      </w:r>
      <w:r w:rsidRPr="00EF2D4E">
        <w:rPr>
          <w:spacing w:val="2"/>
          <w:szCs w:val="21"/>
        </w:rPr>
        <w:fldChar w:fldCharType="separate"/>
      </w:r>
      <w:r w:rsidR="00C742F6" w:rsidRPr="00AC6C9D">
        <w:rPr>
          <w:rFonts w:hint="eastAsia"/>
        </w:rPr>
        <w:t>表</w:t>
      </w:r>
      <w:r w:rsidR="00C742F6" w:rsidRPr="00AC6C9D">
        <w:t xml:space="preserve"> </w:t>
      </w:r>
      <w:r w:rsidR="00C742F6">
        <w:rPr>
          <w:noProof/>
        </w:rPr>
        <w:t>2.2</w:t>
      </w:r>
      <w:r w:rsidR="00C742F6" w:rsidRPr="00AC6C9D">
        <w:rPr>
          <w:noProof/>
        </w:rPr>
        <w:noBreakHyphen/>
      </w:r>
      <w:r w:rsidR="00C742F6">
        <w:rPr>
          <w:noProof/>
        </w:rPr>
        <w:t>4</w:t>
      </w:r>
      <w:r w:rsidRPr="00EF2D4E">
        <w:rPr>
          <w:spacing w:val="2"/>
          <w:szCs w:val="21"/>
        </w:rPr>
        <w:fldChar w:fldCharType="end"/>
      </w:r>
      <w:r w:rsidRPr="00EF2D4E">
        <w:rPr>
          <w:rFonts w:hint="eastAsia"/>
          <w:spacing w:val="2"/>
          <w:szCs w:val="21"/>
        </w:rPr>
        <w:t>。</w:t>
      </w:r>
    </w:p>
    <w:p w14:paraId="66878B75" w14:textId="77777777" w:rsidR="00E978D3" w:rsidRPr="00EF2D4E" w:rsidRDefault="00E978D3" w:rsidP="00A22009">
      <w:pPr>
        <w:adjustRightInd w:val="0"/>
        <w:snapToGrid w:val="0"/>
        <w:spacing w:line="360" w:lineRule="auto"/>
        <w:ind w:firstLine="488"/>
        <w:rPr>
          <w:spacing w:val="2"/>
          <w:szCs w:val="21"/>
        </w:rPr>
      </w:pPr>
      <w:r w:rsidRPr="00EF2D4E">
        <w:rPr>
          <w:rFonts w:hint="eastAsia"/>
          <w:spacing w:val="2"/>
          <w:szCs w:val="21"/>
        </w:rPr>
        <w:t>首先验证风电机组参与惯量支撑对系统频率波动的改善作用，并分析风能捕获损失对风轮惯量支撑能力的影响。</w:t>
      </w:r>
    </w:p>
    <w:p w14:paraId="78FDE995" w14:textId="01B7C6D9" w:rsidR="00E978D3" w:rsidRPr="00AC6C9D" w:rsidRDefault="00E978D3" w:rsidP="00393A9E">
      <w:pPr>
        <w:pStyle w:val="af2"/>
      </w:pPr>
      <w:bookmarkStart w:id="132" w:name="_Ref183862515"/>
      <w:r w:rsidRPr="00AC6C9D">
        <w:rPr>
          <w:rFonts w:hint="eastAsia"/>
        </w:rPr>
        <w:t>表</w:t>
      </w:r>
      <w:r w:rsidRPr="00AC6C9D">
        <w:t xml:space="preserve"> </w:t>
      </w:r>
      <w:r w:rsidR="008403A6" w:rsidRPr="00AC6C9D">
        <w:rPr>
          <w:noProof/>
        </w:rPr>
        <w:fldChar w:fldCharType="begin"/>
      </w:r>
      <w:r w:rsidR="008403A6" w:rsidRPr="00AC6C9D">
        <w:rPr>
          <w:noProof/>
        </w:rPr>
        <w:instrText xml:space="preserve"> STYLEREF 2 \s </w:instrText>
      </w:r>
      <w:r w:rsidR="008403A6" w:rsidRPr="00AC6C9D">
        <w:rPr>
          <w:noProof/>
        </w:rPr>
        <w:fldChar w:fldCharType="separate"/>
      </w:r>
      <w:r w:rsidR="00C742F6">
        <w:rPr>
          <w:noProof/>
        </w:rPr>
        <w:t>2.2</w:t>
      </w:r>
      <w:r w:rsidR="008403A6" w:rsidRPr="00AC6C9D">
        <w:rPr>
          <w:noProof/>
        </w:rPr>
        <w:fldChar w:fldCharType="end"/>
      </w:r>
      <w:r w:rsidRPr="00AC6C9D">
        <w:noBreakHyphen/>
      </w:r>
      <w:r w:rsidR="001E3B0D" w:rsidRPr="00AC6C9D">
        <w:rPr>
          <w:noProof/>
        </w:rPr>
        <w:fldChar w:fldCharType="begin"/>
      </w:r>
      <w:r w:rsidR="001E3B0D" w:rsidRPr="00AC6C9D">
        <w:rPr>
          <w:noProof/>
        </w:rPr>
        <w:instrText xml:space="preserve"> SEQ </w:instrText>
      </w:r>
      <w:r w:rsidR="001E3B0D" w:rsidRPr="00AC6C9D">
        <w:rPr>
          <w:noProof/>
        </w:rPr>
        <w:instrText>表</w:instrText>
      </w:r>
      <w:r w:rsidR="001E3B0D" w:rsidRPr="00AC6C9D">
        <w:rPr>
          <w:noProof/>
        </w:rPr>
        <w:instrText xml:space="preserve"> \* ARABIC \s 2 </w:instrText>
      </w:r>
      <w:r w:rsidR="001E3B0D" w:rsidRPr="00AC6C9D">
        <w:rPr>
          <w:noProof/>
        </w:rPr>
        <w:fldChar w:fldCharType="separate"/>
      </w:r>
      <w:r w:rsidR="00C742F6">
        <w:rPr>
          <w:noProof/>
        </w:rPr>
        <w:t>4</w:t>
      </w:r>
      <w:r w:rsidR="001E3B0D" w:rsidRPr="00AC6C9D">
        <w:rPr>
          <w:noProof/>
        </w:rPr>
        <w:fldChar w:fldCharType="end"/>
      </w:r>
      <w:bookmarkEnd w:id="132"/>
      <w:r w:rsidRPr="00AC6C9D">
        <w:t xml:space="preserve"> </w:t>
      </w:r>
      <w:r w:rsidRPr="00AC6C9D">
        <w:rPr>
          <w:rFonts w:hint="eastAsia"/>
          <w:spacing w:val="2"/>
          <w:szCs w:val="18"/>
        </w:rPr>
        <w:t>模型主要参数表</w:t>
      </w:r>
    </w:p>
    <w:tbl>
      <w:tblPr>
        <w:tblStyle w:val="af5"/>
        <w:tblW w:w="5000" w:type="pct"/>
        <w:tblBorders>
          <w:top w:val="single" w:sz="6" w:space="0" w:color="auto"/>
          <w:left w:val="none" w:sz="0" w:space="0" w:color="auto"/>
          <w:bottom w:val="single" w:sz="6" w:space="0" w:color="auto"/>
          <w:right w:val="none" w:sz="0" w:space="0" w:color="auto"/>
          <w:insideV w:val="none" w:sz="0" w:space="0" w:color="auto"/>
        </w:tblBorders>
        <w:tblLook w:val="04A0" w:firstRow="1" w:lastRow="0" w:firstColumn="1" w:lastColumn="0" w:noHBand="0" w:noVBand="1"/>
      </w:tblPr>
      <w:tblGrid>
        <w:gridCol w:w="2769"/>
        <w:gridCol w:w="874"/>
        <w:gridCol w:w="3497"/>
        <w:gridCol w:w="1166"/>
      </w:tblGrid>
      <w:tr w:rsidR="00E978D3" w:rsidRPr="00EF2D4E" w14:paraId="6FA8B2EC" w14:textId="77777777" w:rsidTr="00E978D3">
        <w:tc>
          <w:tcPr>
            <w:tcW w:w="1667" w:type="pct"/>
            <w:tcBorders>
              <w:top w:val="single" w:sz="6" w:space="0" w:color="auto"/>
              <w:left w:val="nil"/>
              <w:bottom w:val="single" w:sz="4" w:space="0" w:color="auto"/>
              <w:right w:val="single" w:sz="4" w:space="0" w:color="auto"/>
            </w:tcBorders>
            <w:vAlign w:val="center"/>
            <w:hideMark/>
          </w:tcPr>
          <w:p w14:paraId="3FF6F06A" w14:textId="77777777" w:rsidR="00E978D3" w:rsidRPr="00EF2D4E" w:rsidRDefault="00E978D3" w:rsidP="00A22009">
            <w:pPr>
              <w:adjustRightInd w:val="0"/>
              <w:snapToGrid w:val="0"/>
              <w:spacing w:line="360" w:lineRule="auto"/>
              <w:jc w:val="center"/>
              <w:rPr>
                <w:spacing w:val="2"/>
                <w:szCs w:val="21"/>
              </w:rPr>
            </w:pPr>
            <w:r w:rsidRPr="00EF2D4E">
              <w:rPr>
                <w:rFonts w:hint="eastAsia"/>
                <w:spacing w:val="2"/>
                <w:szCs w:val="21"/>
              </w:rPr>
              <w:t>系统额定功率</w:t>
            </w:r>
            <w:r w:rsidRPr="00EF2D4E">
              <w:rPr>
                <w:spacing w:val="2"/>
                <w:szCs w:val="21"/>
              </w:rPr>
              <w:t>/(MW)</w:t>
            </w:r>
          </w:p>
        </w:tc>
        <w:tc>
          <w:tcPr>
            <w:tcW w:w="526" w:type="pct"/>
            <w:tcBorders>
              <w:top w:val="single" w:sz="6" w:space="0" w:color="auto"/>
              <w:left w:val="single" w:sz="4" w:space="0" w:color="auto"/>
              <w:bottom w:val="single" w:sz="4" w:space="0" w:color="auto"/>
              <w:right w:val="single" w:sz="4" w:space="0" w:color="auto"/>
            </w:tcBorders>
            <w:vAlign w:val="center"/>
            <w:hideMark/>
          </w:tcPr>
          <w:p w14:paraId="7F71F2F0"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100</w:t>
            </w:r>
          </w:p>
        </w:tc>
        <w:tc>
          <w:tcPr>
            <w:tcW w:w="2105" w:type="pct"/>
            <w:tcBorders>
              <w:top w:val="single" w:sz="6" w:space="0" w:color="auto"/>
              <w:left w:val="single" w:sz="4" w:space="0" w:color="auto"/>
              <w:bottom w:val="single" w:sz="4" w:space="0" w:color="auto"/>
              <w:right w:val="single" w:sz="4" w:space="0" w:color="auto"/>
            </w:tcBorders>
            <w:vAlign w:val="center"/>
            <w:hideMark/>
          </w:tcPr>
          <w:p w14:paraId="5181D89F" w14:textId="77777777" w:rsidR="00E978D3" w:rsidRPr="00EF2D4E" w:rsidRDefault="00E978D3" w:rsidP="00A22009">
            <w:pPr>
              <w:adjustRightInd w:val="0"/>
              <w:snapToGrid w:val="0"/>
              <w:spacing w:line="360" w:lineRule="auto"/>
              <w:jc w:val="center"/>
              <w:rPr>
                <w:spacing w:val="2"/>
                <w:szCs w:val="21"/>
              </w:rPr>
            </w:pPr>
            <w:r w:rsidRPr="00EF2D4E">
              <w:rPr>
                <w:rFonts w:hint="eastAsia"/>
                <w:spacing w:val="2"/>
                <w:szCs w:val="21"/>
              </w:rPr>
              <w:t>有效风速</w:t>
            </w:r>
            <w:r w:rsidRPr="00EF2D4E">
              <w:rPr>
                <w:spacing w:val="2"/>
                <w:szCs w:val="21"/>
              </w:rPr>
              <w:t>/(m/s)</w:t>
            </w:r>
          </w:p>
        </w:tc>
        <w:tc>
          <w:tcPr>
            <w:tcW w:w="702" w:type="pct"/>
            <w:tcBorders>
              <w:top w:val="single" w:sz="6" w:space="0" w:color="auto"/>
              <w:left w:val="single" w:sz="4" w:space="0" w:color="auto"/>
              <w:bottom w:val="single" w:sz="4" w:space="0" w:color="auto"/>
              <w:right w:val="nil"/>
            </w:tcBorders>
            <w:vAlign w:val="center"/>
            <w:hideMark/>
          </w:tcPr>
          <w:p w14:paraId="7D603A47"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11</w:t>
            </w:r>
          </w:p>
        </w:tc>
      </w:tr>
      <w:tr w:rsidR="00E978D3" w:rsidRPr="00EF2D4E" w14:paraId="0CB2FDDC" w14:textId="77777777" w:rsidTr="00E978D3">
        <w:tc>
          <w:tcPr>
            <w:tcW w:w="1667" w:type="pct"/>
            <w:tcBorders>
              <w:top w:val="single" w:sz="4" w:space="0" w:color="auto"/>
              <w:left w:val="nil"/>
              <w:bottom w:val="single" w:sz="4" w:space="0" w:color="auto"/>
              <w:right w:val="single" w:sz="4" w:space="0" w:color="auto"/>
            </w:tcBorders>
            <w:vAlign w:val="center"/>
            <w:hideMark/>
          </w:tcPr>
          <w:p w14:paraId="35E4EEC3" w14:textId="77777777" w:rsidR="00E978D3" w:rsidRPr="00EF2D4E" w:rsidRDefault="00E978D3" w:rsidP="00A22009">
            <w:pPr>
              <w:adjustRightInd w:val="0"/>
              <w:snapToGrid w:val="0"/>
              <w:spacing w:line="360" w:lineRule="auto"/>
              <w:jc w:val="center"/>
              <w:rPr>
                <w:spacing w:val="2"/>
                <w:szCs w:val="21"/>
              </w:rPr>
            </w:pPr>
            <w:r w:rsidRPr="00EF2D4E">
              <w:rPr>
                <w:rFonts w:hint="eastAsia"/>
                <w:spacing w:val="2"/>
                <w:szCs w:val="21"/>
              </w:rPr>
              <w:t>风电机组容量占比</w:t>
            </w:r>
          </w:p>
        </w:tc>
        <w:tc>
          <w:tcPr>
            <w:tcW w:w="526" w:type="pct"/>
            <w:tcBorders>
              <w:top w:val="single" w:sz="4" w:space="0" w:color="auto"/>
              <w:left w:val="single" w:sz="4" w:space="0" w:color="auto"/>
              <w:bottom w:val="single" w:sz="4" w:space="0" w:color="auto"/>
              <w:right w:val="single" w:sz="4" w:space="0" w:color="auto"/>
            </w:tcBorders>
            <w:vAlign w:val="center"/>
            <w:hideMark/>
          </w:tcPr>
          <w:p w14:paraId="2AA87F64"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15%</w:t>
            </w:r>
          </w:p>
        </w:tc>
        <w:tc>
          <w:tcPr>
            <w:tcW w:w="2105" w:type="pct"/>
            <w:tcBorders>
              <w:top w:val="single" w:sz="4" w:space="0" w:color="auto"/>
              <w:left w:val="single" w:sz="4" w:space="0" w:color="auto"/>
              <w:bottom w:val="single" w:sz="4" w:space="0" w:color="auto"/>
              <w:right w:val="single" w:sz="4" w:space="0" w:color="auto"/>
            </w:tcBorders>
            <w:vAlign w:val="center"/>
            <w:hideMark/>
          </w:tcPr>
          <w:p w14:paraId="1D2BDCEC" w14:textId="77777777" w:rsidR="00E978D3" w:rsidRPr="00EF2D4E" w:rsidRDefault="00E978D3" w:rsidP="00A22009">
            <w:pPr>
              <w:adjustRightInd w:val="0"/>
              <w:snapToGrid w:val="0"/>
              <w:spacing w:line="360" w:lineRule="auto"/>
              <w:jc w:val="center"/>
              <w:rPr>
                <w:spacing w:val="2"/>
                <w:szCs w:val="21"/>
              </w:rPr>
            </w:pPr>
            <w:r w:rsidRPr="00EF2D4E">
              <w:rPr>
                <w:rFonts w:hint="eastAsia"/>
                <w:spacing w:val="2"/>
                <w:szCs w:val="21"/>
              </w:rPr>
              <w:t>风轮半径</w:t>
            </w:r>
            <w:r w:rsidRPr="00EF2D4E">
              <w:rPr>
                <w:spacing w:val="2"/>
                <w:szCs w:val="21"/>
              </w:rPr>
              <w:t>/(m)</w:t>
            </w:r>
          </w:p>
        </w:tc>
        <w:tc>
          <w:tcPr>
            <w:tcW w:w="702" w:type="pct"/>
            <w:tcBorders>
              <w:top w:val="single" w:sz="4" w:space="0" w:color="auto"/>
              <w:left w:val="single" w:sz="4" w:space="0" w:color="auto"/>
              <w:bottom w:val="single" w:sz="4" w:space="0" w:color="auto"/>
              <w:right w:val="nil"/>
            </w:tcBorders>
            <w:vAlign w:val="center"/>
            <w:hideMark/>
          </w:tcPr>
          <w:p w14:paraId="36C7090D"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38.5</w:t>
            </w:r>
          </w:p>
        </w:tc>
      </w:tr>
      <w:tr w:rsidR="00E978D3" w:rsidRPr="00EF2D4E" w14:paraId="3EDA3AEC" w14:textId="77777777" w:rsidTr="00E978D3">
        <w:tc>
          <w:tcPr>
            <w:tcW w:w="1667" w:type="pct"/>
            <w:tcBorders>
              <w:top w:val="single" w:sz="4" w:space="0" w:color="auto"/>
              <w:left w:val="nil"/>
              <w:bottom w:val="single" w:sz="4" w:space="0" w:color="auto"/>
              <w:right w:val="single" w:sz="4" w:space="0" w:color="auto"/>
            </w:tcBorders>
            <w:vAlign w:val="center"/>
            <w:hideMark/>
          </w:tcPr>
          <w:p w14:paraId="49C194FF" w14:textId="77777777" w:rsidR="00E978D3" w:rsidRPr="00EF2D4E" w:rsidRDefault="00E978D3" w:rsidP="00A22009">
            <w:pPr>
              <w:adjustRightInd w:val="0"/>
              <w:snapToGrid w:val="0"/>
              <w:spacing w:line="360" w:lineRule="auto"/>
              <w:jc w:val="center"/>
              <w:rPr>
                <w:spacing w:val="2"/>
                <w:szCs w:val="21"/>
              </w:rPr>
            </w:pPr>
            <w:r w:rsidRPr="00EF2D4E">
              <w:rPr>
                <w:rFonts w:hint="eastAsia"/>
                <w:spacing w:val="2"/>
                <w:szCs w:val="21"/>
              </w:rPr>
              <w:t>功率缺额</w:t>
            </w:r>
            <w:r w:rsidRPr="00EF2D4E">
              <w:rPr>
                <w:spacing w:val="2"/>
                <w:szCs w:val="21"/>
              </w:rPr>
              <w:t>/(pu)</w:t>
            </w:r>
          </w:p>
        </w:tc>
        <w:tc>
          <w:tcPr>
            <w:tcW w:w="526" w:type="pct"/>
            <w:tcBorders>
              <w:top w:val="single" w:sz="4" w:space="0" w:color="auto"/>
              <w:left w:val="single" w:sz="4" w:space="0" w:color="auto"/>
              <w:bottom w:val="single" w:sz="4" w:space="0" w:color="auto"/>
              <w:right w:val="single" w:sz="4" w:space="0" w:color="auto"/>
            </w:tcBorders>
            <w:vAlign w:val="center"/>
            <w:hideMark/>
          </w:tcPr>
          <w:p w14:paraId="227DDDB2"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0.3</w:t>
            </w:r>
          </w:p>
        </w:tc>
        <w:tc>
          <w:tcPr>
            <w:tcW w:w="2105" w:type="pct"/>
            <w:tcBorders>
              <w:top w:val="single" w:sz="4" w:space="0" w:color="auto"/>
              <w:left w:val="single" w:sz="4" w:space="0" w:color="auto"/>
              <w:bottom w:val="single" w:sz="4" w:space="0" w:color="auto"/>
              <w:right w:val="single" w:sz="4" w:space="0" w:color="auto"/>
            </w:tcBorders>
            <w:vAlign w:val="center"/>
            <w:hideMark/>
          </w:tcPr>
          <w:p w14:paraId="51AEAE16" w14:textId="77777777" w:rsidR="00E978D3" w:rsidRPr="00EF2D4E" w:rsidRDefault="00E978D3" w:rsidP="00A22009">
            <w:pPr>
              <w:adjustRightInd w:val="0"/>
              <w:snapToGrid w:val="0"/>
              <w:spacing w:line="360" w:lineRule="auto"/>
              <w:jc w:val="center"/>
              <w:rPr>
                <w:spacing w:val="2"/>
                <w:szCs w:val="21"/>
              </w:rPr>
            </w:pPr>
            <w:r w:rsidRPr="00EF2D4E">
              <w:rPr>
                <w:rFonts w:hint="eastAsia"/>
                <w:spacing w:val="2"/>
                <w:szCs w:val="21"/>
              </w:rPr>
              <w:t>空气密度</w:t>
            </w:r>
            <w:r w:rsidRPr="00EF2D4E">
              <w:rPr>
                <w:spacing w:val="2"/>
                <w:szCs w:val="21"/>
              </w:rPr>
              <w:t>/(kg/m</w:t>
            </w:r>
            <w:r w:rsidRPr="00EF2D4E">
              <w:rPr>
                <w:spacing w:val="2"/>
                <w:szCs w:val="21"/>
                <w:vertAlign w:val="superscript"/>
              </w:rPr>
              <w:t>3</w:t>
            </w:r>
            <w:r w:rsidRPr="00EF2D4E">
              <w:rPr>
                <w:spacing w:val="2"/>
                <w:szCs w:val="21"/>
              </w:rPr>
              <w:t>)</w:t>
            </w:r>
          </w:p>
        </w:tc>
        <w:tc>
          <w:tcPr>
            <w:tcW w:w="702" w:type="pct"/>
            <w:tcBorders>
              <w:top w:val="single" w:sz="4" w:space="0" w:color="auto"/>
              <w:left w:val="single" w:sz="4" w:space="0" w:color="auto"/>
              <w:bottom w:val="single" w:sz="4" w:space="0" w:color="auto"/>
              <w:right w:val="nil"/>
            </w:tcBorders>
            <w:vAlign w:val="center"/>
            <w:hideMark/>
          </w:tcPr>
          <w:p w14:paraId="35595337"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1.225</w:t>
            </w:r>
          </w:p>
        </w:tc>
      </w:tr>
      <w:tr w:rsidR="00E978D3" w:rsidRPr="00EF2D4E" w14:paraId="2380BE49" w14:textId="77777777" w:rsidTr="00E978D3">
        <w:tc>
          <w:tcPr>
            <w:tcW w:w="1667" w:type="pct"/>
            <w:tcBorders>
              <w:top w:val="single" w:sz="4" w:space="0" w:color="auto"/>
              <w:left w:val="nil"/>
              <w:bottom w:val="single" w:sz="4" w:space="0" w:color="auto"/>
              <w:right w:val="single" w:sz="4" w:space="0" w:color="auto"/>
            </w:tcBorders>
            <w:vAlign w:val="center"/>
            <w:hideMark/>
          </w:tcPr>
          <w:p w14:paraId="551356AF" w14:textId="77777777" w:rsidR="00E978D3" w:rsidRPr="00EF2D4E" w:rsidRDefault="00E978D3" w:rsidP="00A22009">
            <w:pPr>
              <w:adjustRightInd w:val="0"/>
              <w:snapToGrid w:val="0"/>
              <w:spacing w:line="360" w:lineRule="auto"/>
              <w:jc w:val="center"/>
              <w:rPr>
                <w:spacing w:val="2"/>
                <w:szCs w:val="21"/>
              </w:rPr>
            </w:pPr>
            <w:r w:rsidRPr="00EF2D4E">
              <w:rPr>
                <w:rFonts w:hint="eastAsia"/>
                <w:spacing w:val="2"/>
                <w:szCs w:val="21"/>
              </w:rPr>
              <w:t>系统惯量时间常数</w:t>
            </w:r>
            <w:r w:rsidRPr="00EF2D4E">
              <w:rPr>
                <w:spacing w:val="2"/>
                <w:szCs w:val="21"/>
              </w:rPr>
              <w:t>/(s)</w:t>
            </w:r>
          </w:p>
        </w:tc>
        <w:tc>
          <w:tcPr>
            <w:tcW w:w="526" w:type="pct"/>
            <w:tcBorders>
              <w:top w:val="single" w:sz="4" w:space="0" w:color="auto"/>
              <w:left w:val="single" w:sz="4" w:space="0" w:color="auto"/>
              <w:bottom w:val="single" w:sz="4" w:space="0" w:color="auto"/>
              <w:right w:val="single" w:sz="4" w:space="0" w:color="auto"/>
            </w:tcBorders>
            <w:vAlign w:val="center"/>
            <w:hideMark/>
          </w:tcPr>
          <w:p w14:paraId="61F16771"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2</w:t>
            </w:r>
          </w:p>
        </w:tc>
        <w:tc>
          <w:tcPr>
            <w:tcW w:w="2105" w:type="pct"/>
            <w:tcBorders>
              <w:top w:val="single" w:sz="4" w:space="0" w:color="auto"/>
              <w:left w:val="single" w:sz="4" w:space="0" w:color="auto"/>
              <w:bottom w:val="single" w:sz="4" w:space="0" w:color="auto"/>
              <w:right w:val="single" w:sz="4" w:space="0" w:color="auto"/>
            </w:tcBorders>
            <w:vAlign w:val="center"/>
            <w:hideMark/>
          </w:tcPr>
          <w:p w14:paraId="051A3B29" w14:textId="77777777" w:rsidR="00E978D3" w:rsidRPr="00EF2D4E" w:rsidRDefault="00E978D3" w:rsidP="00A22009">
            <w:pPr>
              <w:adjustRightInd w:val="0"/>
              <w:snapToGrid w:val="0"/>
              <w:spacing w:line="360" w:lineRule="auto"/>
              <w:jc w:val="center"/>
              <w:rPr>
                <w:spacing w:val="2"/>
                <w:szCs w:val="21"/>
              </w:rPr>
            </w:pPr>
            <w:proofErr w:type="gramStart"/>
            <w:r w:rsidRPr="00EF2D4E">
              <w:rPr>
                <w:rFonts w:hint="eastAsia"/>
                <w:spacing w:val="2"/>
                <w:szCs w:val="21"/>
              </w:rPr>
              <w:t>桨</w:t>
            </w:r>
            <w:proofErr w:type="gramEnd"/>
            <w:r w:rsidRPr="00EF2D4E">
              <w:rPr>
                <w:rFonts w:hint="eastAsia"/>
                <w:spacing w:val="2"/>
                <w:szCs w:val="21"/>
              </w:rPr>
              <w:t>距角</w:t>
            </w:r>
            <w:r w:rsidRPr="00EF2D4E">
              <w:rPr>
                <w:spacing w:val="2"/>
                <w:szCs w:val="21"/>
              </w:rPr>
              <w:t>/(</w:t>
            </w:r>
            <w:r w:rsidRPr="00EF2D4E">
              <w:rPr>
                <w:rFonts w:cs="Times New Roman"/>
                <w:spacing w:val="2"/>
                <w:szCs w:val="21"/>
              </w:rPr>
              <w:t>°</w:t>
            </w:r>
            <w:r w:rsidRPr="00EF2D4E">
              <w:rPr>
                <w:spacing w:val="2"/>
                <w:szCs w:val="21"/>
              </w:rPr>
              <w:t>)</w:t>
            </w:r>
          </w:p>
        </w:tc>
        <w:tc>
          <w:tcPr>
            <w:tcW w:w="702" w:type="pct"/>
            <w:tcBorders>
              <w:top w:val="single" w:sz="4" w:space="0" w:color="auto"/>
              <w:left w:val="single" w:sz="4" w:space="0" w:color="auto"/>
              <w:bottom w:val="single" w:sz="4" w:space="0" w:color="auto"/>
              <w:right w:val="nil"/>
            </w:tcBorders>
            <w:vAlign w:val="center"/>
            <w:hideMark/>
          </w:tcPr>
          <w:p w14:paraId="5A5C56F4"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0</w:t>
            </w:r>
          </w:p>
        </w:tc>
      </w:tr>
      <w:tr w:rsidR="00E978D3" w:rsidRPr="00EF2D4E" w14:paraId="420A50CD" w14:textId="77777777" w:rsidTr="00E978D3">
        <w:tc>
          <w:tcPr>
            <w:tcW w:w="1667" w:type="pct"/>
            <w:tcBorders>
              <w:top w:val="single" w:sz="4" w:space="0" w:color="auto"/>
              <w:left w:val="nil"/>
              <w:bottom w:val="single" w:sz="4" w:space="0" w:color="auto"/>
              <w:right w:val="single" w:sz="4" w:space="0" w:color="auto"/>
            </w:tcBorders>
            <w:vAlign w:val="center"/>
            <w:hideMark/>
          </w:tcPr>
          <w:p w14:paraId="1D10C2B9" w14:textId="77777777" w:rsidR="00E978D3" w:rsidRPr="00EF2D4E" w:rsidRDefault="00E978D3" w:rsidP="00A22009">
            <w:pPr>
              <w:adjustRightInd w:val="0"/>
              <w:snapToGrid w:val="0"/>
              <w:spacing w:line="360" w:lineRule="auto"/>
              <w:jc w:val="center"/>
              <w:rPr>
                <w:spacing w:val="2"/>
                <w:szCs w:val="21"/>
              </w:rPr>
            </w:pPr>
            <w:r w:rsidRPr="00EF2D4E">
              <w:rPr>
                <w:rFonts w:hint="eastAsia"/>
                <w:spacing w:val="2"/>
                <w:szCs w:val="21"/>
              </w:rPr>
              <w:t>系统阻尼</w:t>
            </w:r>
          </w:p>
        </w:tc>
        <w:tc>
          <w:tcPr>
            <w:tcW w:w="526" w:type="pct"/>
            <w:tcBorders>
              <w:top w:val="single" w:sz="4" w:space="0" w:color="auto"/>
              <w:left w:val="single" w:sz="4" w:space="0" w:color="auto"/>
              <w:bottom w:val="single" w:sz="4" w:space="0" w:color="auto"/>
              <w:right w:val="single" w:sz="4" w:space="0" w:color="auto"/>
            </w:tcBorders>
            <w:vAlign w:val="center"/>
            <w:hideMark/>
          </w:tcPr>
          <w:p w14:paraId="270B02A2"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0.8</w:t>
            </w:r>
          </w:p>
        </w:tc>
        <w:tc>
          <w:tcPr>
            <w:tcW w:w="2105" w:type="pct"/>
            <w:tcBorders>
              <w:top w:val="single" w:sz="4" w:space="0" w:color="auto"/>
              <w:left w:val="single" w:sz="4" w:space="0" w:color="auto"/>
              <w:bottom w:val="single" w:sz="4" w:space="0" w:color="auto"/>
              <w:right w:val="single" w:sz="4" w:space="0" w:color="auto"/>
            </w:tcBorders>
            <w:vAlign w:val="center"/>
            <w:hideMark/>
          </w:tcPr>
          <w:p w14:paraId="6C70C901" w14:textId="77777777" w:rsidR="00E978D3" w:rsidRPr="00EF2D4E" w:rsidRDefault="00E978D3" w:rsidP="00A22009">
            <w:pPr>
              <w:adjustRightInd w:val="0"/>
              <w:snapToGrid w:val="0"/>
              <w:spacing w:line="360" w:lineRule="auto"/>
              <w:jc w:val="center"/>
              <w:rPr>
                <w:spacing w:val="2"/>
                <w:szCs w:val="21"/>
              </w:rPr>
            </w:pPr>
            <w:r w:rsidRPr="00EF2D4E">
              <w:rPr>
                <w:rFonts w:hint="eastAsia"/>
                <w:spacing w:val="2"/>
                <w:szCs w:val="21"/>
              </w:rPr>
              <w:t>初始</w:t>
            </w:r>
            <w:r w:rsidRPr="00EF2D4E">
              <w:rPr>
                <w:spacing w:val="2"/>
                <w:szCs w:val="21"/>
              </w:rPr>
              <w:t>(</w:t>
            </w:r>
            <w:r w:rsidRPr="00EF2D4E">
              <w:rPr>
                <w:rFonts w:hint="eastAsia"/>
                <w:spacing w:val="2"/>
                <w:szCs w:val="21"/>
              </w:rPr>
              <w:t>额定</w:t>
            </w:r>
            <w:r w:rsidRPr="00EF2D4E">
              <w:rPr>
                <w:rFonts w:cs="Times New Roman"/>
                <w:spacing w:val="2"/>
                <w:szCs w:val="21"/>
              </w:rPr>
              <w:t>)</w:t>
            </w:r>
            <w:r w:rsidRPr="00EF2D4E">
              <w:rPr>
                <w:rFonts w:hint="eastAsia"/>
                <w:spacing w:val="2"/>
                <w:szCs w:val="21"/>
              </w:rPr>
              <w:t>风轮转速</w:t>
            </w:r>
            <w:r w:rsidRPr="00EF2D4E">
              <w:rPr>
                <w:rFonts w:cs="Times New Roman"/>
                <w:spacing w:val="2"/>
                <w:szCs w:val="21"/>
              </w:rPr>
              <w:t>ω</w:t>
            </w:r>
            <w:r w:rsidRPr="00EF2D4E">
              <w:rPr>
                <w:rFonts w:cs="Times New Roman"/>
                <w:spacing w:val="2"/>
                <w:szCs w:val="21"/>
                <w:vertAlign w:val="subscript"/>
              </w:rPr>
              <w:t xml:space="preserve">0 </w:t>
            </w:r>
            <w:r w:rsidRPr="00EF2D4E">
              <w:rPr>
                <w:spacing w:val="2"/>
                <w:szCs w:val="21"/>
              </w:rPr>
              <w:t>/(rad/s)</w:t>
            </w:r>
          </w:p>
        </w:tc>
        <w:tc>
          <w:tcPr>
            <w:tcW w:w="702" w:type="pct"/>
            <w:tcBorders>
              <w:top w:val="single" w:sz="4" w:space="0" w:color="auto"/>
              <w:left w:val="single" w:sz="4" w:space="0" w:color="auto"/>
              <w:bottom w:val="single" w:sz="4" w:space="0" w:color="auto"/>
              <w:right w:val="nil"/>
            </w:tcBorders>
            <w:vAlign w:val="center"/>
            <w:hideMark/>
          </w:tcPr>
          <w:p w14:paraId="3DDC287E"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1.8432</w:t>
            </w:r>
          </w:p>
        </w:tc>
      </w:tr>
      <w:tr w:rsidR="00E978D3" w:rsidRPr="00EF2D4E" w14:paraId="2287D8E4" w14:textId="77777777" w:rsidTr="00E978D3">
        <w:trPr>
          <w:trHeight w:val="294"/>
        </w:trPr>
        <w:tc>
          <w:tcPr>
            <w:tcW w:w="1667" w:type="pct"/>
            <w:tcBorders>
              <w:top w:val="single" w:sz="4" w:space="0" w:color="auto"/>
              <w:left w:val="nil"/>
              <w:bottom w:val="single" w:sz="4" w:space="0" w:color="auto"/>
              <w:right w:val="single" w:sz="4" w:space="0" w:color="auto"/>
            </w:tcBorders>
            <w:vAlign w:val="center"/>
            <w:hideMark/>
          </w:tcPr>
          <w:p w14:paraId="20CA98F3" w14:textId="77777777" w:rsidR="00E978D3" w:rsidRPr="00EF2D4E" w:rsidRDefault="00E978D3" w:rsidP="00A22009">
            <w:pPr>
              <w:adjustRightInd w:val="0"/>
              <w:snapToGrid w:val="0"/>
              <w:spacing w:line="360" w:lineRule="auto"/>
              <w:jc w:val="center"/>
              <w:rPr>
                <w:spacing w:val="2"/>
                <w:szCs w:val="21"/>
              </w:rPr>
            </w:pPr>
            <w:r w:rsidRPr="00EF2D4E">
              <w:rPr>
                <w:rFonts w:hint="eastAsia"/>
                <w:spacing w:val="2"/>
                <w:szCs w:val="21"/>
              </w:rPr>
              <w:t>风轮惯性时间常数</w:t>
            </w:r>
            <w:r w:rsidRPr="00EF2D4E">
              <w:rPr>
                <w:spacing w:val="2"/>
                <w:szCs w:val="21"/>
              </w:rPr>
              <w:t>T</w:t>
            </w:r>
            <w:r w:rsidRPr="00EF2D4E">
              <w:rPr>
                <w:spacing w:val="2"/>
                <w:szCs w:val="21"/>
                <w:vertAlign w:val="subscript"/>
              </w:rPr>
              <w:t>J</w:t>
            </w:r>
          </w:p>
        </w:tc>
        <w:tc>
          <w:tcPr>
            <w:tcW w:w="526" w:type="pct"/>
            <w:tcBorders>
              <w:top w:val="single" w:sz="4" w:space="0" w:color="auto"/>
              <w:left w:val="single" w:sz="4" w:space="0" w:color="auto"/>
              <w:bottom w:val="single" w:sz="4" w:space="0" w:color="auto"/>
              <w:right w:val="single" w:sz="4" w:space="0" w:color="auto"/>
            </w:tcBorders>
            <w:vAlign w:val="center"/>
            <w:hideMark/>
          </w:tcPr>
          <w:p w14:paraId="175A58E7"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10</w:t>
            </w:r>
          </w:p>
        </w:tc>
        <w:tc>
          <w:tcPr>
            <w:tcW w:w="2105" w:type="pct"/>
            <w:tcBorders>
              <w:top w:val="single" w:sz="4" w:space="0" w:color="auto"/>
              <w:left w:val="single" w:sz="4" w:space="0" w:color="auto"/>
              <w:bottom w:val="single" w:sz="4" w:space="0" w:color="auto"/>
              <w:right w:val="single" w:sz="4" w:space="0" w:color="auto"/>
            </w:tcBorders>
            <w:vAlign w:val="center"/>
            <w:hideMark/>
          </w:tcPr>
          <w:p w14:paraId="0011595C" w14:textId="77777777" w:rsidR="00E978D3" w:rsidRPr="00EF2D4E" w:rsidRDefault="00E978D3" w:rsidP="00A22009">
            <w:pPr>
              <w:adjustRightInd w:val="0"/>
              <w:snapToGrid w:val="0"/>
              <w:spacing w:line="360" w:lineRule="auto"/>
              <w:jc w:val="center"/>
              <w:rPr>
                <w:spacing w:val="2"/>
                <w:szCs w:val="21"/>
              </w:rPr>
            </w:pPr>
            <w:r w:rsidRPr="00EF2D4E">
              <w:rPr>
                <w:rFonts w:hint="eastAsia"/>
                <w:spacing w:val="2"/>
                <w:szCs w:val="21"/>
              </w:rPr>
              <w:t>换流器功率跟踪时间常数</w:t>
            </w:r>
            <w:r w:rsidRPr="00EF2D4E">
              <w:rPr>
                <w:spacing w:val="2"/>
                <w:szCs w:val="21"/>
              </w:rPr>
              <w:t>/(s)</w:t>
            </w:r>
          </w:p>
        </w:tc>
        <w:tc>
          <w:tcPr>
            <w:tcW w:w="702" w:type="pct"/>
            <w:tcBorders>
              <w:top w:val="single" w:sz="4" w:space="0" w:color="auto"/>
              <w:left w:val="single" w:sz="4" w:space="0" w:color="auto"/>
              <w:bottom w:val="single" w:sz="4" w:space="0" w:color="auto"/>
              <w:right w:val="nil"/>
            </w:tcBorders>
            <w:vAlign w:val="center"/>
            <w:hideMark/>
          </w:tcPr>
          <w:p w14:paraId="349DBDD1"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0.01</w:t>
            </w:r>
          </w:p>
        </w:tc>
      </w:tr>
      <w:tr w:rsidR="00E978D3" w:rsidRPr="00EF2D4E" w14:paraId="3AE83B57" w14:textId="77777777" w:rsidTr="00E978D3">
        <w:tc>
          <w:tcPr>
            <w:tcW w:w="1667" w:type="pct"/>
            <w:tcBorders>
              <w:top w:val="single" w:sz="4" w:space="0" w:color="auto"/>
              <w:left w:val="nil"/>
              <w:bottom w:val="single" w:sz="4" w:space="0" w:color="auto"/>
              <w:right w:val="single" w:sz="4" w:space="0" w:color="auto"/>
            </w:tcBorders>
            <w:vAlign w:val="center"/>
            <w:hideMark/>
          </w:tcPr>
          <w:p w14:paraId="50985B66" w14:textId="77777777" w:rsidR="00E978D3" w:rsidRPr="00EF2D4E" w:rsidRDefault="00E978D3" w:rsidP="00A22009">
            <w:pPr>
              <w:adjustRightInd w:val="0"/>
              <w:snapToGrid w:val="0"/>
              <w:spacing w:line="360" w:lineRule="auto"/>
              <w:jc w:val="center"/>
              <w:rPr>
                <w:spacing w:val="2"/>
                <w:szCs w:val="21"/>
              </w:rPr>
            </w:pPr>
            <w:r w:rsidRPr="00EF2D4E">
              <w:rPr>
                <w:rFonts w:hint="eastAsia"/>
                <w:spacing w:val="2"/>
                <w:szCs w:val="21"/>
              </w:rPr>
              <w:t>一次调频增益</w:t>
            </w:r>
          </w:p>
        </w:tc>
        <w:tc>
          <w:tcPr>
            <w:tcW w:w="526" w:type="pct"/>
            <w:tcBorders>
              <w:top w:val="single" w:sz="4" w:space="0" w:color="auto"/>
              <w:left w:val="single" w:sz="4" w:space="0" w:color="auto"/>
              <w:bottom w:val="single" w:sz="4" w:space="0" w:color="auto"/>
              <w:right w:val="single" w:sz="4" w:space="0" w:color="auto"/>
            </w:tcBorders>
            <w:vAlign w:val="center"/>
            <w:hideMark/>
          </w:tcPr>
          <w:p w14:paraId="7FF73736"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5</w:t>
            </w:r>
          </w:p>
        </w:tc>
        <w:tc>
          <w:tcPr>
            <w:tcW w:w="2105" w:type="pct"/>
            <w:tcBorders>
              <w:top w:val="single" w:sz="4" w:space="0" w:color="auto"/>
              <w:left w:val="single" w:sz="4" w:space="0" w:color="auto"/>
              <w:bottom w:val="single" w:sz="4" w:space="0" w:color="auto"/>
              <w:right w:val="single" w:sz="4" w:space="0" w:color="auto"/>
            </w:tcBorders>
            <w:vAlign w:val="center"/>
            <w:hideMark/>
          </w:tcPr>
          <w:p w14:paraId="4A0E06AE" w14:textId="77777777" w:rsidR="00E978D3" w:rsidRPr="00EF2D4E" w:rsidRDefault="00E978D3" w:rsidP="00A22009">
            <w:pPr>
              <w:adjustRightInd w:val="0"/>
              <w:snapToGrid w:val="0"/>
              <w:spacing w:line="360" w:lineRule="auto"/>
              <w:jc w:val="center"/>
              <w:rPr>
                <w:spacing w:val="2"/>
                <w:szCs w:val="21"/>
              </w:rPr>
            </w:pPr>
            <w:r w:rsidRPr="00EF2D4E">
              <w:rPr>
                <w:rFonts w:hint="eastAsia"/>
                <w:spacing w:val="2"/>
                <w:szCs w:val="21"/>
              </w:rPr>
              <w:t>转速</w:t>
            </w:r>
            <w:r w:rsidRPr="00EF2D4E">
              <w:rPr>
                <w:spacing w:val="2"/>
                <w:szCs w:val="21"/>
              </w:rPr>
              <w:t>-</w:t>
            </w:r>
            <w:r w:rsidRPr="00EF2D4E">
              <w:rPr>
                <w:rFonts w:hint="eastAsia"/>
                <w:spacing w:val="2"/>
                <w:szCs w:val="21"/>
              </w:rPr>
              <w:t>频率灵敏度上限</w:t>
            </w:r>
            <w:r w:rsidRPr="00EF2D4E">
              <w:rPr>
                <w:spacing w:val="2"/>
                <w:szCs w:val="21"/>
              </w:rPr>
              <w:t>dw/df</w:t>
            </w:r>
            <w:r w:rsidRPr="00EF2D4E">
              <w:rPr>
                <w:spacing w:val="2"/>
                <w:szCs w:val="21"/>
                <w:vertAlign w:val="subscript"/>
              </w:rPr>
              <w:t>max</w:t>
            </w:r>
            <w:r w:rsidRPr="00EF2D4E">
              <w:rPr>
                <w:spacing w:val="2"/>
                <w:szCs w:val="21"/>
              </w:rPr>
              <w:t>/(pu/Hz)</w:t>
            </w:r>
          </w:p>
        </w:tc>
        <w:tc>
          <w:tcPr>
            <w:tcW w:w="702" w:type="pct"/>
            <w:tcBorders>
              <w:top w:val="single" w:sz="4" w:space="0" w:color="auto"/>
              <w:left w:val="single" w:sz="4" w:space="0" w:color="auto"/>
              <w:bottom w:val="single" w:sz="4" w:space="0" w:color="auto"/>
              <w:right w:val="nil"/>
            </w:tcBorders>
            <w:vAlign w:val="center"/>
            <w:hideMark/>
          </w:tcPr>
          <w:p w14:paraId="172328FD"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10</w:t>
            </w:r>
          </w:p>
        </w:tc>
      </w:tr>
      <w:tr w:rsidR="00E978D3" w:rsidRPr="00EF2D4E" w14:paraId="279CAD07" w14:textId="77777777" w:rsidTr="00E978D3">
        <w:tc>
          <w:tcPr>
            <w:tcW w:w="1667" w:type="pct"/>
            <w:tcBorders>
              <w:top w:val="single" w:sz="4" w:space="0" w:color="auto"/>
              <w:left w:val="nil"/>
              <w:bottom w:val="single" w:sz="4" w:space="0" w:color="auto"/>
              <w:right w:val="single" w:sz="4" w:space="0" w:color="auto"/>
            </w:tcBorders>
            <w:vAlign w:val="center"/>
            <w:hideMark/>
          </w:tcPr>
          <w:p w14:paraId="7A3952BE" w14:textId="77777777" w:rsidR="00E978D3" w:rsidRPr="00EF2D4E" w:rsidRDefault="00E978D3" w:rsidP="00A22009">
            <w:pPr>
              <w:adjustRightInd w:val="0"/>
              <w:snapToGrid w:val="0"/>
              <w:spacing w:line="360" w:lineRule="auto"/>
              <w:jc w:val="center"/>
              <w:rPr>
                <w:rFonts w:cs="Times New Roman"/>
                <w:spacing w:val="2"/>
                <w:szCs w:val="21"/>
              </w:rPr>
            </w:pPr>
            <w:r w:rsidRPr="00EF2D4E">
              <w:rPr>
                <w:rFonts w:hint="eastAsia"/>
                <w:spacing w:val="2"/>
                <w:szCs w:val="21"/>
              </w:rPr>
              <w:t>一次调频时间常数</w:t>
            </w:r>
            <w:r w:rsidRPr="00EF2D4E">
              <w:rPr>
                <w:spacing w:val="2"/>
                <w:szCs w:val="21"/>
              </w:rPr>
              <w:t>/(s)</w:t>
            </w:r>
          </w:p>
        </w:tc>
        <w:tc>
          <w:tcPr>
            <w:tcW w:w="526" w:type="pct"/>
            <w:tcBorders>
              <w:top w:val="single" w:sz="4" w:space="0" w:color="auto"/>
              <w:left w:val="single" w:sz="4" w:space="0" w:color="auto"/>
              <w:bottom w:val="single" w:sz="4" w:space="0" w:color="auto"/>
              <w:right w:val="single" w:sz="4" w:space="0" w:color="auto"/>
            </w:tcBorders>
            <w:vAlign w:val="center"/>
            <w:hideMark/>
          </w:tcPr>
          <w:p w14:paraId="04283093" w14:textId="77777777" w:rsidR="00E978D3" w:rsidRPr="00EF2D4E" w:rsidRDefault="00E978D3" w:rsidP="00A22009">
            <w:pPr>
              <w:adjustRightInd w:val="0"/>
              <w:snapToGrid w:val="0"/>
              <w:spacing w:line="360" w:lineRule="auto"/>
              <w:jc w:val="center"/>
              <w:rPr>
                <w:rFonts w:cs="Times New Roman"/>
                <w:spacing w:val="2"/>
                <w:szCs w:val="21"/>
              </w:rPr>
            </w:pPr>
            <w:r w:rsidRPr="00EF2D4E">
              <w:rPr>
                <w:spacing w:val="2"/>
                <w:szCs w:val="21"/>
              </w:rPr>
              <w:t>2/6</w:t>
            </w:r>
          </w:p>
        </w:tc>
        <w:tc>
          <w:tcPr>
            <w:tcW w:w="2105" w:type="pct"/>
            <w:tcBorders>
              <w:top w:val="single" w:sz="4" w:space="0" w:color="auto"/>
              <w:left w:val="single" w:sz="4" w:space="0" w:color="auto"/>
              <w:bottom w:val="single" w:sz="4" w:space="0" w:color="auto"/>
              <w:right w:val="single" w:sz="4" w:space="0" w:color="auto"/>
            </w:tcBorders>
            <w:vAlign w:val="center"/>
            <w:hideMark/>
          </w:tcPr>
          <w:p w14:paraId="14DC1A19" w14:textId="77777777" w:rsidR="00E978D3" w:rsidRPr="00EF2D4E" w:rsidRDefault="00E978D3" w:rsidP="00A22009">
            <w:pPr>
              <w:adjustRightInd w:val="0"/>
              <w:snapToGrid w:val="0"/>
              <w:spacing w:line="360" w:lineRule="auto"/>
              <w:jc w:val="center"/>
              <w:rPr>
                <w:rFonts w:cs="Times New Roman"/>
                <w:spacing w:val="2"/>
                <w:szCs w:val="21"/>
              </w:rPr>
            </w:pPr>
            <w:r w:rsidRPr="00EF2D4E">
              <w:rPr>
                <w:rFonts w:cs="Times New Roman"/>
                <w:spacing w:val="2"/>
                <w:szCs w:val="21"/>
              </w:rPr>
              <w:t>dω/dt</w:t>
            </w:r>
            <w:r w:rsidRPr="00EF2D4E">
              <w:rPr>
                <w:rFonts w:cs="Times New Roman"/>
                <w:spacing w:val="2"/>
                <w:szCs w:val="21"/>
                <w:vertAlign w:val="subscript"/>
              </w:rPr>
              <w:t>max</w:t>
            </w:r>
            <w:r w:rsidRPr="00EF2D4E">
              <w:rPr>
                <w:rFonts w:cs="Times New Roman"/>
                <w:spacing w:val="2"/>
                <w:szCs w:val="21"/>
              </w:rPr>
              <w:t>(rad/s)</w:t>
            </w:r>
          </w:p>
        </w:tc>
        <w:tc>
          <w:tcPr>
            <w:tcW w:w="702" w:type="pct"/>
            <w:tcBorders>
              <w:top w:val="single" w:sz="4" w:space="0" w:color="auto"/>
              <w:left w:val="single" w:sz="4" w:space="0" w:color="auto"/>
              <w:bottom w:val="single" w:sz="4" w:space="0" w:color="auto"/>
              <w:right w:val="nil"/>
            </w:tcBorders>
            <w:vAlign w:val="center"/>
            <w:hideMark/>
          </w:tcPr>
          <w:p w14:paraId="5AE1E861" w14:textId="77777777" w:rsidR="00E978D3" w:rsidRPr="00EF2D4E" w:rsidRDefault="00E978D3" w:rsidP="00A22009">
            <w:pPr>
              <w:adjustRightInd w:val="0"/>
              <w:snapToGrid w:val="0"/>
              <w:spacing w:line="360" w:lineRule="auto"/>
              <w:jc w:val="center"/>
              <w:rPr>
                <w:rFonts w:cs="Times New Roman"/>
                <w:spacing w:val="2"/>
                <w:szCs w:val="21"/>
              </w:rPr>
            </w:pPr>
            <w:r w:rsidRPr="00EF2D4E">
              <w:rPr>
                <w:rFonts w:cs="Times New Roman" w:hint="eastAsia"/>
                <w:spacing w:val="2"/>
                <w:szCs w:val="21"/>
              </w:rPr>
              <w:t>±</w:t>
            </w:r>
            <w:r w:rsidRPr="00EF2D4E">
              <w:rPr>
                <w:rFonts w:cs="Times New Roman"/>
                <w:spacing w:val="2"/>
                <w:szCs w:val="21"/>
              </w:rPr>
              <w:t>0.5</w:t>
            </w:r>
          </w:p>
        </w:tc>
      </w:tr>
      <w:tr w:rsidR="00E978D3" w:rsidRPr="00EF2D4E" w14:paraId="4D03D216" w14:textId="77777777" w:rsidTr="00E978D3">
        <w:tc>
          <w:tcPr>
            <w:tcW w:w="1667" w:type="pct"/>
            <w:tcBorders>
              <w:top w:val="single" w:sz="4" w:space="0" w:color="auto"/>
              <w:left w:val="nil"/>
              <w:bottom w:val="single" w:sz="6" w:space="0" w:color="auto"/>
              <w:right w:val="single" w:sz="4" w:space="0" w:color="auto"/>
            </w:tcBorders>
            <w:vAlign w:val="center"/>
            <w:hideMark/>
          </w:tcPr>
          <w:p w14:paraId="40A6AC93" w14:textId="77777777" w:rsidR="00E978D3" w:rsidRPr="00EF2D4E" w:rsidRDefault="00E978D3" w:rsidP="00A22009">
            <w:pPr>
              <w:adjustRightInd w:val="0"/>
              <w:snapToGrid w:val="0"/>
              <w:spacing w:line="360" w:lineRule="auto"/>
              <w:jc w:val="center"/>
              <w:rPr>
                <w:spacing w:val="2"/>
                <w:szCs w:val="21"/>
              </w:rPr>
            </w:pPr>
            <w:proofErr w:type="gramStart"/>
            <w:r w:rsidRPr="00EF2D4E">
              <w:rPr>
                <w:rFonts w:cs="Times New Roman"/>
                <w:spacing w:val="2"/>
                <w:szCs w:val="21"/>
              </w:rPr>
              <w:t>RoCoF</w:t>
            </w:r>
            <w:r w:rsidRPr="00EF2D4E">
              <w:rPr>
                <w:rFonts w:cs="Times New Roman"/>
                <w:spacing w:val="2"/>
                <w:szCs w:val="21"/>
                <w:vertAlign w:val="subscript"/>
              </w:rPr>
              <w:t>max</w:t>
            </w:r>
            <w:r w:rsidRPr="00EF2D4E">
              <w:rPr>
                <w:rFonts w:cs="Times New Roman"/>
                <w:spacing w:val="2"/>
                <w:szCs w:val="21"/>
              </w:rPr>
              <w:t>(</w:t>
            </w:r>
            <w:proofErr w:type="gramEnd"/>
            <w:r w:rsidRPr="00EF2D4E">
              <w:rPr>
                <w:rFonts w:cs="Times New Roman"/>
                <w:spacing w:val="2"/>
                <w:szCs w:val="21"/>
              </w:rPr>
              <w:t>Hz/s)</w:t>
            </w:r>
          </w:p>
        </w:tc>
        <w:tc>
          <w:tcPr>
            <w:tcW w:w="526" w:type="pct"/>
            <w:tcBorders>
              <w:top w:val="single" w:sz="4" w:space="0" w:color="auto"/>
              <w:left w:val="single" w:sz="4" w:space="0" w:color="auto"/>
              <w:bottom w:val="single" w:sz="6" w:space="0" w:color="auto"/>
              <w:right w:val="single" w:sz="4" w:space="0" w:color="auto"/>
            </w:tcBorders>
            <w:vAlign w:val="center"/>
            <w:hideMark/>
          </w:tcPr>
          <w:p w14:paraId="553764BC" w14:textId="77777777" w:rsidR="00E978D3" w:rsidRPr="00EF2D4E" w:rsidRDefault="00E978D3" w:rsidP="00A22009">
            <w:pPr>
              <w:adjustRightInd w:val="0"/>
              <w:snapToGrid w:val="0"/>
              <w:spacing w:line="360" w:lineRule="auto"/>
              <w:jc w:val="center"/>
              <w:rPr>
                <w:spacing w:val="2"/>
                <w:szCs w:val="21"/>
              </w:rPr>
            </w:pPr>
            <w:r w:rsidRPr="00EF2D4E">
              <w:rPr>
                <w:rFonts w:cs="Times New Roman"/>
                <w:spacing w:val="2"/>
                <w:szCs w:val="21"/>
              </w:rPr>
              <w:t>0.02</w:t>
            </w:r>
          </w:p>
        </w:tc>
        <w:tc>
          <w:tcPr>
            <w:tcW w:w="2105" w:type="pct"/>
            <w:tcBorders>
              <w:top w:val="single" w:sz="4" w:space="0" w:color="auto"/>
              <w:left w:val="single" w:sz="4" w:space="0" w:color="auto"/>
              <w:bottom w:val="single" w:sz="6" w:space="0" w:color="auto"/>
              <w:right w:val="single" w:sz="4" w:space="0" w:color="auto"/>
            </w:tcBorders>
            <w:vAlign w:val="center"/>
            <w:hideMark/>
          </w:tcPr>
          <w:p w14:paraId="49205843" w14:textId="77777777" w:rsidR="00E978D3" w:rsidRPr="00EF2D4E" w:rsidRDefault="00E978D3" w:rsidP="00A22009">
            <w:pPr>
              <w:adjustRightInd w:val="0"/>
              <w:snapToGrid w:val="0"/>
              <w:spacing w:line="360" w:lineRule="auto"/>
              <w:jc w:val="center"/>
              <w:rPr>
                <w:spacing w:val="2"/>
                <w:szCs w:val="21"/>
              </w:rPr>
            </w:pPr>
            <w:r w:rsidRPr="00EF2D4E">
              <w:rPr>
                <w:rFonts w:hint="eastAsia"/>
                <w:spacing w:val="2"/>
                <w:szCs w:val="21"/>
              </w:rPr>
              <w:t>转速下限</w:t>
            </w:r>
            <w:r w:rsidRPr="00EF2D4E">
              <w:rPr>
                <w:rFonts w:cs="Times New Roman"/>
                <w:spacing w:val="2"/>
                <w:szCs w:val="21"/>
              </w:rPr>
              <w:t>ω</w:t>
            </w:r>
            <w:r w:rsidRPr="00EF2D4E">
              <w:rPr>
                <w:rFonts w:cs="Times New Roman"/>
                <w:spacing w:val="2"/>
                <w:szCs w:val="21"/>
                <w:vertAlign w:val="subscript"/>
              </w:rPr>
              <w:t>min</w:t>
            </w:r>
            <w:r w:rsidRPr="00EF2D4E">
              <w:rPr>
                <w:rFonts w:cs="Times New Roman"/>
                <w:spacing w:val="2"/>
                <w:szCs w:val="21"/>
              </w:rPr>
              <w:t>/(pu)</w:t>
            </w:r>
          </w:p>
        </w:tc>
        <w:tc>
          <w:tcPr>
            <w:tcW w:w="702" w:type="pct"/>
            <w:tcBorders>
              <w:top w:val="single" w:sz="4" w:space="0" w:color="auto"/>
              <w:left w:val="single" w:sz="4" w:space="0" w:color="auto"/>
              <w:bottom w:val="single" w:sz="6" w:space="0" w:color="auto"/>
              <w:right w:val="nil"/>
            </w:tcBorders>
            <w:vAlign w:val="center"/>
            <w:hideMark/>
          </w:tcPr>
          <w:p w14:paraId="78E6E59E" w14:textId="77777777" w:rsidR="00E978D3" w:rsidRPr="00EF2D4E" w:rsidRDefault="00E978D3" w:rsidP="00A22009">
            <w:pPr>
              <w:adjustRightInd w:val="0"/>
              <w:snapToGrid w:val="0"/>
              <w:spacing w:line="360" w:lineRule="auto"/>
              <w:jc w:val="center"/>
              <w:rPr>
                <w:spacing w:val="2"/>
                <w:szCs w:val="21"/>
              </w:rPr>
            </w:pPr>
            <w:r w:rsidRPr="00EF2D4E">
              <w:rPr>
                <w:spacing w:val="2"/>
                <w:szCs w:val="21"/>
              </w:rPr>
              <w:t>0.8</w:t>
            </w:r>
          </w:p>
        </w:tc>
      </w:tr>
    </w:tbl>
    <w:p w14:paraId="269F8137" w14:textId="5FD7DD72" w:rsidR="00E978D3" w:rsidRPr="00EF2D4E" w:rsidRDefault="00E978D3" w:rsidP="00A22009">
      <w:pPr>
        <w:keepNext/>
        <w:snapToGrid w:val="0"/>
        <w:spacing w:line="360" w:lineRule="auto"/>
        <w:ind w:firstLine="480"/>
        <w:jc w:val="center"/>
      </w:pPr>
      <w:r w:rsidRPr="00EF2D4E">
        <w:br/>
      </w:r>
      <w:r w:rsidR="00AC6C9D" w:rsidRPr="00EF2D4E">
        <w:object w:dxaOrig="5760" w:dyaOrig="5190" w14:anchorId="2B01AEBD">
          <v:shape id="_x0000_i1178" type="#_x0000_t75" style="width:304.3pt;height:273.75pt" o:ole="">
            <v:imagedata r:id="rId330" o:title=""/>
          </v:shape>
          <o:OLEObject Type="Embed" ProgID="Visio.Drawing.15" ShapeID="_x0000_i1178" DrawAspect="Content" ObjectID="_1821701043" r:id="rId331"/>
        </w:object>
      </w:r>
    </w:p>
    <w:p w14:paraId="502CF20C" w14:textId="38EED725" w:rsidR="00E978D3" w:rsidRPr="00EF2D4E" w:rsidRDefault="00E978D3" w:rsidP="00393A9E">
      <w:pPr>
        <w:pStyle w:val="af2"/>
        <w:rPr>
          <w:spacing w:val="2"/>
          <w:szCs w:val="21"/>
        </w:rPr>
      </w:pPr>
      <w:bookmarkStart w:id="133" w:name="_Ref183862556"/>
      <w:r w:rsidRPr="00EF2D4E">
        <w:rPr>
          <w:rFonts w:hint="eastAsia"/>
        </w:rPr>
        <w:t>图</w:t>
      </w:r>
      <w:r w:rsidRPr="00EF2D4E">
        <w:t xml:space="preserve"> </w:t>
      </w:r>
      <w:fldSimple w:instr=" STYLEREF 2 \s ">
        <w:r w:rsidR="00CA6E73">
          <w:rPr>
            <w:noProof/>
          </w:rPr>
          <w:t>2.2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15</w:t>
      </w:r>
      <w:r w:rsidR="00CA6E73">
        <w:fldChar w:fldCharType="end"/>
      </w:r>
      <w:bookmarkEnd w:id="133"/>
      <w:r w:rsidRPr="00EF2D4E">
        <w:t xml:space="preserve"> </w:t>
      </w:r>
      <w:r w:rsidRPr="00EF2D4E">
        <w:rPr>
          <w:rFonts w:hint="eastAsia"/>
          <w:spacing w:val="2"/>
          <w:szCs w:val="18"/>
        </w:rPr>
        <w:t>不同</w:t>
      </w:r>
      <w:proofErr w:type="gramStart"/>
      <w:r w:rsidRPr="00EF2D4E">
        <w:rPr>
          <w:rFonts w:hint="eastAsia"/>
          <w:spacing w:val="2"/>
          <w:szCs w:val="18"/>
        </w:rPr>
        <w:t>风电占比</w:t>
      </w:r>
      <w:proofErr w:type="gramEnd"/>
      <w:r w:rsidRPr="00EF2D4E">
        <w:rPr>
          <w:rFonts w:hint="eastAsia"/>
          <w:spacing w:val="2"/>
          <w:szCs w:val="18"/>
        </w:rPr>
        <w:t>下风能捕获损失对系统频率变化的影响</w:t>
      </w:r>
    </w:p>
    <w:p w14:paraId="674E92BE" w14:textId="0C38250A" w:rsidR="00E978D3" w:rsidRDefault="00E978D3" w:rsidP="00A22009">
      <w:pPr>
        <w:snapToGrid w:val="0"/>
        <w:spacing w:line="360" w:lineRule="auto"/>
        <w:ind w:firstLine="480"/>
        <w:rPr>
          <w:spacing w:val="2"/>
          <w:szCs w:val="21"/>
        </w:rPr>
      </w:pPr>
      <w:r w:rsidRPr="00EF2D4E">
        <w:rPr>
          <w:spacing w:val="2"/>
          <w:szCs w:val="21"/>
        </w:rPr>
        <w:fldChar w:fldCharType="begin"/>
      </w:r>
      <w:r w:rsidRPr="00EF2D4E">
        <w:rPr>
          <w:spacing w:val="2"/>
          <w:szCs w:val="21"/>
        </w:rPr>
        <w:instrText xml:space="preserve"> REF _Ref183862556 \h </w:instrText>
      </w:r>
      <w:r w:rsidR="00085D57" w:rsidRPr="00EF2D4E">
        <w:rPr>
          <w:spacing w:val="2"/>
          <w:szCs w:val="21"/>
        </w:rPr>
        <w:instrText xml:space="preserve"> \* MERGEFORMAT </w:instrText>
      </w:r>
      <w:r w:rsidRPr="00EF2D4E">
        <w:rPr>
          <w:spacing w:val="2"/>
          <w:szCs w:val="21"/>
        </w:rPr>
      </w:r>
      <w:r w:rsidRPr="00EF2D4E">
        <w:rPr>
          <w:spacing w:val="2"/>
          <w:szCs w:val="21"/>
        </w:rPr>
        <w:fldChar w:fldCharType="separate"/>
      </w:r>
      <w:r w:rsidR="00C742F6" w:rsidRPr="00EF2D4E">
        <w:rPr>
          <w:rFonts w:hint="eastAsia"/>
        </w:rPr>
        <w:t>图</w:t>
      </w:r>
      <w:r w:rsidR="00C742F6" w:rsidRPr="00EF2D4E">
        <w:t xml:space="preserve"> </w:t>
      </w:r>
      <w:r w:rsidR="00C742F6">
        <w:rPr>
          <w:noProof/>
        </w:rPr>
        <w:t>2.2</w:t>
      </w:r>
      <w:r w:rsidR="00C742F6">
        <w:rPr>
          <w:noProof/>
        </w:rPr>
        <w:noBreakHyphen/>
        <w:t>15</w:t>
      </w:r>
      <w:r w:rsidRPr="00EF2D4E">
        <w:rPr>
          <w:spacing w:val="2"/>
          <w:szCs w:val="21"/>
        </w:rPr>
        <w:fldChar w:fldCharType="end"/>
      </w:r>
      <w:r w:rsidRPr="00EF2D4E">
        <w:rPr>
          <w:rFonts w:hint="eastAsia"/>
          <w:spacing w:val="2"/>
          <w:szCs w:val="21"/>
        </w:rPr>
        <w:t>所示为不同</w:t>
      </w:r>
      <w:proofErr w:type="gramStart"/>
      <w:r w:rsidRPr="00EF2D4E">
        <w:rPr>
          <w:rFonts w:hint="eastAsia"/>
          <w:spacing w:val="2"/>
          <w:szCs w:val="21"/>
        </w:rPr>
        <w:t>风电占比</w:t>
      </w:r>
      <w:proofErr w:type="gramEnd"/>
      <w:r w:rsidRPr="00EF2D4E">
        <w:rPr>
          <w:rFonts w:hint="eastAsia"/>
          <w:spacing w:val="2"/>
          <w:szCs w:val="21"/>
        </w:rPr>
        <w:t>下，风能捕获损失对系统频率变化的影响。对比不提供支撑（可认为提供支撑的</w:t>
      </w:r>
      <w:proofErr w:type="gramStart"/>
      <w:r w:rsidRPr="00EF2D4E">
        <w:rPr>
          <w:rFonts w:hint="eastAsia"/>
          <w:spacing w:val="2"/>
          <w:szCs w:val="21"/>
        </w:rPr>
        <w:t>风电占比</w:t>
      </w:r>
      <w:proofErr w:type="gramEnd"/>
      <w:r w:rsidRPr="00EF2D4E">
        <w:rPr>
          <w:spacing w:val="2"/>
          <w:szCs w:val="21"/>
        </w:rPr>
        <w:t>0%</w:t>
      </w:r>
      <w:r w:rsidRPr="00EF2D4E">
        <w:rPr>
          <w:rFonts w:hint="eastAsia"/>
          <w:spacing w:val="2"/>
          <w:szCs w:val="21"/>
        </w:rPr>
        <w:t>）、占比</w:t>
      </w:r>
      <w:r w:rsidRPr="00EF2D4E">
        <w:rPr>
          <w:spacing w:val="2"/>
          <w:szCs w:val="21"/>
        </w:rPr>
        <w:t>1.5%</w:t>
      </w:r>
      <w:r w:rsidRPr="00EF2D4E">
        <w:rPr>
          <w:rFonts w:hint="eastAsia"/>
          <w:spacing w:val="2"/>
          <w:szCs w:val="21"/>
        </w:rPr>
        <w:t>和占比</w:t>
      </w:r>
      <w:r w:rsidRPr="00EF2D4E">
        <w:rPr>
          <w:spacing w:val="2"/>
          <w:szCs w:val="21"/>
        </w:rPr>
        <w:t>15%</w:t>
      </w:r>
      <w:r w:rsidRPr="00EF2D4E">
        <w:rPr>
          <w:rFonts w:hint="eastAsia"/>
          <w:spacing w:val="2"/>
          <w:szCs w:val="21"/>
        </w:rPr>
        <w:t>三种情况下系统的频率响应可知，当系统惯量水平较低时，额外调用风机，通过释放风轮的动能提供惯量支撑，可以有效改善系统由于功率缺额而导致的频率变化，对系统频率变化具有较为明显的影响。在风电</w:t>
      </w:r>
      <w:r w:rsidRPr="00EF2D4E">
        <w:rPr>
          <w:spacing w:val="2"/>
          <w:szCs w:val="21"/>
        </w:rPr>
        <w:t>1.5%</w:t>
      </w:r>
      <w:r w:rsidRPr="00EF2D4E">
        <w:rPr>
          <w:rFonts w:hint="eastAsia"/>
          <w:spacing w:val="2"/>
          <w:szCs w:val="21"/>
        </w:rPr>
        <w:t>占比和</w:t>
      </w:r>
      <w:r w:rsidRPr="00EF2D4E">
        <w:rPr>
          <w:spacing w:val="2"/>
          <w:szCs w:val="21"/>
        </w:rPr>
        <w:t>15%</w:t>
      </w:r>
      <w:r w:rsidRPr="00EF2D4E">
        <w:rPr>
          <w:rFonts w:hint="eastAsia"/>
          <w:spacing w:val="2"/>
          <w:szCs w:val="21"/>
        </w:rPr>
        <w:t>占</w:t>
      </w:r>
      <w:proofErr w:type="gramStart"/>
      <w:r w:rsidRPr="00EF2D4E">
        <w:rPr>
          <w:rFonts w:hint="eastAsia"/>
          <w:spacing w:val="2"/>
          <w:szCs w:val="21"/>
        </w:rPr>
        <w:t>比两种</w:t>
      </w:r>
      <w:proofErr w:type="gramEnd"/>
      <w:r w:rsidRPr="00EF2D4E">
        <w:rPr>
          <w:rFonts w:hint="eastAsia"/>
          <w:spacing w:val="2"/>
          <w:szCs w:val="21"/>
        </w:rPr>
        <w:t>情况下，对比分析考虑和不考虑捕获损失的频率响应曲线可知，风能捕获损失给风机惯量支撑效果带来的影响较小，几乎可以忽略不计。</w:t>
      </w:r>
    </w:p>
    <w:p w14:paraId="246777DD" w14:textId="2EF3DCBC" w:rsidR="00B0017E" w:rsidRDefault="00B0017E" w:rsidP="00A22009">
      <w:pPr>
        <w:snapToGrid w:val="0"/>
        <w:spacing w:line="360" w:lineRule="auto"/>
        <w:ind w:firstLine="480"/>
        <w:rPr>
          <w:spacing w:val="2"/>
          <w:szCs w:val="21"/>
        </w:rPr>
      </w:pPr>
    </w:p>
    <w:p w14:paraId="5C67EA1E" w14:textId="20A9C6BF" w:rsidR="00B0017E" w:rsidRDefault="00B0017E" w:rsidP="00A22009">
      <w:pPr>
        <w:pStyle w:val="50"/>
        <w:numPr>
          <w:ilvl w:val="4"/>
          <w:numId w:val="4"/>
        </w:numPr>
        <w:spacing w:line="360" w:lineRule="auto"/>
        <w:ind w:left="0" w:firstLine="0"/>
        <w:rPr>
          <w:spacing w:val="2"/>
          <w:szCs w:val="21"/>
        </w:rPr>
      </w:pPr>
      <w:r w:rsidRPr="00B0017E">
        <w:rPr>
          <w:rFonts w:hint="eastAsia"/>
        </w:rPr>
        <w:t>考虑风轮转速限制的风电机组惯量支撑能力验证</w:t>
      </w:r>
    </w:p>
    <w:p w14:paraId="6F90A538" w14:textId="0C48165C" w:rsidR="00B0017E" w:rsidRDefault="00B0017E" w:rsidP="00A22009">
      <w:pPr>
        <w:snapToGrid w:val="0"/>
        <w:spacing w:line="360" w:lineRule="auto"/>
        <w:ind w:firstLine="480"/>
        <w:rPr>
          <w:spacing w:val="2"/>
          <w:szCs w:val="21"/>
        </w:rPr>
      </w:pPr>
      <w:r w:rsidRPr="00B0017E">
        <w:rPr>
          <w:rFonts w:hint="eastAsia"/>
          <w:spacing w:val="2"/>
          <w:szCs w:val="21"/>
        </w:rPr>
        <w:t>在实际电力系统中，两次二次调频（</w:t>
      </w:r>
      <w:r w:rsidRPr="00B0017E">
        <w:rPr>
          <w:rFonts w:hint="eastAsia"/>
          <w:spacing w:val="2"/>
          <w:szCs w:val="21"/>
        </w:rPr>
        <w:t>AGC</w:t>
      </w:r>
      <w:r w:rsidRPr="00B0017E">
        <w:rPr>
          <w:rFonts w:hint="eastAsia"/>
          <w:spacing w:val="2"/>
          <w:szCs w:val="21"/>
        </w:rPr>
        <w:t>）之间的时间间隔约为</w:t>
      </w:r>
      <w:r w:rsidRPr="00B0017E">
        <w:rPr>
          <w:rFonts w:hint="eastAsia"/>
          <w:spacing w:val="2"/>
          <w:szCs w:val="21"/>
        </w:rPr>
        <w:t>30s</w:t>
      </w:r>
      <w:r w:rsidRPr="00B0017E">
        <w:rPr>
          <w:rFonts w:hint="eastAsia"/>
          <w:spacing w:val="2"/>
          <w:szCs w:val="21"/>
        </w:rPr>
        <w:t>，要求风机在这</w:t>
      </w:r>
      <w:r w:rsidRPr="00B0017E">
        <w:rPr>
          <w:rFonts w:hint="eastAsia"/>
          <w:spacing w:val="2"/>
          <w:szCs w:val="21"/>
        </w:rPr>
        <w:t>30s</w:t>
      </w:r>
      <w:r w:rsidRPr="00B0017E">
        <w:rPr>
          <w:rFonts w:hint="eastAsia"/>
          <w:spacing w:val="2"/>
          <w:szCs w:val="21"/>
        </w:rPr>
        <w:t>内能够提供惯量支撑。设置风机并网系统的</w:t>
      </w:r>
      <w:r>
        <w:rPr>
          <w:rFonts w:hint="eastAsia"/>
          <w:spacing w:val="2"/>
          <w:szCs w:val="21"/>
        </w:rPr>
        <w:t>主要调频</w:t>
      </w:r>
      <w:r w:rsidRPr="00B0017E">
        <w:rPr>
          <w:rFonts w:hint="eastAsia"/>
          <w:spacing w:val="2"/>
          <w:szCs w:val="21"/>
        </w:rPr>
        <w:t>参数如</w:t>
      </w:r>
      <w:r>
        <w:rPr>
          <w:rFonts w:hint="eastAsia"/>
          <w:spacing w:val="2"/>
          <w:szCs w:val="21"/>
        </w:rPr>
        <w:t>表</w:t>
      </w:r>
      <w:r>
        <w:rPr>
          <w:rFonts w:hint="eastAsia"/>
          <w:spacing w:val="2"/>
          <w:szCs w:val="21"/>
        </w:rPr>
        <w:t>2</w:t>
      </w:r>
      <w:r>
        <w:rPr>
          <w:spacing w:val="2"/>
          <w:szCs w:val="21"/>
        </w:rPr>
        <w:t>.2-5</w:t>
      </w:r>
      <w:r>
        <w:rPr>
          <w:rFonts w:hint="eastAsia"/>
          <w:spacing w:val="2"/>
          <w:szCs w:val="21"/>
        </w:rPr>
        <w:t>所示</w:t>
      </w:r>
      <w:r w:rsidRPr="00B0017E">
        <w:rPr>
          <w:rFonts w:hint="eastAsia"/>
          <w:spacing w:val="2"/>
          <w:szCs w:val="21"/>
        </w:rPr>
        <w:t>，当风机转速下降至规定值之后，出于自身稳定性考虑，风机可以停止惯量支撑。仿真分析风机提供不同惯量大小（即不同</w:t>
      </w:r>
      <w:r w:rsidRPr="00B0017E">
        <w:rPr>
          <w:rFonts w:hint="eastAsia"/>
          <w:spacing w:val="2"/>
          <w:szCs w:val="21"/>
        </w:rPr>
        <w:t>H</w:t>
      </w:r>
      <w:r w:rsidRPr="00B0017E">
        <w:rPr>
          <w:rFonts w:hint="eastAsia"/>
          <w:spacing w:val="2"/>
          <w:szCs w:val="21"/>
        </w:rPr>
        <w:t>整定值）下，系统的频率变化情况以及风机转速变化情况。</w:t>
      </w:r>
    </w:p>
    <w:p w14:paraId="118E0816" w14:textId="77777777" w:rsidR="00B0017E" w:rsidRPr="00EF2D4E" w:rsidRDefault="00B0017E" w:rsidP="00A22009">
      <w:pPr>
        <w:snapToGrid w:val="0"/>
        <w:spacing w:line="360" w:lineRule="auto"/>
        <w:ind w:firstLine="480"/>
        <w:rPr>
          <w:spacing w:val="2"/>
          <w:szCs w:val="21"/>
        </w:rPr>
      </w:pPr>
      <w:r w:rsidRPr="00B0017E">
        <w:rPr>
          <w:spacing w:val="2"/>
          <w:szCs w:val="21"/>
        </w:rPr>
        <w:cr/>
      </w:r>
    </w:p>
    <w:p w14:paraId="27B59D14" w14:textId="30851F9B" w:rsidR="00B0017E" w:rsidRDefault="00B0017E" w:rsidP="00393A9E">
      <w:pPr>
        <w:pStyle w:val="af2"/>
      </w:pPr>
      <w:r>
        <w:rPr>
          <w:rFonts w:hint="eastAsia"/>
        </w:rPr>
        <w:t>图表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C742F6">
        <w:rPr>
          <w:noProof/>
        </w:rPr>
        <w:t>2.2</w:t>
      </w:r>
      <w:r>
        <w:fldChar w:fldCharType="end"/>
      </w:r>
      <w:r>
        <w:noBreakHyphen/>
        <w:t xml:space="preserve">5 </w:t>
      </w:r>
      <w:r w:rsidR="00AC6C9D">
        <w:rPr>
          <w:rFonts w:hint="eastAsia"/>
        </w:rPr>
        <w:t>主要调频参数表</w:t>
      </w:r>
    </w:p>
    <w:tbl>
      <w:tblPr>
        <w:tblStyle w:val="af5"/>
        <w:tblW w:w="5000" w:type="pct"/>
        <w:tblBorders>
          <w:top w:val="single" w:sz="6" w:space="0" w:color="auto"/>
          <w:left w:val="none" w:sz="0" w:space="0" w:color="auto"/>
          <w:bottom w:val="single" w:sz="6" w:space="0" w:color="auto"/>
          <w:right w:val="none" w:sz="0" w:space="0" w:color="auto"/>
          <w:insideV w:val="none" w:sz="0" w:space="0" w:color="auto"/>
        </w:tblBorders>
        <w:tblLook w:val="04A0" w:firstRow="1" w:lastRow="0" w:firstColumn="1" w:lastColumn="0" w:noHBand="0" w:noVBand="1"/>
      </w:tblPr>
      <w:tblGrid>
        <w:gridCol w:w="2744"/>
        <w:gridCol w:w="952"/>
        <w:gridCol w:w="3470"/>
        <w:gridCol w:w="1140"/>
      </w:tblGrid>
      <w:tr w:rsidR="00AC6C9D" w:rsidRPr="00EF2D4E" w14:paraId="2CF263E5" w14:textId="77777777" w:rsidTr="00AC6C9D">
        <w:tc>
          <w:tcPr>
            <w:tcW w:w="1651" w:type="pct"/>
            <w:tcBorders>
              <w:top w:val="single" w:sz="6" w:space="0" w:color="auto"/>
              <w:left w:val="nil"/>
              <w:bottom w:val="single" w:sz="4" w:space="0" w:color="auto"/>
              <w:right w:val="single" w:sz="4" w:space="0" w:color="auto"/>
            </w:tcBorders>
            <w:hideMark/>
          </w:tcPr>
          <w:p w14:paraId="10D8F076" w14:textId="04A3C013" w:rsidR="00AC6C9D" w:rsidRPr="00EF2D4E" w:rsidRDefault="00AC6C9D" w:rsidP="00A22009">
            <w:pPr>
              <w:adjustRightInd w:val="0"/>
              <w:snapToGrid w:val="0"/>
              <w:spacing w:line="360" w:lineRule="auto"/>
              <w:jc w:val="center"/>
              <w:rPr>
                <w:spacing w:val="2"/>
                <w:szCs w:val="21"/>
              </w:rPr>
            </w:pPr>
            <w:r w:rsidRPr="00CE680A">
              <w:rPr>
                <w:rFonts w:hint="eastAsia"/>
              </w:rPr>
              <w:t>主要参数名称</w:t>
            </w:r>
          </w:p>
        </w:tc>
        <w:tc>
          <w:tcPr>
            <w:tcW w:w="573" w:type="pct"/>
            <w:tcBorders>
              <w:top w:val="single" w:sz="6" w:space="0" w:color="auto"/>
              <w:left w:val="single" w:sz="4" w:space="0" w:color="auto"/>
              <w:bottom w:val="single" w:sz="4" w:space="0" w:color="auto"/>
              <w:right w:val="single" w:sz="4" w:space="0" w:color="auto"/>
            </w:tcBorders>
            <w:hideMark/>
          </w:tcPr>
          <w:p w14:paraId="6D8DA8BE" w14:textId="088A4F06" w:rsidR="00AC6C9D" w:rsidRPr="00EF2D4E" w:rsidRDefault="00AC6C9D" w:rsidP="00A22009">
            <w:pPr>
              <w:adjustRightInd w:val="0"/>
              <w:snapToGrid w:val="0"/>
              <w:spacing w:line="360" w:lineRule="auto"/>
              <w:jc w:val="center"/>
              <w:rPr>
                <w:spacing w:val="2"/>
                <w:szCs w:val="21"/>
              </w:rPr>
            </w:pPr>
            <w:r w:rsidRPr="00CE680A">
              <w:rPr>
                <w:rFonts w:hint="eastAsia"/>
              </w:rPr>
              <w:t>数值</w:t>
            </w:r>
          </w:p>
        </w:tc>
        <w:tc>
          <w:tcPr>
            <w:tcW w:w="2089" w:type="pct"/>
            <w:tcBorders>
              <w:top w:val="single" w:sz="6" w:space="0" w:color="auto"/>
              <w:left w:val="single" w:sz="4" w:space="0" w:color="auto"/>
              <w:bottom w:val="single" w:sz="4" w:space="0" w:color="auto"/>
              <w:right w:val="single" w:sz="4" w:space="0" w:color="auto"/>
            </w:tcBorders>
            <w:hideMark/>
          </w:tcPr>
          <w:p w14:paraId="6E8F84F8" w14:textId="2DC89C01" w:rsidR="00AC6C9D" w:rsidRPr="00EF2D4E" w:rsidRDefault="00AC6C9D" w:rsidP="00A22009">
            <w:pPr>
              <w:adjustRightInd w:val="0"/>
              <w:snapToGrid w:val="0"/>
              <w:spacing w:line="360" w:lineRule="auto"/>
              <w:jc w:val="center"/>
              <w:rPr>
                <w:spacing w:val="2"/>
                <w:szCs w:val="21"/>
              </w:rPr>
            </w:pPr>
            <w:r w:rsidRPr="006B2D07">
              <w:rPr>
                <w:rFonts w:hint="eastAsia"/>
              </w:rPr>
              <w:t>主要参数名称</w:t>
            </w:r>
          </w:p>
        </w:tc>
        <w:tc>
          <w:tcPr>
            <w:tcW w:w="686" w:type="pct"/>
            <w:tcBorders>
              <w:top w:val="single" w:sz="6" w:space="0" w:color="auto"/>
              <w:left w:val="single" w:sz="4" w:space="0" w:color="auto"/>
              <w:bottom w:val="single" w:sz="4" w:space="0" w:color="auto"/>
              <w:right w:val="nil"/>
            </w:tcBorders>
            <w:hideMark/>
          </w:tcPr>
          <w:p w14:paraId="12ED195B" w14:textId="4B403DCF" w:rsidR="00AC6C9D" w:rsidRPr="00EF2D4E" w:rsidRDefault="00AC6C9D" w:rsidP="00A22009">
            <w:pPr>
              <w:adjustRightInd w:val="0"/>
              <w:snapToGrid w:val="0"/>
              <w:spacing w:line="360" w:lineRule="auto"/>
              <w:jc w:val="center"/>
              <w:rPr>
                <w:spacing w:val="2"/>
                <w:szCs w:val="21"/>
              </w:rPr>
            </w:pPr>
            <w:r w:rsidRPr="006B2D07">
              <w:rPr>
                <w:rFonts w:hint="eastAsia"/>
              </w:rPr>
              <w:t>数值</w:t>
            </w:r>
          </w:p>
        </w:tc>
      </w:tr>
      <w:tr w:rsidR="00AC6C9D" w:rsidRPr="00EF2D4E" w14:paraId="08217662" w14:textId="77777777" w:rsidTr="00AC6C9D">
        <w:tc>
          <w:tcPr>
            <w:tcW w:w="1651" w:type="pct"/>
            <w:tcBorders>
              <w:top w:val="single" w:sz="4" w:space="0" w:color="auto"/>
              <w:left w:val="nil"/>
              <w:bottom w:val="single" w:sz="4" w:space="0" w:color="auto"/>
              <w:right w:val="single" w:sz="4" w:space="0" w:color="auto"/>
            </w:tcBorders>
            <w:vAlign w:val="center"/>
            <w:hideMark/>
          </w:tcPr>
          <w:p w14:paraId="69EF05A1" w14:textId="75C8EF91" w:rsidR="00AC6C9D" w:rsidRPr="00AC6C9D" w:rsidRDefault="00AC6C9D" w:rsidP="00A22009">
            <w:pPr>
              <w:adjustRightInd w:val="0"/>
              <w:snapToGrid w:val="0"/>
              <w:spacing w:line="360" w:lineRule="auto"/>
              <w:jc w:val="center"/>
              <w:rPr>
                <w:spacing w:val="2"/>
                <w:szCs w:val="21"/>
              </w:rPr>
            </w:pPr>
            <w:r w:rsidRPr="00AC6C9D">
              <w:rPr>
                <w:rFonts w:cs="Times New Roman"/>
                <w:color w:val="000000"/>
                <w:szCs w:val="32"/>
              </w:rPr>
              <w:t>风机功率占比</w:t>
            </w:r>
          </w:p>
        </w:tc>
        <w:tc>
          <w:tcPr>
            <w:tcW w:w="573" w:type="pct"/>
            <w:tcBorders>
              <w:top w:val="single" w:sz="4" w:space="0" w:color="auto"/>
              <w:left w:val="single" w:sz="4" w:space="0" w:color="auto"/>
              <w:bottom w:val="single" w:sz="4" w:space="0" w:color="auto"/>
              <w:right w:val="single" w:sz="4" w:space="0" w:color="auto"/>
            </w:tcBorders>
            <w:vAlign w:val="center"/>
            <w:hideMark/>
          </w:tcPr>
          <w:p w14:paraId="11B7EF99" w14:textId="4100D51C" w:rsidR="00AC6C9D" w:rsidRPr="00AC6C9D" w:rsidRDefault="00AC6C9D" w:rsidP="00A22009">
            <w:pPr>
              <w:adjustRightInd w:val="0"/>
              <w:snapToGrid w:val="0"/>
              <w:spacing w:line="360" w:lineRule="auto"/>
              <w:jc w:val="center"/>
              <w:rPr>
                <w:spacing w:val="2"/>
                <w:szCs w:val="21"/>
              </w:rPr>
            </w:pPr>
            <w:r w:rsidRPr="00AC6C9D">
              <w:rPr>
                <w:rFonts w:cs="Times New Roman"/>
                <w:color w:val="000000"/>
                <w:szCs w:val="32"/>
              </w:rPr>
              <w:t>1.5%</w:t>
            </w:r>
          </w:p>
        </w:tc>
        <w:tc>
          <w:tcPr>
            <w:tcW w:w="2089" w:type="pct"/>
            <w:tcBorders>
              <w:top w:val="single" w:sz="4" w:space="0" w:color="auto"/>
              <w:left w:val="single" w:sz="4" w:space="0" w:color="auto"/>
              <w:bottom w:val="single" w:sz="4" w:space="0" w:color="auto"/>
              <w:right w:val="single" w:sz="4" w:space="0" w:color="auto"/>
            </w:tcBorders>
            <w:vAlign w:val="center"/>
            <w:hideMark/>
          </w:tcPr>
          <w:p w14:paraId="586F6898" w14:textId="77229731" w:rsidR="00AC6C9D" w:rsidRPr="00AC6C9D" w:rsidRDefault="00AC6C9D" w:rsidP="00A22009">
            <w:pPr>
              <w:adjustRightInd w:val="0"/>
              <w:snapToGrid w:val="0"/>
              <w:spacing w:line="360" w:lineRule="auto"/>
              <w:jc w:val="center"/>
              <w:rPr>
                <w:spacing w:val="2"/>
                <w:szCs w:val="21"/>
              </w:rPr>
            </w:pPr>
            <w:r w:rsidRPr="00AC6C9D">
              <w:rPr>
                <w:rFonts w:cs="Times New Roman"/>
                <w:color w:val="000000"/>
                <w:szCs w:val="32"/>
              </w:rPr>
              <w:t>一次调频增益</w:t>
            </w:r>
          </w:p>
        </w:tc>
        <w:tc>
          <w:tcPr>
            <w:tcW w:w="686" w:type="pct"/>
            <w:tcBorders>
              <w:top w:val="single" w:sz="4" w:space="0" w:color="auto"/>
              <w:left w:val="single" w:sz="4" w:space="0" w:color="auto"/>
              <w:bottom w:val="single" w:sz="4" w:space="0" w:color="auto"/>
              <w:right w:val="nil"/>
            </w:tcBorders>
            <w:vAlign w:val="center"/>
            <w:hideMark/>
          </w:tcPr>
          <w:p w14:paraId="450C68E8" w14:textId="307E1DA2" w:rsidR="00AC6C9D" w:rsidRPr="00AC6C9D" w:rsidRDefault="00AC6C9D" w:rsidP="00A22009">
            <w:pPr>
              <w:adjustRightInd w:val="0"/>
              <w:snapToGrid w:val="0"/>
              <w:spacing w:line="360" w:lineRule="auto"/>
              <w:jc w:val="center"/>
              <w:rPr>
                <w:spacing w:val="2"/>
                <w:szCs w:val="21"/>
              </w:rPr>
            </w:pPr>
            <w:r w:rsidRPr="00AC6C9D">
              <w:rPr>
                <w:rFonts w:cs="Times New Roman"/>
                <w:color w:val="000000"/>
                <w:szCs w:val="32"/>
              </w:rPr>
              <w:t>5</w:t>
            </w:r>
          </w:p>
        </w:tc>
      </w:tr>
      <w:tr w:rsidR="00AC6C9D" w:rsidRPr="00EF2D4E" w14:paraId="1206FA68" w14:textId="77777777" w:rsidTr="00AC6C9D">
        <w:tc>
          <w:tcPr>
            <w:tcW w:w="1651" w:type="pct"/>
            <w:tcBorders>
              <w:top w:val="single" w:sz="4" w:space="0" w:color="auto"/>
              <w:left w:val="nil"/>
              <w:bottom w:val="single" w:sz="4" w:space="0" w:color="auto"/>
              <w:right w:val="single" w:sz="4" w:space="0" w:color="auto"/>
            </w:tcBorders>
            <w:vAlign w:val="center"/>
            <w:hideMark/>
          </w:tcPr>
          <w:p w14:paraId="06C748E0" w14:textId="07DB15B1" w:rsidR="00AC6C9D" w:rsidRPr="00AC6C9D" w:rsidRDefault="00AC6C9D" w:rsidP="00A22009">
            <w:pPr>
              <w:adjustRightInd w:val="0"/>
              <w:snapToGrid w:val="0"/>
              <w:spacing w:line="360" w:lineRule="auto"/>
              <w:jc w:val="center"/>
              <w:rPr>
                <w:spacing w:val="2"/>
                <w:szCs w:val="21"/>
              </w:rPr>
            </w:pPr>
            <w:r w:rsidRPr="00AC6C9D">
              <w:rPr>
                <w:rFonts w:cs="Times New Roman"/>
                <w:color w:val="000000"/>
                <w:szCs w:val="32"/>
              </w:rPr>
              <w:t>系统惯量</w:t>
            </w:r>
          </w:p>
        </w:tc>
        <w:tc>
          <w:tcPr>
            <w:tcW w:w="573" w:type="pct"/>
            <w:tcBorders>
              <w:top w:val="single" w:sz="4" w:space="0" w:color="auto"/>
              <w:left w:val="single" w:sz="4" w:space="0" w:color="auto"/>
              <w:bottom w:val="single" w:sz="4" w:space="0" w:color="auto"/>
              <w:right w:val="single" w:sz="4" w:space="0" w:color="auto"/>
            </w:tcBorders>
            <w:vAlign w:val="center"/>
            <w:hideMark/>
          </w:tcPr>
          <w:p w14:paraId="2643607D" w14:textId="5E98BF25" w:rsidR="00AC6C9D" w:rsidRPr="00AC6C9D" w:rsidRDefault="00AC6C9D" w:rsidP="00A22009">
            <w:pPr>
              <w:adjustRightInd w:val="0"/>
              <w:snapToGrid w:val="0"/>
              <w:spacing w:line="360" w:lineRule="auto"/>
              <w:jc w:val="center"/>
              <w:rPr>
                <w:spacing w:val="2"/>
                <w:szCs w:val="21"/>
              </w:rPr>
            </w:pPr>
            <w:r w:rsidRPr="00AC6C9D">
              <w:rPr>
                <w:rFonts w:cs="Times New Roman"/>
                <w:color w:val="000000"/>
                <w:szCs w:val="32"/>
              </w:rPr>
              <w:t>4 s</w:t>
            </w:r>
          </w:p>
        </w:tc>
        <w:tc>
          <w:tcPr>
            <w:tcW w:w="2089" w:type="pct"/>
            <w:tcBorders>
              <w:top w:val="single" w:sz="4" w:space="0" w:color="auto"/>
              <w:left w:val="single" w:sz="4" w:space="0" w:color="auto"/>
              <w:bottom w:val="single" w:sz="4" w:space="0" w:color="auto"/>
              <w:right w:val="single" w:sz="4" w:space="0" w:color="auto"/>
            </w:tcBorders>
            <w:vAlign w:val="center"/>
            <w:hideMark/>
          </w:tcPr>
          <w:p w14:paraId="01D96E36" w14:textId="49117CA8" w:rsidR="00AC6C9D" w:rsidRPr="00AC6C9D" w:rsidRDefault="00AC6C9D" w:rsidP="00A22009">
            <w:pPr>
              <w:adjustRightInd w:val="0"/>
              <w:snapToGrid w:val="0"/>
              <w:spacing w:line="360" w:lineRule="auto"/>
              <w:jc w:val="center"/>
              <w:rPr>
                <w:spacing w:val="2"/>
                <w:szCs w:val="21"/>
              </w:rPr>
            </w:pPr>
            <w:r w:rsidRPr="00AC6C9D">
              <w:rPr>
                <w:rFonts w:cs="Times New Roman"/>
                <w:color w:val="000000"/>
                <w:szCs w:val="32"/>
              </w:rPr>
              <w:t>系统功率缺额</w:t>
            </w:r>
          </w:p>
        </w:tc>
        <w:tc>
          <w:tcPr>
            <w:tcW w:w="686" w:type="pct"/>
            <w:tcBorders>
              <w:top w:val="single" w:sz="4" w:space="0" w:color="auto"/>
              <w:left w:val="single" w:sz="4" w:space="0" w:color="auto"/>
              <w:bottom w:val="single" w:sz="4" w:space="0" w:color="auto"/>
              <w:right w:val="nil"/>
            </w:tcBorders>
            <w:vAlign w:val="center"/>
            <w:hideMark/>
          </w:tcPr>
          <w:p w14:paraId="0D65B615" w14:textId="190BDACA" w:rsidR="00AC6C9D" w:rsidRPr="00AC6C9D" w:rsidRDefault="00AC6C9D" w:rsidP="00A22009">
            <w:pPr>
              <w:adjustRightInd w:val="0"/>
              <w:snapToGrid w:val="0"/>
              <w:spacing w:line="360" w:lineRule="auto"/>
              <w:jc w:val="center"/>
              <w:rPr>
                <w:spacing w:val="2"/>
                <w:szCs w:val="21"/>
              </w:rPr>
            </w:pPr>
            <w:r w:rsidRPr="00AC6C9D">
              <w:rPr>
                <w:rFonts w:cs="Times New Roman"/>
                <w:color w:val="000000"/>
                <w:szCs w:val="32"/>
              </w:rPr>
              <w:t>0.05</w:t>
            </w:r>
            <w:r>
              <w:rPr>
                <w:rFonts w:cs="Times New Roman"/>
                <w:color w:val="000000"/>
                <w:szCs w:val="32"/>
              </w:rPr>
              <w:t xml:space="preserve"> </w:t>
            </w:r>
            <w:r w:rsidRPr="00AC6C9D">
              <w:rPr>
                <w:rFonts w:cs="Times New Roman"/>
                <w:color w:val="000000"/>
                <w:szCs w:val="32"/>
              </w:rPr>
              <w:t>pu</w:t>
            </w:r>
          </w:p>
        </w:tc>
      </w:tr>
      <w:tr w:rsidR="00AC6C9D" w:rsidRPr="00EF2D4E" w14:paraId="5F193309" w14:textId="77777777" w:rsidTr="00AC6C9D">
        <w:tc>
          <w:tcPr>
            <w:tcW w:w="1651" w:type="pct"/>
            <w:tcBorders>
              <w:top w:val="single" w:sz="4" w:space="0" w:color="auto"/>
              <w:left w:val="nil"/>
              <w:bottom w:val="single" w:sz="4" w:space="0" w:color="auto"/>
              <w:right w:val="single" w:sz="4" w:space="0" w:color="auto"/>
            </w:tcBorders>
            <w:vAlign w:val="center"/>
            <w:hideMark/>
          </w:tcPr>
          <w:p w14:paraId="30C129CB" w14:textId="3B419AF6" w:rsidR="00AC6C9D" w:rsidRPr="00AC6C9D" w:rsidRDefault="00AC6C9D" w:rsidP="00A22009">
            <w:pPr>
              <w:adjustRightInd w:val="0"/>
              <w:snapToGrid w:val="0"/>
              <w:spacing w:line="360" w:lineRule="auto"/>
              <w:jc w:val="center"/>
              <w:rPr>
                <w:spacing w:val="2"/>
                <w:szCs w:val="21"/>
              </w:rPr>
            </w:pPr>
            <w:r w:rsidRPr="00AC6C9D">
              <w:rPr>
                <w:rFonts w:cs="Times New Roman"/>
                <w:color w:val="000000"/>
                <w:szCs w:val="32"/>
              </w:rPr>
              <w:t>阻尼系数</w:t>
            </w:r>
          </w:p>
        </w:tc>
        <w:tc>
          <w:tcPr>
            <w:tcW w:w="573" w:type="pct"/>
            <w:tcBorders>
              <w:top w:val="single" w:sz="4" w:space="0" w:color="auto"/>
              <w:left w:val="single" w:sz="4" w:space="0" w:color="auto"/>
              <w:bottom w:val="single" w:sz="4" w:space="0" w:color="auto"/>
              <w:right w:val="single" w:sz="4" w:space="0" w:color="auto"/>
            </w:tcBorders>
            <w:vAlign w:val="center"/>
            <w:hideMark/>
          </w:tcPr>
          <w:p w14:paraId="7D6D2B8E" w14:textId="38C16515" w:rsidR="00AC6C9D" w:rsidRPr="00AC6C9D" w:rsidRDefault="00AC6C9D" w:rsidP="00A22009">
            <w:pPr>
              <w:adjustRightInd w:val="0"/>
              <w:snapToGrid w:val="0"/>
              <w:spacing w:line="360" w:lineRule="auto"/>
              <w:jc w:val="center"/>
              <w:rPr>
                <w:spacing w:val="2"/>
                <w:szCs w:val="21"/>
              </w:rPr>
            </w:pPr>
            <w:r w:rsidRPr="00AC6C9D">
              <w:rPr>
                <w:rFonts w:cs="Times New Roman"/>
                <w:color w:val="000000"/>
                <w:szCs w:val="32"/>
              </w:rPr>
              <w:t>0.1</w:t>
            </w:r>
          </w:p>
        </w:tc>
        <w:tc>
          <w:tcPr>
            <w:tcW w:w="2089" w:type="pct"/>
            <w:tcBorders>
              <w:top w:val="single" w:sz="4" w:space="0" w:color="auto"/>
              <w:left w:val="single" w:sz="4" w:space="0" w:color="auto"/>
              <w:bottom w:val="single" w:sz="4" w:space="0" w:color="auto"/>
              <w:right w:val="single" w:sz="4" w:space="0" w:color="auto"/>
            </w:tcBorders>
            <w:vAlign w:val="center"/>
            <w:hideMark/>
          </w:tcPr>
          <w:p w14:paraId="602CEC7B" w14:textId="6A5A51FE" w:rsidR="00AC6C9D" w:rsidRPr="00AC6C9D" w:rsidRDefault="00AC6C9D" w:rsidP="00A22009">
            <w:pPr>
              <w:adjustRightInd w:val="0"/>
              <w:snapToGrid w:val="0"/>
              <w:spacing w:line="360" w:lineRule="auto"/>
              <w:jc w:val="center"/>
              <w:rPr>
                <w:spacing w:val="2"/>
                <w:szCs w:val="21"/>
              </w:rPr>
            </w:pPr>
            <w:r w:rsidRPr="00AC6C9D">
              <w:rPr>
                <w:rFonts w:cs="Times New Roman"/>
                <w:color w:val="000000"/>
                <w:szCs w:val="32"/>
              </w:rPr>
              <w:t>初始转速</w:t>
            </w:r>
          </w:p>
        </w:tc>
        <w:tc>
          <w:tcPr>
            <w:tcW w:w="686" w:type="pct"/>
            <w:tcBorders>
              <w:top w:val="single" w:sz="4" w:space="0" w:color="auto"/>
              <w:left w:val="single" w:sz="4" w:space="0" w:color="auto"/>
              <w:bottom w:val="single" w:sz="4" w:space="0" w:color="auto"/>
              <w:right w:val="nil"/>
            </w:tcBorders>
            <w:vAlign w:val="center"/>
            <w:hideMark/>
          </w:tcPr>
          <w:p w14:paraId="36791B4D" w14:textId="69DA371A" w:rsidR="00AC6C9D" w:rsidRPr="00AC6C9D" w:rsidRDefault="00AC6C9D" w:rsidP="00A22009">
            <w:pPr>
              <w:adjustRightInd w:val="0"/>
              <w:snapToGrid w:val="0"/>
              <w:spacing w:line="360" w:lineRule="auto"/>
              <w:jc w:val="center"/>
              <w:rPr>
                <w:spacing w:val="2"/>
                <w:szCs w:val="21"/>
              </w:rPr>
            </w:pPr>
            <w:r w:rsidRPr="00AC6C9D">
              <w:rPr>
                <w:rFonts w:cs="Times New Roman"/>
                <w:color w:val="000000"/>
                <w:szCs w:val="32"/>
              </w:rPr>
              <w:t>1.0</w:t>
            </w:r>
            <w:r>
              <w:rPr>
                <w:rFonts w:cs="Times New Roman"/>
                <w:color w:val="000000"/>
                <w:szCs w:val="32"/>
              </w:rPr>
              <w:t xml:space="preserve"> </w:t>
            </w:r>
            <w:r w:rsidRPr="00AC6C9D">
              <w:rPr>
                <w:rFonts w:cs="Times New Roman"/>
                <w:color w:val="000000"/>
                <w:szCs w:val="32"/>
              </w:rPr>
              <w:t>pu</w:t>
            </w:r>
          </w:p>
        </w:tc>
      </w:tr>
      <w:tr w:rsidR="00AC6C9D" w:rsidRPr="00EF2D4E" w14:paraId="1B93884A" w14:textId="77777777" w:rsidTr="00AC6C9D">
        <w:tc>
          <w:tcPr>
            <w:tcW w:w="1651" w:type="pct"/>
            <w:tcBorders>
              <w:top w:val="single" w:sz="4" w:space="0" w:color="auto"/>
              <w:left w:val="nil"/>
              <w:bottom w:val="single" w:sz="4" w:space="0" w:color="auto"/>
              <w:right w:val="single" w:sz="4" w:space="0" w:color="auto"/>
            </w:tcBorders>
            <w:vAlign w:val="center"/>
            <w:hideMark/>
          </w:tcPr>
          <w:p w14:paraId="64C7C6D8" w14:textId="0009D61A" w:rsidR="00AC6C9D" w:rsidRPr="00AC6C9D" w:rsidRDefault="00AC6C9D" w:rsidP="00A22009">
            <w:pPr>
              <w:adjustRightInd w:val="0"/>
              <w:snapToGrid w:val="0"/>
              <w:spacing w:line="360" w:lineRule="auto"/>
              <w:jc w:val="center"/>
              <w:rPr>
                <w:spacing w:val="2"/>
                <w:szCs w:val="21"/>
              </w:rPr>
            </w:pPr>
            <w:r w:rsidRPr="00AC6C9D">
              <w:rPr>
                <w:rFonts w:cs="Times New Roman"/>
                <w:color w:val="000000"/>
                <w:szCs w:val="32"/>
              </w:rPr>
              <w:t>一次调频时间常数</w:t>
            </w:r>
          </w:p>
        </w:tc>
        <w:tc>
          <w:tcPr>
            <w:tcW w:w="573" w:type="pct"/>
            <w:tcBorders>
              <w:top w:val="single" w:sz="4" w:space="0" w:color="auto"/>
              <w:left w:val="single" w:sz="4" w:space="0" w:color="auto"/>
              <w:bottom w:val="single" w:sz="4" w:space="0" w:color="auto"/>
              <w:right w:val="single" w:sz="4" w:space="0" w:color="auto"/>
            </w:tcBorders>
            <w:vAlign w:val="center"/>
            <w:hideMark/>
          </w:tcPr>
          <w:p w14:paraId="283CC6E1" w14:textId="77777777" w:rsidR="00AC6C9D" w:rsidRDefault="00AC6C9D" w:rsidP="00A22009">
            <w:pPr>
              <w:adjustRightInd w:val="0"/>
              <w:snapToGrid w:val="0"/>
              <w:spacing w:line="360" w:lineRule="auto"/>
              <w:jc w:val="center"/>
              <w:rPr>
                <w:rFonts w:cs="Times New Roman"/>
                <w:color w:val="000000"/>
                <w:szCs w:val="32"/>
              </w:rPr>
            </w:pPr>
            <w:r w:rsidRPr="00AC6C9D">
              <w:rPr>
                <w:rFonts w:cs="Times New Roman"/>
                <w:color w:val="000000"/>
                <w:szCs w:val="32"/>
              </w:rPr>
              <w:t>T1=6s;</w:t>
            </w:r>
          </w:p>
          <w:p w14:paraId="5F243FDB" w14:textId="2E4F0342" w:rsidR="00AC6C9D" w:rsidRPr="00AC6C9D" w:rsidRDefault="00AC6C9D" w:rsidP="00A22009">
            <w:pPr>
              <w:adjustRightInd w:val="0"/>
              <w:snapToGrid w:val="0"/>
              <w:spacing w:line="360" w:lineRule="auto"/>
              <w:jc w:val="center"/>
              <w:rPr>
                <w:spacing w:val="2"/>
                <w:szCs w:val="21"/>
              </w:rPr>
            </w:pPr>
            <w:r w:rsidRPr="00AC6C9D">
              <w:rPr>
                <w:rFonts w:cs="Times New Roman"/>
                <w:color w:val="000000"/>
                <w:szCs w:val="32"/>
              </w:rPr>
              <w:t>T2=20s</w:t>
            </w:r>
          </w:p>
        </w:tc>
        <w:tc>
          <w:tcPr>
            <w:tcW w:w="2089" w:type="pct"/>
            <w:tcBorders>
              <w:top w:val="single" w:sz="4" w:space="0" w:color="auto"/>
              <w:left w:val="single" w:sz="4" w:space="0" w:color="auto"/>
              <w:bottom w:val="single" w:sz="4" w:space="0" w:color="auto"/>
              <w:right w:val="single" w:sz="4" w:space="0" w:color="auto"/>
            </w:tcBorders>
            <w:vAlign w:val="center"/>
            <w:hideMark/>
          </w:tcPr>
          <w:p w14:paraId="0CB2AA46" w14:textId="1AF9448D" w:rsidR="00AC6C9D" w:rsidRPr="00AC6C9D" w:rsidRDefault="00AC6C9D" w:rsidP="00A22009">
            <w:pPr>
              <w:adjustRightInd w:val="0"/>
              <w:snapToGrid w:val="0"/>
              <w:spacing w:line="360" w:lineRule="auto"/>
              <w:jc w:val="center"/>
              <w:rPr>
                <w:spacing w:val="2"/>
                <w:szCs w:val="21"/>
              </w:rPr>
            </w:pPr>
            <w:r w:rsidRPr="00AC6C9D">
              <w:rPr>
                <w:rFonts w:cs="Times New Roman"/>
                <w:color w:val="000000"/>
                <w:szCs w:val="32"/>
              </w:rPr>
              <w:t>风机转速下限</w:t>
            </w:r>
          </w:p>
        </w:tc>
        <w:tc>
          <w:tcPr>
            <w:tcW w:w="686" w:type="pct"/>
            <w:tcBorders>
              <w:top w:val="single" w:sz="4" w:space="0" w:color="auto"/>
              <w:left w:val="single" w:sz="4" w:space="0" w:color="auto"/>
              <w:bottom w:val="single" w:sz="4" w:space="0" w:color="auto"/>
              <w:right w:val="nil"/>
            </w:tcBorders>
            <w:vAlign w:val="center"/>
            <w:hideMark/>
          </w:tcPr>
          <w:p w14:paraId="3D3B009E" w14:textId="2FA1EFB9" w:rsidR="00AC6C9D" w:rsidRPr="00AC6C9D" w:rsidRDefault="00AC6C9D" w:rsidP="00A22009">
            <w:pPr>
              <w:adjustRightInd w:val="0"/>
              <w:snapToGrid w:val="0"/>
              <w:spacing w:line="360" w:lineRule="auto"/>
              <w:jc w:val="center"/>
              <w:rPr>
                <w:spacing w:val="2"/>
                <w:szCs w:val="21"/>
              </w:rPr>
            </w:pPr>
            <w:r w:rsidRPr="00AC6C9D">
              <w:rPr>
                <w:rFonts w:cs="Times New Roman"/>
                <w:color w:val="000000"/>
                <w:szCs w:val="32"/>
              </w:rPr>
              <w:t>0.95</w:t>
            </w:r>
            <w:r>
              <w:rPr>
                <w:rFonts w:cs="Times New Roman"/>
                <w:color w:val="000000"/>
                <w:szCs w:val="32"/>
              </w:rPr>
              <w:t xml:space="preserve"> </w:t>
            </w:r>
            <w:r w:rsidRPr="00AC6C9D">
              <w:rPr>
                <w:rFonts w:cs="Times New Roman"/>
                <w:color w:val="000000"/>
                <w:szCs w:val="32"/>
              </w:rPr>
              <w:t>pu</w:t>
            </w:r>
          </w:p>
        </w:tc>
      </w:tr>
    </w:tbl>
    <w:p w14:paraId="60E43F0D" w14:textId="389DEEC6" w:rsidR="00B0017E" w:rsidRDefault="00B0017E" w:rsidP="00A22009">
      <w:pPr>
        <w:snapToGrid w:val="0"/>
        <w:spacing w:line="360" w:lineRule="auto"/>
        <w:ind w:firstLine="480"/>
        <w:rPr>
          <w:spacing w:val="2"/>
          <w:szCs w:val="21"/>
        </w:rPr>
      </w:pPr>
    </w:p>
    <w:p w14:paraId="3E370049" w14:textId="043B39CB" w:rsidR="00AC6C9D" w:rsidRDefault="00AC6C9D" w:rsidP="00A22009">
      <w:pPr>
        <w:keepNext/>
        <w:snapToGrid w:val="0"/>
        <w:spacing w:line="360" w:lineRule="auto"/>
        <w:jc w:val="center"/>
      </w:pPr>
      <w:r>
        <w:object w:dxaOrig="7935" w:dyaOrig="6466" w14:anchorId="2F4870A0">
          <v:shape id="_x0000_i1179" type="#_x0000_t75" style="width:322.65pt;height:262.85pt" o:ole="">
            <v:imagedata r:id="rId332" o:title=""/>
          </v:shape>
          <o:OLEObject Type="Embed" ProgID="Visio.Drawing.15" ShapeID="_x0000_i1179" DrawAspect="Content" ObjectID="_1821701044" r:id="rId333"/>
        </w:object>
      </w:r>
    </w:p>
    <w:p w14:paraId="1DDE0177" w14:textId="75CA991B" w:rsidR="00AC6C9D" w:rsidRDefault="00AC6C9D" w:rsidP="00393A9E">
      <w:pPr>
        <w:pStyle w:val="af2"/>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2.2</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16</w:t>
      </w:r>
      <w:r w:rsidR="00CA6E73">
        <w:fldChar w:fldCharType="end"/>
      </w:r>
      <w:r>
        <w:t xml:space="preserve"> </w:t>
      </w:r>
      <w:r>
        <w:rPr>
          <w:rFonts w:hint="eastAsia"/>
        </w:rPr>
        <w:t>不同惯量支撑水平下系统频率变化图</w:t>
      </w:r>
    </w:p>
    <w:p w14:paraId="3A1C0153" w14:textId="5F6B92C2" w:rsidR="00AC6C9D" w:rsidRDefault="00AC6C9D" w:rsidP="00A22009">
      <w:pPr>
        <w:snapToGrid w:val="0"/>
        <w:spacing w:line="360" w:lineRule="auto"/>
        <w:ind w:firstLine="480"/>
        <w:rPr>
          <w:spacing w:val="2"/>
          <w:szCs w:val="21"/>
        </w:rPr>
      </w:pPr>
    </w:p>
    <w:p w14:paraId="0E5D6874" w14:textId="50120E83" w:rsidR="00AC6C9D" w:rsidRDefault="00AC6C9D" w:rsidP="00A22009">
      <w:pPr>
        <w:keepNext/>
        <w:snapToGrid w:val="0"/>
        <w:spacing w:line="360" w:lineRule="auto"/>
        <w:ind w:firstLine="480"/>
        <w:jc w:val="center"/>
      </w:pPr>
      <w:r>
        <w:object w:dxaOrig="7860" w:dyaOrig="6466" w14:anchorId="6D8E2BA0">
          <v:shape id="_x0000_i1180" type="#_x0000_t75" style="width:314.5pt;height:258.8pt" o:ole="">
            <v:imagedata r:id="rId334" o:title=""/>
          </v:shape>
          <o:OLEObject Type="Embed" ProgID="Visio.Drawing.15" ShapeID="_x0000_i1180" DrawAspect="Content" ObjectID="_1821701045" r:id="rId335"/>
        </w:object>
      </w:r>
    </w:p>
    <w:p w14:paraId="3CEA12DD" w14:textId="26DB15DF" w:rsidR="00AC6C9D" w:rsidRDefault="00AC6C9D" w:rsidP="00393A9E">
      <w:pPr>
        <w:pStyle w:val="af2"/>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2.2</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17</w:t>
      </w:r>
      <w:r w:rsidR="00CA6E73">
        <w:fldChar w:fldCharType="end"/>
      </w:r>
      <w:r>
        <w:t xml:space="preserve"> </w:t>
      </w:r>
      <w:r>
        <w:rPr>
          <w:rFonts w:hint="eastAsia"/>
        </w:rPr>
        <w:t>不同惯量支撑水平下风机输出功率变化图</w:t>
      </w:r>
    </w:p>
    <w:p w14:paraId="2AD1FEFE" w14:textId="76EE0198" w:rsidR="00AC6C9D" w:rsidRDefault="00AC6C9D" w:rsidP="00A22009">
      <w:pPr>
        <w:keepNext/>
        <w:snapToGrid w:val="0"/>
        <w:spacing w:line="360" w:lineRule="auto"/>
        <w:ind w:firstLine="480"/>
        <w:jc w:val="center"/>
      </w:pPr>
      <w:r>
        <w:object w:dxaOrig="7996" w:dyaOrig="6466" w14:anchorId="256037CB">
          <v:shape id="_x0000_i1181" type="#_x0000_t75" style="width:316.55pt;height:256.1pt" o:ole="">
            <v:imagedata r:id="rId336" o:title=""/>
          </v:shape>
          <o:OLEObject Type="Embed" ProgID="Visio.Drawing.15" ShapeID="_x0000_i1181" DrawAspect="Content" ObjectID="_1821701046" r:id="rId337"/>
        </w:object>
      </w:r>
    </w:p>
    <w:p w14:paraId="64B54CA4" w14:textId="14840181" w:rsidR="00AC6C9D" w:rsidRDefault="00AC6C9D" w:rsidP="00393A9E">
      <w:pPr>
        <w:pStyle w:val="af2"/>
        <w:rPr>
          <w:spacing w:val="2"/>
          <w:szCs w:val="21"/>
        </w:rPr>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2.2</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18</w:t>
      </w:r>
      <w:r w:rsidR="00CA6E73">
        <w:fldChar w:fldCharType="end"/>
      </w:r>
      <w:r>
        <w:t xml:space="preserve"> </w:t>
      </w:r>
      <w:r>
        <w:rPr>
          <w:rFonts w:hint="eastAsia"/>
        </w:rPr>
        <w:t>不同惯量支撑水平下风机转速变化图</w:t>
      </w:r>
    </w:p>
    <w:p w14:paraId="19E21B3E" w14:textId="0B2AD8DF" w:rsidR="00AC6C9D" w:rsidRDefault="00AC6C9D" w:rsidP="00A22009">
      <w:pPr>
        <w:snapToGrid w:val="0"/>
        <w:spacing w:line="360" w:lineRule="auto"/>
        <w:ind w:firstLine="480"/>
        <w:rPr>
          <w:spacing w:val="2"/>
          <w:szCs w:val="21"/>
        </w:rPr>
      </w:pPr>
      <w:r w:rsidRPr="00AC6C9D">
        <w:rPr>
          <w:rFonts w:hint="eastAsia"/>
          <w:spacing w:val="2"/>
          <w:szCs w:val="21"/>
        </w:rPr>
        <w:t>在所述的典型系统中，当支撑时间、转速变化范围等边界条件确定后，出于风机自身稳定性考虑，在风机最低转速限制的条件下，风机可以提供的惯量大小约为</w:t>
      </w:r>
      <w:r w:rsidRPr="00AC6C9D">
        <w:rPr>
          <w:rFonts w:hint="eastAsia"/>
          <w:spacing w:val="2"/>
          <w:szCs w:val="21"/>
        </w:rPr>
        <w:t>37s</w:t>
      </w:r>
      <w:r w:rsidRPr="00AC6C9D">
        <w:rPr>
          <w:rFonts w:hint="eastAsia"/>
          <w:spacing w:val="2"/>
          <w:szCs w:val="21"/>
        </w:rPr>
        <w:t>。</w:t>
      </w:r>
    </w:p>
    <w:p w14:paraId="1DBB0D93" w14:textId="77777777" w:rsidR="00AC6C9D" w:rsidRPr="00EF2D4E" w:rsidRDefault="00AC6C9D" w:rsidP="00A22009">
      <w:pPr>
        <w:snapToGrid w:val="0"/>
        <w:spacing w:line="360" w:lineRule="auto"/>
        <w:ind w:firstLine="480"/>
        <w:rPr>
          <w:spacing w:val="2"/>
          <w:szCs w:val="21"/>
        </w:rPr>
      </w:pPr>
    </w:p>
    <w:p w14:paraId="4C6081CD" w14:textId="77777777" w:rsidR="00E978D3" w:rsidRPr="00EF2D4E" w:rsidRDefault="00E978D3" w:rsidP="00A22009">
      <w:pPr>
        <w:pStyle w:val="50"/>
        <w:numPr>
          <w:ilvl w:val="4"/>
          <w:numId w:val="4"/>
        </w:numPr>
        <w:spacing w:line="360" w:lineRule="auto"/>
        <w:ind w:left="0" w:firstLine="0"/>
      </w:pPr>
      <w:r w:rsidRPr="00EF2D4E">
        <w:rPr>
          <w:rFonts w:hint="eastAsia"/>
        </w:rPr>
        <w:lastRenderedPageBreak/>
        <w:t>惯量支撑和风能</w:t>
      </w:r>
      <w:proofErr w:type="gramStart"/>
      <w:r w:rsidRPr="00EF2D4E">
        <w:rPr>
          <w:rFonts w:hint="eastAsia"/>
        </w:rPr>
        <w:t>捕获间</w:t>
      </w:r>
      <w:proofErr w:type="gramEnd"/>
      <w:r w:rsidRPr="00EF2D4E">
        <w:rPr>
          <w:rFonts w:hint="eastAsia"/>
        </w:rPr>
        <w:t>的时序配合方法验证</w:t>
      </w:r>
    </w:p>
    <w:p w14:paraId="2D607C33" w14:textId="77777777" w:rsidR="00E978D3" w:rsidRPr="00EF2D4E" w:rsidRDefault="00E978D3" w:rsidP="00A22009">
      <w:pPr>
        <w:snapToGrid w:val="0"/>
        <w:spacing w:beforeLines="50" w:before="156" w:line="360" w:lineRule="auto"/>
        <w:ind w:firstLine="488"/>
        <w:rPr>
          <w:spacing w:val="2"/>
          <w:szCs w:val="21"/>
        </w:rPr>
      </w:pPr>
      <w:r w:rsidRPr="00EF2D4E">
        <w:rPr>
          <w:rFonts w:hint="eastAsia"/>
          <w:spacing w:val="2"/>
          <w:szCs w:val="21"/>
        </w:rPr>
        <w:t>风机初始位于超速减载状态，在</w:t>
      </w:r>
      <w:r w:rsidRPr="00EF2D4E">
        <w:rPr>
          <w:spacing w:val="2"/>
          <w:szCs w:val="21"/>
        </w:rPr>
        <w:t>0.5s</w:t>
      </w:r>
      <w:r w:rsidRPr="00EF2D4E">
        <w:rPr>
          <w:rFonts w:hint="eastAsia"/>
          <w:spacing w:val="2"/>
          <w:szCs w:val="21"/>
        </w:rPr>
        <w:t>设置功率缺额为</w:t>
      </w:r>
      <w:r w:rsidRPr="00EF2D4E">
        <w:rPr>
          <w:spacing w:val="2"/>
          <w:szCs w:val="21"/>
        </w:rPr>
        <w:t>0.2pu</w:t>
      </w:r>
      <w:r w:rsidRPr="00EF2D4E">
        <w:rPr>
          <w:rFonts w:hint="eastAsia"/>
          <w:spacing w:val="2"/>
          <w:szCs w:val="21"/>
        </w:rPr>
        <w:t>，分别按照以下三种控制方法进行仿真分析：</w:t>
      </w:r>
    </w:p>
    <w:p w14:paraId="69898B7D" w14:textId="77777777" w:rsidR="00E978D3" w:rsidRPr="00EF2D4E" w:rsidRDefault="00E978D3" w:rsidP="00A22009">
      <w:pPr>
        <w:snapToGrid w:val="0"/>
        <w:spacing w:line="360" w:lineRule="auto"/>
        <w:ind w:firstLine="488"/>
        <w:rPr>
          <w:spacing w:val="2"/>
          <w:szCs w:val="21"/>
        </w:rPr>
      </w:pPr>
      <w:r w:rsidRPr="00EF2D4E">
        <w:rPr>
          <w:spacing w:val="2"/>
          <w:szCs w:val="21"/>
        </w:rPr>
        <w:t>1</w:t>
      </w:r>
      <w:r w:rsidRPr="00EF2D4E">
        <w:rPr>
          <w:rFonts w:hint="eastAsia"/>
          <w:spacing w:val="2"/>
          <w:szCs w:val="21"/>
        </w:rPr>
        <w:t>）风机检测到系统频率变化后，依据所提等效惯量优化控制方法进行惯量支撑；</w:t>
      </w:r>
    </w:p>
    <w:p w14:paraId="5CB927E1" w14:textId="77777777" w:rsidR="00E978D3" w:rsidRPr="00EF2D4E" w:rsidRDefault="00E978D3" w:rsidP="00A22009">
      <w:pPr>
        <w:snapToGrid w:val="0"/>
        <w:spacing w:line="360" w:lineRule="auto"/>
        <w:ind w:firstLine="488"/>
        <w:rPr>
          <w:spacing w:val="2"/>
          <w:szCs w:val="21"/>
        </w:rPr>
      </w:pPr>
      <w:r w:rsidRPr="00EF2D4E">
        <w:rPr>
          <w:spacing w:val="2"/>
          <w:szCs w:val="21"/>
        </w:rPr>
        <w:t>2</w:t>
      </w:r>
      <w:r w:rsidRPr="00EF2D4E">
        <w:rPr>
          <w:rFonts w:hint="eastAsia"/>
          <w:spacing w:val="2"/>
          <w:szCs w:val="21"/>
        </w:rPr>
        <w:t>）风机检测到系统频率发生变化后，直接按照</w:t>
      </w:r>
      <w:r w:rsidRPr="00EF2D4E">
        <w:rPr>
          <w:i/>
          <w:spacing w:val="2"/>
          <w:szCs w:val="21"/>
        </w:rPr>
        <w:t xml:space="preserve">dω/df </w:t>
      </w:r>
      <w:r w:rsidRPr="00EF2D4E">
        <w:rPr>
          <w:spacing w:val="2"/>
          <w:szCs w:val="21"/>
          <w:vertAlign w:val="subscript"/>
        </w:rPr>
        <w:t>max</w:t>
      </w:r>
      <w:r w:rsidRPr="00EF2D4E">
        <w:rPr>
          <w:rFonts w:hint="eastAsia"/>
          <w:spacing w:val="2"/>
          <w:szCs w:val="21"/>
        </w:rPr>
        <w:t>降低风轮转速，提供惯量支撑；</w:t>
      </w:r>
    </w:p>
    <w:p w14:paraId="463BCB0A" w14:textId="77777777" w:rsidR="00E978D3" w:rsidRPr="00EF2D4E" w:rsidRDefault="00E978D3" w:rsidP="00A22009">
      <w:pPr>
        <w:snapToGrid w:val="0"/>
        <w:spacing w:line="360" w:lineRule="auto"/>
        <w:ind w:firstLine="488"/>
        <w:rPr>
          <w:spacing w:val="2"/>
          <w:szCs w:val="21"/>
        </w:rPr>
      </w:pPr>
      <w:r w:rsidRPr="00EF2D4E">
        <w:rPr>
          <w:spacing w:val="2"/>
          <w:szCs w:val="21"/>
        </w:rPr>
        <w:t>3</w:t>
      </w:r>
      <w:r w:rsidRPr="00EF2D4E">
        <w:rPr>
          <w:rFonts w:hint="eastAsia"/>
          <w:spacing w:val="2"/>
          <w:szCs w:val="21"/>
        </w:rPr>
        <w:t>）风机转子不提供惯量支撑。</w:t>
      </w:r>
    </w:p>
    <w:p w14:paraId="7EE91279" w14:textId="2A04793F" w:rsidR="00E978D3" w:rsidRPr="00EF2D4E" w:rsidRDefault="00E978D3" w:rsidP="00A22009">
      <w:pPr>
        <w:snapToGrid w:val="0"/>
        <w:spacing w:line="360" w:lineRule="auto"/>
        <w:ind w:firstLine="488"/>
        <w:rPr>
          <w:spacing w:val="2"/>
          <w:szCs w:val="21"/>
        </w:rPr>
      </w:pPr>
      <w:r w:rsidRPr="00EF2D4E">
        <w:rPr>
          <w:rFonts w:hint="eastAsia"/>
          <w:spacing w:val="2"/>
          <w:szCs w:val="21"/>
        </w:rPr>
        <w:t>在不同控制方法下，系统频率偏差的变化情况如</w:t>
      </w:r>
      <w:r w:rsidRPr="00EF2D4E">
        <w:rPr>
          <w:spacing w:val="2"/>
          <w:szCs w:val="21"/>
        </w:rPr>
        <w:fldChar w:fldCharType="begin"/>
      </w:r>
      <w:r w:rsidRPr="00EF2D4E">
        <w:rPr>
          <w:spacing w:val="2"/>
          <w:szCs w:val="21"/>
        </w:rPr>
        <w:instrText xml:space="preserve"> REF _Ref183862609 \h </w:instrText>
      </w:r>
      <w:r w:rsidR="00085D57" w:rsidRPr="00EF2D4E">
        <w:rPr>
          <w:spacing w:val="2"/>
          <w:szCs w:val="21"/>
        </w:rPr>
        <w:instrText xml:space="preserve"> \* MERGEFORMAT </w:instrText>
      </w:r>
      <w:r w:rsidRPr="00EF2D4E">
        <w:rPr>
          <w:spacing w:val="2"/>
          <w:szCs w:val="21"/>
        </w:rPr>
      </w:r>
      <w:r w:rsidRPr="00EF2D4E">
        <w:rPr>
          <w:spacing w:val="2"/>
          <w:szCs w:val="21"/>
        </w:rPr>
        <w:fldChar w:fldCharType="separate"/>
      </w:r>
      <w:r w:rsidR="00C742F6" w:rsidRPr="00EF2D4E">
        <w:rPr>
          <w:rFonts w:hint="eastAsia"/>
        </w:rPr>
        <w:t>图</w:t>
      </w:r>
      <w:r w:rsidR="00C742F6" w:rsidRPr="00EF2D4E">
        <w:t xml:space="preserve"> </w:t>
      </w:r>
      <w:r w:rsidR="00C742F6">
        <w:rPr>
          <w:noProof/>
        </w:rPr>
        <w:t>2.2</w:t>
      </w:r>
      <w:r w:rsidR="00C742F6">
        <w:rPr>
          <w:noProof/>
        </w:rPr>
        <w:noBreakHyphen/>
        <w:t>19</w:t>
      </w:r>
      <w:r w:rsidRPr="00EF2D4E">
        <w:rPr>
          <w:spacing w:val="2"/>
          <w:szCs w:val="21"/>
        </w:rPr>
        <w:fldChar w:fldCharType="end"/>
      </w:r>
      <w:r w:rsidRPr="00EF2D4E">
        <w:rPr>
          <w:rFonts w:hint="eastAsia"/>
          <w:spacing w:val="2"/>
          <w:szCs w:val="21"/>
        </w:rPr>
        <w:t>所示；风轮转速以及风能捕获损失的变化情况如</w:t>
      </w:r>
      <w:r w:rsidRPr="00EF2D4E">
        <w:rPr>
          <w:spacing w:val="2"/>
          <w:szCs w:val="21"/>
        </w:rPr>
        <w:fldChar w:fldCharType="begin"/>
      </w:r>
      <w:r w:rsidRPr="00EF2D4E">
        <w:rPr>
          <w:spacing w:val="2"/>
          <w:szCs w:val="21"/>
        </w:rPr>
        <w:instrText xml:space="preserve"> REF _Ref183862614 \h </w:instrText>
      </w:r>
      <w:r w:rsidR="00085D57" w:rsidRPr="00EF2D4E">
        <w:rPr>
          <w:spacing w:val="2"/>
          <w:szCs w:val="21"/>
        </w:rPr>
        <w:instrText xml:space="preserve"> \* MERGEFORMAT </w:instrText>
      </w:r>
      <w:r w:rsidRPr="00EF2D4E">
        <w:rPr>
          <w:spacing w:val="2"/>
          <w:szCs w:val="21"/>
        </w:rPr>
      </w:r>
      <w:r w:rsidRPr="00EF2D4E">
        <w:rPr>
          <w:spacing w:val="2"/>
          <w:szCs w:val="21"/>
        </w:rPr>
        <w:fldChar w:fldCharType="separate"/>
      </w:r>
      <w:r w:rsidR="00C742F6" w:rsidRPr="00EF2D4E">
        <w:rPr>
          <w:rFonts w:hint="eastAsia"/>
        </w:rPr>
        <w:t>图</w:t>
      </w:r>
      <w:r w:rsidR="00C742F6" w:rsidRPr="00EF2D4E">
        <w:t xml:space="preserve"> </w:t>
      </w:r>
      <w:r w:rsidR="00C742F6">
        <w:rPr>
          <w:noProof/>
        </w:rPr>
        <w:t>2.2</w:t>
      </w:r>
      <w:r w:rsidR="00C742F6">
        <w:rPr>
          <w:noProof/>
        </w:rPr>
        <w:noBreakHyphen/>
        <w:t>20</w:t>
      </w:r>
      <w:r w:rsidRPr="00EF2D4E">
        <w:rPr>
          <w:spacing w:val="2"/>
          <w:szCs w:val="21"/>
        </w:rPr>
        <w:fldChar w:fldCharType="end"/>
      </w:r>
      <w:r w:rsidRPr="00EF2D4E">
        <w:rPr>
          <w:rFonts w:hint="eastAsia"/>
          <w:spacing w:val="2"/>
          <w:szCs w:val="21"/>
        </w:rPr>
        <w:t>所示，其中风机转速基准值为</w:t>
      </w:r>
      <w:r w:rsidRPr="00EF2D4E">
        <w:rPr>
          <w:i/>
          <w:spacing w:val="2"/>
          <w:szCs w:val="21"/>
        </w:rPr>
        <w:t>ω</w:t>
      </w:r>
      <w:r w:rsidRPr="00EF2D4E">
        <w:rPr>
          <w:spacing w:val="2"/>
          <w:szCs w:val="21"/>
          <w:vertAlign w:val="subscript"/>
        </w:rPr>
        <w:t>opt</w:t>
      </w:r>
      <w:r w:rsidRPr="00EF2D4E">
        <w:rPr>
          <w:rFonts w:hint="eastAsia"/>
          <w:spacing w:val="2"/>
          <w:szCs w:val="21"/>
        </w:rPr>
        <w:t>、风能捕获损失的基准值为风机额定输出功率</w:t>
      </w:r>
      <w:r w:rsidRPr="00EF2D4E">
        <w:rPr>
          <w:i/>
          <w:spacing w:val="2"/>
          <w:szCs w:val="21"/>
        </w:rPr>
        <w:t>P</w:t>
      </w:r>
      <w:r w:rsidRPr="00EF2D4E">
        <w:rPr>
          <w:spacing w:val="2"/>
          <w:szCs w:val="21"/>
          <w:vertAlign w:val="subscript"/>
        </w:rPr>
        <w:t>B</w:t>
      </w:r>
      <w:r w:rsidRPr="00EF2D4E">
        <w:rPr>
          <w:rFonts w:hint="eastAsia"/>
          <w:spacing w:val="2"/>
          <w:szCs w:val="21"/>
        </w:rPr>
        <w:t>；不同</w:t>
      </w:r>
      <w:proofErr w:type="gramStart"/>
      <w:r w:rsidRPr="00EF2D4E">
        <w:rPr>
          <w:rFonts w:hint="eastAsia"/>
          <w:spacing w:val="2"/>
          <w:szCs w:val="21"/>
        </w:rPr>
        <w:t>风电占比对</w:t>
      </w:r>
      <w:proofErr w:type="gramEnd"/>
      <w:r w:rsidRPr="00EF2D4E">
        <w:rPr>
          <w:rFonts w:hint="eastAsia"/>
          <w:spacing w:val="2"/>
          <w:szCs w:val="21"/>
        </w:rPr>
        <w:t>系统频率变化的影响如</w:t>
      </w:r>
      <w:r w:rsidRPr="00EF2D4E">
        <w:rPr>
          <w:spacing w:val="2"/>
          <w:szCs w:val="21"/>
        </w:rPr>
        <w:fldChar w:fldCharType="begin"/>
      </w:r>
      <w:r w:rsidRPr="00EF2D4E">
        <w:rPr>
          <w:spacing w:val="2"/>
          <w:szCs w:val="21"/>
        </w:rPr>
        <w:instrText xml:space="preserve"> REF _Ref183862641 \h </w:instrText>
      </w:r>
      <w:r w:rsidR="00085D57" w:rsidRPr="00EF2D4E">
        <w:rPr>
          <w:spacing w:val="2"/>
          <w:szCs w:val="21"/>
        </w:rPr>
        <w:instrText xml:space="preserve"> \* MERGEFORMAT </w:instrText>
      </w:r>
      <w:r w:rsidRPr="00EF2D4E">
        <w:rPr>
          <w:spacing w:val="2"/>
          <w:szCs w:val="21"/>
        </w:rPr>
      </w:r>
      <w:r w:rsidRPr="00EF2D4E">
        <w:rPr>
          <w:spacing w:val="2"/>
          <w:szCs w:val="21"/>
        </w:rPr>
        <w:fldChar w:fldCharType="separate"/>
      </w:r>
      <w:r w:rsidR="00C742F6" w:rsidRPr="00EF2D4E">
        <w:rPr>
          <w:rFonts w:hint="eastAsia"/>
        </w:rPr>
        <w:t>图</w:t>
      </w:r>
      <w:r w:rsidR="00C742F6" w:rsidRPr="00EF2D4E">
        <w:t xml:space="preserve"> </w:t>
      </w:r>
      <w:r w:rsidR="00C742F6">
        <w:rPr>
          <w:noProof/>
        </w:rPr>
        <w:t>2.2</w:t>
      </w:r>
      <w:r w:rsidR="00C742F6">
        <w:rPr>
          <w:noProof/>
        </w:rPr>
        <w:noBreakHyphen/>
        <w:t>21</w:t>
      </w:r>
      <w:r w:rsidRPr="00EF2D4E">
        <w:rPr>
          <w:spacing w:val="2"/>
          <w:szCs w:val="21"/>
        </w:rPr>
        <w:fldChar w:fldCharType="end"/>
      </w:r>
      <w:r w:rsidRPr="00EF2D4E">
        <w:rPr>
          <w:rFonts w:hint="eastAsia"/>
          <w:spacing w:val="2"/>
          <w:szCs w:val="21"/>
        </w:rPr>
        <w:t>所示。</w:t>
      </w:r>
    </w:p>
    <w:p w14:paraId="4E76B5F9" w14:textId="77777777" w:rsidR="00E978D3" w:rsidRPr="00EF2D4E" w:rsidRDefault="00E978D3" w:rsidP="00A22009">
      <w:pPr>
        <w:snapToGrid w:val="0"/>
        <w:spacing w:line="360" w:lineRule="auto"/>
        <w:jc w:val="center"/>
        <w:rPr>
          <w:spacing w:val="2"/>
          <w:szCs w:val="21"/>
        </w:rPr>
      </w:pPr>
    </w:p>
    <w:p w14:paraId="3B3001C6" w14:textId="210EAB1A" w:rsidR="00E978D3" w:rsidRPr="00EF2D4E" w:rsidRDefault="00AC6C9D" w:rsidP="00A22009">
      <w:pPr>
        <w:keepNext/>
        <w:snapToGrid w:val="0"/>
        <w:spacing w:line="360" w:lineRule="auto"/>
        <w:jc w:val="center"/>
      </w:pPr>
      <w:r w:rsidRPr="00EF2D4E">
        <w:object w:dxaOrig="5190" w:dyaOrig="4170" w14:anchorId="7A9960D9">
          <v:shape id="_x0000_i1182" type="#_x0000_t75" style="width:319.9pt;height:258.1pt" o:ole="">
            <v:imagedata r:id="rId338" o:title=""/>
          </v:shape>
          <o:OLEObject Type="Embed" ProgID="Visio.Drawing.15" ShapeID="_x0000_i1182" DrawAspect="Content" ObjectID="_1821701047" r:id="rId339"/>
        </w:object>
      </w:r>
    </w:p>
    <w:p w14:paraId="3BC0ED7C" w14:textId="3AF10445" w:rsidR="00E978D3" w:rsidRPr="00EF2D4E" w:rsidRDefault="00E978D3" w:rsidP="00393A9E">
      <w:pPr>
        <w:pStyle w:val="af2"/>
        <w:rPr>
          <w:spacing w:val="2"/>
          <w:szCs w:val="21"/>
        </w:rPr>
      </w:pPr>
      <w:bookmarkStart w:id="134" w:name="_Ref183862609"/>
      <w:r w:rsidRPr="00EF2D4E">
        <w:rPr>
          <w:rFonts w:hint="eastAsia"/>
        </w:rPr>
        <w:t>图</w:t>
      </w:r>
      <w:r w:rsidRPr="00EF2D4E">
        <w:t xml:space="preserve"> </w:t>
      </w:r>
      <w:fldSimple w:instr=" STYLEREF 2 \s ">
        <w:r w:rsidR="00CA6E73">
          <w:rPr>
            <w:noProof/>
          </w:rPr>
          <w:t>2.2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19</w:t>
      </w:r>
      <w:r w:rsidR="00CA6E73">
        <w:fldChar w:fldCharType="end"/>
      </w:r>
      <w:bookmarkEnd w:id="134"/>
      <w:r w:rsidRPr="00EF2D4E">
        <w:t xml:space="preserve"> </w:t>
      </w:r>
      <w:r w:rsidRPr="00EF2D4E">
        <w:rPr>
          <w:rFonts w:hint="eastAsia"/>
          <w:spacing w:val="2"/>
          <w:szCs w:val="18"/>
        </w:rPr>
        <w:t>不同控制方法下系统频率变化图</w:t>
      </w:r>
    </w:p>
    <w:p w14:paraId="73637EBE" w14:textId="77777777" w:rsidR="00E978D3" w:rsidRPr="00EF2D4E" w:rsidRDefault="00E978D3" w:rsidP="00A22009">
      <w:pPr>
        <w:snapToGrid w:val="0"/>
        <w:spacing w:line="360" w:lineRule="auto"/>
        <w:jc w:val="center"/>
        <w:rPr>
          <w:spacing w:val="2"/>
          <w:szCs w:val="18"/>
        </w:rPr>
      </w:pPr>
    </w:p>
    <w:p w14:paraId="4B0230EA" w14:textId="1B36588F" w:rsidR="00E978D3" w:rsidRPr="00EF2D4E" w:rsidRDefault="00AC6C9D" w:rsidP="00A22009">
      <w:pPr>
        <w:keepNext/>
        <w:snapToGrid w:val="0"/>
        <w:spacing w:line="360" w:lineRule="auto"/>
        <w:jc w:val="center"/>
      </w:pPr>
      <w:r w:rsidRPr="00EF2D4E">
        <w:object w:dxaOrig="5910" w:dyaOrig="4320" w14:anchorId="69255D04">
          <v:shape id="_x0000_i1183" type="#_x0000_t75" style="width:344.4pt;height:252pt" o:ole="">
            <v:imagedata r:id="rId340" o:title=""/>
          </v:shape>
          <o:OLEObject Type="Embed" ProgID="Visio.Drawing.15" ShapeID="_x0000_i1183" DrawAspect="Content" ObjectID="_1821701048" r:id="rId341"/>
        </w:object>
      </w:r>
    </w:p>
    <w:p w14:paraId="2E1B5E72" w14:textId="0D05E830" w:rsidR="00E978D3" w:rsidRPr="00EF2D4E" w:rsidRDefault="00E978D3" w:rsidP="00393A9E">
      <w:pPr>
        <w:pStyle w:val="af2"/>
        <w:rPr>
          <w:spacing w:val="2"/>
          <w:szCs w:val="18"/>
        </w:rPr>
      </w:pPr>
      <w:bookmarkStart w:id="135" w:name="_Ref183862614"/>
      <w:r w:rsidRPr="00EF2D4E">
        <w:rPr>
          <w:rFonts w:hint="eastAsia"/>
        </w:rPr>
        <w:t>图</w:t>
      </w:r>
      <w:r w:rsidRPr="00EF2D4E">
        <w:t xml:space="preserve"> </w:t>
      </w:r>
      <w:fldSimple w:instr=" STYLEREF 2 \s ">
        <w:r w:rsidR="00CA6E73">
          <w:rPr>
            <w:noProof/>
          </w:rPr>
          <w:t>2.2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20</w:t>
      </w:r>
      <w:r w:rsidR="00CA6E73">
        <w:fldChar w:fldCharType="end"/>
      </w:r>
      <w:bookmarkEnd w:id="135"/>
      <w:r w:rsidRPr="00EF2D4E">
        <w:t xml:space="preserve"> </w:t>
      </w:r>
      <w:r w:rsidRPr="00EF2D4E">
        <w:rPr>
          <w:rFonts w:hint="eastAsia"/>
          <w:spacing w:val="2"/>
          <w:szCs w:val="18"/>
        </w:rPr>
        <w:t>不同控制方法下风轮转速与风能捕获损失变化图</w:t>
      </w:r>
    </w:p>
    <w:p w14:paraId="311AB50F" w14:textId="77777777" w:rsidR="003B32AF" w:rsidRPr="00EF2D4E" w:rsidRDefault="003B32AF" w:rsidP="00A22009">
      <w:pPr>
        <w:spacing w:line="360" w:lineRule="auto"/>
        <w:ind w:firstLine="480"/>
      </w:pPr>
    </w:p>
    <w:p w14:paraId="6B03024B" w14:textId="7A272D3D" w:rsidR="00E978D3" w:rsidRPr="00EF2D4E" w:rsidRDefault="00AC6C9D" w:rsidP="00A22009">
      <w:pPr>
        <w:keepNext/>
        <w:snapToGrid w:val="0"/>
        <w:spacing w:line="360" w:lineRule="auto"/>
        <w:jc w:val="center"/>
      </w:pPr>
      <w:r w:rsidRPr="00EF2D4E">
        <w:object w:dxaOrig="5895" w:dyaOrig="5190" w14:anchorId="596E49C7">
          <v:shape id="_x0000_i1184" type="#_x0000_t75" style="width:321.95pt;height:283.9pt" o:ole="">
            <v:imagedata r:id="rId342" o:title=""/>
          </v:shape>
          <o:OLEObject Type="Embed" ProgID="Visio.Drawing.15" ShapeID="_x0000_i1184" DrawAspect="Content" ObjectID="_1821701049" r:id="rId343"/>
        </w:object>
      </w:r>
    </w:p>
    <w:p w14:paraId="6D7BF101" w14:textId="52F05D33" w:rsidR="00E978D3" w:rsidRPr="00EF2D4E" w:rsidRDefault="00E978D3" w:rsidP="00393A9E">
      <w:pPr>
        <w:pStyle w:val="af2"/>
        <w:rPr>
          <w:spacing w:val="2"/>
          <w:szCs w:val="21"/>
        </w:rPr>
      </w:pPr>
      <w:bookmarkStart w:id="136" w:name="_Ref183862641"/>
      <w:r w:rsidRPr="00EF2D4E">
        <w:rPr>
          <w:rFonts w:hint="eastAsia"/>
        </w:rPr>
        <w:t>图</w:t>
      </w:r>
      <w:r w:rsidRPr="00EF2D4E">
        <w:t xml:space="preserve"> </w:t>
      </w:r>
      <w:fldSimple w:instr=" STYLEREF 2 \s ">
        <w:r w:rsidR="00CA6E73">
          <w:rPr>
            <w:noProof/>
          </w:rPr>
          <w:t>2.2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21</w:t>
      </w:r>
      <w:r w:rsidR="00CA6E73">
        <w:fldChar w:fldCharType="end"/>
      </w:r>
      <w:bookmarkEnd w:id="136"/>
      <w:r w:rsidRPr="00EF2D4E">
        <w:t xml:space="preserve"> </w:t>
      </w:r>
      <w:r w:rsidRPr="00EF2D4E">
        <w:rPr>
          <w:rFonts w:hint="eastAsia"/>
          <w:spacing w:val="2"/>
          <w:szCs w:val="18"/>
        </w:rPr>
        <w:t>不同</w:t>
      </w:r>
      <w:proofErr w:type="gramStart"/>
      <w:r w:rsidRPr="00EF2D4E">
        <w:rPr>
          <w:rFonts w:hint="eastAsia"/>
          <w:spacing w:val="2"/>
          <w:szCs w:val="18"/>
        </w:rPr>
        <w:t>风电占比</w:t>
      </w:r>
      <w:proofErr w:type="gramEnd"/>
      <w:r w:rsidRPr="00EF2D4E">
        <w:rPr>
          <w:rFonts w:hint="eastAsia"/>
          <w:spacing w:val="2"/>
          <w:szCs w:val="18"/>
        </w:rPr>
        <w:t>下系统频率变化图</w:t>
      </w:r>
    </w:p>
    <w:p w14:paraId="46D993A5" w14:textId="2507CCE9" w:rsidR="00E978D3" w:rsidRPr="00EF2D4E" w:rsidRDefault="00E978D3" w:rsidP="00A22009">
      <w:pPr>
        <w:spacing w:line="360" w:lineRule="auto"/>
        <w:ind w:firstLine="488"/>
        <w:rPr>
          <w:rFonts w:cs="Times New Roman"/>
        </w:rPr>
      </w:pPr>
      <w:r w:rsidRPr="00EF2D4E">
        <w:rPr>
          <w:rFonts w:hint="eastAsia"/>
          <w:spacing w:val="2"/>
          <w:szCs w:val="21"/>
        </w:rPr>
        <w:t>由</w:t>
      </w:r>
      <w:r w:rsidRPr="00EF2D4E">
        <w:rPr>
          <w:spacing w:val="2"/>
          <w:szCs w:val="21"/>
        </w:rPr>
        <w:fldChar w:fldCharType="begin"/>
      </w:r>
      <w:r w:rsidRPr="00EF2D4E">
        <w:rPr>
          <w:spacing w:val="2"/>
          <w:szCs w:val="21"/>
        </w:rPr>
        <w:instrText xml:space="preserve"> REF _Ref183862609 \h </w:instrText>
      </w:r>
      <w:r w:rsidR="00085D57" w:rsidRPr="00EF2D4E">
        <w:rPr>
          <w:spacing w:val="2"/>
          <w:szCs w:val="21"/>
        </w:rPr>
        <w:instrText xml:space="preserve"> \* MERGEFORMAT </w:instrText>
      </w:r>
      <w:r w:rsidRPr="00EF2D4E">
        <w:rPr>
          <w:spacing w:val="2"/>
          <w:szCs w:val="21"/>
        </w:rPr>
      </w:r>
      <w:r w:rsidRPr="00EF2D4E">
        <w:rPr>
          <w:spacing w:val="2"/>
          <w:szCs w:val="21"/>
        </w:rPr>
        <w:fldChar w:fldCharType="separate"/>
      </w:r>
      <w:r w:rsidR="00C742F6" w:rsidRPr="00EF2D4E">
        <w:rPr>
          <w:rFonts w:hint="eastAsia"/>
        </w:rPr>
        <w:t>图</w:t>
      </w:r>
      <w:r w:rsidR="00C742F6" w:rsidRPr="00EF2D4E">
        <w:t xml:space="preserve"> </w:t>
      </w:r>
      <w:r w:rsidR="00C742F6">
        <w:rPr>
          <w:noProof/>
        </w:rPr>
        <w:t>2.2</w:t>
      </w:r>
      <w:r w:rsidR="00C742F6">
        <w:rPr>
          <w:noProof/>
        </w:rPr>
        <w:noBreakHyphen/>
        <w:t>19</w:t>
      </w:r>
      <w:r w:rsidRPr="00EF2D4E">
        <w:rPr>
          <w:spacing w:val="2"/>
          <w:szCs w:val="21"/>
        </w:rPr>
        <w:fldChar w:fldCharType="end"/>
      </w:r>
      <w:r w:rsidRPr="00EF2D4E">
        <w:rPr>
          <w:rFonts w:hint="eastAsia"/>
          <w:spacing w:val="2"/>
          <w:szCs w:val="21"/>
        </w:rPr>
        <w:t>可见，本文所提控制方法的频率响应效果介于另外两种方法之间，更接近于方法</w:t>
      </w:r>
      <w:r w:rsidRPr="00EF2D4E">
        <w:rPr>
          <w:spacing w:val="2"/>
          <w:szCs w:val="21"/>
        </w:rPr>
        <w:t>2</w:t>
      </w:r>
      <w:r w:rsidRPr="00EF2D4E">
        <w:rPr>
          <w:rFonts w:hint="eastAsia"/>
          <w:spacing w:val="2"/>
          <w:szCs w:val="21"/>
        </w:rPr>
        <w:t>。由</w:t>
      </w:r>
      <w:r w:rsidRPr="00EF2D4E">
        <w:rPr>
          <w:spacing w:val="2"/>
          <w:szCs w:val="21"/>
        </w:rPr>
        <w:fldChar w:fldCharType="begin"/>
      </w:r>
      <w:r w:rsidRPr="00EF2D4E">
        <w:rPr>
          <w:spacing w:val="2"/>
          <w:szCs w:val="21"/>
        </w:rPr>
        <w:instrText xml:space="preserve"> REF _Ref183862614 \h </w:instrText>
      </w:r>
      <w:r w:rsidR="00085D57" w:rsidRPr="00EF2D4E">
        <w:rPr>
          <w:spacing w:val="2"/>
          <w:szCs w:val="21"/>
        </w:rPr>
        <w:instrText xml:space="preserve"> \* MERGEFORMAT </w:instrText>
      </w:r>
      <w:r w:rsidRPr="00EF2D4E">
        <w:rPr>
          <w:spacing w:val="2"/>
          <w:szCs w:val="21"/>
        </w:rPr>
      </w:r>
      <w:r w:rsidRPr="00EF2D4E">
        <w:rPr>
          <w:spacing w:val="2"/>
          <w:szCs w:val="21"/>
        </w:rPr>
        <w:fldChar w:fldCharType="separate"/>
      </w:r>
      <w:r w:rsidR="00C742F6" w:rsidRPr="00EF2D4E">
        <w:rPr>
          <w:rFonts w:hint="eastAsia"/>
        </w:rPr>
        <w:t>图</w:t>
      </w:r>
      <w:r w:rsidR="00C742F6" w:rsidRPr="00EF2D4E">
        <w:t xml:space="preserve"> </w:t>
      </w:r>
      <w:r w:rsidR="00C742F6">
        <w:rPr>
          <w:noProof/>
        </w:rPr>
        <w:t>2.2</w:t>
      </w:r>
      <w:r w:rsidR="00C742F6">
        <w:rPr>
          <w:noProof/>
        </w:rPr>
        <w:noBreakHyphen/>
        <w:t>20</w:t>
      </w:r>
      <w:r w:rsidRPr="00EF2D4E">
        <w:rPr>
          <w:spacing w:val="2"/>
          <w:szCs w:val="21"/>
        </w:rPr>
        <w:fldChar w:fldCharType="end"/>
      </w:r>
      <w:r w:rsidRPr="00EF2D4E">
        <w:rPr>
          <w:rFonts w:hint="eastAsia"/>
          <w:spacing w:val="2"/>
          <w:szCs w:val="21"/>
        </w:rPr>
        <w:t>可见，相较于方法</w:t>
      </w:r>
      <w:r w:rsidRPr="00EF2D4E">
        <w:rPr>
          <w:spacing w:val="2"/>
          <w:szCs w:val="21"/>
        </w:rPr>
        <w:t>2</w:t>
      </w:r>
      <w:r w:rsidRPr="00EF2D4E">
        <w:rPr>
          <w:rFonts w:hint="eastAsia"/>
          <w:spacing w:val="2"/>
          <w:szCs w:val="21"/>
        </w:rPr>
        <w:t>，本文所提控制方法可以最大程度地降低风轮转速的变化，因此转速恢复阶段对系统频率的影响更小、</w:t>
      </w:r>
      <w:r w:rsidRPr="00EF2D4E">
        <w:rPr>
          <w:rFonts w:hint="eastAsia"/>
          <w:spacing w:val="2"/>
          <w:szCs w:val="21"/>
        </w:rPr>
        <w:lastRenderedPageBreak/>
        <w:t>恢复更快；同时，由于风轮转速下降较少，进而风能捕获损失较小，可以提高风电资源的利用效率。由</w:t>
      </w:r>
      <w:r w:rsidRPr="00EF2D4E">
        <w:rPr>
          <w:spacing w:val="2"/>
          <w:szCs w:val="21"/>
        </w:rPr>
        <w:fldChar w:fldCharType="begin"/>
      </w:r>
      <w:r w:rsidRPr="00EF2D4E">
        <w:rPr>
          <w:spacing w:val="2"/>
          <w:szCs w:val="21"/>
        </w:rPr>
        <w:instrText xml:space="preserve"> REF _Ref183862641 \h </w:instrText>
      </w:r>
      <w:r w:rsidR="00085D57" w:rsidRPr="00EF2D4E">
        <w:rPr>
          <w:spacing w:val="2"/>
          <w:szCs w:val="21"/>
        </w:rPr>
        <w:instrText xml:space="preserve"> \* MERGEFORMAT </w:instrText>
      </w:r>
      <w:r w:rsidRPr="00EF2D4E">
        <w:rPr>
          <w:spacing w:val="2"/>
          <w:szCs w:val="21"/>
        </w:rPr>
      </w:r>
      <w:r w:rsidRPr="00EF2D4E">
        <w:rPr>
          <w:spacing w:val="2"/>
          <w:szCs w:val="21"/>
        </w:rPr>
        <w:fldChar w:fldCharType="separate"/>
      </w:r>
      <w:r w:rsidR="00C742F6" w:rsidRPr="00EF2D4E">
        <w:rPr>
          <w:rFonts w:hint="eastAsia"/>
        </w:rPr>
        <w:t>图</w:t>
      </w:r>
      <w:r w:rsidR="00C742F6" w:rsidRPr="00EF2D4E">
        <w:t xml:space="preserve"> </w:t>
      </w:r>
      <w:r w:rsidR="00C742F6">
        <w:rPr>
          <w:noProof/>
        </w:rPr>
        <w:t>2.2</w:t>
      </w:r>
      <w:r w:rsidR="00C742F6">
        <w:rPr>
          <w:noProof/>
        </w:rPr>
        <w:noBreakHyphen/>
        <w:t>21</w:t>
      </w:r>
      <w:r w:rsidRPr="00EF2D4E">
        <w:rPr>
          <w:spacing w:val="2"/>
          <w:szCs w:val="21"/>
        </w:rPr>
        <w:fldChar w:fldCharType="end"/>
      </w:r>
      <w:r w:rsidRPr="00EF2D4E">
        <w:rPr>
          <w:rFonts w:hint="eastAsia"/>
          <w:spacing w:val="2"/>
          <w:szCs w:val="21"/>
        </w:rPr>
        <w:t>可见，当</w:t>
      </w:r>
      <w:proofErr w:type="gramStart"/>
      <w:r w:rsidRPr="00EF2D4E">
        <w:rPr>
          <w:rFonts w:hint="eastAsia"/>
          <w:spacing w:val="2"/>
          <w:szCs w:val="21"/>
        </w:rPr>
        <w:t>风电占比</w:t>
      </w:r>
      <w:proofErr w:type="gramEnd"/>
      <w:r w:rsidRPr="00EF2D4E">
        <w:rPr>
          <w:rFonts w:hint="eastAsia"/>
          <w:spacing w:val="2"/>
          <w:szCs w:val="21"/>
        </w:rPr>
        <w:t>进一步增大时，可能会出现恢复阶段频率二次跌落问题，因此，要着重考虑风机转速恢复阶段对系统频率特性的影响。</w:t>
      </w:r>
    </w:p>
    <w:p w14:paraId="24020A84" w14:textId="2D89D183" w:rsidR="00E978D3" w:rsidRDefault="00E978D3" w:rsidP="00A22009">
      <w:pPr>
        <w:spacing w:line="360" w:lineRule="auto"/>
        <w:ind w:firstLine="480"/>
        <w:rPr>
          <w:rFonts w:cs="Times New Roman"/>
        </w:rPr>
      </w:pPr>
      <w:r w:rsidRPr="00EF2D4E">
        <w:rPr>
          <w:rFonts w:cs="Times New Roman" w:hint="eastAsia"/>
        </w:rPr>
        <w:t>同时，</w:t>
      </w:r>
      <w:r w:rsidR="00F852F1">
        <w:rPr>
          <w:rFonts w:cs="Times New Roman" w:hint="eastAsia"/>
        </w:rPr>
        <w:t>基于</w:t>
      </w:r>
      <w:r w:rsidR="00F852F1">
        <w:rPr>
          <w:rFonts w:cs="Times New Roman" w:hint="eastAsia"/>
        </w:rPr>
        <w:t>2</w:t>
      </w:r>
      <w:r w:rsidR="00F852F1">
        <w:rPr>
          <w:rFonts w:cs="Times New Roman"/>
        </w:rPr>
        <w:t>030</w:t>
      </w:r>
      <w:r w:rsidR="00F852F1">
        <w:rPr>
          <w:rFonts w:cs="Times New Roman" w:hint="eastAsia"/>
        </w:rPr>
        <w:t>夏大数据，</w:t>
      </w:r>
      <w:r w:rsidRPr="00EF2D4E">
        <w:rPr>
          <w:rFonts w:cs="Times New Roman" w:hint="eastAsia"/>
        </w:rPr>
        <w:t>在</w:t>
      </w:r>
      <w:r w:rsidR="00F852F1">
        <w:rPr>
          <w:rFonts w:cs="Times New Roman" w:hint="eastAsia"/>
        </w:rPr>
        <w:t>B</w:t>
      </w:r>
      <w:r w:rsidR="00F852F1">
        <w:rPr>
          <w:rFonts w:cs="Times New Roman"/>
        </w:rPr>
        <w:t>PA</w:t>
      </w:r>
      <w:r w:rsidRPr="00EF2D4E">
        <w:rPr>
          <w:rFonts w:cs="Times New Roman" w:hint="eastAsia"/>
        </w:rPr>
        <w:t>中对风电机组的惯量支撑能力进行仿真分析，</w:t>
      </w:r>
      <w:r w:rsidR="00F852F1" w:rsidRPr="00F852F1">
        <w:rPr>
          <w:rFonts w:cs="Times New Roman" w:hint="eastAsia"/>
        </w:rPr>
        <w:t>设置牛从直流出现双极闭锁故障，损失</w:t>
      </w:r>
      <w:r w:rsidR="00F852F1" w:rsidRPr="00F852F1">
        <w:rPr>
          <w:rFonts w:cs="Times New Roman" w:hint="eastAsia"/>
        </w:rPr>
        <w:t>6400MW</w:t>
      </w:r>
      <w:r w:rsidR="00F852F1" w:rsidRPr="00F852F1">
        <w:rPr>
          <w:rFonts w:cs="Times New Roman" w:hint="eastAsia"/>
        </w:rPr>
        <w:t>有功功率。对比风电机组提供惯量支撑前后，直流落点附近频率变化情况。同时，分别设置广东省内机组开机</w:t>
      </w:r>
      <w:r w:rsidR="00F852F1" w:rsidRPr="00F852F1">
        <w:rPr>
          <w:rFonts w:cs="Times New Roman" w:hint="eastAsia"/>
        </w:rPr>
        <w:t>70%</w:t>
      </w:r>
      <w:r w:rsidR="00F852F1" w:rsidRPr="00F852F1">
        <w:rPr>
          <w:rFonts w:cs="Times New Roman" w:hint="eastAsia"/>
        </w:rPr>
        <w:t>、</w:t>
      </w:r>
      <w:r w:rsidR="00F852F1" w:rsidRPr="00F852F1">
        <w:rPr>
          <w:rFonts w:cs="Times New Roman" w:hint="eastAsia"/>
        </w:rPr>
        <w:t>50%</w:t>
      </w:r>
      <w:r w:rsidR="00F852F1" w:rsidRPr="00F852F1">
        <w:rPr>
          <w:rFonts w:cs="Times New Roman" w:hint="eastAsia"/>
        </w:rPr>
        <w:t>和</w:t>
      </w:r>
      <w:r w:rsidR="00F852F1" w:rsidRPr="00F852F1">
        <w:rPr>
          <w:rFonts w:cs="Times New Roman" w:hint="eastAsia"/>
        </w:rPr>
        <w:t>20%</w:t>
      </w:r>
      <w:r w:rsidR="00F852F1" w:rsidRPr="00F852F1">
        <w:rPr>
          <w:rFonts w:cs="Times New Roman" w:hint="eastAsia"/>
        </w:rPr>
        <w:t>三种开机容量较小的运行方式，并对风电机组的支撑作用进行了仿真分析。</w:t>
      </w:r>
    </w:p>
    <w:p w14:paraId="3D8DD3E7" w14:textId="77777777" w:rsidR="00B0017E" w:rsidRDefault="00B0017E" w:rsidP="00A22009">
      <w:pPr>
        <w:keepNext/>
        <w:spacing w:line="360" w:lineRule="auto"/>
        <w:ind w:firstLine="480"/>
        <w:jc w:val="center"/>
      </w:pPr>
      <w:r>
        <w:rPr>
          <w:noProof/>
        </w:rPr>
        <w:drawing>
          <wp:inline distT="0" distB="0" distL="0" distR="0" wp14:anchorId="2E5E2E1E" wp14:editId="11AE3B16">
            <wp:extent cx="3670617" cy="3011220"/>
            <wp:effectExtent l="0" t="0" r="6350" b="0"/>
            <wp:docPr id="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344"/>
                    <a:stretch>
                      <a:fillRect/>
                    </a:stretch>
                  </pic:blipFill>
                  <pic:spPr>
                    <a:xfrm>
                      <a:off x="0" y="0"/>
                      <a:ext cx="3681347" cy="3020022"/>
                    </a:xfrm>
                    <a:prstGeom prst="rect">
                      <a:avLst/>
                    </a:prstGeom>
                  </pic:spPr>
                </pic:pic>
              </a:graphicData>
            </a:graphic>
          </wp:inline>
        </w:drawing>
      </w:r>
    </w:p>
    <w:p w14:paraId="1B375F11" w14:textId="625288A0" w:rsidR="002C52F4" w:rsidRDefault="00B0017E" w:rsidP="00393A9E">
      <w:pPr>
        <w:pStyle w:val="af2"/>
      </w:pPr>
      <w:bookmarkStart w:id="137" w:name="_Ref201608572"/>
      <w:bookmarkStart w:id="138" w:name="_Ref201608564"/>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2.2</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22</w:t>
      </w:r>
      <w:r w:rsidR="00CA6E73">
        <w:fldChar w:fldCharType="end"/>
      </w:r>
      <w:bookmarkEnd w:id="137"/>
      <w:r>
        <w:t xml:space="preserve"> </w:t>
      </w:r>
      <w:r>
        <w:rPr>
          <w:rFonts w:hint="eastAsia"/>
        </w:rPr>
        <w:t>全开机模式下风机提供惯量支撑前后系统的频率变化情况</w:t>
      </w:r>
      <w:bookmarkEnd w:id="138"/>
    </w:p>
    <w:p w14:paraId="64E99B20" w14:textId="77777777" w:rsidR="00AC6C9D" w:rsidRPr="00AC6C9D" w:rsidRDefault="00AC6C9D" w:rsidP="00A22009">
      <w:pPr>
        <w:spacing w:line="360" w:lineRule="auto"/>
      </w:pPr>
    </w:p>
    <w:p w14:paraId="1F6A1238" w14:textId="77777777" w:rsidR="00B0017E" w:rsidRDefault="00B0017E" w:rsidP="00A22009">
      <w:pPr>
        <w:keepNext/>
        <w:spacing w:line="360" w:lineRule="auto"/>
        <w:ind w:firstLine="480"/>
        <w:jc w:val="center"/>
      </w:pPr>
      <w:r>
        <w:rPr>
          <w:noProof/>
        </w:rPr>
        <w:lastRenderedPageBreak/>
        <w:drawing>
          <wp:inline distT="0" distB="0" distL="0" distR="0" wp14:anchorId="499C08BD" wp14:editId="15E96D20">
            <wp:extent cx="3746310" cy="3102508"/>
            <wp:effectExtent l="0" t="0" r="6985" b="3175"/>
            <wp:docPr id="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345"/>
                    <a:stretch>
                      <a:fillRect/>
                    </a:stretch>
                  </pic:blipFill>
                  <pic:spPr>
                    <a:xfrm>
                      <a:off x="0" y="0"/>
                      <a:ext cx="3760202" cy="3114013"/>
                    </a:xfrm>
                    <a:prstGeom prst="rect">
                      <a:avLst/>
                    </a:prstGeom>
                  </pic:spPr>
                </pic:pic>
              </a:graphicData>
            </a:graphic>
          </wp:inline>
        </w:drawing>
      </w:r>
    </w:p>
    <w:p w14:paraId="67D67FC7" w14:textId="42050698" w:rsidR="00AC6C9D" w:rsidRPr="00AC6C9D" w:rsidRDefault="00B0017E" w:rsidP="00393A9E">
      <w:pPr>
        <w:pStyle w:val="af2"/>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2.2</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23</w:t>
      </w:r>
      <w:r w:rsidR="00CA6E73">
        <w:fldChar w:fldCharType="end"/>
      </w:r>
      <w:r>
        <w:t xml:space="preserve"> </w:t>
      </w:r>
      <w:r>
        <w:rPr>
          <w:rFonts w:hint="eastAsia"/>
        </w:rPr>
        <w:t>开机</w:t>
      </w:r>
      <w:r>
        <w:rPr>
          <w:rFonts w:hint="eastAsia"/>
        </w:rPr>
        <w:t>5</w:t>
      </w:r>
      <w:r>
        <w:t>0%</w:t>
      </w:r>
      <w:r>
        <w:rPr>
          <w:rFonts w:hint="eastAsia"/>
        </w:rPr>
        <w:t>模式下风机提供惯量支撑前后系统的频率变化情况</w:t>
      </w:r>
    </w:p>
    <w:p w14:paraId="0F2F9D46" w14:textId="77777777" w:rsidR="00B0017E" w:rsidRDefault="00B0017E" w:rsidP="00A22009">
      <w:pPr>
        <w:keepNext/>
        <w:spacing w:line="360" w:lineRule="auto"/>
        <w:ind w:firstLine="480"/>
        <w:jc w:val="center"/>
      </w:pPr>
      <w:r>
        <w:rPr>
          <w:noProof/>
        </w:rPr>
        <w:drawing>
          <wp:inline distT="0" distB="0" distL="0" distR="0" wp14:anchorId="7D665FCE" wp14:editId="07A64DB7">
            <wp:extent cx="3899618" cy="3209026"/>
            <wp:effectExtent l="0" t="0" r="5715" b="0"/>
            <wp:docPr id="1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346"/>
                    <a:stretch>
                      <a:fillRect/>
                    </a:stretch>
                  </pic:blipFill>
                  <pic:spPr>
                    <a:xfrm>
                      <a:off x="0" y="0"/>
                      <a:ext cx="3918637" cy="3224677"/>
                    </a:xfrm>
                    <a:prstGeom prst="rect">
                      <a:avLst/>
                    </a:prstGeom>
                  </pic:spPr>
                </pic:pic>
              </a:graphicData>
            </a:graphic>
          </wp:inline>
        </w:drawing>
      </w:r>
    </w:p>
    <w:p w14:paraId="644D87BB" w14:textId="64840550" w:rsidR="00B0017E" w:rsidRDefault="00B0017E" w:rsidP="00393A9E">
      <w:pPr>
        <w:pStyle w:val="af2"/>
        <w:rPr>
          <w:rFonts w:cs="Times New Roman"/>
        </w:rPr>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2.2</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24</w:t>
      </w:r>
      <w:r w:rsidR="00CA6E73">
        <w:fldChar w:fldCharType="end"/>
      </w:r>
      <w:r>
        <w:t xml:space="preserve"> </w:t>
      </w:r>
      <w:r>
        <w:rPr>
          <w:rFonts w:hint="eastAsia"/>
        </w:rPr>
        <w:t>开机</w:t>
      </w:r>
      <w:r>
        <w:rPr>
          <w:rFonts w:hint="eastAsia"/>
        </w:rPr>
        <w:t>2</w:t>
      </w:r>
      <w:r>
        <w:t>0%</w:t>
      </w:r>
      <w:r>
        <w:rPr>
          <w:rFonts w:hint="eastAsia"/>
        </w:rPr>
        <w:t>模式下风机提供惯量支撑前后系统的频率变化情况</w:t>
      </w:r>
    </w:p>
    <w:p w14:paraId="7B85F4C3" w14:textId="77777777" w:rsidR="00B0017E" w:rsidRDefault="00B0017E" w:rsidP="00A22009">
      <w:pPr>
        <w:keepNext/>
        <w:spacing w:line="360" w:lineRule="auto"/>
        <w:ind w:firstLine="480"/>
        <w:jc w:val="center"/>
      </w:pPr>
      <w:r>
        <w:rPr>
          <w:noProof/>
        </w:rPr>
        <w:lastRenderedPageBreak/>
        <w:drawing>
          <wp:inline distT="0" distB="0" distL="0" distR="0" wp14:anchorId="02514CA3" wp14:editId="21536C99">
            <wp:extent cx="3991970" cy="3293603"/>
            <wp:effectExtent l="0" t="0" r="8890" b="2540"/>
            <wp:docPr id="1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347"/>
                    <a:stretch>
                      <a:fillRect/>
                    </a:stretch>
                  </pic:blipFill>
                  <pic:spPr>
                    <a:xfrm>
                      <a:off x="0" y="0"/>
                      <a:ext cx="4004029" cy="3303552"/>
                    </a:xfrm>
                    <a:prstGeom prst="rect">
                      <a:avLst/>
                    </a:prstGeom>
                  </pic:spPr>
                </pic:pic>
              </a:graphicData>
            </a:graphic>
          </wp:inline>
        </w:drawing>
      </w:r>
    </w:p>
    <w:p w14:paraId="5267EAF8" w14:textId="2D88A529" w:rsidR="00B0017E" w:rsidRDefault="00B0017E" w:rsidP="00393A9E">
      <w:pPr>
        <w:pStyle w:val="af2"/>
        <w:rPr>
          <w:rFonts w:cs="Times New Roman"/>
        </w:rPr>
      </w:pPr>
      <w:bookmarkStart w:id="139" w:name="_Ref201608587"/>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2.2</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25</w:t>
      </w:r>
      <w:r w:rsidR="00CA6E73">
        <w:fldChar w:fldCharType="end"/>
      </w:r>
      <w:bookmarkEnd w:id="139"/>
      <w:r>
        <w:t xml:space="preserve"> </w:t>
      </w:r>
      <w:r>
        <w:rPr>
          <w:rFonts w:hint="eastAsia"/>
        </w:rPr>
        <w:t>开机</w:t>
      </w:r>
      <w:r>
        <w:rPr>
          <w:rFonts w:hint="eastAsia"/>
        </w:rPr>
        <w:t>1</w:t>
      </w:r>
      <w:r>
        <w:t>0%</w:t>
      </w:r>
      <w:r>
        <w:rPr>
          <w:rFonts w:hint="eastAsia"/>
        </w:rPr>
        <w:t>模式下风机提供惯量支撑前后系统的频率变化情况</w:t>
      </w:r>
    </w:p>
    <w:p w14:paraId="52B8DC5C" w14:textId="489DABF9" w:rsidR="00C742F6" w:rsidRDefault="00B0017E" w:rsidP="00A22009">
      <w:pPr>
        <w:spacing w:line="360" w:lineRule="auto"/>
        <w:ind w:firstLineChars="200" w:firstLine="480"/>
        <w:jc w:val="left"/>
        <w:rPr>
          <w:rFonts w:cs="Times New Roman"/>
        </w:rPr>
      </w:pPr>
      <w:r>
        <w:rPr>
          <w:rFonts w:cs="Times New Roman" w:hint="eastAsia"/>
        </w:rPr>
        <w:t>由</w:t>
      </w:r>
      <w:r w:rsidR="00AC6C9D">
        <w:rPr>
          <w:rFonts w:cs="Times New Roman"/>
        </w:rPr>
        <w:fldChar w:fldCharType="begin"/>
      </w:r>
      <w:r w:rsidR="00AC6C9D">
        <w:rPr>
          <w:rFonts w:cs="Times New Roman"/>
        </w:rPr>
        <w:instrText xml:space="preserve"> REF _Ref201608572 \h </w:instrText>
      </w:r>
      <w:r w:rsidR="00AC6C9D">
        <w:rPr>
          <w:rFonts w:cs="Times New Roman"/>
        </w:rPr>
      </w:r>
      <w:r w:rsidR="00AC6C9D">
        <w:rPr>
          <w:rFonts w:cs="Times New Roman"/>
        </w:rPr>
        <w:fldChar w:fldCharType="separate"/>
      </w:r>
      <w:r w:rsidR="00C742F6">
        <w:rPr>
          <w:rFonts w:hint="eastAsia"/>
        </w:rPr>
        <w:t>图</w:t>
      </w:r>
      <w:r w:rsidR="00C742F6">
        <w:rPr>
          <w:rFonts w:hint="eastAsia"/>
        </w:rPr>
        <w:t xml:space="preserve"> </w:t>
      </w:r>
      <w:r w:rsidR="00C742F6">
        <w:rPr>
          <w:noProof/>
        </w:rPr>
        <w:t>2.2</w:t>
      </w:r>
      <w:r w:rsidR="00C742F6">
        <w:noBreakHyphen/>
      </w:r>
      <w:r w:rsidR="00C742F6">
        <w:rPr>
          <w:noProof/>
        </w:rPr>
        <w:t>22</w:t>
      </w:r>
      <w:r w:rsidR="00AC6C9D">
        <w:rPr>
          <w:rFonts w:cs="Times New Roman"/>
        </w:rPr>
        <w:fldChar w:fldCharType="end"/>
      </w:r>
      <w:r>
        <w:rPr>
          <w:rFonts w:cs="Times New Roman" w:hint="eastAsia"/>
        </w:rPr>
        <w:t>至</w:t>
      </w:r>
      <w:r w:rsidR="00AC6C9D">
        <w:rPr>
          <w:rFonts w:cs="Times New Roman"/>
        </w:rPr>
        <w:fldChar w:fldCharType="begin"/>
      </w:r>
      <w:r w:rsidR="00AC6C9D">
        <w:rPr>
          <w:rFonts w:cs="Times New Roman"/>
        </w:rPr>
        <w:instrText xml:space="preserve"> </w:instrText>
      </w:r>
      <w:r w:rsidR="00AC6C9D">
        <w:rPr>
          <w:rFonts w:cs="Times New Roman" w:hint="eastAsia"/>
        </w:rPr>
        <w:instrText>REF _Ref201608587 \h</w:instrText>
      </w:r>
      <w:r w:rsidR="00AC6C9D">
        <w:rPr>
          <w:rFonts w:cs="Times New Roman"/>
        </w:rPr>
        <w:instrText xml:space="preserve"> </w:instrText>
      </w:r>
      <w:r w:rsidR="00AC6C9D">
        <w:rPr>
          <w:rFonts w:cs="Times New Roman"/>
        </w:rPr>
      </w:r>
      <w:r w:rsidR="00AC6C9D">
        <w:rPr>
          <w:rFonts w:cs="Times New Roman"/>
        </w:rPr>
        <w:fldChar w:fldCharType="separate"/>
      </w:r>
      <w:r w:rsidR="00C742F6">
        <w:rPr>
          <w:rFonts w:hint="eastAsia"/>
        </w:rPr>
        <w:t>图</w:t>
      </w:r>
      <w:r w:rsidR="00C742F6">
        <w:rPr>
          <w:rFonts w:hint="eastAsia"/>
        </w:rPr>
        <w:t xml:space="preserve"> </w:t>
      </w:r>
      <w:r w:rsidR="00C742F6">
        <w:rPr>
          <w:noProof/>
        </w:rPr>
        <w:t>2.2</w:t>
      </w:r>
      <w:r w:rsidR="00C742F6">
        <w:noBreakHyphen/>
      </w:r>
      <w:r w:rsidR="00C742F6">
        <w:rPr>
          <w:noProof/>
        </w:rPr>
        <w:t>25</w:t>
      </w:r>
      <w:r w:rsidR="00AC6C9D">
        <w:rPr>
          <w:rFonts w:cs="Times New Roman"/>
        </w:rPr>
        <w:fldChar w:fldCharType="end"/>
      </w:r>
      <w:r>
        <w:rPr>
          <w:rFonts w:cs="Times New Roman" w:hint="eastAsia"/>
        </w:rPr>
        <w:t>所示，</w:t>
      </w:r>
      <w:r w:rsidRPr="00B0017E">
        <w:rPr>
          <w:rFonts w:cs="Times New Roman" w:hint="eastAsia"/>
        </w:rPr>
        <w:t>利用风机转子提供惯量支撑，可以改善系统频率响应特性；但由于风机</w:t>
      </w:r>
      <w:proofErr w:type="gramStart"/>
      <w:r w:rsidRPr="00B0017E">
        <w:rPr>
          <w:rFonts w:cs="Times New Roman" w:hint="eastAsia"/>
        </w:rPr>
        <w:t>占比较</w:t>
      </w:r>
      <w:proofErr w:type="gramEnd"/>
      <w:r w:rsidRPr="00B0017E">
        <w:rPr>
          <w:rFonts w:cs="Times New Roman" w:hint="eastAsia"/>
        </w:rPr>
        <w:t>小，改善作用不是很明显</w:t>
      </w:r>
      <w:r w:rsidR="00634536">
        <w:rPr>
          <w:rFonts w:cs="Times New Roman" w:hint="eastAsia"/>
        </w:rPr>
        <w:t>。</w:t>
      </w:r>
    </w:p>
    <w:p w14:paraId="2FCB5106" w14:textId="7D93E2F4" w:rsidR="00634536" w:rsidRDefault="00634536" w:rsidP="00A22009">
      <w:pPr>
        <w:spacing w:line="360" w:lineRule="auto"/>
        <w:ind w:firstLineChars="200" w:firstLine="480"/>
        <w:jc w:val="left"/>
        <w:rPr>
          <w:rFonts w:cs="Times New Roman"/>
        </w:rPr>
      </w:pPr>
      <w:r w:rsidRPr="00634536">
        <w:rPr>
          <w:rFonts w:cs="Times New Roman" w:hint="eastAsia"/>
        </w:rPr>
        <w:t>基于</w:t>
      </w:r>
      <w:r w:rsidRPr="00634536">
        <w:rPr>
          <w:rFonts w:cs="Times New Roman" w:hint="eastAsia"/>
        </w:rPr>
        <w:t>2030</w:t>
      </w:r>
      <w:r w:rsidRPr="00634536">
        <w:rPr>
          <w:rFonts w:cs="Times New Roman" w:hint="eastAsia"/>
        </w:rPr>
        <w:t>夏大方式、</w:t>
      </w:r>
      <w:proofErr w:type="gramStart"/>
      <w:r w:rsidRPr="00634536">
        <w:rPr>
          <w:rFonts w:cs="Times New Roman" w:hint="eastAsia"/>
        </w:rPr>
        <w:t>夏腰方式</w:t>
      </w:r>
      <w:proofErr w:type="gramEnd"/>
      <w:r w:rsidRPr="00634536">
        <w:rPr>
          <w:rFonts w:cs="Times New Roman" w:hint="eastAsia"/>
        </w:rPr>
        <w:t>、</w:t>
      </w:r>
      <w:r w:rsidRPr="00634536">
        <w:rPr>
          <w:rFonts w:cs="Times New Roman" w:hint="eastAsia"/>
        </w:rPr>
        <w:t>2030</w:t>
      </w:r>
      <w:r w:rsidRPr="00634536">
        <w:rPr>
          <w:rFonts w:cs="Times New Roman" w:hint="eastAsia"/>
        </w:rPr>
        <w:t>夏</w:t>
      </w:r>
      <w:proofErr w:type="gramStart"/>
      <w:r w:rsidRPr="00634536">
        <w:rPr>
          <w:rFonts w:cs="Times New Roman" w:hint="eastAsia"/>
        </w:rPr>
        <w:t>小方式</w:t>
      </w:r>
      <w:proofErr w:type="gramEnd"/>
      <w:r w:rsidRPr="00634536">
        <w:rPr>
          <w:rFonts w:cs="Times New Roman" w:hint="eastAsia"/>
        </w:rPr>
        <w:t>数据，设置牛从直流出现双极闭锁故障，损失</w:t>
      </w:r>
      <w:r w:rsidRPr="00634536">
        <w:rPr>
          <w:rFonts w:cs="Times New Roman" w:hint="eastAsia"/>
        </w:rPr>
        <w:t>6400MW</w:t>
      </w:r>
      <w:r w:rsidRPr="00634536">
        <w:rPr>
          <w:rFonts w:cs="Times New Roman" w:hint="eastAsia"/>
        </w:rPr>
        <w:t>有功功率，对比风电机组提供惯量支撑前后，直流落点附近频率变化情况。基于</w:t>
      </w:r>
      <w:r w:rsidRPr="00634536">
        <w:rPr>
          <w:rFonts w:cs="Times New Roman" w:hint="eastAsia"/>
        </w:rPr>
        <w:t>2030</w:t>
      </w:r>
      <w:r w:rsidRPr="00634536">
        <w:rPr>
          <w:rFonts w:cs="Times New Roman" w:hint="eastAsia"/>
        </w:rPr>
        <w:t>春节午间方式，设置直流闭锁故障损失</w:t>
      </w:r>
      <w:r w:rsidRPr="00634536">
        <w:rPr>
          <w:rFonts w:cs="Times New Roman" w:hint="eastAsia"/>
        </w:rPr>
        <w:t>2000MW</w:t>
      </w:r>
      <w:r w:rsidRPr="00634536">
        <w:rPr>
          <w:rFonts w:cs="Times New Roman" w:hint="eastAsia"/>
        </w:rPr>
        <w:t>功率，对比风电机组提供惯量支撑前后，直流落点附近频率变化情况。</w:t>
      </w:r>
    </w:p>
    <w:p w14:paraId="7E2C5025" w14:textId="77777777" w:rsidR="00393A9E" w:rsidRDefault="00393A9E" w:rsidP="00393A9E">
      <w:pPr>
        <w:keepNext/>
        <w:spacing w:line="360" w:lineRule="auto"/>
        <w:ind w:firstLineChars="200" w:firstLine="480"/>
        <w:jc w:val="center"/>
      </w:pPr>
      <w:r w:rsidRPr="00393A9E">
        <w:rPr>
          <w:rFonts w:cs="Times New Roman"/>
        </w:rPr>
        <w:lastRenderedPageBreak/>
        <w:drawing>
          <wp:inline distT="0" distB="0" distL="0" distR="0" wp14:anchorId="2C0AE261" wp14:editId="2EED23C5">
            <wp:extent cx="2865797" cy="2308233"/>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2902535" cy="2337823"/>
                    </a:xfrm>
                    <a:prstGeom prst="rect">
                      <a:avLst/>
                    </a:prstGeom>
                  </pic:spPr>
                </pic:pic>
              </a:graphicData>
            </a:graphic>
          </wp:inline>
        </w:drawing>
      </w:r>
    </w:p>
    <w:p w14:paraId="2D769F3B" w14:textId="1731C910" w:rsidR="00634536" w:rsidRDefault="00393A9E" w:rsidP="00393A9E">
      <w:pPr>
        <w:pStyle w:val="af2"/>
        <w:rPr>
          <w:rFonts w:cs="Times New Roman"/>
        </w:rPr>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2.2</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26</w:t>
      </w:r>
      <w:r w:rsidR="00CA6E73">
        <w:fldChar w:fldCharType="end"/>
      </w:r>
      <w:r>
        <w:t xml:space="preserve"> </w:t>
      </w:r>
      <w:proofErr w:type="gramStart"/>
      <w:r>
        <w:rPr>
          <w:rFonts w:hint="eastAsia"/>
        </w:rPr>
        <w:t>夏腰方式</w:t>
      </w:r>
      <w:proofErr w:type="gramEnd"/>
      <w:r>
        <w:rPr>
          <w:rFonts w:hint="eastAsia"/>
        </w:rPr>
        <w:t>下风机提供惯量支撑前后系统的频率变化情况</w:t>
      </w:r>
    </w:p>
    <w:p w14:paraId="60C0080B" w14:textId="77777777" w:rsidR="00CA6E73" w:rsidRDefault="00393A9E" w:rsidP="00CA6E73">
      <w:pPr>
        <w:keepNext/>
        <w:spacing w:line="360" w:lineRule="auto"/>
        <w:ind w:firstLineChars="200" w:firstLine="480"/>
        <w:jc w:val="center"/>
      </w:pPr>
      <w:r w:rsidRPr="00393A9E">
        <w:rPr>
          <w:rFonts w:cs="Times New Roman"/>
        </w:rPr>
        <w:drawing>
          <wp:inline distT="0" distB="0" distL="0" distR="0" wp14:anchorId="2B0855F4" wp14:editId="610C37ED">
            <wp:extent cx="2858181" cy="2345457"/>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2879914" cy="2363291"/>
                    </a:xfrm>
                    <a:prstGeom prst="rect">
                      <a:avLst/>
                    </a:prstGeom>
                  </pic:spPr>
                </pic:pic>
              </a:graphicData>
            </a:graphic>
          </wp:inline>
        </w:drawing>
      </w:r>
    </w:p>
    <w:p w14:paraId="1322ED0F" w14:textId="04EBD730" w:rsidR="00634536" w:rsidRDefault="00CA6E73" w:rsidP="00CA6E73">
      <w:pPr>
        <w:pStyle w:val="af2"/>
        <w:rPr>
          <w:rFonts w:cs="Times New Roman"/>
        </w:rPr>
      </w:pPr>
      <w:r>
        <w:rPr>
          <w:rFonts w:hint="eastAsia"/>
        </w:rPr>
        <w:t>图</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2.2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2</w:instrText>
      </w:r>
      <w:r>
        <w:instrText xml:space="preserve"> </w:instrText>
      </w:r>
      <w:r>
        <w:fldChar w:fldCharType="separate"/>
      </w:r>
      <w:r>
        <w:rPr>
          <w:noProof/>
        </w:rPr>
        <w:t>27</w:t>
      </w:r>
      <w:r>
        <w:fldChar w:fldCharType="end"/>
      </w:r>
      <w:r>
        <w:t xml:space="preserve"> </w:t>
      </w:r>
      <w:r>
        <w:rPr>
          <w:rFonts w:hint="eastAsia"/>
        </w:rPr>
        <w:t>夏</w:t>
      </w:r>
      <w:proofErr w:type="gramStart"/>
      <w:r>
        <w:rPr>
          <w:rFonts w:hint="eastAsia"/>
        </w:rPr>
        <w:t>小方式</w:t>
      </w:r>
      <w:proofErr w:type="gramEnd"/>
      <w:r>
        <w:rPr>
          <w:rFonts w:hint="eastAsia"/>
        </w:rPr>
        <w:t>下风机提供惯量支撑前后系统的频率变化情况</w:t>
      </w:r>
    </w:p>
    <w:p w14:paraId="26264A10" w14:textId="77777777" w:rsidR="00CA6E73" w:rsidRDefault="00CA6E73" w:rsidP="00CA6E73">
      <w:pPr>
        <w:keepNext/>
        <w:spacing w:line="360" w:lineRule="auto"/>
        <w:ind w:firstLineChars="200" w:firstLine="480"/>
        <w:jc w:val="center"/>
      </w:pPr>
      <w:r w:rsidRPr="00CA6E73">
        <w:rPr>
          <w:rFonts w:cs="Times New Roman"/>
        </w:rPr>
        <w:drawing>
          <wp:inline distT="0" distB="0" distL="0" distR="0" wp14:anchorId="790870AA" wp14:editId="191602AF">
            <wp:extent cx="2915351" cy="2326383"/>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2941711" cy="2347417"/>
                    </a:xfrm>
                    <a:prstGeom prst="rect">
                      <a:avLst/>
                    </a:prstGeom>
                  </pic:spPr>
                </pic:pic>
              </a:graphicData>
            </a:graphic>
          </wp:inline>
        </w:drawing>
      </w:r>
    </w:p>
    <w:p w14:paraId="21791EFA" w14:textId="4B30D527" w:rsidR="00393A9E" w:rsidRDefault="00CA6E73" w:rsidP="00CA6E73">
      <w:pPr>
        <w:pStyle w:val="af2"/>
        <w:rPr>
          <w:rFonts w:cs="Times New Roman"/>
        </w:rPr>
      </w:pPr>
      <w:r>
        <w:rPr>
          <w:rFonts w:hint="eastAsia"/>
        </w:rPr>
        <w:t>图</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2.2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2</w:instrText>
      </w:r>
      <w:r>
        <w:instrText xml:space="preserve"> </w:instrText>
      </w:r>
      <w:r>
        <w:fldChar w:fldCharType="separate"/>
      </w:r>
      <w:r>
        <w:rPr>
          <w:noProof/>
        </w:rPr>
        <w:t>28</w:t>
      </w:r>
      <w:r>
        <w:fldChar w:fldCharType="end"/>
      </w:r>
      <w:r>
        <w:t xml:space="preserve"> </w:t>
      </w:r>
      <w:r>
        <w:rPr>
          <w:rFonts w:hint="eastAsia"/>
        </w:rPr>
        <w:t>春节午间方式下风机提供惯量支撑前后系统的频率变化情况</w:t>
      </w:r>
    </w:p>
    <w:p w14:paraId="661A811A" w14:textId="0C011CD6" w:rsidR="00393A9E" w:rsidRDefault="00CA6E73" w:rsidP="00A22009">
      <w:pPr>
        <w:spacing w:line="360" w:lineRule="auto"/>
        <w:ind w:firstLineChars="200" w:firstLine="480"/>
        <w:jc w:val="left"/>
        <w:rPr>
          <w:rFonts w:cs="Times New Roman"/>
        </w:rPr>
      </w:pPr>
      <w:r w:rsidRPr="00CA6E73">
        <w:rPr>
          <w:rFonts w:cs="Times New Roman" w:hint="eastAsia"/>
        </w:rPr>
        <w:t>利用风机转子提供惯量支撑，可以改善系统频率响应特性；</w:t>
      </w:r>
      <w:proofErr w:type="gramStart"/>
      <w:r w:rsidRPr="00CA6E73">
        <w:rPr>
          <w:rFonts w:cs="Times New Roman" w:hint="eastAsia"/>
        </w:rPr>
        <w:t>大方式</w:t>
      </w:r>
      <w:proofErr w:type="gramEnd"/>
      <w:r w:rsidRPr="00CA6E73">
        <w:rPr>
          <w:rFonts w:cs="Times New Roman" w:hint="eastAsia"/>
        </w:rPr>
        <w:t>下，但由于风机</w:t>
      </w:r>
      <w:proofErr w:type="gramStart"/>
      <w:r w:rsidRPr="00CA6E73">
        <w:rPr>
          <w:rFonts w:cs="Times New Roman" w:hint="eastAsia"/>
        </w:rPr>
        <w:t>占比较</w:t>
      </w:r>
      <w:proofErr w:type="gramEnd"/>
      <w:r w:rsidRPr="00CA6E73">
        <w:rPr>
          <w:rFonts w:cs="Times New Roman" w:hint="eastAsia"/>
        </w:rPr>
        <w:t>小，改善作用不是很明显；</w:t>
      </w:r>
      <w:proofErr w:type="gramStart"/>
      <w:r w:rsidRPr="00CA6E73">
        <w:rPr>
          <w:rFonts w:cs="Times New Roman" w:hint="eastAsia"/>
        </w:rPr>
        <w:t>小方式</w:t>
      </w:r>
      <w:proofErr w:type="gramEnd"/>
      <w:r w:rsidRPr="00CA6E73">
        <w:rPr>
          <w:rFonts w:cs="Times New Roman" w:hint="eastAsia"/>
        </w:rPr>
        <w:t>下，风机提供惯量支撑对落</w:t>
      </w:r>
      <w:r w:rsidRPr="00CA6E73">
        <w:rPr>
          <w:rFonts w:cs="Times New Roman" w:hint="eastAsia"/>
        </w:rPr>
        <w:lastRenderedPageBreak/>
        <w:t>点附近频率的改善作用较为明显。</w:t>
      </w:r>
      <w:r w:rsidRPr="00CA6E73">
        <w:rPr>
          <w:rFonts w:cs="Times New Roman"/>
        </w:rPr>
        <w:cr/>
      </w:r>
    </w:p>
    <w:p w14:paraId="7000F66A" w14:textId="77777777" w:rsidR="00E978D3" w:rsidRPr="00EF2D4E" w:rsidRDefault="00E978D3" w:rsidP="00A22009">
      <w:pPr>
        <w:pStyle w:val="3"/>
        <w:numPr>
          <w:ilvl w:val="2"/>
          <w:numId w:val="4"/>
        </w:numPr>
        <w:spacing w:line="360" w:lineRule="auto"/>
      </w:pPr>
      <w:bookmarkStart w:id="140" w:name="_Toc183786226"/>
      <w:bookmarkStart w:id="141" w:name="_Toc184119187"/>
      <w:bookmarkStart w:id="142" w:name="_Toc201615890"/>
      <w:r w:rsidRPr="00EF2D4E">
        <w:rPr>
          <w:rFonts w:hint="eastAsia"/>
        </w:rPr>
        <w:t>一次调频支撑</w:t>
      </w:r>
      <w:bookmarkEnd w:id="140"/>
      <w:bookmarkEnd w:id="141"/>
      <w:bookmarkEnd w:id="142"/>
    </w:p>
    <w:p w14:paraId="6FFA2908" w14:textId="77777777" w:rsidR="00E978D3" w:rsidRPr="00EF2D4E" w:rsidRDefault="00E978D3" w:rsidP="00A22009">
      <w:pPr>
        <w:pStyle w:val="4"/>
        <w:numPr>
          <w:ilvl w:val="3"/>
          <w:numId w:val="4"/>
        </w:numPr>
        <w:spacing w:line="360" w:lineRule="auto"/>
      </w:pPr>
      <w:r w:rsidRPr="00EF2D4E">
        <w:rPr>
          <w:rFonts w:hint="eastAsia"/>
        </w:rPr>
        <w:t>风电机组功率支援能力分析</w:t>
      </w:r>
    </w:p>
    <w:p w14:paraId="6B0500BB" w14:textId="77777777" w:rsidR="00E978D3" w:rsidRPr="00EF2D4E" w:rsidRDefault="00E978D3" w:rsidP="00A22009">
      <w:pPr>
        <w:spacing w:line="360" w:lineRule="auto"/>
        <w:ind w:firstLine="480"/>
        <w:rPr>
          <w:rFonts w:cs="Times New Roman"/>
        </w:rPr>
      </w:pPr>
      <w:r w:rsidRPr="00EF2D4E">
        <w:rPr>
          <w:rFonts w:cs="Times New Roman" w:hint="eastAsia"/>
        </w:rPr>
        <w:t>当风电场有功功率在总额定出力</w:t>
      </w:r>
      <w:r w:rsidRPr="00EF2D4E">
        <w:rPr>
          <w:rFonts w:cs="Times New Roman"/>
        </w:rPr>
        <w:t xml:space="preserve"> 20%</w:t>
      </w:r>
      <w:r w:rsidRPr="00EF2D4E">
        <w:rPr>
          <w:rFonts w:cs="Times New Roman" w:hint="eastAsia"/>
        </w:rPr>
        <w:t>以上时，场内有功出力超过额定容量</w:t>
      </w:r>
      <w:r w:rsidRPr="00EF2D4E">
        <w:rPr>
          <w:rFonts w:cs="Times New Roman"/>
        </w:rPr>
        <w:t xml:space="preserve"> 20%</w:t>
      </w:r>
      <w:r w:rsidRPr="00EF2D4E">
        <w:rPr>
          <w:rFonts w:cs="Times New Roman" w:hint="eastAsia"/>
        </w:rPr>
        <w:t>的机组可通过超速控制或桨距角参与上调备用辅助服务；当系统出现有功盈余时，风电机组亦可通过减少有功出力为系统提供下调备用容量。</w:t>
      </w:r>
    </w:p>
    <w:p w14:paraId="39F9E445" w14:textId="067B65C5" w:rsidR="00E978D3" w:rsidRPr="00EF2D4E" w:rsidRDefault="00E978D3" w:rsidP="00A22009">
      <w:pPr>
        <w:pStyle w:val="aff8"/>
        <w:spacing w:line="360" w:lineRule="auto"/>
        <w:ind w:firstLine="480"/>
        <w:rPr>
          <w:rFonts w:eastAsia="宋体" w:cs="Times New Roman"/>
          <w:sz w:val="24"/>
          <w:szCs w:val="24"/>
        </w:rPr>
      </w:pPr>
      <w:r w:rsidRPr="00EF2D4E">
        <w:rPr>
          <w:rFonts w:eastAsia="宋体" w:cs="Times New Roman"/>
        </w:rPr>
        <w:tab/>
      </w:r>
      <w:r w:rsidR="00291D94" w:rsidRPr="00025957">
        <w:rPr>
          <w:position w:val="-4"/>
        </w:rPr>
        <w:object w:dxaOrig="1540" w:dyaOrig="400" w14:anchorId="474550A6">
          <v:shape id="_x0000_i1280" type="#_x0000_t75" style="width:77.45pt;height:20.4pt" o:ole="">
            <v:imagedata r:id="rId351" o:title=""/>
          </v:shape>
          <o:OLEObject Type="Embed" ProgID="Equation.DSMT4" ShapeID="_x0000_i1280" DrawAspect="Content" ObjectID="_1821701050" r:id="rId352"/>
        </w:object>
      </w:r>
      <w:r w:rsidRPr="00EF2D4E">
        <w:rPr>
          <w:rFonts w:eastAsia="宋体" w:cs="Times New Roman"/>
          <w:sz w:val="24"/>
          <w:szCs w:val="24"/>
        </w:rPr>
        <w:t xml:space="preserve"> </w:t>
      </w:r>
      <w:r w:rsidRPr="00EF2D4E">
        <w:rPr>
          <w:rFonts w:eastAsia="宋体" w:cs="Times New Roman"/>
          <w:sz w:val="24"/>
          <w:szCs w:val="24"/>
        </w:rPr>
        <w:tab/>
      </w:r>
      <w:r w:rsidRPr="00EF2D4E">
        <w:rPr>
          <w:rFonts w:eastAsia="宋体" w:cs="Times New Roman"/>
          <w:sz w:val="24"/>
          <w:szCs w:val="24"/>
        </w:rPr>
        <w:fldChar w:fldCharType="begin"/>
      </w:r>
      <w:r w:rsidRPr="00EF2D4E">
        <w:rPr>
          <w:rFonts w:eastAsia="宋体" w:cs="Times New Roman"/>
          <w:sz w:val="24"/>
          <w:szCs w:val="24"/>
        </w:rPr>
        <w:instrText xml:space="preserve"> MACROBUTTON MTPlaceRef \* MERGEFORMAT </w:instrText>
      </w:r>
      <w:r w:rsidRPr="00EF2D4E">
        <w:rPr>
          <w:rFonts w:eastAsia="宋体" w:cs="Times New Roman"/>
          <w:sz w:val="24"/>
          <w:szCs w:val="24"/>
        </w:rPr>
        <w:fldChar w:fldCharType="begin"/>
      </w:r>
      <w:r w:rsidRPr="00EF2D4E">
        <w:rPr>
          <w:rFonts w:eastAsia="宋体" w:cs="Times New Roman"/>
          <w:sz w:val="24"/>
          <w:szCs w:val="24"/>
        </w:rPr>
        <w:instrText xml:space="preserve"> SEQ MTEqn \h \* MERGEFORMAT </w:instrText>
      </w:r>
      <w:r w:rsidRPr="00EF2D4E">
        <w:rPr>
          <w:rFonts w:eastAsia="宋体" w:cs="Times New Roman"/>
          <w:sz w:val="24"/>
          <w:szCs w:val="24"/>
        </w:rPr>
        <w:fldChar w:fldCharType="end"/>
      </w:r>
      <w:r w:rsidRPr="00EF2D4E">
        <w:rPr>
          <w:rFonts w:eastAsia="宋体" w:cs="Times New Roman"/>
          <w:sz w:val="24"/>
          <w:szCs w:val="24"/>
        </w:rPr>
        <w:instrText>(</w:instrText>
      </w:r>
      <w:r w:rsidRPr="00EF2D4E">
        <w:rPr>
          <w:rFonts w:eastAsia="宋体" w:cs="Times New Roman"/>
          <w:sz w:val="24"/>
          <w:szCs w:val="24"/>
        </w:rPr>
        <w:fldChar w:fldCharType="begin"/>
      </w:r>
      <w:r w:rsidRPr="00EF2D4E">
        <w:rPr>
          <w:rFonts w:eastAsia="宋体" w:cs="Times New Roman"/>
          <w:sz w:val="24"/>
          <w:szCs w:val="24"/>
        </w:rPr>
        <w:instrText xml:space="preserve"> SEQ MTChap \c \* Arabic \* MERGEFORMAT </w:instrText>
      </w:r>
      <w:r w:rsidRPr="00EF2D4E">
        <w:rPr>
          <w:rFonts w:eastAsia="宋体" w:cs="Times New Roman"/>
          <w:sz w:val="24"/>
          <w:szCs w:val="24"/>
        </w:rPr>
        <w:fldChar w:fldCharType="separate"/>
      </w:r>
      <w:r w:rsidR="00C742F6">
        <w:rPr>
          <w:rFonts w:eastAsia="宋体" w:cs="Times New Roman"/>
          <w:noProof/>
          <w:sz w:val="24"/>
          <w:szCs w:val="24"/>
        </w:rPr>
        <w:instrText>2</w:instrText>
      </w:r>
      <w:r w:rsidRPr="00EF2D4E">
        <w:rPr>
          <w:rFonts w:eastAsia="宋体" w:cs="Times New Roman"/>
          <w:sz w:val="24"/>
          <w:szCs w:val="24"/>
        </w:rPr>
        <w:fldChar w:fldCharType="end"/>
      </w:r>
      <w:r w:rsidRPr="00EF2D4E">
        <w:rPr>
          <w:rFonts w:eastAsia="宋体" w:cs="Times New Roman"/>
          <w:sz w:val="24"/>
          <w:szCs w:val="24"/>
        </w:rPr>
        <w:instrText>.</w:instrText>
      </w:r>
      <w:r w:rsidRPr="00EF2D4E">
        <w:rPr>
          <w:rFonts w:eastAsia="宋体" w:cs="Times New Roman"/>
          <w:sz w:val="24"/>
          <w:szCs w:val="24"/>
        </w:rPr>
        <w:fldChar w:fldCharType="begin"/>
      </w:r>
      <w:r w:rsidRPr="00EF2D4E">
        <w:rPr>
          <w:rFonts w:eastAsia="宋体" w:cs="Times New Roman"/>
          <w:sz w:val="24"/>
          <w:szCs w:val="24"/>
        </w:rPr>
        <w:instrText xml:space="preserve"> SEQ MTSec \c \* Arabic \* MERGEFORMAT </w:instrText>
      </w:r>
      <w:r w:rsidRPr="00EF2D4E">
        <w:rPr>
          <w:rFonts w:eastAsia="宋体" w:cs="Times New Roman"/>
          <w:sz w:val="24"/>
          <w:szCs w:val="24"/>
        </w:rPr>
        <w:fldChar w:fldCharType="separate"/>
      </w:r>
      <w:r w:rsidR="00C742F6">
        <w:rPr>
          <w:rFonts w:eastAsia="宋体" w:cs="Times New Roman"/>
          <w:noProof/>
          <w:sz w:val="24"/>
          <w:szCs w:val="24"/>
        </w:rPr>
        <w:instrText>2</w:instrText>
      </w:r>
      <w:r w:rsidRPr="00EF2D4E">
        <w:rPr>
          <w:rFonts w:eastAsia="宋体" w:cs="Times New Roman"/>
          <w:sz w:val="24"/>
          <w:szCs w:val="24"/>
        </w:rPr>
        <w:fldChar w:fldCharType="end"/>
      </w:r>
      <w:r w:rsidRPr="00EF2D4E">
        <w:rPr>
          <w:rFonts w:eastAsia="宋体" w:cs="Times New Roman"/>
          <w:sz w:val="24"/>
          <w:szCs w:val="24"/>
        </w:rPr>
        <w:instrText>-</w:instrText>
      </w:r>
      <w:r w:rsidRPr="00EF2D4E">
        <w:rPr>
          <w:rFonts w:eastAsia="宋体" w:cs="Times New Roman"/>
          <w:sz w:val="24"/>
          <w:szCs w:val="24"/>
        </w:rPr>
        <w:fldChar w:fldCharType="begin"/>
      </w:r>
      <w:r w:rsidRPr="00EF2D4E">
        <w:rPr>
          <w:rFonts w:eastAsia="宋体" w:cs="Times New Roman"/>
          <w:sz w:val="24"/>
          <w:szCs w:val="24"/>
        </w:rPr>
        <w:instrText xml:space="preserve"> SEQ MTEqn \c \* Arabic \* MERGEFORMAT </w:instrText>
      </w:r>
      <w:r w:rsidRPr="00EF2D4E">
        <w:rPr>
          <w:rFonts w:eastAsia="宋体" w:cs="Times New Roman"/>
          <w:sz w:val="24"/>
          <w:szCs w:val="24"/>
        </w:rPr>
        <w:fldChar w:fldCharType="separate"/>
      </w:r>
      <w:r w:rsidR="00C742F6">
        <w:rPr>
          <w:rFonts w:eastAsia="宋体" w:cs="Times New Roman"/>
          <w:noProof/>
          <w:sz w:val="24"/>
          <w:szCs w:val="24"/>
        </w:rPr>
        <w:instrText>88</w:instrText>
      </w:r>
      <w:r w:rsidRPr="00EF2D4E">
        <w:rPr>
          <w:rFonts w:eastAsia="宋体" w:cs="Times New Roman"/>
          <w:sz w:val="24"/>
          <w:szCs w:val="24"/>
        </w:rPr>
        <w:fldChar w:fldCharType="end"/>
      </w:r>
      <w:r w:rsidRPr="00EF2D4E">
        <w:rPr>
          <w:rFonts w:eastAsia="宋体" w:cs="Times New Roman"/>
          <w:sz w:val="24"/>
          <w:szCs w:val="24"/>
        </w:rPr>
        <w:instrText>)</w:instrText>
      </w:r>
      <w:r w:rsidRPr="00EF2D4E">
        <w:rPr>
          <w:rFonts w:eastAsia="宋体" w:cs="Times New Roman"/>
          <w:sz w:val="24"/>
          <w:szCs w:val="24"/>
        </w:rPr>
        <w:fldChar w:fldCharType="end"/>
      </w:r>
    </w:p>
    <w:p w14:paraId="42B6F8EB" w14:textId="113AFF35" w:rsidR="00E978D3" w:rsidRPr="00EF2D4E" w:rsidRDefault="00E978D3" w:rsidP="00A22009">
      <w:pPr>
        <w:pStyle w:val="aff8"/>
        <w:spacing w:line="360" w:lineRule="auto"/>
        <w:ind w:firstLine="480"/>
        <w:rPr>
          <w:rFonts w:eastAsia="宋体" w:cs="Times New Roman"/>
          <w:sz w:val="24"/>
          <w:szCs w:val="24"/>
        </w:rPr>
      </w:pPr>
      <w:r w:rsidRPr="00EF2D4E">
        <w:rPr>
          <w:rFonts w:eastAsia="宋体" w:cs="Times New Roman"/>
          <w:sz w:val="24"/>
          <w:szCs w:val="24"/>
        </w:rPr>
        <w:tab/>
      </w:r>
      <w:r w:rsidR="00291D94" w:rsidRPr="00025957">
        <w:rPr>
          <w:position w:val="-4"/>
        </w:rPr>
        <w:object w:dxaOrig="3840" w:dyaOrig="760" w14:anchorId="2A849763">
          <v:shape id="_x0000_i1281" type="#_x0000_t75" style="width:191.55pt;height:38.05pt" o:ole="">
            <v:imagedata r:id="rId353" o:title=""/>
          </v:shape>
          <o:OLEObject Type="Embed" ProgID="Equation.DSMT4" ShapeID="_x0000_i1281" DrawAspect="Content" ObjectID="_1821701051" r:id="rId354"/>
        </w:object>
      </w:r>
      <w:r w:rsidRPr="00EF2D4E">
        <w:rPr>
          <w:rFonts w:eastAsia="宋体" w:cs="Times New Roman"/>
          <w:sz w:val="24"/>
          <w:szCs w:val="24"/>
        </w:rPr>
        <w:tab/>
      </w:r>
      <w:r w:rsidRPr="00EF2D4E">
        <w:rPr>
          <w:rFonts w:eastAsia="宋体" w:cs="Times New Roman"/>
          <w:sz w:val="24"/>
          <w:szCs w:val="24"/>
        </w:rPr>
        <w:fldChar w:fldCharType="begin"/>
      </w:r>
      <w:r w:rsidRPr="00EF2D4E">
        <w:rPr>
          <w:rFonts w:eastAsia="宋体" w:cs="Times New Roman"/>
          <w:sz w:val="24"/>
          <w:szCs w:val="24"/>
        </w:rPr>
        <w:instrText xml:space="preserve"> MACROBUTTON MTPlaceRef \* MERGEFORMAT </w:instrText>
      </w:r>
      <w:r w:rsidRPr="00EF2D4E">
        <w:rPr>
          <w:rFonts w:eastAsia="宋体" w:cs="Times New Roman"/>
          <w:sz w:val="24"/>
          <w:szCs w:val="24"/>
        </w:rPr>
        <w:fldChar w:fldCharType="begin"/>
      </w:r>
      <w:r w:rsidRPr="00EF2D4E">
        <w:rPr>
          <w:rFonts w:eastAsia="宋体" w:cs="Times New Roman"/>
          <w:sz w:val="24"/>
          <w:szCs w:val="24"/>
        </w:rPr>
        <w:instrText xml:space="preserve"> SEQ MTEqn \h \* MERGEFORMAT </w:instrText>
      </w:r>
      <w:r w:rsidRPr="00EF2D4E">
        <w:rPr>
          <w:rFonts w:eastAsia="宋体" w:cs="Times New Roman"/>
          <w:sz w:val="24"/>
          <w:szCs w:val="24"/>
        </w:rPr>
        <w:fldChar w:fldCharType="end"/>
      </w:r>
      <w:r w:rsidRPr="00EF2D4E">
        <w:rPr>
          <w:rFonts w:eastAsia="宋体" w:cs="Times New Roman"/>
          <w:sz w:val="24"/>
          <w:szCs w:val="24"/>
        </w:rPr>
        <w:instrText>(</w:instrText>
      </w:r>
      <w:r w:rsidRPr="00EF2D4E">
        <w:rPr>
          <w:rFonts w:eastAsia="宋体" w:cs="Times New Roman"/>
          <w:sz w:val="24"/>
          <w:szCs w:val="24"/>
        </w:rPr>
        <w:fldChar w:fldCharType="begin"/>
      </w:r>
      <w:r w:rsidRPr="00EF2D4E">
        <w:rPr>
          <w:rFonts w:eastAsia="宋体" w:cs="Times New Roman"/>
          <w:sz w:val="24"/>
          <w:szCs w:val="24"/>
        </w:rPr>
        <w:instrText xml:space="preserve"> SEQ MTChap \c \* Arabic \* MERGEFORMAT </w:instrText>
      </w:r>
      <w:r w:rsidRPr="00EF2D4E">
        <w:rPr>
          <w:rFonts w:eastAsia="宋体" w:cs="Times New Roman"/>
          <w:sz w:val="24"/>
          <w:szCs w:val="24"/>
        </w:rPr>
        <w:fldChar w:fldCharType="separate"/>
      </w:r>
      <w:r w:rsidR="00C742F6">
        <w:rPr>
          <w:rFonts w:eastAsia="宋体" w:cs="Times New Roman"/>
          <w:noProof/>
          <w:sz w:val="24"/>
          <w:szCs w:val="24"/>
        </w:rPr>
        <w:instrText>2</w:instrText>
      </w:r>
      <w:r w:rsidRPr="00EF2D4E">
        <w:rPr>
          <w:rFonts w:eastAsia="宋体" w:cs="Times New Roman"/>
          <w:sz w:val="24"/>
          <w:szCs w:val="24"/>
        </w:rPr>
        <w:fldChar w:fldCharType="end"/>
      </w:r>
      <w:r w:rsidRPr="00EF2D4E">
        <w:rPr>
          <w:rFonts w:eastAsia="宋体" w:cs="Times New Roman"/>
          <w:sz w:val="24"/>
          <w:szCs w:val="24"/>
        </w:rPr>
        <w:instrText>.</w:instrText>
      </w:r>
      <w:r w:rsidRPr="00EF2D4E">
        <w:rPr>
          <w:rFonts w:eastAsia="宋体" w:cs="Times New Roman"/>
          <w:sz w:val="24"/>
          <w:szCs w:val="24"/>
        </w:rPr>
        <w:fldChar w:fldCharType="begin"/>
      </w:r>
      <w:r w:rsidRPr="00EF2D4E">
        <w:rPr>
          <w:rFonts w:eastAsia="宋体" w:cs="Times New Roman"/>
          <w:sz w:val="24"/>
          <w:szCs w:val="24"/>
        </w:rPr>
        <w:instrText xml:space="preserve"> SEQ MTSec \c \* Arabic \* MERGEFORMAT </w:instrText>
      </w:r>
      <w:r w:rsidRPr="00EF2D4E">
        <w:rPr>
          <w:rFonts w:eastAsia="宋体" w:cs="Times New Roman"/>
          <w:sz w:val="24"/>
          <w:szCs w:val="24"/>
        </w:rPr>
        <w:fldChar w:fldCharType="separate"/>
      </w:r>
      <w:r w:rsidR="00C742F6">
        <w:rPr>
          <w:rFonts w:eastAsia="宋体" w:cs="Times New Roman"/>
          <w:noProof/>
          <w:sz w:val="24"/>
          <w:szCs w:val="24"/>
        </w:rPr>
        <w:instrText>2</w:instrText>
      </w:r>
      <w:r w:rsidRPr="00EF2D4E">
        <w:rPr>
          <w:rFonts w:eastAsia="宋体" w:cs="Times New Roman"/>
          <w:sz w:val="24"/>
          <w:szCs w:val="24"/>
        </w:rPr>
        <w:fldChar w:fldCharType="end"/>
      </w:r>
      <w:r w:rsidRPr="00EF2D4E">
        <w:rPr>
          <w:rFonts w:eastAsia="宋体" w:cs="Times New Roman"/>
          <w:sz w:val="24"/>
          <w:szCs w:val="24"/>
        </w:rPr>
        <w:instrText>-</w:instrText>
      </w:r>
      <w:r w:rsidRPr="00EF2D4E">
        <w:rPr>
          <w:rFonts w:eastAsia="宋体" w:cs="Times New Roman"/>
          <w:sz w:val="24"/>
          <w:szCs w:val="24"/>
        </w:rPr>
        <w:fldChar w:fldCharType="begin"/>
      </w:r>
      <w:r w:rsidRPr="00EF2D4E">
        <w:rPr>
          <w:rFonts w:eastAsia="宋体" w:cs="Times New Roman"/>
          <w:sz w:val="24"/>
          <w:szCs w:val="24"/>
        </w:rPr>
        <w:instrText xml:space="preserve"> SEQ MTEqn \c \* Arabic \* MERGEFORMAT </w:instrText>
      </w:r>
      <w:r w:rsidRPr="00EF2D4E">
        <w:rPr>
          <w:rFonts w:eastAsia="宋体" w:cs="Times New Roman"/>
          <w:sz w:val="24"/>
          <w:szCs w:val="24"/>
        </w:rPr>
        <w:fldChar w:fldCharType="separate"/>
      </w:r>
      <w:r w:rsidR="00C742F6">
        <w:rPr>
          <w:rFonts w:eastAsia="宋体" w:cs="Times New Roman"/>
          <w:noProof/>
          <w:sz w:val="24"/>
          <w:szCs w:val="24"/>
        </w:rPr>
        <w:instrText>89</w:instrText>
      </w:r>
      <w:r w:rsidRPr="00EF2D4E">
        <w:rPr>
          <w:rFonts w:eastAsia="宋体" w:cs="Times New Roman"/>
          <w:sz w:val="24"/>
          <w:szCs w:val="24"/>
        </w:rPr>
        <w:fldChar w:fldCharType="end"/>
      </w:r>
      <w:r w:rsidRPr="00EF2D4E">
        <w:rPr>
          <w:rFonts w:eastAsia="宋体" w:cs="Times New Roman"/>
          <w:sz w:val="24"/>
          <w:szCs w:val="24"/>
        </w:rPr>
        <w:instrText>)</w:instrText>
      </w:r>
      <w:r w:rsidRPr="00EF2D4E">
        <w:rPr>
          <w:rFonts w:eastAsia="宋体" w:cs="Times New Roman"/>
          <w:sz w:val="24"/>
          <w:szCs w:val="24"/>
        </w:rPr>
        <w:fldChar w:fldCharType="end"/>
      </w:r>
    </w:p>
    <w:p w14:paraId="00781EA6" w14:textId="21B3F0E1" w:rsidR="00E978D3" w:rsidRPr="00EF2D4E" w:rsidRDefault="00E978D3" w:rsidP="00A22009">
      <w:pPr>
        <w:pStyle w:val="aff8"/>
        <w:spacing w:line="360" w:lineRule="auto"/>
        <w:ind w:firstLine="480"/>
        <w:rPr>
          <w:rFonts w:eastAsia="宋体" w:cs="Times New Roman"/>
          <w:sz w:val="24"/>
          <w:szCs w:val="24"/>
        </w:rPr>
      </w:pPr>
      <w:r w:rsidRPr="00EF2D4E">
        <w:rPr>
          <w:rFonts w:eastAsia="宋体" w:cs="Times New Roman"/>
          <w:sz w:val="24"/>
          <w:szCs w:val="24"/>
        </w:rPr>
        <w:tab/>
      </w:r>
      <w:r w:rsidR="00291D94" w:rsidRPr="00025957">
        <w:rPr>
          <w:position w:val="-4"/>
        </w:rPr>
        <w:object w:dxaOrig="2880" w:dyaOrig="760" w14:anchorId="355541F7">
          <v:shape id="_x0000_i1282" type="#_x0000_t75" style="width:2in;height:38.05pt" o:ole="">
            <v:imagedata r:id="rId355" o:title=""/>
          </v:shape>
          <o:OLEObject Type="Embed" ProgID="Equation.DSMT4" ShapeID="_x0000_i1282" DrawAspect="Content" ObjectID="_1821701052" r:id="rId356"/>
        </w:object>
      </w:r>
      <w:r w:rsidRPr="00EF2D4E">
        <w:rPr>
          <w:rFonts w:eastAsia="宋体" w:cs="Times New Roman"/>
          <w:sz w:val="24"/>
          <w:szCs w:val="24"/>
        </w:rPr>
        <w:tab/>
      </w:r>
      <w:r w:rsidRPr="00EF2D4E">
        <w:rPr>
          <w:rFonts w:eastAsia="宋体" w:cs="Times New Roman"/>
          <w:sz w:val="24"/>
          <w:szCs w:val="24"/>
        </w:rPr>
        <w:fldChar w:fldCharType="begin"/>
      </w:r>
      <w:r w:rsidRPr="00EF2D4E">
        <w:rPr>
          <w:rFonts w:eastAsia="宋体" w:cs="Times New Roman"/>
          <w:sz w:val="24"/>
          <w:szCs w:val="24"/>
        </w:rPr>
        <w:instrText xml:space="preserve"> MACROBUTTON MTPlaceRef \* MERGEFORMAT </w:instrText>
      </w:r>
      <w:r w:rsidRPr="00EF2D4E">
        <w:rPr>
          <w:rFonts w:eastAsia="宋体" w:cs="Times New Roman"/>
          <w:sz w:val="24"/>
          <w:szCs w:val="24"/>
        </w:rPr>
        <w:fldChar w:fldCharType="begin"/>
      </w:r>
      <w:r w:rsidRPr="00EF2D4E">
        <w:rPr>
          <w:rFonts w:eastAsia="宋体" w:cs="Times New Roman"/>
          <w:sz w:val="24"/>
          <w:szCs w:val="24"/>
        </w:rPr>
        <w:instrText xml:space="preserve"> SEQ MTEqn \h \* MERGEFORMAT </w:instrText>
      </w:r>
      <w:r w:rsidRPr="00EF2D4E">
        <w:rPr>
          <w:rFonts w:eastAsia="宋体" w:cs="Times New Roman"/>
          <w:sz w:val="24"/>
          <w:szCs w:val="24"/>
        </w:rPr>
        <w:fldChar w:fldCharType="end"/>
      </w:r>
      <w:r w:rsidRPr="00EF2D4E">
        <w:rPr>
          <w:rFonts w:eastAsia="宋体" w:cs="Times New Roman"/>
          <w:sz w:val="24"/>
          <w:szCs w:val="24"/>
        </w:rPr>
        <w:instrText>(</w:instrText>
      </w:r>
      <w:r w:rsidRPr="00EF2D4E">
        <w:rPr>
          <w:rFonts w:eastAsia="宋体" w:cs="Times New Roman"/>
          <w:sz w:val="24"/>
          <w:szCs w:val="24"/>
        </w:rPr>
        <w:fldChar w:fldCharType="begin"/>
      </w:r>
      <w:r w:rsidRPr="00EF2D4E">
        <w:rPr>
          <w:rFonts w:eastAsia="宋体" w:cs="Times New Roman"/>
          <w:sz w:val="24"/>
          <w:szCs w:val="24"/>
        </w:rPr>
        <w:instrText xml:space="preserve"> SEQ MTChap \c \* Arabic \* MERGEFORMAT </w:instrText>
      </w:r>
      <w:r w:rsidRPr="00EF2D4E">
        <w:rPr>
          <w:rFonts w:eastAsia="宋体" w:cs="Times New Roman"/>
          <w:sz w:val="24"/>
          <w:szCs w:val="24"/>
        </w:rPr>
        <w:fldChar w:fldCharType="separate"/>
      </w:r>
      <w:r w:rsidR="00C742F6">
        <w:rPr>
          <w:rFonts w:eastAsia="宋体" w:cs="Times New Roman"/>
          <w:noProof/>
          <w:sz w:val="24"/>
          <w:szCs w:val="24"/>
        </w:rPr>
        <w:instrText>2</w:instrText>
      </w:r>
      <w:r w:rsidRPr="00EF2D4E">
        <w:rPr>
          <w:rFonts w:eastAsia="宋体" w:cs="Times New Roman"/>
          <w:sz w:val="24"/>
          <w:szCs w:val="24"/>
        </w:rPr>
        <w:fldChar w:fldCharType="end"/>
      </w:r>
      <w:r w:rsidRPr="00EF2D4E">
        <w:rPr>
          <w:rFonts w:eastAsia="宋体" w:cs="Times New Roman"/>
          <w:sz w:val="24"/>
          <w:szCs w:val="24"/>
        </w:rPr>
        <w:instrText>.</w:instrText>
      </w:r>
      <w:r w:rsidRPr="00EF2D4E">
        <w:rPr>
          <w:rFonts w:eastAsia="宋体" w:cs="Times New Roman"/>
          <w:sz w:val="24"/>
          <w:szCs w:val="24"/>
        </w:rPr>
        <w:fldChar w:fldCharType="begin"/>
      </w:r>
      <w:r w:rsidRPr="00EF2D4E">
        <w:rPr>
          <w:rFonts w:eastAsia="宋体" w:cs="Times New Roman"/>
          <w:sz w:val="24"/>
          <w:szCs w:val="24"/>
        </w:rPr>
        <w:instrText xml:space="preserve"> SEQ MTSec \c \* Arabic \* MERGEFORMAT </w:instrText>
      </w:r>
      <w:r w:rsidRPr="00EF2D4E">
        <w:rPr>
          <w:rFonts w:eastAsia="宋体" w:cs="Times New Roman"/>
          <w:sz w:val="24"/>
          <w:szCs w:val="24"/>
        </w:rPr>
        <w:fldChar w:fldCharType="separate"/>
      </w:r>
      <w:r w:rsidR="00C742F6">
        <w:rPr>
          <w:rFonts w:eastAsia="宋体" w:cs="Times New Roman"/>
          <w:noProof/>
          <w:sz w:val="24"/>
          <w:szCs w:val="24"/>
        </w:rPr>
        <w:instrText>2</w:instrText>
      </w:r>
      <w:r w:rsidRPr="00EF2D4E">
        <w:rPr>
          <w:rFonts w:eastAsia="宋体" w:cs="Times New Roman"/>
          <w:sz w:val="24"/>
          <w:szCs w:val="24"/>
        </w:rPr>
        <w:fldChar w:fldCharType="end"/>
      </w:r>
      <w:r w:rsidRPr="00EF2D4E">
        <w:rPr>
          <w:rFonts w:eastAsia="宋体" w:cs="Times New Roman"/>
          <w:sz w:val="24"/>
          <w:szCs w:val="24"/>
        </w:rPr>
        <w:instrText>-</w:instrText>
      </w:r>
      <w:r w:rsidRPr="00EF2D4E">
        <w:rPr>
          <w:rFonts w:eastAsia="宋体" w:cs="Times New Roman"/>
          <w:sz w:val="24"/>
          <w:szCs w:val="24"/>
        </w:rPr>
        <w:fldChar w:fldCharType="begin"/>
      </w:r>
      <w:r w:rsidRPr="00EF2D4E">
        <w:rPr>
          <w:rFonts w:eastAsia="宋体" w:cs="Times New Roman"/>
          <w:sz w:val="24"/>
          <w:szCs w:val="24"/>
        </w:rPr>
        <w:instrText xml:space="preserve"> SEQ MTEqn \c \* Arabic \* MERGEFORMAT </w:instrText>
      </w:r>
      <w:r w:rsidRPr="00EF2D4E">
        <w:rPr>
          <w:rFonts w:eastAsia="宋体" w:cs="Times New Roman"/>
          <w:sz w:val="24"/>
          <w:szCs w:val="24"/>
        </w:rPr>
        <w:fldChar w:fldCharType="separate"/>
      </w:r>
      <w:r w:rsidR="00C742F6">
        <w:rPr>
          <w:rFonts w:eastAsia="宋体" w:cs="Times New Roman"/>
          <w:noProof/>
          <w:sz w:val="24"/>
          <w:szCs w:val="24"/>
        </w:rPr>
        <w:instrText>90</w:instrText>
      </w:r>
      <w:r w:rsidRPr="00EF2D4E">
        <w:rPr>
          <w:rFonts w:eastAsia="宋体" w:cs="Times New Roman"/>
          <w:sz w:val="24"/>
          <w:szCs w:val="24"/>
        </w:rPr>
        <w:fldChar w:fldCharType="end"/>
      </w:r>
      <w:r w:rsidRPr="00EF2D4E">
        <w:rPr>
          <w:rFonts w:eastAsia="宋体" w:cs="Times New Roman"/>
          <w:sz w:val="24"/>
          <w:szCs w:val="24"/>
        </w:rPr>
        <w:instrText>)</w:instrText>
      </w:r>
      <w:r w:rsidRPr="00EF2D4E">
        <w:rPr>
          <w:rFonts w:eastAsia="宋体" w:cs="Times New Roman"/>
          <w:sz w:val="24"/>
          <w:szCs w:val="24"/>
        </w:rPr>
        <w:fldChar w:fldCharType="end"/>
      </w:r>
    </w:p>
    <w:p w14:paraId="1B3C8087" w14:textId="2004C493" w:rsidR="00E978D3" w:rsidRPr="00EF2D4E" w:rsidRDefault="00E978D3" w:rsidP="00A22009">
      <w:pPr>
        <w:spacing w:line="360" w:lineRule="auto"/>
        <w:ind w:firstLine="480"/>
        <w:rPr>
          <w:rFonts w:cs="Times New Roman"/>
        </w:rPr>
      </w:pPr>
      <w:r w:rsidRPr="00EF2D4E">
        <w:rPr>
          <w:rFonts w:cs="Times New Roman" w:hint="eastAsia"/>
        </w:rPr>
        <w:t>式中，</w:t>
      </w:r>
      <w:r w:rsidR="00291D94" w:rsidRPr="00291D94">
        <w:rPr>
          <w:position w:val="-14"/>
        </w:rPr>
        <w:object w:dxaOrig="460" w:dyaOrig="400" w14:anchorId="6EF388CA">
          <v:shape id="_x0000_i1283" type="#_x0000_t75" style="width:23.1pt;height:20.4pt" o:ole="">
            <v:imagedata r:id="rId357" o:title=""/>
          </v:shape>
          <o:OLEObject Type="Embed" ProgID="Equation.DSMT4" ShapeID="_x0000_i1283" DrawAspect="Content" ObjectID="_1821701053" r:id="rId358"/>
        </w:object>
      </w:r>
      <w:r w:rsidRPr="00EF2D4E">
        <w:rPr>
          <w:rFonts w:cs="Times New Roman" w:hint="eastAsia"/>
        </w:rPr>
        <w:t>和</w:t>
      </w:r>
      <w:r w:rsidR="00291D94" w:rsidRPr="00291D94">
        <w:rPr>
          <w:position w:val="-14"/>
        </w:rPr>
        <w:object w:dxaOrig="420" w:dyaOrig="380" w14:anchorId="6D0C366F">
          <v:shape id="_x0000_i1284" type="#_x0000_t75" style="width:21.05pt;height:19pt" o:ole="">
            <v:imagedata r:id="rId359" o:title=""/>
          </v:shape>
          <o:OLEObject Type="Embed" ProgID="Equation.DSMT4" ShapeID="_x0000_i1284" DrawAspect="Content" ObjectID="_1821701054" r:id="rId360"/>
        </w:object>
      </w:r>
      <w:r w:rsidRPr="00EF2D4E">
        <w:rPr>
          <w:rFonts w:cs="Times New Roman" w:hint="eastAsia"/>
        </w:rPr>
        <w:t>分别为风电场</w:t>
      </w:r>
      <w:r w:rsidRPr="00EF2D4E">
        <w:rPr>
          <w:rFonts w:cs="Times New Roman"/>
        </w:rPr>
        <w:t>w</w:t>
      </w:r>
      <w:r w:rsidRPr="00EF2D4E">
        <w:rPr>
          <w:rFonts w:cs="Times New Roman" w:hint="eastAsia"/>
        </w:rPr>
        <w:t>在</w:t>
      </w:r>
      <w:r w:rsidRPr="00EF2D4E">
        <w:rPr>
          <w:rFonts w:cs="Times New Roman"/>
        </w:rPr>
        <w:t>T</w:t>
      </w:r>
      <w:r w:rsidRPr="00EF2D4E">
        <w:rPr>
          <w:rFonts w:cs="Times New Roman" w:hint="eastAsia"/>
        </w:rPr>
        <w:t>时段</w:t>
      </w:r>
      <w:proofErr w:type="gramStart"/>
      <w:r w:rsidRPr="00EF2D4E">
        <w:rPr>
          <w:rFonts w:cs="Times New Roman" w:hint="eastAsia"/>
        </w:rPr>
        <w:t>的日前</w:t>
      </w:r>
      <w:proofErr w:type="gramEnd"/>
      <w:r w:rsidRPr="00EF2D4E">
        <w:rPr>
          <w:rFonts w:cs="Times New Roman" w:hint="eastAsia"/>
        </w:rPr>
        <w:t>功率预测值和调度计划值；</w:t>
      </w:r>
      <w:r w:rsidR="00291D94" w:rsidRPr="00291D94">
        <w:rPr>
          <w:position w:val="-14"/>
        </w:rPr>
        <w:object w:dxaOrig="460" w:dyaOrig="400" w14:anchorId="78E0290B">
          <v:shape id="_x0000_i1285" type="#_x0000_t75" style="width:23.1pt;height:20.4pt" o:ole="">
            <v:imagedata r:id="rId361" o:title=""/>
          </v:shape>
          <o:OLEObject Type="Embed" ProgID="Equation.DSMT4" ShapeID="_x0000_i1285" DrawAspect="Content" ObjectID="_1821701055" r:id="rId362"/>
        </w:object>
      </w:r>
      <w:r w:rsidRPr="00EF2D4E">
        <w:rPr>
          <w:rFonts w:cs="Times New Roman" w:hint="eastAsia"/>
        </w:rPr>
        <w:t>和</w:t>
      </w:r>
      <w:r w:rsidR="00291D94" w:rsidRPr="00291D94">
        <w:rPr>
          <w:position w:val="-14"/>
        </w:rPr>
        <w:object w:dxaOrig="460" w:dyaOrig="400" w14:anchorId="15B09E68">
          <v:shape id="_x0000_i1286" type="#_x0000_t75" style="width:23.1pt;height:20.4pt" o:ole="">
            <v:imagedata r:id="rId363" o:title=""/>
          </v:shape>
          <o:OLEObject Type="Embed" ProgID="Equation.DSMT4" ShapeID="_x0000_i1286" DrawAspect="Content" ObjectID="_1821701056" r:id="rId364"/>
        </w:object>
      </w:r>
      <w:r w:rsidRPr="00EF2D4E">
        <w:rPr>
          <w:rFonts w:cs="Times New Roman" w:hint="eastAsia"/>
        </w:rPr>
        <w:t>分别为风电场</w:t>
      </w:r>
      <w:r w:rsidRPr="00EF2D4E">
        <w:rPr>
          <w:rFonts w:cs="Times New Roman"/>
        </w:rPr>
        <w:t>w</w:t>
      </w:r>
      <w:r w:rsidRPr="00EF2D4E">
        <w:rPr>
          <w:rFonts w:cs="Times New Roman" w:hint="eastAsia"/>
        </w:rPr>
        <w:t>在</w:t>
      </w:r>
      <w:r w:rsidRPr="00EF2D4E">
        <w:rPr>
          <w:rFonts w:cs="Times New Roman"/>
        </w:rPr>
        <w:t>T</w:t>
      </w:r>
      <w:r w:rsidRPr="00EF2D4E">
        <w:rPr>
          <w:rFonts w:cs="Times New Roman" w:hint="eastAsia"/>
        </w:rPr>
        <w:t>时段的稳态上调备用和下调备用容量，其中</w:t>
      </w:r>
      <w:r w:rsidR="00291D94" w:rsidRPr="00291D94">
        <w:rPr>
          <w:position w:val="-14"/>
        </w:rPr>
        <w:object w:dxaOrig="600" w:dyaOrig="400" w14:anchorId="17613B05">
          <v:shape id="_x0000_i1287" type="#_x0000_t75" style="width:29.9pt;height:20.4pt" o:ole="">
            <v:imagedata r:id="rId365" o:title=""/>
          </v:shape>
          <o:OLEObject Type="Embed" ProgID="Equation.DSMT4" ShapeID="_x0000_i1287" DrawAspect="Content" ObjectID="_1821701057" r:id="rId366"/>
        </w:object>
      </w:r>
      <w:r w:rsidRPr="00EF2D4E">
        <w:rPr>
          <w:rFonts w:cs="Times New Roman" w:hint="eastAsia"/>
        </w:rPr>
        <w:t>是弃风量。</w:t>
      </w:r>
    </w:p>
    <w:p w14:paraId="7B1B73B0" w14:textId="77777777" w:rsidR="00E978D3" w:rsidRPr="00EF2D4E" w:rsidRDefault="00E978D3" w:rsidP="00A22009">
      <w:pPr>
        <w:spacing w:line="360" w:lineRule="auto"/>
        <w:ind w:firstLine="480"/>
        <w:rPr>
          <w:rFonts w:cs="Times New Roman"/>
        </w:rPr>
      </w:pPr>
      <w:r w:rsidRPr="00EF2D4E">
        <w:rPr>
          <w:rFonts w:cs="Times New Roman" w:hint="eastAsia"/>
        </w:rPr>
        <w:t>风电机组提供一次备用的前提条件是正常运行状态下放弃最大功率运行，当系统发生功率扰动时，通过释放预留功率，风电机组可主动参与系统一次调频，其一次调频备用受事先预留功率和频率偏差影响，计算方式为：</w:t>
      </w:r>
    </w:p>
    <w:p w14:paraId="67321890" w14:textId="4C739F75" w:rsidR="00E978D3" w:rsidRPr="00EF2D4E" w:rsidRDefault="00E978D3" w:rsidP="00A22009">
      <w:pPr>
        <w:pStyle w:val="aff8"/>
        <w:spacing w:line="360" w:lineRule="auto"/>
        <w:ind w:firstLine="480"/>
        <w:rPr>
          <w:rFonts w:eastAsia="宋体" w:cs="Times New Roman"/>
        </w:rPr>
      </w:pPr>
      <w:r w:rsidRPr="00EF2D4E">
        <w:rPr>
          <w:rFonts w:eastAsia="宋体" w:cs="Times New Roman"/>
        </w:rPr>
        <w:tab/>
      </w:r>
      <w:r w:rsidR="00291D94" w:rsidRPr="00025957">
        <w:rPr>
          <w:position w:val="-4"/>
        </w:rPr>
        <w:object w:dxaOrig="4120" w:dyaOrig="1520" w14:anchorId="20D4D613">
          <v:shape id="_x0000_i1288" type="#_x0000_t75" style="width:205.8pt;height:76.1pt" o:ole="">
            <v:imagedata r:id="rId367" o:title=""/>
          </v:shape>
          <o:OLEObject Type="Embed" ProgID="Equation.DSMT4" ShapeID="_x0000_i1288" DrawAspect="Content" ObjectID="_1821701058" r:id="rId368"/>
        </w:object>
      </w:r>
      <w:r w:rsidRPr="00EF2D4E">
        <w:rPr>
          <w:rFonts w:eastAsia="宋体" w:cs="Times New Roman"/>
        </w:rPr>
        <w:t xml:space="preserve"> </w:t>
      </w:r>
      <w:r w:rsidRPr="00EF2D4E">
        <w:rPr>
          <w:rFonts w:eastAsia="宋体" w:cs="Times New Roman"/>
          <w:sz w:val="24"/>
          <w:szCs w:val="21"/>
        </w:rPr>
        <w:tab/>
      </w:r>
      <w:r w:rsidRPr="00EF2D4E">
        <w:rPr>
          <w:rFonts w:eastAsia="宋体" w:cs="Times New Roman"/>
          <w:sz w:val="24"/>
          <w:szCs w:val="21"/>
        </w:rPr>
        <w:fldChar w:fldCharType="begin"/>
      </w:r>
      <w:r w:rsidRPr="00EF2D4E">
        <w:rPr>
          <w:rFonts w:eastAsia="宋体" w:cs="Times New Roman"/>
          <w:sz w:val="24"/>
          <w:szCs w:val="21"/>
        </w:rPr>
        <w:instrText xml:space="preserve"> MACROBUTTON MTPlaceRef \* MERGEFORMAT </w:instrText>
      </w:r>
      <w:r w:rsidRPr="00EF2D4E">
        <w:rPr>
          <w:rFonts w:eastAsia="宋体" w:cs="Times New Roman"/>
          <w:sz w:val="24"/>
          <w:szCs w:val="21"/>
        </w:rPr>
        <w:fldChar w:fldCharType="begin"/>
      </w:r>
      <w:r w:rsidRPr="00EF2D4E">
        <w:rPr>
          <w:rFonts w:eastAsia="宋体" w:cs="Times New Roman"/>
          <w:sz w:val="24"/>
          <w:szCs w:val="21"/>
        </w:rPr>
        <w:instrText xml:space="preserve"> SEQ MTEqn \h \* MERGEFORMAT </w:instrText>
      </w:r>
      <w:r w:rsidRPr="00EF2D4E">
        <w:rPr>
          <w:rFonts w:eastAsia="宋体" w:cs="Times New Roman"/>
          <w:sz w:val="24"/>
          <w:szCs w:val="21"/>
        </w:rPr>
        <w:fldChar w:fldCharType="end"/>
      </w:r>
      <w:r w:rsidRPr="00EF2D4E">
        <w:rPr>
          <w:rFonts w:eastAsia="宋体" w:cs="Times New Roman"/>
          <w:sz w:val="24"/>
          <w:szCs w:val="21"/>
        </w:rPr>
        <w:instrText>(</w:instrText>
      </w:r>
      <w:r w:rsidRPr="00EF2D4E">
        <w:rPr>
          <w:rFonts w:eastAsia="宋体" w:cs="Times New Roman"/>
          <w:sz w:val="24"/>
          <w:szCs w:val="21"/>
        </w:rPr>
        <w:fldChar w:fldCharType="begin"/>
      </w:r>
      <w:r w:rsidRPr="00EF2D4E">
        <w:rPr>
          <w:rFonts w:eastAsia="宋体" w:cs="Times New Roman"/>
          <w:sz w:val="24"/>
          <w:szCs w:val="21"/>
        </w:rPr>
        <w:instrText xml:space="preserve"> SEQ MTChap \c \* Arabic \* MERGEFORMAT </w:instrText>
      </w:r>
      <w:r w:rsidRPr="00EF2D4E">
        <w:rPr>
          <w:rFonts w:eastAsia="宋体" w:cs="Times New Roman"/>
          <w:sz w:val="24"/>
          <w:szCs w:val="21"/>
        </w:rPr>
        <w:fldChar w:fldCharType="separate"/>
      </w:r>
      <w:r w:rsidR="00C742F6">
        <w:rPr>
          <w:rFonts w:eastAsia="宋体" w:cs="Times New Roman"/>
          <w:noProof/>
          <w:sz w:val="24"/>
          <w:szCs w:val="21"/>
        </w:rPr>
        <w:instrText>2</w:instrText>
      </w:r>
      <w:r w:rsidRPr="00EF2D4E">
        <w:rPr>
          <w:rFonts w:eastAsia="宋体" w:cs="Times New Roman"/>
          <w:sz w:val="24"/>
          <w:szCs w:val="21"/>
        </w:rPr>
        <w:fldChar w:fldCharType="end"/>
      </w:r>
      <w:r w:rsidRPr="00EF2D4E">
        <w:rPr>
          <w:rFonts w:eastAsia="宋体" w:cs="Times New Roman"/>
          <w:sz w:val="24"/>
          <w:szCs w:val="21"/>
        </w:rPr>
        <w:instrText>.</w:instrText>
      </w:r>
      <w:r w:rsidRPr="00EF2D4E">
        <w:rPr>
          <w:rFonts w:eastAsia="宋体" w:cs="Times New Roman"/>
          <w:sz w:val="24"/>
          <w:szCs w:val="21"/>
        </w:rPr>
        <w:fldChar w:fldCharType="begin"/>
      </w:r>
      <w:r w:rsidRPr="00EF2D4E">
        <w:rPr>
          <w:rFonts w:eastAsia="宋体" w:cs="Times New Roman"/>
          <w:sz w:val="24"/>
          <w:szCs w:val="21"/>
        </w:rPr>
        <w:instrText xml:space="preserve"> SEQ MTSec \c \* Arabic \* MERGEFORMAT </w:instrText>
      </w:r>
      <w:r w:rsidRPr="00EF2D4E">
        <w:rPr>
          <w:rFonts w:eastAsia="宋体" w:cs="Times New Roman"/>
          <w:sz w:val="24"/>
          <w:szCs w:val="21"/>
        </w:rPr>
        <w:fldChar w:fldCharType="separate"/>
      </w:r>
      <w:r w:rsidR="00C742F6">
        <w:rPr>
          <w:rFonts w:eastAsia="宋体" w:cs="Times New Roman"/>
          <w:noProof/>
          <w:sz w:val="24"/>
          <w:szCs w:val="21"/>
        </w:rPr>
        <w:instrText>2</w:instrText>
      </w:r>
      <w:r w:rsidRPr="00EF2D4E">
        <w:rPr>
          <w:rFonts w:eastAsia="宋体" w:cs="Times New Roman"/>
          <w:sz w:val="24"/>
          <w:szCs w:val="21"/>
        </w:rPr>
        <w:fldChar w:fldCharType="end"/>
      </w:r>
      <w:r w:rsidRPr="00EF2D4E">
        <w:rPr>
          <w:rFonts w:eastAsia="宋体" w:cs="Times New Roman"/>
          <w:sz w:val="24"/>
          <w:szCs w:val="21"/>
        </w:rPr>
        <w:instrText>-</w:instrText>
      </w:r>
      <w:r w:rsidRPr="00EF2D4E">
        <w:rPr>
          <w:rFonts w:eastAsia="宋体" w:cs="Times New Roman"/>
          <w:sz w:val="24"/>
          <w:szCs w:val="21"/>
        </w:rPr>
        <w:fldChar w:fldCharType="begin"/>
      </w:r>
      <w:r w:rsidRPr="00EF2D4E">
        <w:rPr>
          <w:rFonts w:eastAsia="宋体" w:cs="Times New Roman"/>
          <w:sz w:val="24"/>
          <w:szCs w:val="21"/>
        </w:rPr>
        <w:instrText xml:space="preserve"> SEQ MTEqn \c \* Arabic \* MERGEFORMAT </w:instrText>
      </w:r>
      <w:r w:rsidRPr="00EF2D4E">
        <w:rPr>
          <w:rFonts w:eastAsia="宋体" w:cs="Times New Roman"/>
          <w:sz w:val="24"/>
          <w:szCs w:val="21"/>
        </w:rPr>
        <w:fldChar w:fldCharType="separate"/>
      </w:r>
      <w:r w:rsidR="00C742F6">
        <w:rPr>
          <w:rFonts w:eastAsia="宋体" w:cs="Times New Roman"/>
          <w:noProof/>
          <w:sz w:val="24"/>
          <w:szCs w:val="21"/>
        </w:rPr>
        <w:instrText>91</w:instrText>
      </w:r>
      <w:r w:rsidRPr="00EF2D4E">
        <w:rPr>
          <w:rFonts w:eastAsia="宋体" w:cs="Times New Roman"/>
          <w:sz w:val="24"/>
          <w:szCs w:val="21"/>
        </w:rPr>
        <w:fldChar w:fldCharType="end"/>
      </w:r>
      <w:r w:rsidRPr="00EF2D4E">
        <w:rPr>
          <w:rFonts w:eastAsia="宋体" w:cs="Times New Roman"/>
          <w:sz w:val="24"/>
          <w:szCs w:val="21"/>
        </w:rPr>
        <w:instrText>)</w:instrText>
      </w:r>
      <w:r w:rsidRPr="00EF2D4E">
        <w:rPr>
          <w:rFonts w:eastAsia="宋体" w:cs="Times New Roman"/>
          <w:sz w:val="24"/>
          <w:szCs w:val="21"/>
        </w:rPr>
        <w:fldChar w:fldCharType="end"/>
      </w:r>
    </w:p>
    <w:p w14:paraId="07E54B05" w14:textId="780A75E0" w:rsidR="00E978D3" w:rsidRPr="00EF2D4E" w:rsidRDefault="00E978D3" w:rsidP="00A22009">
      <w:pPr>
        <w:spacing w:line="360" w:lineRule="auto"/>
        <w:ind w:firstLine="480"/>
        <w:rPr>
          <w:rFonts w:cs="Times New Roman"/>
        </w:rPr>
      </w:pPr>
      <w:r w:rsidRPr="00EF2D4E">
        <w:rPr>
          <w:rFonts w:cs="Times New Roman" w:hint="eastAsia"/>
        </w:rPr>
        <w:t>式中，</w:t>
      </w:r>
      <w:r w:rsidR="00291D94" w:rsidRPr="00291D94">
        <w:rPr>
          <w:position w:val="-14"/>
        </w:rPr>
        <w:object w:dxaOrig="580" w:dyaOrig="400" w14:anchorId="327C0C12">
          <v:shape id="_x0000_i1289" type="#_x0000_t75" style="width:28.55pt;height:20.4pt" o:ole="">
            <v:imagedata r:id="rId369" o:title=""/>
          </v:shape>
          <o:OLEObject Type="Embed" ProgID="Equation.DSMT4" ShapeID="_x0000_i1289" DrawAspect="Content" ObjectID="_1821701059" r:id="rId370"/>
        </w:object>
      </w:r>
      <w:r w:rsidRPr="00EF2D4E">
        <w:rPr>
          <w:rFonts w:cs="Times New Roman" w:hint="eastAsia"/>
        </w:rPr>
        <w:t>和</w:t>
      </w:r>
      <w:r w:rsidR="00291D94" w:rsidRPr="00291D94">
        <w:rPr>
          <w:position w:val="-14"/>
        </w:rPr>
        <w:object w:dxaOrig="580" w:dyaOrig="400" w14:anchorId="28AF62E1">
          <v:shape id="_x0000_i1290" type="#_x0000_t75" style="width:28.55pt;height:20.4pt" o:ole="">
            <v:imagedata r:id="rId371" o:title=""/>
          </v:shape>
          <o:OLEObject Type="Embed" ProgID="Equation.DSMT4" ShapeID="_x0000_i1290" DrawAspect="Content" ObjectID="_1821701060" r:id="rId372"/>
        </w:object>
      </w:r>
      <w:r w:rsidRPr="00EF2D4E">
        <w:rPr>
          <w:rFonts w:cs="Times New Roman" w:hint="eastAsia"/>
        </w:rPr>
        <w:t>分别为风电场</w:t>
      </w:r>
      <w:r w:rsidRPr="00EF2D4E">
        <w:rPr>
          <w:rFonts w:cs="Times New Roman"/>
        </w:rPr>
        <w:t>w</w:t>
      </w:r>
      <w:r w:rsidRPr="00EF2D4E">
        <w:rPr>
          <w:rFonts w:cs="Times New Roman" w:hint="eastAsia"/>
        </w:rPr>
        <w:t>在</w:t>
      </w:r>
      <w:r w:rsidRPr="00EF2D4E">
        <w:rPr>
          <w:rFonts w:cs="Times New Roman"/>
        </w:rPr>
        <w:t>T</w:t>
      </w:r>
      <w:r w:rsidRPr="00EF2D4E">
        <w:rPr>
          <w:rFonts w:cs="Times New Roman" w:hint="eastAsia"/>
        </w:rPr>
        <w:t>时段一次调频的上调容量和下调容量；</w:t>
      </w:r>
      <w:r w:rsidR="00291D94" w:rsidRPr="00291D94">
        <w:rPr>
          <w:position w:val="-12"/>
        </w:rPr>
        <w:object w:dxaOrig="300" w:dyaOrig="360" w14:anchorId="41D2ABD1">
          <v:shape id="_x0000_i1291" type="#_x0000_t75" style="width:14.95pt;height:18.35pt" o:ole="">
            <v:imagedata r:id="rId373" o:title=""/>
          </v:shape>
          <o:OLEObject Type="Embed" ProgID="Equation.DSMT4" ShapeID="_x0000_i1291" DrawAspect="Content" ObjectID="_1821701061" r:id="rId374"/>
        </w:object>
      </w:r>
      <w:r w:rsidRPr="00EF2D4E">
        <w:rPr>
          <w:rFonts w:cs="Times New Roman" w:hint="eastAsia"/>
        </w:rPr>
        <w:t>为风电场</w:t>
      </w:r>
      <w:r w:rsidRPr="00EF2D4E">
        <w:rPr>
          <w:rFonts w:cs="Times New Roman"/>
        </w:rPr>
        <w:t>w</w:t>
      </w:r>
      <w:proofErr w:type="gramStart"/>
      <w:r w:rsidRPr="00EF2D4E">
        <w:rPr>
          <w:rFonts w:cs="Times New Roman" w:hint="eastAsia"/>
        </w:rPr>
        <w:t>的调差系数</w:t>
      </w:r>
      <w:proofErr w:type="gramEnd"/>
      <w:r w:rsidRPr="00EF2D4E">
        <w:rPr>
          <w:rFonts w:cs="Times New Roman" w:hint="eastAsia"/>
        </w:rPr>
        <w:t>。</w:t>
      </w:r>
    </w:p>
    <w:p w14:paraId="027BB837" w14:textId="77777777" w:rsidR="00E978D3" w:rsidRPr="00EF2D4E" w:rsidRDefault="00E978D3" w:rsidP="00A22009">
      <w:pPr>
        <w:spacing w:line="360" w:lineRule="auto"/>
        <w:ind w:firstLine="480"/>
      </w:pPr>
    </w:p>
    <w:p w14:paraId="5F56CEB3" w14:textId="77777777" w:rsidR="00E978D3" w:rsidRPr="00EF2D4E" w:rsidRDefault="00E978D3" w:rsidP="00A22009">
      <w:pPr>
        <w:pStyle w:val="4"/>
        <w:numPr>
          <w:ilvl w:val="3"/>
          <w:numId w:val="4"/>
        </w:numPr>
        <w:spacing w:line="360" w:lineRule="auto"/>
      </w:pPr>
      <w:r w:rsidRPr="00EF2D4E">
        <w:rPr>
          <w:rFonts w:hint="eastAsia"/>
        </w:rPr>
        <w:t>考虑通信的频率支撑方式</w:t>
      </w:r>
    </w:p>
    <w:p w14:paraId="20449621" w14:textId="2B09A4EF" w:rsidR="00E978D3" w:rsidRPr="00EF2D4E" w:rsidRDefault="00E978D3" w:rsidP="00A22009">
      <w:pPr>
        <w:spacing w:line="360" w:lineRule="auto"/>
        <w:ind w:firstLine="480"/>
        <w:rPr>
          <w:rFonts w:cs="Times New Roman"/>
        </w:rPr>
      </w:pPr>
      <w:r w:rsidRPr="00EF2D4E">
        <w:rPr>
          <w:rFonts w:cs="Times New Roman" w:hint="eastAsia"/>
        </w:rPr>
        <w:t>在以同步机为主要电源的传统电力系统中，出现功率缺额后的一次调频环节</w:t>
      </w:r>
      <w:r w:rsidRPr="00EF2D4E">
        <w:rPr>
          <w:rFonts w:cs="Times New Roman" w:hint="eastAsia"/>
        </w:rPr>
        <w:lastRenderedPageBreak/>
        <w:t>主要由同步机的有功</w:t>
      </w:r>
      <w:r w:rsidRPr="00EF2D4E">
        <w:rPr>
          <w:rFonts w:cs="Times New Roman"/>
        </w:rPr>
        <w:t>-</w:t>
      </w:r>
      <w:r w:rsidRPr="00EF2D4E">
        <w:rPr>
          <w:rFonts w:cs="Times New Roman" w:hint="eastAsia"/>
        </w:rPr>
        <w:t>频率下垂控制构成。根据同步机的有功</w:t>
      </w:r>
      <w:r w:rsidRPr="00EF2D4E">
        <w:rPr>
          <w:rFonts w:cs="Times New Roman"/>
        </w:rPr>
        <w:t>-</w:t>
      </w:r>
      <w:r w:rsidRPr="00EF2D4E">
        <w:rPr>
          <w:rFonts w:cs="Times New Roman" w:hint="eastAsia"/>
        </w:rPr>
        <w:t>频率（转速）特性曲线，如</w:t>
      </w:r>
      <w:r w:rsidRPr="00EF2D4E">
        <w:rPr>
          <w:rFonts w:cs="Times New Roman"/>
        </w:rPr>
        <w:fldChar w:fldCharType="begin"/>
      </w:r>
      <w:r w:rsidRPr="00EF2D4E">
        <w:rPr>
          <w:rFonts w:cs="Times New Roman"/>
        </w:rPr>
        <w:instrText xml:space="preserve"> REF _Ref184116670 \h </w:instrText>
      </w:r>
      <w:r w:rsidR="00085D57" w:rsidRPr="00EF2D4E">
        <w:rPr>
          <w:rFonts w:cs="Times New Roman"/>
        </w:rPr>
        <w:instrText xml:space="preserve"> \* MERGEFORMAT </w:instrText>
      </w:r>
      <w:r w:rsidRPr="00EF2D4E">
        <w:rPr>
          <w:rFonts w:cs="Times New Roman"/>
        </w:rPr>
      </w:r>
      <w:r w:rsidRPr="00EF2D4E">
        <w:rPr>
          <w:rFonts w:cs="Times New Roman"/>
        </w:rPr>
        <w:fldChar w:fldCharType="separate"/>
      </w:r>
      <w:r w:rsidR="00C742F6" w:rsidRPr="00EF2D4E">
        <w:rPr>
          <w:rFonts w:hint="eastAsia"/>
        </w:rPr>
        <w:t>图</w:t>
      </w:r>
      <w:r w:rsidR="00C742F6" w:rsidRPr="00EF2D4E">
        <w:t xml:space="preserve"> </w:t>
      </w:r>
      <w:r w:rsidR="00C742F6">
        <w:rPr>
          <w:noProof/>
        </w:rPr>
        <w:t>2.2</w:t>
      </w:r>
      <w:r w:rsidR="00C742F6">
        <w:rPr>
          <w:noProof/>
        </w:rPr>
        <w:noBreakHyphen/>
        <w:t>26</w:t>
      </w:r>
      <w:r w:rsidRPr="00EF2D4E">
        <w:rPr>
          <w:rFonts w:cs="Times New Roman"/>
        </w:rPr>
        <w:fldChar w:fldCharType="end"/>
      </w:r>
      <w:r w:rsidRPr="00EF2D4E">
        <w:rPr>
          <w:rFonts w:cs="Times New Roman" w:hint="eastAsia"/>
        </w:rPr>
        <w:t>所示，当系统频率降低时，可以通过适当提高同步机出力来弥补系统的功率缺额；当系统频率升高时，可以通过适当降低同步机出力来削减系统的功率盈余。但是一次调频无法彻底消除系统频率偏差，属于有差调节。</w:t>
      </w:r>
    </w:p>
    <w:p w14:paraId="02402617" w14:textId="717DD9DE" w:rsidR="00E978D3" w:rsidRPr="00EF2D4E" w:rsidRDefault="00E978D3" w:rsidP="00A22009">
      <w:pPr>
        <w:spacing w:line="360" w:lineRule="auto"/>
        <w:ind w:firstLine="480"/>
        <w:rPr>
          <w:rFonts w:cs="Times New Roman"/>
        </w:rPr>
      </w:pPr>
      <w:r w:rsidRPr="00EF2D4E">
        <w:rPr>
          <w:rFonts w:cs="Times New Roman" w:hint="eastAsia"/>
        </w:rPr>
        <w:t>在有通信的条件下，当系统接入大量的柔性直流后，可以仿照同步机的一次调频方法，将</w:t>
      </w:r>
      <w:proofErr w:type="gramStart"/>
      <w:r w:rsidRPr="00EF2D4E">
        <w:rPr>
          <w:rFonts w:cs="Times New Roman" w:hint="eastAsia"/>
        </w:rPr>
        <w:t>送端换</w:t>
      </w:r>
      <w:proofErr w:type="gramEnd"/>
      <w:r w:rsidRPr="00EF2D4E">
        <w:rPr>
          <w:rFonts w:cs="Times New Roman" w:hint="eastAsia"/>
        </w:rPr>
        <w:t>流站的有功出力与受端系统的频率进行耦合，即制定换流站有功功率和系统频率的下垂控制环节，如</w:t>
      </w:r>
      <w:r w:rsidRPr="00EF2D4E">
        <w:rPr>
          <w:rFonts w:cs="Times New Roman"/>
        </w:rPr>
        <w:fldChar w:fldCharType="begin"/>
      </w:r>
      <w:r w:rsidRPr="00EF2D4E">
        <w:rPr>
          <w:rFonts w:cs="Times New Roman"/>
        </w:rPr>
        <w:instrText xml:space="preserve"> REF _Ref184116677 \h </w:instrText>
      </w:r>
      <w:r w:rsidR="00085D57" w:rsidRPr="00EF2D4E">
        <w:rPr>
          <w:rFonts w:cs="Times New Roman"/>
        </w:rPr>
        <w:instrText xml:space="preserve"> \* MERGEFORMAT </w:instrText>
      </w:r>
      <w:r w:rsidRPr="00EF2D4E">
        <w:rPr>
          <w:rFonts w:cs="Times New Roman"/>
        </w:rPr>
      </w:r>
      <w:r w:rsidRPr="00EF2D4E">
        <w:rPr>
          <w:rFonts w:cs="Times New Roman"/>
        </w:rPr>
        <w:fldChar w:fldCharType="separate"/>
      </w:r>
      <w:r w:rsidR="00C742F6" w:rsidRPr="00EF2D4E">
        <w:rPr>
          <w:rFonts w:hint="eastAsia"/>
        </w:rPr>
        <w:t>图</w:t>
      </w:r>
      <w:r w:rsidR="00C742F6" w:rsidRPr="00EF2D4E">
        <w:t xml:space="preserve"> </w:t>
      </w:r>
      <w:r w:rsidR="00C742F6">
        <w:rPr>
          <w:noProof/>
        </w:rPr>
        <w:t>2.2</w:t>
      </w:r>
      <w:r w:rsidR="00C742F6">
        <w:rPr>
          <w:noProof/>
        </w:rPr>
        <w:noBreakHyphen/>
        <w:t>27</w:t>
      </w:r>
      <w:r w:rsidRPr="00EF2D4E">
        <w:rPr>
          <w:rFonts w:cs="Times New Roman"/>
        </w:rPr>
        <w:fldChar w:fldCharType="end"/>
      </w:r>
      <w:r w:rsidRPr="00EF2D4E">
        <w:rPr>
          <w:rFonts w:cs="Times New Roman" w:hint="eastAsia"/>
        </w:rPr>
        <w:t>所示，从而实现柔性直流换流站对交流系统的一次调频支撑，提高交流系统的频率稳定性。</w:t>
      </w:r>
    </w:p>
    <w:p w14:paraId="7201F960" w14:textId="6E380F54" w:rsidR="00E978D3" w:rsidRPr="00EF2D4E" w:rsidRDefault="00E978D3" w:rsidP="00A22009">
      <w:pPr>
        <w:keepNext/>
        <w:spacing w:line="360" w:lineRule="auto"/>
        <w:ind w:firstLine="480"/>
        <w:jc w:val="center"/>
      </w:pPr>
      <w:r w:rsidRPr="00EF2D4E">
        <w:rPr>
          <w:noProof/>
        </w:rPr>
        <w:drawing>
          <wp:inline distT="0" distB="0" distL="0" distR="0" wp14:anchorId="486A32F7" wp14:editId="732F074D">
            <wp:extent cx="3238500" cy="22860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37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238500" cy="2286000"/>
                    </a:xfrm>
                    <a:prstGeom prst="rect">
                      <a:avLst/>
                    </a:prstGeom>
                    <a:noFill/>
                    <a:ln>
                      <a:noFill/>
                    </a:ln>
                  </pic:spPr>
                </pic:pic>
              </a:graphicData>
            </a:graphic>
          </wp:inline>
        </w:drawing>
      </w:r>
    </w:p>
    <w:p w14:paraId="50C8BA7B" w14:textId="53FB4C63" w:rsidR="00E978D3" w:rsidRDefault="00E978D3" w:rsidP="00393A9E">
      <w:pPr>
        <w:pStyle w:val="af2"/>
      </w:pPr>
      <w:bookmarkStart w:id="143" w:name="_Ref184116670"/>
      <w:r w:rsidRPr="00EF2D4E">
        <w:rPr>
          <w:rFonts w:hint="eastAsia"/>
        </w:rPr>
        <w:t>图</w:t>
      </w:r>
      <w:r w:rsidRPr="00EF2D4E">
        <w:t xml:space="preserve"> </w:t>
      </w:r>
      <w:fldSimple w:instr=" STYLEREF 2 \s ">
        <w:r w:rsidR="00CA6E73">
          <w:rPr>
            <w:noProof/>
          </w:rPr>
          <w:t>2.2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29</w:t>
      </w:r>
      <w:r w:rsidR="00CA6E73">
        <w:fldChar w:fldCharType="end"/>
      </w:r>
      <w:bookmarkEnd w:id="143"/>
      <w:r w:rsidRPr="00EF2D4E">
        <w:t xml:space="preserve"> </w:t>
      </w:r>
      <w:r w:rsidRPr="00EF2D4E">
        <w:rPr>
          <w:rFonts w:hint="eastAsia"/>
        </w:rPr>
        <w:t>有功</w:t>
      </w:r>
      <w:r w:rsidRPr="00EF2D4E">
        <w:t>-</w:t>
      </w:r>
      <w:r w:rsidRPr="00EF2D4E">
        <w:rPr>
          <w:rFonts w:hint="eastAsia"/>
        </w:rPr>
        <w:t>频率下垂特性图</w:t>
      </w:r>
    </w:p>
    <w:p w14:paraId="7BB046CD" w14:textId="77777777" w:rsidR="00401C66" w:rsidRPr="00401C66" w:rsidRDefault="00401C66" w:rsidP="00A22009">
      <w:pPr>
        <w:spacing w:line="360" w:lineRule="auto"/>
      </w:pPr>
    </w:p>
    <w:p w14:paraId="3FA6F319" w14:textId="2ECD9223" w:rsidR="00E978D3" w:rsidRPr="00EF2D4E" w:rsidRDefault="00E978D3" w:rsidP="00A22009">
      <w:pPr>
        <w:keepNext/>
        <w:spacing w:line="360" w:lineRule="auto"/>
        <w:ind w:firstLine="480"/>
        <w:jc w:val="center"/>
      </w:pPr>
      <w:r w:rsidRPr="00EF2D4E">
        <w:rPr>
          <w:noProof/>
        </w:rPr>
        <w:drawing>
          <wp:inline distT="0" distB="0" distL="0" distR="0" wp14:anchorId="2D3208C5" wp14:editId="7D61DFA4">
            <wp:extent cx="2724150" cy="7810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2724150" cy="781050"/>
                    </a:xfrm>
                    <a:prstGeom prst="rect">
                      <a:avLst/>
                    </a:prstGeom>
                    <a:noFill/>
                    <a:ln>
                      <a:noFill/>
                    </a:ln>
                  </pic:spPr>
                </pic:pic>
              </a:graphicData>
            </a:graphic>
          </wp:inline>
        </w:drawing>
      </w:r>
    </w:p>
    <w:p w14:paraId="02C8EDF0" w14:textId="3E0CCAA7" w:rsidR="00E978D3" w:rsidRPr="00EF2D4E" w:rsidRDefault="00E978D3" w:rsidP="00393A9E">
      <w:pPr>
        <w:pStyle w:val="af2"/>
        <w:rPr>
          <w:rFonts w:cs="Times New Roman"/>
        </w:rPr>
      </w:pPr>
      <w:bookmarkStart w:id="144" w:name="_Ref184116677"/>
      <w:r w:rsidRPr="00EF2D4E">
        <w:rPr>
          <w:rFonts w:hint="eastAsia"/>
        </w:rPr>
        <w:t>图</w:t>
      </w:r>
      <w:r w:rsidRPr="00EF2D4E">
        <w:t xml:space="preserve"> </w:t>
      </w:r>
      <w:fldSimple w:instr=" STYLEREF 2 \s ">
        <w:r w:rsidR="00CA6E73">
          <w:rPr>
            <w:noProof/>
          </w:rPr>
          <w:t>2.2</w:t>
        </w:r>
      </w:fldSimple>
      <w:r w:rsidR="00CA6E73">
        <w:noBreakHyphen/>
      </w:r>
      <w:r w:rsidR="00CA6E73">
        <w:fldChar w:fldCharType="begin"/>
      </w:r>
      <w:r w:rsidR="00CA6E73">
        <w:instrText xml:space="preserve"> SEQ </w:instrText>
      </w:r>
      <w:r w:rsidR="00CA6E73">
        <w:instrText>图</w:instrText>
      </w:r>
      <w:r w:rsidR="00CA6E73">
        <w:instrText xml:space="preserve"> \* ARABIC \s 2 </w:instrText>
      </w:r>
      <w:r w:rsidR="00CA6E73">
        <w:fldChar w:fldCharType="separate"/>
      </w:r>
      <w:r w:rsidR="00CA6E73">
        <w:rPr>
          <w:noProof/>
        </w:rPr>
        <w:t>30</w:t>
      </w:r>
      <w:r w:rsidR="00CA6E73">
        <w:fldChar w:fldCharType="end"/>
      </w:r>
      <w:bookmarkEnd w:id="144"/>
      <w:r w:rsidRPr="00EF2D4E">
        <w:t xml:space="preserve"> </w:t>
      </w:r>
      <w:proofErr w:type="gramStart"/>
      <w:r w:rsidRPr="00EF2D4E">
        <w:rPr>
          <w:rFonts w:hint="eastAsia"/>
        </w:rPr>
        <w:t>送端换</w:t>
      </w:r>
      <w:proofErr w:type="gramEnd"/>
      <w:r w:rsidRPr="00EF2D4E">
        <w:rPr>
          <w:rFonts w:hint="eastAsia"/>
        </w:rPr>
        <w:t>流器有功</w:t>
      </w:r>
      <w:r w:rsidRPr="00EF2D4E">
        <w:t>-</w:t>
      </w:r>
      <w:r w:rsidRPr="00EF2D4E">
        <w:rPr>
          <w:rFonts w:hint="eastAsia"/>
        </w:rPr>
        <w:t>频率下垂控制环节</w:t>
      </w:r>
    </w:p>
    <w:p w14:paraId="715CBA38" w14:textId="4361A616" w:rsidR="00E978D3" w:rsidRDefault="00E978D3" w:rsidP="00A22009">
      <w:pPr>
        <w:spacing w:line="360" w:lineRule="auto"/>
        <w:ind w:firstLine="480"/>
        <w:rPr>
          <w:rFonts w:cs="Times New Roman"/>
        </w:rPr>
      </w:pPr>
      <w:r w:rsidRPr="00EF2D4E">
        <w:rPr>
          <w:rFonts w:cs="Times New Roman" w:hint="eastAsia"/>
        </w:rPr>
        <w:t>考虑超大规模海上风</w:t>
      </w:r>
      <w:proofErr w:type="gramStart"/>
      <w:r w:rsidRPr="00EF2D4E">
        <w:rPr>
          <w:rFonts w:cs="Times New Roman" w:hint="eastAsia"/>
        </w:rPr>
        <w:t>电柔直</w:t>
      </w:r>
      <w:proofErr w:type="gramEnd"/>
      <w:r w:rsidRPr="00EF2D4E">
        <w:rPr>
          <w:rFonts w:cs="Times New Roman" w:hint="eastAsia"/>
        </w:rPr>
        <w:t>系统存在通信的场景，</w:t>
      </w:r>
      <w:proofErr w:type="gramStart"/>
      <w:r w:rsidRPr="00EF2D4E">
        <w:rPr>
          <w:rFonts w:cs="Times New Roman" w:hint="eastAsia"/>
        </w:rPr>
        <w:t>通过柔直系</w:t>
      </w:r>
      <w:proofErr w:type="gramEnd"/>
      <w:r w:rsidRPr="00EF2D4E">
        <w:rPr>
          <w:rFonts w:cs="Times New Roman" w:hint="eastAsia"/>
        </w:rPr>
        <w:t>统可将受端的频率偏差传输</w:t>
      </w:r>
      <w:proofErr w:type="gramStart"/>
      <w:r w:rsidRPr="00EF2D4E">
        <w:rPr>
          <w:rFonts w:cs="Times New Roman" w:hint="eastAsia"/>
        </w:rPr>
        <w:t>至送端，送端根</w:t>
      </w:r>
      <w:proofErr w:type="gramEnd"/>
      <w:r w:rsidRPr="00EF2D4E">
        <w:rPr>
          <w:rFonts w:cs="Times New Roman" w:hint="eastAsia"/>
        </w:rPr>
        <w:t>据频率偏差改变海风功率。</w:t>
      </w:r>
    </w:p>
    <w:p w14:paraId="142D7422" w14:textId="77777777" w:rsidR="00C742F6" w:rsidRPr="00EF2D4E" w:rsidRDefault="00C742F6" w:rsidP="00A22009">
      <w:pPr>
        <w:spacing w:line="360" w:lineRule="auto"/>
        <w:ind w:firstLine="480"/>
        <w:rPr>
          <w:rFonts w:cs="Times New Roman"/>
        </w:rPr>
      </w:pPr>
    </w:p>
    <w:p w14:paraId="5B4CA834" w14:textId="77777777" w:rsidR="00E978D3" w:rsidRPr="00EF2D4E" w:rsidRDefault="00E978D3" w:rsidP="00A22009">
      <w:pPr>
        <w:pStyle w:val="4"/>
        <w:numPr>
          <w:ilvl w:val="3"/>
          <w:numId w:val="4"/>
        </w:numPr>
        <w:spacing w:line="360" w:lineRule="auto"/>
      </w:pPr>
      <w:r w:rsidRPr="00EF2D4E">
        <w:rPr>
          <w:rFonts w:hint="eastAsia"/>
        </w:rPr>
        <w:t>不考虑通信的频率支撑方式</w:t>
      </w:r>
    </w:p>
    <w:p w14:paraId="26DDBC8B" w14:textId="77777777" w:rsidR="00E978D3" w:rsidRPr="00EF2D4E" w:rsidRDefault="00E978D3" w:rsidP="00A22009">
      <w:pPr>
        <w:spacing w:line="360" w:lineRule="auto"/>
        <w:ind w:firstLine="480"/>
      </w:pPr>
      <w:r w:rsidRPr="00EF2D4E">
        <w:rPr>
          <w:rFonts w:hint="eastAsia"/>
        </w:rPr>
        <w:t>如果海上风电不存在通信，则需要添加直流电压与交流频率的耦合附加控制，将</w:t>
      </w:r>
      <w:proofErr w:type="gramStart"/>
      <w:r w:rsidRPr="00EF2D4E">
        <w:rPr>
          <w:rFonts w:hint="eastAsia"/>
        </w:rPr>
        <w:t>受端交流</w:t>
      </w:r>
      <w:proofErr w:type="gramEnd"/>
      <w:r w:rsidRPr="00EF2D4E">
        <w:rPr>
          <w:rFonts w:hint="eastAsia"/>
        </w:rPr>
        <w:t>频率变化映射至直流电压信号。</w:t>
      </w:r>
      <w:proofErr w:type="gramStart"/>
      <w:r w:rsidRPr="00EF2D4E">
        <w:rPr>
          <w:rFonts w:hint="eastAsia"/>
        </w:rPr>
        <w:t>送端根据</w:t>
      </w:r>
      <w:proofErr w:type="gramEnd"/>
      <w:r w:rsidRPr="00EF2D4E">
        <w:rPr>
          <w:rFonts w:hint="eastAsia"/>
        </w:rPr>
        <w:t>直流电压变化判断频率偏差，改变海风功率。</w:t>
      </w:r>
      <w:proofErr w:type="gramStart"/>
      <w:r w:rsidRPr="00EF2D4E">
        <w:rPr>
          <w:rFonts w:hint="eastAsia"/>
        </w:rPr>
        <w:t>送端直流电压与受端直流电</w:t>
      </w:r>
      <w:proofErr w:type="gramEnd"/>
      <w:r w:rsidRPr="00EF2D4E">
        <w:rPr>
          <w:rFonts w:hint="eastAsia"/>
        </w:rPr>
        <w:t>压关系为：</w:t>
      </w:r>
    </w:p>
    <w:p w14:paraId="2396D852" w14:textId="594742AE" w:rsidR="00E978D3" w:rsidRPr="00EF2D4E" w:rsidRDefault="00E978D3" w:rsidP="00A22009">
      <w:pPr>
        <w:pStyle w:val="MTDisplayEquation"/>
        <w:spacing w:line="360" w:lineRule="auto"/>
      </w:pPr>
      <w:r w:rsidRPr="00EF2D4E">
        <w:lastRenderedPageBreak/>
        <w:tab/>
      </w:r>
      <w:r w:rsidR="00291D94" w:rsidRPr="00291D94">
        <w:rPr>
          <w:position w:val="-12"/>
        </w:rPr>
        <w:object w:dxaOrig="1800" w:dyaOrig="360" w14:anchorId="36CA1A96">
          <v:shape id="_x0000_i1292" type="#_x0000_t75" style="width:90.35pt;height:18.35pt" o:ole="">
            <v:imagedata r:id="rId131" o:title=""/>
          </v:shape>
          <o:OLEObject Type="Embed" ProgID="Equation.DSMT4" ShapeID="_x0000_i1292" DrawAspect="Content" ObjectID="_1821701062" r:id="rId377"/>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92</w:instrText>
      </w:r>
      <w:r w:rsidR="008403A6" w:rsidRPr="00EF2D4E">
        <w:rPr>
          <w:noProof/>
        </w:rPr>
        <w:fldChar w:fldCharType="end"/>
      </w:r>
      <w:r w:rsidRPr="00EF2D4E">
        <w:instrText>)</w:instrText>
      </w:r>
      <w:r w:rsidRPr="00EF2D4E">
        <w:fldChar w:fldCharType="end"/>
      </w:r>
    </w:p>
    <w:p w14:paraId="6CF581A0" w14:textId="77777777" w:rsidR="00E978D3" w:rsidRPr="00EF2D4E" w:rsidRDefault="00E978D3" w:rsidP="00A22009">
      <w:pPr>
        <w:spacing w:line="360" w:lineRule="auto"/>
        <w:ind w:firstLine="480"/>
      </w:pPr>
      <w:r w:rsidRPr="00EF2D4E">
        <w:rPr>
          <w:rFonts w:hint="eastAsia"/>
        </w:rPr>
        <w:t>式中，</w:t>
      </w:r>
      <w:r w:rsidRPr="00EF2D4E">
        <w:t>U</w:t>
      </w:r>
      <w:r w:rsidRPr="00EF2D4E">
        <w:rPr>
          <w:vertAlign w:val="subscript"/>
        </w:rPr>
        <w:t>dcr</w:t>
      </w:r>
      <w:r w:rsidRPr="00EF2D4E">
        <w:rPr>
          <w:rFonts w:hint="eastAsia"/>
        </w:rPr>
        <w:t>为</w:t>
      </w:r>
      <w:proofErr w:type="gramStart"/>
      <w:r w:rsidRPr="00EF2D4E">
        <w:rPr>
          <w:rFonts w:hint="eastAsia"/>
        </w:rPr>
        <w:t>整流站</w:t>
      </w:r>
      <w:proofErr w:type="gramEnd"/>
      <w:r w:rsidRPr="00EF2D4E">
        <w:rPr>
          <w:rFonts w:hint="eastAsia"/>
        </w:rPr>
        <w:t>直流电压，</w:t>
      </w:r>
      <w:r w:rsidRPr="00EF2D4E">
        <w:t>U</w:t>
      </w:r>
      <w:r w:rsidRPr="00EF2D4E">
        <w:rPr>
          <w:vertAlign w:val="subscript"/>
        </w:rPr>
        <w:t>dci</w:t>
      </w:r>
      <w:r w:rsidRPr="00EF2D4E">
        <w:rPr>
          <w:rFonts w:hint="eastAsia"/>
        </w:rPr>
        <w:t>为逆变站直流电压，</w:t>
      </w:r>
      <w:r w:rsidRPr="00EF2D4E">
        <w:t>I</w:t>
      </w:r>
      <w:r w:rsidRPr="00EF2D4E">
        <w:rPr>
          <w:vertAlign w:val="subscript"/>
        </w:rPr>
        <w:t>dc</w:t>
      </w:r>
      <w:r w:rsidRPr="00EF2D4E">
        <w:rPr>
          <w:rFonts w:hint="eastAsia"/>
        </w:rPr>
        <w:t>为直流电流，</w:t>
      </w:r>
      <w:r w:rsidRPr="00EF2D4E">
        <w:t>R</w:t>
      </w:r>
      <w:r w:rsidRPr="00EF2D4E">
        <w:rPr>
          <w:vertAlign w:val="subscript"/>
        </w:rPr>
        <w:t>dc</w:t>
      </w:r>
      <w:r w:rsidRPr="00EF2D4E">
        <w:rPr>
          <w:rFonts w:hint="eastAsia"/>
        </w:rPr>
        <w:t>为直流电阻。</w:t>
      </w:r>
    </w:p>
    <w:p w14:paraId="217ACE0A" w14:textId="77777777" w:rsidR="00E978D3" w:rsidRPr="00EF2D4E" w:rsidRDefault="00E978D3" w:rsidP="00A22009">
      <w:pPr>
        <w:spacing w:line="360" w:lineRule="auto"/>
        <w:ind w:firstLine="480"/>
      </w:pPr>
      <w:r w:rsidRPr="00EF2D4E">
        <w:rPr>
          <w:rFonts w:hint="eastAsia"/>
        </w:rPr>
        <w:t>直流电流又可以表示为：</w:t>
      </w:r>
    </w:p>
    <w:p w14:paraId="7F3F134C" w14:textId="43B4398A" w:rsidR="00E978D3" w:rsidRPr="00EF2D4E" w:rsidRDefault="00E978D3" w:rsidP="00A22009">
      <w:pPr>
        <w:pStyle w:val="MTDisplayEquation"/>
        <w:spacing w:line="360" w:lineRule="auto"/>
      </w:pPr>
      <w:r w:rsidRPr="00EF2D4E">
        <w:tab/>
      </w:r>
      <w:r w:rsidR="00291D94" w:rsidRPr="00291D94">
        <w:rPr>
          <w:position w:val="-30"/>
        </w:rPr>
        <w:object w:dxaOrig="980" w:dyaOrig="680" w14:anchorId="62B0F18C">
          <v:shape id="_x0000_i1293" type="#_x0000_t75" style="width:48.9pt;height:33.95pt" o:ole="">
            <v:imagedata r:id="rId378" o:title=""/>
          </v:shape>
          <o:OLEObject Type="Embed" ProgID="Equation.DSMT4" ShapeID="_x0000_i1293" DrawAspect="Content" ObjectID="_1821701063" r:id="rId379"/>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93</w:instrText>
      </w:r>
      <w:r w:rsidR="008403A6" w:rsidRPr="00EF2D4E">
        <w:rPr>
          <w:noProof/>
        </w:rPr>
        <w:fldChar w:fldCharType="end"/>
      </w:r>
      <w:r w:rsidRPr="00EF2D4E">
        <w:instrText>)</w:instrText>
      </w:r>
      <w:r w:rsidRPr="00EF2D4E">
        <w:fldChar w:fldCharType="end"/>
      </w:r>
    </w:p>
    <w:p w14:paraId="31D43742" w14:textId="77777777" w:rsidR="00E978D3" w:rsidRPr="00EF2D4E" w:rsidRDefault="00E978D3" w:rsidP="00A22009">
      <w:pPr>
        <w:spacing w:line="360" w:lineRule="auto"/>
        <w:ind w:firstLine="480"/>
      </w:pPr>
      <w:r w:rsidRPr="00EF2D4E">
        <w:rPr>
          <w:rFonts w:hint="eastAsia"/>
        </w:rPr>
        <w:t>式中，</w:t>
      </w:r>
      <w:r w:rsidRPr="00EF2D4E">
        <w:t>Pdcr</w:t>
      </w:r>
      <w:r w:rsidRPr="00EF2D4E">
        <w:rPr>
          <w:rFonts w:hint="eastAsia"/>
        </w:rPr>
        <w:t>为</w:t>
      </w:r>
      <w:proofErr w:type="gramStart"/>
      <w:r w:rsidRPr="00EF2D4E">
        <w:rPr>
          <w:rFonts w:hint="eastAsia"/>
        </w:rPr>
        <w:t>整流站</w:t>
      </w:r>
      <w:proofErr w:type="gramEnd"/>
      <w:r w:rsidRPr="00EF2D4E">
        <w:rPr>
          <w:rFonts w:hint="eastAsia"/>
        </w:rPr>
        <w:t>有功功率。</w:t>
      </w:r>
    </w:p>
    <w:p w14:paraId="3558A124" w14:textId="77777777" w:rsidR="00E978D3" w:rsidRPr="00EF2D4E" w:rsidRDefault="00E978D3" w:rsidP="00A22009">
      <w:pPr>
        <w:spacing w:line="360" w:lineRule="auto"/>
        <w:ind w:firstLine="480"/>
      </w:pPr>
      <w:r w:rsidRPr="00EF2D4E">
        <w:rPr>
          <w:rFonts w:hint="eastAsia"/>
        </w:rPr>
        <w:t>联立二式可以得到逆变站直流电压与</w:t>
      </w:r>
      <w:proofErr w:type="gramStart"/>
      <w:r w:rsidRPr="00EF2D4E">
        <w:rPr>
          <w:rFonts w:hint="eastAsia"/>
        </w:rPr>
        <w:t>整流站</w:t>
      </w:r>
      <w:proofErr w:type="gramEnd"/>
      <w:r w:rsidRPr="00EF2D4E">
        <w:rPr>
          <w:rFonts w:hint="eastAsia"/>
        </w:rPr>
        <w:t>直流电压和功率的关系为：</w:t>
      </w:r>
    </w:p>
    <w:p w14:paraId="242AA477" w14:textId="7106EA0A" w:rsidR="00E978D3" w:rsidRPr="00EF2D4E" w:rsidRDefault="00E978D3" w:rsidP="00A22009">
      <w:pPr>
        <w:pStyle w:val="MTDisplayEquation"/>
        <w:spacing w:line="360" w:lineRule="auto"/>
      </w:pPr>
      <w:r w:rsidRPr="00EF2D4E">
        <w:tab/>
      </w:r>
      <w:r w:rsidR="00291D94" w:rsidRPr="00291D94">
        <w:rPr>
          <w:position w:val="-30"/>
        </w:rPr>
        <w:object w:dxaOrig="1980" w:dyaOrig="680" w14:anchorId="692632F0">
          <v:shape id="_x0000_i1294" type="#_x0000_t75" style="width:99.15pt;height:33.95pt" o:ole="">
            <v:imagedata r:id="rId380" o:title=""/>
          </v:shape>
          <o:OLEObject Type="Embed" ProgID="Equation.DSMT4" ShapeID="_x0000_i1294" DrawAspect="Content" ObjectID="_1821701064" r:id="rId381"/>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94</w:instrText>
      </w:r>
      <w:r w:rsidR="008403A6" w:rsidRPr="00EF2D4E">
        <w:rPr>
          <w:noProof/>
        </w:rPr>
        <w:fldChar w:fldCharType="end"/>
      </w:r>
      <w:r w:rsidRPr="00EF2D4E">
        <w:instrText>)</w:instrText>
      </w:r>
      <w:r w:rsidRPr="00EF2D4E">
        <w:fldChar w:fldCharType="end"/>
      </w:r>
    </w:p>
    <w:p w14:paraId="12F44086" w14:textId="77777777" w:rsidR="00E978D3" w:rsidRPr="00EF2D4E" w:rsidRDefault="00E978D3" w:rsidP="00A22009">
      <w:pPr>
        <w:spacing w:line="360" w:lineRule="auto"/>
        <w:ind w:firstLine="480"/>
      </w:pPr>
      <w:r w:rsidRPr="00EF2D4E">
        <w:rPr>
          <w:rFonts w:hint="eastAsia"/>
        </w:rPr>
        <w:t>可以得到</w:t>
      </w:r>
      <w:proofErr w:type="gramStart"/>
      <w:r w:rsidRPr="00EF2D4E">
        <w:rPr>
          <w:rFonts w:hint="eastAsia"/>
        </w:rPr>
        <w:t>受端交流</w:t>
      </w:r>
      <w:proofErr w:type="gramEnd"/>
      <w:r w:rsidRPr="00EF2D4E">
        <w:rPr>
          <w:rFonts w:hint="eastAsia"/>
        </w:rPr>
        <w:t>频率与</w:t>
      </w:r>
      <w:proofErr w:type="gramStart"/>
      <w:r w:rsidRPr="00EF2D4E">
        <w:rPr>
          <w:rFonts w:hint="eastAsia"/>
        </w:rPr>
        <w:t>整流</w:t>
      </w:r>
      <w:proofErr w:type="gramEnd"/>
      <w:r w:rsidRPr="00EF2D4E">
        <w:rPr>
          <w:rFonts w:hint="eastAsia"/>
        </w:rPr>
        <w:t>站直流电压之间的定量关系为：</w:t>
      </w:r>
    </w:p>
    <w:p w14:paraId="3F5C1F9C" w14:textId="7B1B77B9" w:rsidR="00E978D3" w:rsidRPr="00EF2D4E" w:rsidRDefault="00E978D3" w:rsidP="00A22009">
      <w:pPr>
        <w:pStyle w:val="MTDisplayEquation"/>
        <w:spacing w:line="360" w:lineRule="auto"/>
      </w:pPr>
      <w:r w:rsidRPr="00EF2D4E">
        <w:tab/>
      </w:r>
      <w:r w:rsidR="00291D94" w:rsidRPr="00291D94">
        <w:rPr>
          <w:position w:val="-30"/>
        </w:rPr>
        <w:object w:dxaOrig="3519" w:dyaOrig="1020" w14:anchorId="08080005">
          <v:shape id="_x0000_i1295" type="#_x0000_t75" style="width:176.6pt;height:50.95pt" o:ole="">
            <v:imagedata r:id="rId382" o:title=""/>
          </v:shape>
          <o:OLEObject Type="Embed" ProgID="Equation.DSMT4" ShapeID="_x0000_i1295" DrawAspect="Content" ObjectID="_1821701065" r:id="rId383"/>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95</w:instrText>
      </w:r>
      <w:r w:rsidR="008403A6" w:rsidRPr="00EF2D4E">
        <w:rPr>
          <w:noProof/>
        </w:rPr>
        <w:fldChar w:fldCharType="end"/>
      </w:r>
      <w:r w:rsidRPr="00EF2D4E">
        <w:instrText>)</w:instrText>
      </w:r>
      <w:r w:rsidRPr="00EF2D4E">
        <w:fldChar w:fldCharType="end"/>
      </w:r>
    </w:p>
    <w:p w14:paraId="4C356FB9" w14:textId="77777777" w:rsidR="00E978D3" w:rsidRPr="00EF2D4E" w:rsidRDefault="00E978D3" w:rsidP="00A22009">
      <w:pPr>
        <w:pStyle w:val="15"/>
        <w:spacing w:line="360" w:lineRule="auto"/>
        <w:ind w:left="2400"/>
      </w:pPr>
    </w:p>
    <w:p w14:paraId="390BF40F" w14:textId="77777777" w:rsidR="00E978D3" w:rsidRPr="00EF2D4E" w:rsidRDefault="00E978D3" w:rsidP="00A22009">
      <w:pPr>
        <w:spacing w:line="360" w:lineRule="auto"/>
        <w:ind w:firstLine="480"/>
      </w:pPr>
      <w:r w:rsidRPr="00EF2D4E">
        <w:rPr>
          <w:rFonts w:hint="eastAsia"/>
        </w:rPr>
        <w:t>海上风</w:t>
      </w:r>
      <w:proofErr w:type="gramStart"/>
      <w:r w:rsidRPr="00EF2D4E">
        <w:rPr>
          <w:rFonts w:hint="eastAsia"/>
        </w:rPr>
        <w:t>电采用</w:t>
      </w:r>
      <w:proofErr w:type="gramEnd"/>
      <w:r w:rsidRPr="00EF2D4E">
        <w:rPr>
          <w:rFonts w:hint="eastAsia"/>
        </w:rPr>
        <w:t>下垂控制，下垂系数</w:t>
      </w:r>
      <w:r w:rsidRPr="00EF2D4E">
        <w:rPr>
          <w:i/>
          <w:iCs/>
        </w:rPr>
        <w:t>K</w:t>
      </w:r>
      <w:r w:rsidRPr="00EF2D4E">
        <w:rPr>
          <w:vertAlign w:val="subscript"/>
        </w:rPr>
        <w:t>wt</w:t>
      </w:r>
      <w:r w:rsidRPr="00EF2D4E">
        <w:rPr>
          <w:rFonts w:hint="eastAsia"/>
        </w:rPr>
        <w:t>保证</w:t>
      </w:r>
      <w:proofErr w:type="gramStart"/>
      <w:r w:rsidRPr="00EF2D4E">
        <w:rPr>
          <w:rFonts w:hint="eastAsia"/>
        </w:rPr>
        <w:t>风机裕度</w:t>
      </w:r>
      <w:proofErr w:type="gramEnd"/>
      <w:r w:rsidRPr="00EF2D4E">
        <w:rPr>
          <w:rFonts w:hint="eastAsia"/>
        </w:rPr>
        <w:t>与调频作用相适应：</w:t>
      </w:r>
    </w:p>
    <w:p w14:paraId="1A9EB3DA" w14:textId="1DDBF88D" w:rsidR="00E978D3" w:rsidRPr="00EF2D4E" w:rsidRDefault="00E978D3" w:rsidP="00A22009">
      <w:pPr>
        <w:pStyle w:val="MTDisplayEquation"/>
        <w:spacing w:line="360" w:lineRule="auto"/>
      </w:pPr>
      <w:r w:rsidRPr="00EF2D4E">
        <w:tab/>
      </w:r>
      <w:r w:rsidR="00291D94" w:rsidRPr="00291D94">
        <w:rPr>
          <w:position w:val="-30"/>
        </w:rPr>
        <w:object w:dxaOrig="1860" w:dyaOrig="680" w14:anchorId="1757F73A">
          <v:shape id="_x0000_i1296" type="#_x0000_t75" style="width:92.4pt;height:33.95pt" o:ole="">
            <v:imagedata r:id="rId384" o:title=""/>
          </v:shape>
          <o:OLEObject Type="Embed" ProgID="Equation.DSMT4" ShapeID="_x0000_i1296" DrawAspect="Content" ObjectID="_1821701066" r:id="rId385"/>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96</w:instrText>
      </w:r>
      <w:r w:rsidR="008403A6" w:rsidRPr="00EF2D4E">
        <w:rPr>
          <w:noProof/>
        </w:rPr>
        <w:fldChar w:fldCharType="end"/>
      </w:r>
      <w:r w:rsidRPr="00EF2D4E">
        <w:instrText>)</w:instrText>
      </w:r>
      <w:r w:rsidRPr="00EF2D4E">
        <w:fldChar w:fldCharType="end"/>
      </w:r>
    </w:p>
    <w:p w14:paraId="556661D9" w14:textId="77777777" w:rsidR="00E978D3" w:rsidRPr="00EF2D4E" w:rsidRDefault="00E978D3" w:rsidP="00A22009">
      <w:pPr>
        <w:spacing w:line="360" w:lineRule="auto"/>
        <w:ind w:firstLine="480"/>
      </w:pPr>
      <w:r w:rsidRPr="00EF2D4E">
        <w:rPr>
          <w:rFonts w:hint="eastAsia"/>
        </w:rPr>
        <w:t>风机功率采取与</w:t>
      </w:r>
      <w:proofErr w:type="gramStart"/>
      <w:r w:rsidRPr="00EF2D4E">
        <w:rPr>
          <w:rFonts w:hint="eastAsia"/>
        </w:rPr>
        <w:t>整流站电压</w:t>
      </w:r>
      <w:proofErr w:type="gramEnd"/>
      <w:r w:rsidRPr="00EF2D4E">
        <w:rPr>
          <w:rFonts w:hint="eastAsia"/>
        </w:rPr>
        <w:t>耦合的下垂控制：</w:t>
      </w:r>
    </w:p>
    <w:p w14:paraId="53C4AFC0" w14:textId="201C549F" w:rsidR="00E978D3" w:rsidRPr="00EF2D4E" w:rsidRDefault="00E978D3" w:rsidP="00A22009">
      <w:pPr>
        <w:pStyle w:val="MTDisplayEquation"/>
        <w:spacing w:line="360" w:lineRule="auto"/>
      </w:pPr>
      <w:r w:rsidRPr="00EF2D4E">
        <w:tab/>
      </w:r>
      <w:r w:rsidR="00291D94" w:rsidRPr="00291D94">
        <w:rPr>
          <w:position w:val="-14"/>
        </w:rPr>
        <w:object w:dxaOrig="2920" w:dyaOrig="400" w14:anchorId="411F54C4">
          <v:shape id="_x0000_i1297" type="#_x0000_t75" style="width:146.05pt;height:20.4pt" o:ole="">
            <v:imagedata r:id="rId386" o:title=""/>
          </v:shape>
          <o:OLEObject Type="Embed" ProgID="Equation.DSMT4" ShapeID="_x0000_i1297" DrawAspect="Content" ObjectID="_1821701067" r:id="rId387"/>
        </w:object>
      </w:r>
      <w:r w:rsidRPr="00EF2D4E">
        <w:tab/>
      </w:r>
      <w:r w:rsidRPr="00EF2D4E">
        <w:fldChar w:fldCharType="begin"/>
      </w:r>
      <w:r w:rsidRPr="00EF2D4E">
        <w:instrText xml:space="preserve"> MACROBUTTON MTPlaceRef \* MERGEFORMAT </w:instrText>
      </w:r>
      <w:r w:rsidRPr="00EF2D4E">
        <w:fldChar w:fldCharType="begin"/>
      </w:r>
      <w:r w:rsidRPr="00EF2D4E">
        <w:instrText xml:space="preserve"> SEQ MTEqn \h \* MERGEFORMAT </w:instrText>
      </w:r>
      <w:r w:rsidRPr="00EF2D4E">
        <w:fldChar w:fldCharType="end"/>
      </w:r>
      <w:r w:rsidRPr="00EF2D4E">
        <w:instrText>(</w:instrText>
      </w:r>
      <w:r w:rsidR="008403A6" w:rsidRPr="00EF2D4E">
        <w:rPr>
          <w:noProof/>
        </w:rPr>
        <w:fldChar w:fldCharType="begin"/>
      </w:r>
      <w:r w:rsidR="008403A6" w:rsidRPr="00EF2D4E">
        <w:rPr>
          <w:noProof/>
        </w:rPr>
        <w:instrText xml:space="preserve"> SEQ MTChap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MTSec \c \* Arabic \* MERGEFORMAT </w:instrText>
      </w:r>
      <w:r w:rsidR="008403A6" w:rsidRPr="00EF2D4E">
        <w:rPr>
          <w:noProof/>
        </w:rPr>
        <w:fldChar w:fldCharType="separate"/>
      </w:r>
      <w:r w:rsidR="00C742F6">
        <w:rPr>
          <w:noProof/>
        </w:rPr>
        <w:instrText>2</w:instrText>
      </w:r>
      <w:r w:rsidR="008403A6" w:rsidRPr="00EF2D4E">
        <w:rPr>
          <w:noProof/>
        </w:rPr>
        <w:fldChar w:fldCharType="end"/>
      </w:r>
      <w:r w:rsidRPr="00EF2D4E">
        <w:instrText>-</w:instrText>
      </w:r>
      <w:r w:rsidR="008403A6" w:rsidRPr="00EF2D4E">
        <w:rPr>
          <w:noProof/>
        </w:rPr>
        <w:fldChar w:fldCharType="begin"/>
      </w:r>
      <w:r w:rsidR="008403A6" w:rsidRPr="00EF2D4E">
        <w:rPr>
          <w:noProof/>
        </w:rPr>
        <w:instrText xml:space="preserve"> SEQ MTEqn \c \* Arabic \* MERGEFORMAT </w:instrText>
      </w:r>
      <w:r w:rsidR="008403A6" w:rsidRPr="00EF2D4E">
        <w:rPr>
          <w:noProof/>
        </w:rPr>
        <w:fldChar w:fldCharType="separate"/>
      </w:r>
      <w:r w:rsidR="00C742F6">
        <w:rPr>
          <w:noProof/>
        </w:rPr>
        <w:instrText>97</w:instrText>
      </w:r>
      <w:r w:rsidR="008403A6" w:rsidRPr="00EF2D4E">
        <w:rPr>
          <w:noProof/>
        </w:rPr>
        <w:fldChar w:fldCharType="end"/>
      </w:r>
      <w:r w:rsidRPr="00EF2D4E">
        <w:instrText>)</w:instrText>
      </w:r>
      <w:r w:rsidRPr="00EF2D4E">
        <w:fldChar w:fldCharType="end"/>
      </w:r>
    </w:p>
    <w:p w14:paraId="3B97447F" w14:textId="3E1644AA" w:rsidR="00554D93" w:rsidRDefault="00E978D3" w:rsidP="00A22009">
      <w:pPr>
        <w:spacing w:line="360" w:lineRule="auto"/>
        <w:ind w:firstLine="480"/>
      </w:pPr>
      <w:r w:rsidRPr="00EF2D4E">
        <w:rPr>
          <w:rFonts w:hint="eastAsia"/>
        </w:rPr>
        <w:t>由此，可以将</w:t>
      </w:r>
      <w:proofErr w:type="gramStart"/>
      <w:r w:rsidRPr="00EF2D4E">
        <w:rPr>
          <w:rFonts w:hint="eastAsia"/>
        </w:rPr>
        <w:t>送端海上</w:t>
      </w:r>
      <w:proofErr w:type="gramEnd"/>
      <w:r w:rsidRPr="00EF2D4E">
        <w:rPr>
          <w:rFonts w:hint="eastAsia"/>
        </w:rPr>
        <w:t>风电的功率输出与直流电压信号耦合在一起，</w:t>
      </w:r>
      <w:proofErr w:type="gramStart"/>
      <w:r w:rsidRPr="00EF2D4E">
        <w:rPr>
          <w:rFonts w:hint="eastAsia"/>
        </w:rPr>
        <w:t>根据受端频</w:t>
      </w:r>
      <w:proofErr w:type="gramEnd"/>
      <w:r w:rsidRPr="00EF2D4E">
        <w:rPr>
          <w:rFonts w:hint="eastAsia"/>
        </w:rPr>
        <w:t>率变化</w:t>
      </w:r>
      <w:proofErr w:type="gramStart"/>
      <w:r w:rsidRPr="00EF2D4E">
        <w:rPr>
          <w:rFonts w:hint="eastAsia"/>
        </w:rPr>
        <w:t>调整送端出</w:t>
      </w:r>
      <w:proofErr w:type="gramEnd"/>
      <w:r w:rsidRPr="00EF2D4E">
        <w:rPr>
          <w:rFonts w:hint="eastAsia"/>
        </w:rPr>
        <w:t>力，实现频率支撑作用。</w:t>
      </w:r>
    </w:p>
    <w:p w14:paraId="7754F95B" w14:textId="77777777" w:rsidR="00554D93" w:rsidRDefault="00554D93" w:rsidP="00A22009">
      <w:pPr>
        <w:spacing w:line="360" w:lineRule="auto"/>
        <w:jc w:val="left"/>
      </w:pPr>
      <w:r>
        <w:br w:type="page"/>
      </w:r>
    </w:p>
    <w:p w14:paraId="654A9C4D" w14:textId="51B04072" w:rsidR="00E978D3" w:rsidRPr="00EF2D4E" w:rsidRDefault="00B61928" w:rsidP="00A22009">
      <w:pPr>
        <w:pStyle w:val="20"/>
        <w:numPr>
          <w:ilvl w:val="1"/>
          <w:numId w:val="4"/>
        </w:numPr>
        <w:spacing w:line="360" w:lineRule="auto"/>
      </w:pPr>
      <w:bookmarkStart w:id="145" w:name="_Toc184119188"/>
      <w:r w:rsidRPr="00EF2D4E">
        <w:rPr>
          <w:rFonts w:hint="eastAsia"/>
        </w:rPr>
        <w:lastRenderedPageBreak/>
        <w:t xml:space="preserve"> </w:t>
      </w:r>
      <w:bookmarkStart w:id="146" w:name="_Toc201615891"/>
      <w:r w:rsidR="00E978D3" w:rsidRPr="00EF2D4E">
        <w:rPr>
          <w:rFonts w:hint="eastAsia"/>
        </w:rPr>
        <w:t>本章小节</w:t>
      </w:r>
      <w:bookmarkEnd w:id="145"/>
      <w:bookmarkEnd w:id="146"/>
    </w:p>
    <w:p w14:paraId="269F2B44" w14:textId="77777777" w:rsidR="00D44090" w:rsidRDefault="00D44090" w:rsidP="00A22009">
      <w:pPr>
        <w:spacing w:line="360" w:lineRule="auto"/>
        <w:ind w:firstLine="480"/>
      </w:pPr>
      <w:r>
        <w:rPr>
          <w:rFonts w:hint="eastAsia"/>
        </w:rPr>
        <w:t>本节从电压和频率两个方面对海上风电的主动支撑作用进行了分析，并重点分析了海上风电的频率支撑作用。</w:t>
      </w:r>
    </w:p>
    <w:p w14:paraId="447B3BCB" w14:textId="77777777" w:rsidR="00D44090" w:rsidRDefault="00D44090" w:rsidP="00A22009">
      <w:pPr>
        <w:spacing w:line="360" w:lineRule="auto"/>
        <w:ind w:firstLine="480"/>
      </w:pPr>
      <w:r>
        <w:rPr>
          <w:rFonts w:hint="eastAsia"/>
        </w:rPr>
        <w:t>控制方法方面，提出了基于通信的频率支撑控制方法，并对其通信延时造成的影响进行了分析；提出了无通信的直流电压</w:t>
      </w:r>
      <w:r>
        <w:rPr>
          <w:rFonts w:hint="eastAsia"/>
        </w:rPr>
        <w:t>-</w:t>
      </w:r>
      <w:r>
        <w:rPr>
          <w:rFonts w:hint="eastAsia"/>
        </w:rPr>
        <w:t>频率耦合控制方法，构建小信号模型分析了其关键参数对系统稳定性的影响。</w:t>
      </w:r>
    </w:p>
    <w:p w14:paraId="62500300" w14:textId="1C6C09E5" w:rsidR="00201EC6" w:rsidRDefault="00D44090" w:rsidP="00A22009">
      <w:pPr>
        <w:spacing w:line="360" w:lineRule="auto"/>
        <w:ind w:firstLine="480"/>
      </w:pPr>
      <w:r>
        <w:rPr>
          <w:rFonts w:hint="eastAsia"/>
        </w:rPr>
        <w:t>惯量支撑方面，重点分析了直驱型风机的惯量支撑能力，提出了一种利用风机转子动能的惯量支撑方法，并在实际系统中仿真分析了其惯量支撑作用。一次调频支撑方面，分析了风机减载运行存在的功率支援能力，提出了考虑通信与不考虑通信的两种频率支撑方式。</w:t>
      </w:r>
      <w:r w:rsidR="00201EC6">
        <w:br w:type="page"/>
      </w:r>
    </w:p>
    <w:p w14:paraId="01F7BA0B" w14:textId="17A8FB22" w:rsidR="00C742F6" w:rsidRDefault="00C742F6" w:rsidP="00A22009">
      <w:pPr>
        <w:pStyle w:val="10"/>
        <w:numPr>
          <w:ilvl w:val="0"/>
          <w:numId w:val="4"/>
        </w:numPr>
        <w:spacing w:line="360" w:lineRule="auto"/>
      </w:pPr>
      <w:bookmarkStart w:id="147" w:name="_Toc201615892"/>
      <w:r w:rsidRPr="00EF2D4E">
        <w:rPr>
          <w:rFonts w:hint="eastAsia"/>
        </w:rPr>
        <w:lastRenderedPageBreak/>
        <w:t>纯海上风电送出与常规电源与海上风电打捆方案比较</w:t>
      </w:r>
      <w:proofErr w:type="gramStart"/>
      <w:r w:rsidRPr="00EF2D4E">
        <w:rPr>
          <w:rFonts w:hint="eastAsia"/>
        </w:rPr>
        <w:t>研</w:t>
      </w:r>
      <w:bookmarkEnd w:id="147"/>
      <w:proofErr w:type="gramEnd"/>
    </w:p>
    <w:p w14:paraId="26079B2D" w14:textId="26762231" w:rsidR="00C742F6" w:rsidRDefault="00C742F6" w:rsidP="00A22009">
      <w:pPr>
        <w:pStyle w:val="20"/>
        <w:numPr>
          <w:ilvl w:val="1"/>
          <w:numId w:val="4"/>
        </w:numPr>
        <w:spacing w:line="360" w:lineRule="auto"/>
      </w:pPr>
      <w:r>
        <w:rPr>
          <w:rFonts w:hint="eastAsia"/>
        </w:rPr>
        <w:t xml:space="preserve"> </w:t>
      </w:r>
      <w:bookmarkStart w:id="148" w:name="_Toc201615893"/>
      <w:r>
        <w:rPr>
          <w:rFonts w:hint="eastAsia"/>
        </w:rPr>
        <w:t>引言</w:t>
      </w:r>
      <w:bookmarkEnd w:id="148"/>
    </w:p>
    <w:p w14:paraId="35DD4A13" w14:textId="3C1DC54F" w:rsidR="009C593A" w:rsidRPr="00EF2D4E" w:rsidRDefault="009C593A" w:rsidP="00A22009">
      <w:pPr>
        <w:shd w:val="clear" w:color="auto" w:fill="FFFFFF"/>
        <w:spacing w:line="360" w:lineRule="auto"/>
        <w:ind w:firstLineChars="200" w:firstLine="480"/>
        <w:rPr>
          <w:rFonts w:cs="Segoe UI"/>
          <w:color w:val="404040"/>
          <w:kern w:val="0"/>
          <w:szCs w:val="24"/>
        </w:rPr>
      </w:pPr>
      <w:r w:rsidRPr="00EF2D4E">
        <w:rPr>
          <w:rFonts w:cs="Segoe UI"/>
          <w:color w:val="404040"/>
          <w:kern w:val="0"/>
          <w:szCs w:val="24"/>
        </w:rPr>
        <w:t>随着全球能源结构向低碳化转型，海上</w:t>
      </w:r>
      <w:proofErr w:type="gramStart"/>
      <w:r w:rsidRPr="00EF2D4E">
        <w:rPr>
          <w:rFonts w:cs="Segoe UI"/>
          <w:color w:val="404040"/>
          <w:kern w:val="0"/>
          <w:szCs w:val="24"/>
        </w:rPr>
        <w:t>风电因其</w:t>
      </w:r>
      <w:proofErr w:type="gramEnd"/>
      <w:r w:rsidRPr="00EF2D4E">
        <w:rPr>
          <w:rFonts w:cs="Segoe UI"/>
          <w:color w:val="404040"/>
          <w:kern w:val="0"/>
          <w:szCs w:val="24"/>
        </w:rPr>
        <w:t>资源丰富、开发潜力大等优势，成为我国能源战略的重要组成部分。广东省作为我国经济与能源消费大省，正积极推进</w:t>
      </w:r>
      <w:r w:rsidRPr="00D44090">
        <w:rPr>
          <w:rFonts w:cs="Segoe UI"/>
          <w:color w:val="000000" w:themeColor="text1"/>
          <w:kern w:val="0"/>
          <w:szCs w:val="24"/>
        </w:rPr>
        <w:t>海上风电规模化开发。然而，海上风</w:t>
      </w:r>
      <w:proofErr w:type="gramStart"/>
      <w:r w:rsidRPr="00D44090">
        <w:rPr>
          <w:rFonts w:cs="Segoe UI"/>
          <w:color w:val="000000" w:themeColor="text1"/>
          <w:kern w:val="0"/>
          <w:szCs w:val="24"/>
        </w:rPr>
        <w:t>电具有</w:t>
      </w:r>
      <w:proofErr w:type="gramEnd"/>
      <w:r w:rsidRPr="00D44090">
        <w:rPr>
          <w:rFonts w:cs="Segoe UI"/>
          <w:color w:val="000000" w:themeColor="text1"/>
          <w:kern w:val="0"/>
          <w:szCs w:val="24"/>
        </w:rPr>
        <w:t>间歇性、波动性等特点，其大规模接入对电网稳定性提出了严峻挑战。为优化送出方案，需对纯海上风电送出与常规电源（</w:t>
      </w:r>
      <w:r w:rsidRPr="00EF2D4E">
        <w:rPr>
          <w:rFonts w:cs="Segoe UI"/>
          <w:color w:val="404040"/>
          <w:kern w:val="0"/>
          <w:szCs w:val="24"/>
        </w:rPr>
        <w:t>如火电、核电）打捆送出方案进行技术经济性对比。本报告聚焦通道利用率、电压稳定性、频率稳定性等核心指标，重点分析核电与海上风电打捆方案的可行性及研究现状，为广东电网规划提供科学依据。</w:t>
      </w:r>
      <w:r w:rsidR="00554D93">
        <w:rPr>
          <w:rFonts w:cs="Segoe UI"/>
          <w:color w:val="404040"/>
          <w:kern w:val="0"/>
          <w:szCs w:val="24"/>
        </w:rPr>
        <w:fldChar w:fldCharType="begin"/>
      </w:r>
      <w:r w:rsidR="00554D93">
        <w:rPr>
          <w:rFonts w:cs="Segoe UI"/>
          <w:color w:val="404040"/>
          <w:kern w:val="0"/>
          <w:szCs w:val="24"/>
        </w:rPr>
        <w:instrText xml:space="preserve"> MACROBUTTON MTEditEquationSection2 </w:instrText>
      </w:r>
      <w:r w:rsidR="00554D93" w:rsidRPr="00554D93">
        <w:rPr>
          <w:rStyle w:val="MTEquationSection"/>
          <w:rFonts w:hint="eastAsia"/>
        </w:rPr>
        <w:instrText>公式章</w:instrText>
      </w:r>
      <w:r w:rsidR="00554D93" w:rsidRPr="00554D93">
        <w:rPr>
          <w:rStyle w:val="MTEquationSection"/>
          <w:rFonts w:hint="eastAsia"/>
        </w:rPr>
        <w:instrText xml:space="preserve"> (</w:instrText>
      </w:r>
      <w:r w:rsidR="00554D93" w:rsidRPr="00554D93">
        <w:rPr>
          <w:rStyle w:val="MTEquationSection"/>
          <w:rFonts w:hint="eastAsia"/>
        </w:rPr>
        <w:instrText>下一章</w:instrText>
      </w:r>
      <w:r w:rsidR="00554D93" w:rsidRPr="00554D93">
        <w:rPr>
          <w:rStyle w:val="MTEquationSection"/>
          <w:rFonts w:hint="eastAsia"/>
        </w:rPr>
        <w:instrText xml:space="preserve">) </w:instrText>
      </w:r>
      <w:r w:rsidR="00554D93" w:rsidRPr="00554D93">
        <w:rPr>
          <w:rStyle w:val="MTEquationSection"/>
          <w:rFonts w:hint="eastAsia"/>
        </w:rPr>
        <w:instrText>节</w:instrText>
      </w:r>
      <w:r w:rsidR="00554D93" w:rsidRPr="00554D93">
        <w:rPr>
          <w:rStyle w:val="MTEquationSection"/>
          <w:rFonts w:hint="eastAsia"/>
        </w:rPr>
        <w:instrText xml:space="preserve"> 1</w:instrText>
      </w:r>
      <w:r w:rsidR="00554D93">
        <w:rPr>
          <w:rFonts w:cs="Segoe UI"/>
          <w:color w:val="404040"/>
          <w:kern w:val="0"/>
          <w:szCs w:val="24"/>
        </w:rPr>
        <w:fldChar w:fldCharType="begin"/>
      </w:r>
      <w:r w:rsidR="00554D93">
        <w:rPr>
          <w:rFonts w:cs="Segoe UI"/>
          <w:color w:val="404040"/>
          <w:kern w:val="0"/>
          <w:szCs w:val="24"/>
        </w:rPr>
        <w:instrText xml:space="preserve"> </w:instrText>
      </w:r>
      <w:r w:rsidR="00554D93">
        <w:rPr>
          <w:rFonts w:cs="Segoe UI" w:hint="eastAsia"/>
          <w:color w:val="404040"/>
          <w:kern w:val="0"/>
          <w:szCs w:val="24"/>
        </w:rPr>
        <w:instrText>SEQ MTEqn \r \h \* MERGEFORMAT</w:instrText>
      </w:r>
      <w:r w:rsidR="00554D93">
        <w:rPr>
          <w:rFonts w:cs="Segoe UI"/>
          <w:color w:val="404040"/>
          <w:kern w:val="0"/>
          <w:szCs w:val="24"/>
        </w:rPr>
        <w:instrText xml:space="preserve"> </w:instrText>
      </w:r>
      <w:r w:rsidR="00554D93">
        <w:rPr>
          <w:rFonts w:cs="Segoe UI"/>
          <w:color w:val="404040"/>
          <w:kern w:val="0"/>
          <w:szCs w:val="24"/>
        </w:rPr>
        <w:fldChar w:fldCharType="end"/>
      </w:r>
      <w:r w:rsidR="00554D93">
        <w:rPr>
          <w:rFonts w:cs="Segoe UI"/>
          <w:color w:val="404040"/>
          <w:kern w:val="0"/>
          <w:szCs w:val="24"/>
        </w:rPr>
        <w:fldChar w:fldCharType="begin"/>
      </w:r>
      <w:r w:rsidR="00554D93">
        <w:rPr>
          <w:rFonts w:cs="Segoe UI"/>
          <w:color w:val="404040"/>
          <w:kern w:val="0"/>
          <w:szCs w:val="24"/>
        </w:rPr>
        <w:instrText xml:space="preserve"> SEQ MTSec \r 1 \h \* MERGEFORMAT </w:instrText>
      </w:r>
      <w:r w:rsidR="00554D93">
        <w:rPr>
          <w:rFonts w:cs="Segoe UI"/>
          <w:color w:val="404040"/>
          <w:kern w:val="0"/>
          <w:szCs w:val="24"/>
        </w:rPr>
        <w:fldChar w:fldCharType="end"/>
      </w:r>
      <w:r w:rsidR="00554D93">
        <w:rPr>
          <w:rFonts w:cs="Segoe UI"/>
          <w:color w:val="404040"/>
          <w:kern w:val="0"/>
          <w:szCs w:val="24"/>
        </w:rPr>
        <w:fldChar w:fldCharType="begin"/>
      </w:r>
      <w:r w:rsidR="00554D93">
        <w:rPr>
          <w:rFonts w:cs="Segoe UI"/>
          <w:color w:val="404040"/>
          <w:kern w:val="0"/>
          <w:szCs w:val="24"/>
        </w:rPr>
        <w:instrText xml:space="preserve"> SEQ MTChap \h \* MERGEFORMAT </w:instrText>
      </w:r>
      <w:r w:rsidR="00554D93">
        <w:rPr>
          <w:rFonts w:cs="Segoe UI"/>
          <w:color w:val="404040"/>
          <w:kern w:val="0"/>
          <w:szCs w:val="24"/>
        </w:rPr>
        <w:fldChar w:fldCharType="end"/>
      </w:r>
      <w:r w:rsidR="00554D93">
        <w:rPr>
          <w:rFonts w:cs="Segoe UI"/>
          <w:color w:val="404040"/>
          <w:kern w:val="0"/>
          <w:szCs w:val="24"/>
        </w:rPr>
        <w:fldChar w:fldCharType="end"/>
      </w:r>
    </w:p>
    <w:p w14:paraId="23C6F8EA" w14:textId="1D0A692D" w:rsidR="009C593A" w:rsidRPr="00EF2D4E" w:rsidRDefault="00C742F6" w:rsidP="00A22009">
      <w:pPr>
        <w:pStyle w:val="20"/>
        <w:numPr>
          <w:ilvl w:val="1"/>
          <w:numId w:val="4"/>
        </w:numPr>
        <w:spacing w:line="360" w:lineRule="auto"/>
      </w:pPr>
      <w:r>
        <w:rPr>
          <w:rFonts w:hint="eastAsia"/>
        </w:rPr>
        <w:t xml:space="preserve"> </w:t>
      </w:r>
      <w:bookmarkStart w:id="149" w:name="_Toc201615894"/>
      <w:r w:rsidR="009C593A" w:rsidRPr="00EF2D4E">
        <w:t>技术背景与方案概述</w:t>
      </w:r>
      <w:bookmarkEnd w:id="149"/>
    </w:p>
    <w:p w14:paraId="455984FD" w14:textId="2F34CD79" w:rsidR="00425A03" w:rsidRPr="00401C66" w:rsidRDefault="00425A03" w:rsidP="00A22009">
      <w:pPr>
        <w:pStyle w:val="3"/>
        <w:numPr>
          <w:ilvl w:val="2"/>
          <w:numId w:val="4"/>
        </w:numPr>
        <w:spacing w:line="360" w:lineRule="auto"/>
      </w:pPr>
      <w:bookmarkStart w:id="150" w:name="_Toc201615895"/>
      <w:r w:rsidRPr="00EF2D4E">
        <w:t>打捆送出方案分类与运行模式</w:t>
      </w:r>
      <w:bookmarkEnd w:id="150"/>
    </w:p>
    <w:p w14:paraId="164FA58C" w14:textId="77777777" w:rsidR="00425A03" w:rsidRPr="00EF2D4E" w:rsidRDefault="00425A03" w:rsidP="00A22009">
      <w:pPr>
        <w:shd w:val="clear" w:color="auto" w:fill="FFFFFF"/>
        <w:spacing w:line="360" w:lineRule="auto"/>
        <w:ind w:firstLineChars="200" w:firstLine="480"/>
        <w:rPr>
          <w:rFonts w:cs="Segoe UI"/>
          <w:color w:val="404040"/>
          <w:kern w:val="0"/>
          <w:szCs w:val="24"/>
        </w:rPr>
      </w:pPr>
      <w:r w:rsidRPr="00EF2D4E">
        <w:rPr>
          <w:rFonts w:cs="Segoe UI"/>
          <w:color w:val="404040"/>
          <w:kern w:val="0"/>
          <w:szCs w:val="24"/>
        </w:rPr>
        <w:t>打捆送出方案根据常规电源类型及运行模式可分为以下四类：</w:t>
      </w:r>
    </w:p>
    <w:p w14:paraId="6235DB67" w14:textId="77777777" w:rsidR="00425A03" w:rsidRPr="00EF2D4E" w:rsidRDefault="00425A03" w:rsidP="00A22009">
      <w:pPr>
        <w:shd w:val="clear" w:color="auto" w:fill="FFFFFF"/>
        <w:spacing w:before="206" w:after="206" w:line="360" w:lineRule="auto"/>
        <w:rPr>
          <w:rFonts w:cs="Segoe UI"/>
          <w:color w:val="404040"/>
          <w:kern w:val="0"/>
          <w:szCs w:val="24"/>
        </w:rPr>
      </w:pPr>
      <w:r w:rsidRPr="00EF2D4E">
        <w:rPr>
          <w:rFonts w:cs="Segoe UI"/>
          <w:b/>
          <w:bCs/>
          <w:color w:val="404040"/>
          <w:kern w:val="0"/>
          <w:szCs w:val="24"/>
        </w:rPr>
        <w:t>（</w:t>
      </w:r>
      <w:r w:rsidRPr="00EF2D4E">
        <w:rPr>
          <w:rFonts w:cs="Segoe UI"/>
          <w:b/>
          <w:bCs/>
          <w:color w:val="404040"/>
          <w:kern w:val="0"/>
          <w:szCs w:val="24"/>
        </w:rPr>
        <w:t>1</w:t>
      </w:r>
      <w:r w:rsidRPr="00EF2D4E">
        <w:rPr>
          <w:rFonts w:cs="Segoe UI"/>
          <w:b/>
          <w:bCs/>
          <w:color w:val="404040"/>
          <w:kern w:val="0"/>
          <w:szCs w:val="24"/>
        </w:rPr>
        <w:t>）火电孤岛运行模式</w:t>
      </w:r>
    </w:p>
    <w:p w14:paraId="532EFF72" w14:textId="29269E76" w:rsidR="004E1BF7" w:rsidRPr="00EF2D4E" w:rsidRDefault="004E1BF7" w:rsidP="00A22009">
      <w:pPr>
        <w:shd w:val="clear" w:color="auto" w:fill="FFFFFF"/>
        <w:spacing w:line="360" w:lineRule="auto"/>
        <w:ind w:firstLineChars="200" w:firstLine="480"/>
        <w:rPr>
          <w:rFonts w:cs="Segoe UI"/>
          <w:color w:val="404040"/>
          <w:kern w:val="0"/>
          <w:szCs w:val="24"/>
        </w:rPr>
      </w:pPr>
      <w:r w:rsidRPr="00EF2D4E">
        <w:rPr>
          <w:rFonts w:cs="Segoe UI" w:hint="eastAsia"/>
          <w:color w:val="404040"/>
          <w:kern w:val="0"/>
          <w:szCs w:val="24"/>
        </w:rPr>
        <w:t>1</w:t>
      </w:r>
      <w:r w:rsidRPr="00EF2D4E">
        <w:rPr>
          <w:rFonts w:cs="Segoe UI" w:hint="eastAsia"/>
          <w:color w:val="404040"/>
          <w:kern w:val="0"/>
          <w:szCs w:val="24"/>
        </w:rPr>
        <w:t>）</w:t>
      </w:r>
      <w:r w:rsidR="00425A03" w:rsidRPr="00EF2D4E">
        <w:rPr>
          <w:rFonts w:cs="Segoe UI"/>
          <w:color w:val="404040"/>
          <w:kern w:val="0"/>
          <w:szCs w:val="24"/>
        </w:rPr>
        <w:t>技术特点：</w:t>
      </w:r>
    </w:p>
    <w:p w14:paraId="472EFA59" w14:textId="7BADBCC0" w:rsidR="00425A03" w:rsidRPr="00EF2D4E" w:rsidRDefault="00425A03" w:rsidP="00A22009">
      <w:pPr>
        <w:shd w:val="clear" w:color="auto" w:fill="FFFFFF"/>
        <w:spacing w:line="360" w:lineRule="auto"/>
        <w:ind w:firstLineChars="200" w:firstLine="480"/>
        <w:rPr>
          <w:rFonts w:cs="Segoe UI"/>
          <w:color w:val="404040"/>
          <w:kern w:val="0"/>
          <w:szCs w:val="24"/>
        </w:rPr>
      </w:pPr>
      <w:r w:rsidRPr="00EF2D4E">
        <w:rPr>
          <w:rFonts w:cs="Segoe UI"/>
          <w:color w:val="404040"/>
          <w:kern w:val="0"/>
          <w:szCs w:val="24"/>
        </w:rPr>
        <w:t>火电机组通过单一直流换流站接入多端直流系统，与海上风</w:t>
      </w:r>
      <w:proofErr w:type="gramStart"/>
      <w:r w:rsidRPr="00EF2D4E">
        <w:rPr>
          <w:rFonts w:cs="Segoe UI"/>
          <w:color w:val="404040"/>
          <w:kern w:val="0"/>
          <w:szCs w:val="24"/>
        </w:rPr>
        <w:t>电共同</w:t>
      </w:r>
      <w:proofErr w:type="gramEnd"/>
      <w:r w:rsidRPr="00EF2D4E">
        <w:rPr>
          <w:rFonts w:cs="Segoe UI"/>
          <w:color w:val="404040"/>
          <w:kern w:val="0"/>
          <w:szCs w:val="24"/>
        </w:rPr>
        <w:t>打捆送出。</w:t>
      </w:r>
    </w:p>
    <w:p w14:paraId="704712CD" w14:textId="2D4B56C3" w:rsidR="00425A03" w:rsidRPr="00EF2D4E" w:rsidRDefault="004E1BF7" w:rsidP="00A22009">
      <w:pPr>
        <w:shd w:val="clear" w:color="auto" w:fill="FFFFFF"/>
        <w:spacing w:line="360" w:lineRule="auto"/>
        <w:ind w:firstLineChars="200" w:firstLine="480"/>
        <w:rPr>
          <w:rFonts w:cs="Segoe UI"/>
          <w:color w:val="404040"/>
          <w:kern w:val="0"/>
          <w:szCs w:val="24"/>
        </w:rPr>
      </w:pPr>
      <w:r w:rsidRPr="00EF2D4E">
        <w:rPr>
          <w:rFonts w:cs="Segoe UI" w:hint="eastAsia"/>
          <w:color w:val="404040"/>
          <w:kern w:val="0"/>
          <w:szCs w:val="24"/>
        </w:rPr>
        <w:t>2</w:t>
      </w:r>
      <w:r w:rsidRPr="00EF2D4E">
        <w:rPr>
          <w:rFonts w:cs="Segoe UI" w:hint="eastAsia"/>
          <w:color w:val="404040"/>
          <w:kern w:val="0"/>
          <w:szCs w:val="24"/>
        </w:rPr>
        <w:t>）</w:t>
      </w:r>
      <w:r w:rsidR="00425A03" w:rsidRPr="00EF2D4E">
        <w:rPr>
          <w:rFonts w:cs="Segoe UI"/>
          <w:color w:val="404040"/>
          <w:kern w:val="0"/>
          <w:szCs w:val="24"/>
        </w:rPr>
        <w:t>优势：</w:t>
      </w:r>
      <w:proofErr w:type="gramStart"/>
      <w:r w:rsidR="00425A03" w:rsidRPr="00EF2D4E">
        <w:rPr>
          <w:rFonts w:cs="Segoe UI" w:hint="eastAsia"/>
          <w:color w:val="404040"/>
          <w:kern w:val="0"/>
          <w:szCs w:val="24"/>
        </w:rPr>
        <w:t>受端交流</w:t>
      </w:r>
      <w:proofErr w:type="gramEnd"/>
      <w:r w:rsidR="00425A03" w:rsidRPr="00EF2D4E">
        <w:rPr>
          <w:rFonts w:cs="Segoe UI" w:hint="eastAsia"/>
          <w:color w:val="404040"/>
          <w:kern w:val="0"/>
          <w:szCs w:val="24"/>
        </w:rPr>
        <w:t>电网故障导致直流</w:t>
      </w:r>
      <w:r w:rsidR="00425A03" w:rsidRPr="00EF2D4E">
        <w:rPr>
          <w:rFonts w:cs="Segoe UI"/>
          <w:color w:val="404040"/>
          <w:kern w:val="0"/>
          <w:szCs w:val="24"/>
        </w:rPr>
        <w:t>闭锁时</w:t>
      </w:r>
      <w:r w:rsidR="00425A03" w:rsidRPr="00EF2D4E">
        <w:rPr>
          <w:rFonts w:cs="Segoe UI" w:hint="eastAsia"/>
          <w:color w:val="404040"/>
          <w:kern w:val="0"/>
          <w:szCs w:val="24"/>
        </w:rPr>
        <w:t>，</w:t>
      </w:r>
      <w:r w:rsidR="00425A03" w:rsidRPr="00EF2D4E">
        <w:rPr>
          <w:rFonts w:cs="Segoe UI"/>
          <w:color w:val="404040"/>
          <w:kern w:val="0"/>
          <w:szCs w:val="24"/>
        </w:rPr>
        <w:t>可直接切除火电机组，避免功率盈余问题，可靠性较高</w:t>
      </w:r>
      <w:r w:rsidR="00425A03" w:rsidRPr="00EF2D4E">
        <w:rPr>
          <w:rFonts w:cs="Segoe UI" w:hint="eastAsia"/>
          <w:color w:val="404040"/>
          <w:kern w:val="0"/>
          <w:szCs w:val="24"/>
        </w:rPr>
        <w:t>；在海上风</w:t>
      </w:r>
      <w:proofErr w:type="gramStart"/>
      <w:r w:rsidR="00425A03" w:rsidRPr="00EF2D4E">
        <w:rPr>
          <w:rFonts w:cs="Segoe UI" w:hint="eastAsia"/>
          <w:color w:val="404040"/>
          <w:kern w:val="0"/>
          <w:szCs w:val="24"/>
        </w:rPr>
        <w:t>电出现</w:t>
      </w:r>
      <w:proofErr w:type="gramEnd"/>
      <w:r w:rsidR="00425A03" w:rsidRPr="00EF2D4E">
        <w:rPr>
          <w:rFonts w:cs="Segoe UI" w:hint="eastAsia"/>
          <w:color w:val="404040"/>
          <w:kern w:val="0"/>
          <w:szCs w:val="24"/>
        </w:rPr>
        <w:t>功率波动时，火电机组可以灵活调整输出功率，维持打捆系统的整体输出功率更加平稳，降低海上风电随机波动性</w:t>
      </w:r>
      <w:proofErr w:type="gramStart"/>
      <w:r w:rsidR="00425A03" w:rsidRPr="00EF2D4E">
        <w:rPr>
          <w:rFonts w:cs="Segoe UI" w:hint="eastAsia"/>
          <w:color w:val="404040"/>
          <w:kern w:val="0"/>
          <w:szCs w:val="24"/>
        </w:rPr>
        <w:t>对受端电</w:t>
      </w:r>
      <w:proofErr w:type="gramEnd"/>
      <w:r w:rsidR="00425A03" w:rsidRPr="00EF2D4E">
        <w:rPr>
          <w:rFonts w:cs="Segoe UI" w:hint="eastAsia"/>
          <w:color w:val="404040"/>
          <w:kern w:val="0"/>
          <w:szCs w:val="24"/>
        </w:rPr>
        <w:t>网的影响。</w:t>
      </w:r>
    </w:p>
    <w:p w14:paraId="71A946F1" w14:textId="0CC0A2ED" w:rsidR="00425A03" w:rsidRPr="00EF2D4E" w:rsidRDefault="004E1BF7" w:rsidP="00A22009">
      <w:pPr>
        <w:shd w:val="clear" w:color="auto" w:fill="FFFFFF"/>
        <w:spacing w:line="360" w:lineRule="auto"/>
        <w:ind w:firstLineChars="200" w:firstLine="480"/>
        <w:rPr>
          <w:rFonts w:cs="Segoe UI"/>
          <w:color w:val="404040"/>
          <w:kern w:val="0"/>
          <w:szCs w:val="24"/>
        </w:rPr>
      </w:pPr>
      <w:r w:rsidRPr="00EF2D4E">
        <w:rPr>
          <w:rFonts w:cs="Segoe UI"/>
          <w:color w:val="404040"/>
          <w:kern w:val="0"/>
          <w:szCs w:val="24"/>
        </w:rPr>
        <w:t>3</w:t>
      </w:r>
      <w:r w:rsidRPr="00EF2D4E">
        <w:rPr>
          <w:rFonts w:cs="Segoe UI" w:hint="eastAsia"/>
          <w:color w:val="404040"/>
          <w:kern w:val="0"/>
          <w:szCs w:val="24"/>
        </w:rPr>
        <w:t>）</w:t>
      </w:r>
      <w:r w:rsidR="00425A03" w:rsidRPr="00EF2D4E">
        <w:rPr>
          <w:rFonts w:cs="Segoe UI"/>
          <w:color w:val="404040"/>
          <w:kern w:val="0"/>
          <w:szCs w:val="24"/>
        </w:rPr>
        <w:t>挑战：孤岛火电无法</w:t>
      </w:r>
      <w:r w:rsidR="00425A03" w:rsidRPr="00EF2D4E">
        <w:rPr>
          <w:rFonts w:cs="Segoe UI" w:hint="eastAsia"/>
          <w:color w:val="404040"/>
          <w:kern w:val="0"/>
          <w:szCs w:val="24"/>
        </w:rPr>
        <w:t>直接</w:t>
      </w:r>
      <w:r w:rsidR="00425A03" w:rsidRPr="00EF2D4E">
        <w:rPr>
          <w:rFonts w:cs="Segoe UI"/>
          <w:color w:val="404040"/>
          <w:kern w:val="0"/>
          <w:szCs w:val="24"/>
        </w:rPr>
        <w:t>提供</w:t>
      </w:r>
      <w:r w:rsidR="00425A03" w:rsidRPr="00EF2D4E">
        <w:rPr>
          <w:rFonts w:cs="Segoe UI" w:hint="eastAsia"/>
          <w:color w:val="404040"/>
          <w:kern w:val="0"/>
          <w:szCs w:val="24"/>
        </w:rPr>
        <w:t>惯量和频率</w:t>
      </w:r>
      <w:r w:rsidR="00425A03" w:rsidRPr="00EF2D4E">
        <w:rPr>
          <w:rFonts w:cs="Segoe UI"/>
          <w:color w:val="404040"/>
          <w:kern w:val="0"/>
          <w:szCs w:val="24"/>
        </w:rPr>
        <w:t>支撑，</w:t>
      </w:r>
      <w:r w:rsidR="00425A03" w:rsidRPr="00EF2D4E">
        <w:rPr>
          <w:rFonts w:cs="Segoe UI" w:hint="eastAsia"/>
          <w:color w:val="404040"/>
          <w:kern w:val="0"/>
          <w:szCs w:val="24"/>
        </w:rPr>
        <w:t>造成系统惯量和调频资源的浪费</w:t>
      </w:r>
      <w:r w:rsidR="00425A03" w:rsidRPr="00EF2D4E">
        <w:rPr>
          <w:rFonts w:cs="Segoe UI"/>
          <w:color w:val="404040"/>
          <w:kern w:val="0"/>
          <w:szCs w:val="24"/>
        </w:rPr>
        <w:t>。</w:t>
      </w:r>
    </w:p>
    <w:p w14:paraId="06139127" w14:textId="77777777" w:rsidR="00425A03" w:rsidRPr="00EF2D4E" w:rsidRDefault="00425A03" w:rsidP="00A22009">
      <w:pPr>
        <w:shd w:val="clear" w:color="auto" w:fill="FFFFFF"/>
        <w:spacing w:before="206" w:after="206" w:line="360" w:lineRule="auto"/>
        <w:rPr>
          <w:rFonts w:cs="Segoe UI"/>
          <w:color w:val="404040"/>
          <w:kern w:val="0"/>
          <w:szCs w:val="24"/>
        </w:rPr>
      </w:pPr>
      <w:r w:rsidRPr="00EF2D4E">
        <w:rPr>
          <w:rFonts w:cs="Segoe UI"/>
          <w:b/>
          <w:bCs/>
          <w:color w:val="404040"/>
          <w:kern w:val="0"/>
          <w:szCs w:val="24"/>
        </w:rPr>
        <w:t>（</w:t>
      </w:r>
      <w:r w:rsidRPr="00EF2D4E">
        <w:rPr>
          <w:rFonts w:cs="Segoe UI"/>
          <w:b/>
          <w:bCs/>
          <w:color w:val="404040"/>
          <w:kern w:val="0"/>
          <w:szCs w:val="24"/>
        </w:rPr>
        <w:t>2</w:t>
      </w:r>
      <w:r w:rsidRPr="00EF2D4E">
        <w:rPr>
          <w:rFonts w:cs="Segoe UI"/>
          <w:b/>
          <w:bCs/>
          <w:color w:val="404040"/>
          <w:kern w:val="0"/>
          <w:szCs w:val="24"/>
        </w:rPr>
        <w:t>）火电联网运行模式</w:t>
      </w:r>
    </w:p>
    <w:p w14:paraId="37B4338D" w14:textId="784135A7" w:rsidR="00425A03" w:rsidRPr="00EF2D4E" w:rsidRDefault="004E1BF7" w:rsidP="00A22009">
      <w:pPr>
        <w:shd w:val="clear" w:color="auto" w:fill="FFFFFF"/>
        <w:spacing w:line="360" w:lineRule="auto"/>
        <w:ind w:firstLineChars="200" w:firstLine="480"/>
        <w:rPr>
          <w:rFonts w:cs="Segoe UI"/>
          <w:color w:val="404040"/>
          <w:kern w:val="0"/>
          <w:szCs w:val="24"/>
        </w:rPr>
      </w:pPr>
      <w:r w:rsidRPr="00EF2D4E">
        <w:rPr>
          <w:rFonts w:cs="Segoe UI" w:hint="eastAsia"/>
          <w:color w:val="404040"/>
          <w:kern w:val="0"/>
          <w:szCs w:val="24"/>
        </w:rPr>
        <w:t>1</w:t>
      </w:r>
      <w:r w:rsidRPr="00EF2D4E">
        <w:rPr>
          <w:rFonts w:cs="Segoe UI" w:hint="eastAsia"/>
          <w:color w:val="404040"/>
          <w:kern w:val="0"/>
          <w:szCs w:val="24"/>
        </w:rPr>
        <w:t>）</w:t>
      </w:r>
      <w:r w:rsidR="00425A03" w:rsidRPr="00EF2D4E">
        <w:rPr>
          <w:rFonts w:cs="Segoe UI"/>
          <w:color w:val="404040"/>
          <w:kern w:val="0"/>
          <w:szCs w:val="24"/>
        </w:rPr>
        <w:t>技术特点：火电</w:t>
      </w:r>
      <w:r w:rsidR="00074893" w:rsidRPr="00EF2D4E">
        <w:rPr>
          <w:rFonts w:cs="Segoe UI" w:hint="eastAsia"/>
          <w:color w:val="404040"/>
          <w:kern w:val="0"/>
          <w:szCs w:val="24"/>
        </w:rPr>
        <w:t>小范围</w:t>
      </w:r>
      <w:proofErr w:type="gramStart"/>
      <w:r w:rsidR="00425A03" w:rsidRPr="00EF2D4E">
        <w:rPr>
          <w:rFonts w:cs="Segoe UI"/>
          <w:color w:val="404040"/>
          <w:kern w:val="0"/>
          <w:szCs w:val="24"/>
        </w:rPr>
        <w:t>接入</w:t>
      </w:r>
      <w:r w:rsidR="00074893" w:rsidRPr="00EF2D4E">
        <w:rPr>
          <w:rFonts w:cs="Segoe UI" w:hint="eastAsia"/>
          <w:color w:val="404040"/>
          <w:kern w:val="0"/>
          <w:szCs w:val="24"/>
        </w:rPr>
        <w:t>送端</w:t>
      </w:r>
      <w:r w:rsidR="00425A03" w:rsidRPr="00EF2D4E">
        <w:rPr>
          <w:rFonts w:cs="Segoe UI"/>
          <w:color w:val="404040"/>
          <w:kern w:val="0"/>
          <w:szCs w:val="24"/>
        </w:rPr>
        <w:t>交流</w:t>
      </w:r>
      <w:proofErr w:type="gramEnd"/>
      <w:r w:rsidR="00425A03" w:rsidRPr="00EF2D4E">
        <w:rPr>
          <w:rFonts w:cs="Segoe UI"/>
          <w:color w:val="404040"/>
          <w:kern w:val="0"/>
          <w:szCs w:val="24"/>
        </w:rPr>
        <w:t>电网，通过直流换流站与交流联络线双重通道</w:t>
      </w:r>
      <w:proofErr w:type="gramStart"/>
      <w:r w:rsidR="00425A03" w:rsidRPr="00EF2D4E">
        <w:rPr>
          <w:rFonts w:cs="Segoe UI"/>
          <w:color w:val="404040"/>
          <w:kern w:val="0"/>
          <w:szCs w:val="24"/>
        </w:rPr>
        <w:t>与受端电</w:t>
      </w:r>
      <w:proofErr w:type="gramEnd"/>
      <w:r w:rsidR="00425A03" w:rsidRPr="00EF2D4E">
        <w:rPr>
          <w:rFonts w:cs="Segoe UI"/>
          <w:color w:val="404040"/>
          <w:kern w:val="0"/>
          <w:szCs w:val="24"/>
        </w:rPr>
        <w:t>网连接。</w:t>
      </w:r>
    </w:p>
    <w:p w14:paraId="172A6C69" w14:textId="36EB4B1F" w:rsidR="00425A03" w:rsidRPr="00EF2D4E" w:rsidRDefault="004E1BF7" w:rsidP="00A22009">
      <w:pPr>
        <w:shd w:val="clear" w:color="auto" w:fill="FFFFFF"/>
        <w:spacing w:line="360" w:lineRule="auto"/>
        <w:ind w:firstLineChars="200" w:firstLine="480"/>
        <w:rPr>
          <w:rFonts w:cs="Segoe UI"/>
          <w:color w:val="404040"/>
          <w:kern w:val="0"/>
          <w:szCs w:val="24"/>
        </w:rPr>
      </w:pPr>
      <w:r w:rsidRPr="00EF2D4E">
        <w:rPr>
          <w:rFonts w:cs="Segoe UI"/>
          <w:color w:val="404040"/>
          <w:kern w:val="0"/>
          <w:szCs w:val="24"/>
        </w:rPr>
        <w:t>2</w:t>
      </w:r>
      <w:r w:rsidRPr="00EF2D4E">
        <w:rPr>
          <w:rFonts w:cs="Segoe UI" w:hint="eastAsia"/>
          <w:color w:val="404040"/>
          <w:kern w:val="0"/>
          <w:szCs w:val="24"/>
        </w:rPr>
        <w:t>）</w:t>
      </w:r>
      <w:r w:rsidR="00425A03" w:rsidRPr="00EF2D4E">
        <w:rPr>
          <w:rFonts w:cs="Segoe UI"/>
          <w:color w:val="404040"/>
          <w:kern w:val="0"/>
          <w:szCs w:val="24"/>
        </w:rPr>
        <w:t>优势：</w:t>
      </w:r>
    </w:p>
    <w:p w14:paraId="518DB6DC" w14:textId="1EB33970" w:rsidR="00425A03" w:rsidRPr="00EF2D4E" w:rsidRDefault="00401C66" w:rsidP="00A22009">
      <w:pPr>
        <w:shd w:val="clear" w:color="auto" w:fill="FFFFFF"/>
        <w:spacing w:line="360" w:lineRule="auto"/>
        <w:ind w:firstLineChars="200" w:firstLine="480"/>
        <w:rPr>
          <w:rFonts w:cs="Segoe UI"/>
          <w:color w:val="404040"/>
          <w:kern w:val="0"/>
          <w:szCs w:val="24"/>
        </w:rPr>
      </w:pPr>
      <w:r>
        <w:rPr>
          <w:rFonts w:cs="Segoe UI" w:hint="eastAsia"/>
          <w:color w:val="404040"/>
          <w:kern w:val="0"/>
          <w:szCs w:val="24"/>
        </w:rPr>
        <w:lastRenderedPageBreak/>
        <w:t>①</w:t>
      </w:r>
      <w:r w:rsidR="00425A03" w:rsidRPr="00EF2D4E">
        <w:rPr>
          <w:rFonts w:cs="Segoe UI" w:hint="eastAsia"/>
          <w:color w:val="404040"/>
          <w:kern w:val="0"/>
          <w:szCs w:val="24"/>
        </w:rPr>
        <w:t>火电换流站出现闭锁故障</w:t>
      </w:r>
      <w:r w:rsidR="00425A03" w:rsidRPr="00EF2D4E">
        <w:rPr>
          <w:rFonts w:cs="Segoe UI"/>
          <w:color w:val="404040"/>
          <w:kern w:val="0"/>
          <w:szCs w:val="24"/>
        </w:rPr>
        <w:t>时，火电功率可通过交流联络线转移，避免切机；</w:t>
      </w:r>
    </w:p>
    <w:p w14:paraId="75F83B0D" w14:textId="5CAF42FF" w:rsidR="00425A03" w:rsidRPr="00EF2D4E" w:rsidRDefault="00401C66" w:rsidP="00A22009">
      <w:pPr>
        <w:shd w:val="clear" w:color="auto" w:fill="FFFFFF"/>
        <w:spacing w:line="360" w:lineRule="auto"/>
        <w:ind w:firstLineChars="200" w:firstLine="480"/>
        <w:rPr>
          <w:rFonts w:cs="Segoe UI"/>
          <w:color w:val="404040"/>
          <w:kern w:val="0"/>
          <w:szCs w:val="24"/>
        </w:rPr>
      </w:pPr>
      <w:r>
        <w:rPr>
          <w:rFonts w:cs="Segoe UI" w:hint="eastAsia"/>
          <w:color w:val="404040"/>
          <w:kern w:val="0"/>
          <w:szCs w:val="24"/>
        </w:rPr>
        <w:t>②</w:t>
      </w:r>
      <w:proofErr w:type="gramStart"/>
      <w:r w:rsidR="00425A03" w:rsidRPr="00EF2D4E">
        <w:rPr>
          <w:rFonts w:cs="Segoe UI" w:hint="eastAsia"/>
          <w:color w:val="404040"/>
          <w:kern w:val="0"/>
          <w:szCs w:val="24"/>
        </w:rPr>
        <w:t>受端换</w:t>
      </w:r>
      <w:proofErr w:type="gramEnd"/>
      <w:r w:rsidR="00425A03" w:rsidRPr="00EF2D4E">
        <w:rPr>
          <w:rFonts w:cs="Segoe UI" w:hint="eastAsia"/>
          <w:color w:val="404040"/>
          <w:kern w:val="0"/>
          <w:szCs w:val="24"/>
        </w:rPr>
        <w:t>流站出现闭锁故障时，海上风电的部分输出功率可以通过火电换流站疏散到小范围交流电网，可以减少故障期间的风能损失；</w:t>
      </w:r>
    </w:p>
    <w:p w14:paraId="44ACF109" w14:textId="4AAA0B26" w:rsidR="00425A03" w:rsidRPr="00EF2D4E" w:rsidRDefault="00401C66" w:rsidP="00A22009">
      <w:pPr>
        <w:shd w:val="clear" w:color="auto" w:fill="FFFFFF"/>
        <w:spacing w:line="360" w:lineRule="auto"/>
        <w:ind w:firstLineChars="200" w:firstLine="480"/>
        <w:rPr>
          <w:rFonts w:cs="Segoe UI"/>
          <w:color w:val="404040"/>
          <w:kern w:val="0"/>
          <w:szCs w:val="24"/>
        </w:rPr>
      </w:pPr>
      <w:r>
        <w:rPr>
          <w:rFonts w:cs="Segoe UI" w:hint="eastAsia"/>
          <w:color w:val="404040"/>
          <w:kern w:val="0"/>
          <w:szCs w:val="24"/>
        </w:rPr>
        <w:t>③</w:t>
      </w:r>
      <w:r w:rsidR="00425A03" w:rsidRPr="00EF2D4E">
        <w:rPr>
          <w:rFonts w:cs="Segoe UI"/>
          <w:color w:val="404040"/>
          <w:kern w:val="0"/>
          <w:szCs w:val="24"/>
        </w:rPr>
        <w:t>火电机组</w:t>
      </w:r>
      <w:r w:rsidR="00425A03" w:rsidRPr="00EF2D4E">
        <w:rPr>
          <w:rFonts w:cs="Segoe UI" w:hint="eastAsia"/>
          <w:color w:val="404040"/>
          <w:kern w:val="0"/>
          <w:szCs w:val="24"/>
        </w:rPr>
        <w:t>可以直接</w:t>
      </w:r>
      <w:r w:rsidR="00425A03" w:rsidRPr="00EF2D4E">
        <w:rPr>
          <w:rFonts w:cs="Segoe UI"/>
          <w:color w:val="404040"/>
          <w:kern w:val="0"/>
          <w:szCs w:val="24"/>
        </w:rPr>
        <w:t>提供惯量</w:t>
      </w:r>
      <w:r w:rsidR="00425A03" w:rsidRPr="00EF2D4E">
        <w:rPr>
          <w:rFonts w:cs="Segoe UI" w:hint="eastAsia"/>
          <w:color w:val="404040"/>
          <w:kern w:val="0"/>
          <w:szCs w:val="24"/>
        </w:rPr>
        <w:t>和频率</w:t>
      </w:r>
      <w:r w:rsidR="00425A03" w:rsidRPr="00EF2D4E">
        <w:rPr>
          <w:rFonts w:cs="Segoe UI"/>
          <w:color w:val="404040"/>
          <w:kern w:val="0"/>
          <w:szCs w:val="24"/>
        </w:rPr>
        <w:t>支撑，增强</w:t>
      </w:r>
      <w:r w:rsidR="00425A03" w:rsidRPr="00EF2D4E">
        <w:rPr>
          <w:rFonts w:cs="Segoe UI" w:hint="eastAsia"/>
          <w:color w:val="404040"/>
          <w:kern w:val="0"/>
          <w:szCs w:val="24"/>
        </w:rPr>
        <w:t>交流</w:t>
      </w:r>
      <w:r w:rsidR="00425A03" w:rsidRPr="00EF2D4E">
        <w:rPr>
          <w:rFonts w:cs="Segoe UI"/>
          <w:color w:val="404040"/>
          <w:kern w:val="0"/>
          <w:szCs w:val="24"/>
        </w:rPr>
        <w:t>电网频率稳定性。</w:t>
      </w:r>
      <w:proofErr w:type="gramStart"/>
      <w:r w:rsidR="00074893" w:rsidRPr="00EF2D4E">
        <w:rPr>
          <w:rFonts w:cs="Segoe UI" w:hint="eastAsia"/>
          <w:color w:val="404040"/>
          <w:kern w:val="0"/>
          <w:szCs w:val="24"/>
        </w:rPr>
        <w:t>对受端电网</w:t>
      </w:r>
      <w:proofErr w:type="gramEnd"/>
      <w:r w:rsidR="00074893" w:rsidRPr="00EF2D4E">
        <w:rPr>
          <w:rFonts w:cs="Segoe UI" w:hint="eastAsia"/>
          <w:color w:val="404040"/>
          <w:kern w:val="0"/>
          <w:szCs w:val="24"/>
        </w:rPr>
        <w:t>的频率支撑能力受输电距离的影响较大，送</w:t>
      </w:r>
      <w:proofErr w:type="gramStart"/>
      <w:r w:rsidR="00074893" w:rsidRPr="00EF2D4E">
        <w:rPr>
          <w:rFonts w:cs="Segoe UI" w:hint="eastAsia"/>
          <w:color w:val="404040"/>
          <w:kern w:val="0"/>
          <w:szCs w:val="24"/>
        </w:rPr>
        <w:t>受端距</w:t>
      </w:r>
      <w:proofErr w:type="gramEnd"/>
      <w:r w:rsidR="00074893" w:rsidRPr="00EF2D4E">
        <w:rPr>
          <w:rFonts w:cs="Segoe UI" w:hint="eastAsia"/>
          <w:color w:val="404040"/>
          <w:kern w:val="0"/>
          <w:szCs w:val="24"/>
        </w:rPr>
        <w:t>离较远时，</w:t>
      </w:r>
      <w:proofErr w:type="gramStart"/>
      <w:r w:rsidR="00074893" w:rsidRPr="00EF2D4E">
        <w:rPr>
          <w:rFonts w:cs="Segoe UI" w:hint="eastAsia"/>
          <w:color w:val="404040"/>
          <w:kern w:val="0"/>
          <w:szCs w:val="24"/>
        </w:rPr>
        <w:t>对受端电</w:t>
      </w:r>
      <w:proofErr w:type="gramEnd"/>
      <w:r w:rsidR="00074893" w:rsidRPr="00EF2D4E">
        <w:rPr>
          <w:rFonts w:cs="Segoe UI" w:hint="eastAsia"/>
          <w:color w:val="404040"/>
          <w:kern w:val="0"/>
          <w:szCs w:val="24"/>
        </w:rPr>
        <w:t>网的频率支撑能力几乎可以忽略。通过制定</w:t>
      </w:r>
      <w:proofErr w:type="gramStart"/>
      <w:r w:rsidR="00074893" w:rsidRPr="00EF2D4E">
        <w:rPr>
          <w:rFonts w:cs="Segoe UI" w:hint="eastAsia"/>
          <w:color w:val="404040"/>
          <w:kern w:val="0"/>
          <w:szCs w:val="24"/>
        </w:rPr>
        <w:t>柔直参与</w:t>
      </w:r>
      <w:proofErr w:type="gramEnd"/>
      <w:r w:rsidR="00074893" w:rsidRPr="00EF2D4E">
        <w:rPr>
          <w:rFonts w:cs="Segoe UI" w:hint="eastAsia"/>
          <w:color w:val="404040"/>
          <w:kern w:val="0"/>
          <w:szCs w:val="24"/>
        </w:rPr>
        <w:t>惯量和频率支撑的附加策略，可以充分调动送端的火电机组参与到</w:t>
      </w:r>
      <w:proofErr w:type="gramStart"/>
      <w:r w:rsidR="00074893" w:rsidRPr="00EF2D4E">
        <w:rPr>
          <w:rFonts w:cs="Segoe UI" w:hint="eastAsia"/>
          <w:color w:val="404040"/>
          <w:kern w:val="0"/>
          <w:szCs w:val="24"/>
        </w:rPr>
        <w:t>受端交</w:t>
      </w:r>
      <w:proofErr w:type="gramEnd"/>
      <w:r w:rsidR="00074893" w:rsidRPr="00EF2D4E">
        <w:rPr>
          <w:rFonts w:cs="Segoe UI" w:hint="eastAsia"/>
          <w:color w:val="404040"/>
          <w:kern w:val="0"/>
          <w:szCs w:val="24"/>
        </w:rPr>
        <w:t>流电网的调频。</w:t>
      </w:r>
    </w:p>
    <w:p w14:paraId="39A7BB50" w14:textId="129291AF" w:rsidR="00425A03" w:rsidRPr="00EF2D4E" w:rsidRDefault="00401C66" w:rsidP="00A22009">
      <w:pPr>
        <w:shd w:val="clear" w:color="auto" w:fill="FFFFFF"/>
        <w:spacing w:line="360" w:lineRule="auto"/>
        <w:ind w:firstLineChars="200" w:firstLine="480"/>
        <w:rPr>
          <w:rFonts w:cs="Segoe UI"/>
          <w:color w:val="404040"/>
          <w:kern w:val="0"/>
          <w:szCs w:val="24"/>
        </w:rPr>
      </w:pPr>
      <w:r>
        <w:rPr>
          <w:rFonts w:cs="Segoe UI" w:hint="eastAsia"/>
          <w:color w:val="404040"/>
          <w:kern w:val="0"/>
          <w:szCs w:val="24"/>
        </w:rPr>
        <w:t>3</w:t>
      </w:r>
      <w:r>
        <w:rPr>
          <w:rFonts w:cs="Segoe UI" w:hint="eastAsia"/>
          <w:color w:val="404040"/>
          <w:kern w:val="0"/>
          <w:szCs w:val="24"/>
        </w:rPr>
        <w:t>）</w:t>
      </w:r>
      <w:r w:rsidR="00425A03" w:rsidRPr="00EF2D4E">
        <w:rPr>
          <w:rFonts w:cs="Segoe UI"/>
          <w:color w:val="404040"/>
          <w:kern w:val="0"/>
          <w:szCs w:val="24"/>
        </w:rPr>
        <w:t>挑战：</w:t>
      </w:r>
      <w:r w:rsidR="00074893" w:rsidRPr="00EF2D4E">
        <w:rPr>
          <w:rFonts w:cs="Segoe UI" w:hint="eastAsia"/>
          <w:color w:val="404040"/>
          <w:kern w:val="0"/>
          <w:szCs w:val="24"/>
        </w:rPr>
        <w:t>火电小范围</w:t>
      </w:r>
      <w:proofErr w:type="gramStart"/>
      <w:r w:rsidR="00074893" w:rsidRPr="00EF2D4E">
        <w:rPr>
          <w:rFonts w:cs="Segoe UI" w:hint="eastAsia"/>
          <w:color w:val="404040"/>
          <w:kern w:val="0"/>
          <w:szCs w:val="24"/>
        </w:rPr>
        <w:t>接入送端</w:t>
      </w:r>
      <w:proofErr w:type="gramEnd"/>
      <w:r w:rsidR="00074893" w:rsidRPr="00EF2D4E">
        <w:rPr>
          <w:rFonts w:cs="Segoe UI" w:hint="eastAsia"/>
          <w:color w:val="404040"/>
          <w:kern w:val="0"/>
          <w:szCs w:val="24"/>
        </w:rPr>
        <w:t>电网，对送端的短路电流水平以及交流线路的热稳定裕度提出一定的要求</w:t>
      </w:r>
      <w:r w:rsidR="00425A03" w:rsidRPr="00EF2D4E">
        <w:rPr>
          <w:rFonts w:cs="Segoe UI"/>
          <w:color w:val="404040"/>
          <w:kern w:val="0"/>
          <w:szCs w:val="24"/>
        </w:rPr>
        <w:t>。</w:t>
      </w:r>
    </w:p>
    <w:p w14:paraId="42A895DB" w14:textId="6BB846EF" w:rsidR="00425A03" w:rsidRPr="00EF2D4E" w:rsidRDefault="00425A03" w:rsidP="00A22009">
      <w:pPr>
        <w:shd w:val="clear" w:color="auto" w:fill="FFFFFF"/>
        <w:spacing w:before="206" w:after="206" w:line="360" w:lineRule="auto"/>
        <w:rPr>
          <w:rFonts w:cs="Segoe UI"/>
          <w:color w:val="404040"/>
          <w:kern w:val="0"/>
          <w:szCs w:val="24"/>
        </w:rPr>
      </w:pPr>
      <w:r w:rsidRPr="00EF2D4E">
        <w:rPr>
          <w:rFonts w:cs="Segoe UI"/>
          <w:b/>
          <w:bCs/>
          <w:color w:val="404040"/>
          <w:kern w:val="0"/>
          <w:szCs w:val="24"/>
        </w:rPr>
        <w:t>（</w:t>
      </w:r>
      <w:r w:rsidRPr="00EF2D4E">
        <w:rPr>
          <w:rFonts w:cs="Segoe UI"/>
          <w:b/>
          <w:bCs/>
          <w:color w:val="404040"/>
          <w:kern w:val="0"/>
          <w:szCs w:val="24"/>
        </w:rPr>
        <w:t>3</w:t>
      </w:r>
      <w:r w:rsidRPr="00EF2D4E">
        <w:rPr>
          <w:rFonts w:cs="Segoe UI"/>
          <w:b/>
          <w:bCs/>
          <w:color w:val="404040"/>
          <w:kern w:val="0"/>
          <w:szCs w:val="24"/>
        </w:rPr>
        <w:t>）核电孤岛运行模式</w:t>
      </w:r>
    </w:p>
    <w:p w14:paraId="0910D231" w14:textId="77777777" w:rsidR="004E1BF7" w:rsidRPr="00EF2D4E" w:rsidRDefault="004E1BF7" w:rsidP="00A22009">
      <w:pPr>
        <w:shd w:val="clear" w:color="auto" w:fill="FFFFFF"/>
        <w:spacing w:line="360" w:lineRule="auto"/>
        <w:ind w:firstLineChars="200" w:firstLine="480"/>
        <w:rPr>
          <w:rFonts w:cs="Segoe UI"/>
          <w:color w:val="404040"/>
          <w:kern w:val="0"/>
          <w:szCs w:val="24"/>
        </w:rPr>
      </w:pPr>
      <w:r w:rsidRPr="00EF2D4E">
        <w:rPr>
          <w:rFonts w:cs="Segoe UI"/>
          <w:color w:val="404040"/>
          <w:kern w:val="0"/>
          <w:szCs w:val="24"/>
        </w:rPr>
        <w:t>1)</w:t>
      </w:r>
      <w:r w:rsidR="00425A03" w:rsidRPr="00EF2D4E">
        <w:rPr>
          <w:rFonts w:cs="Segoe UI"/>
          <w:color w:val="404040"/>
          <w:kern w:val="0"/>
          <w:szCs w:val="24"/>
        </w:rPr>
        <w:t>技术特点：</w:t>
      </w:r>
    </w:p>
    <w:p w14:paraId="5889CF3E" w14:textId="744152C2" w:rsidR="00425A03" w:rsidRPr="00EF2D4E" w:rsidRDefault="00425A03" w:rsidP="00A22009">
      <w:pPr>
        <w:shd w:val="clear" w:color="auto" w:fill="FFFFFF"/>
        <w:spacing w:line="360" w:lineRule="auto"/>
        <w:ind w:firstLineChars="200" w:firstLine="480"/>
        <w:rPr>
          <w:rFonts w:cs="Segoe UI"/>
          <w:color w:val="404040"/>
          <w:kern w:val="0"/>
          <w:szCs w:val="24"/>
        </w:rPr>
      </w:pPr>
      <w:r w:rsidRPr="00EF2D4E">
        <w:rPr>
          <w:rFonts w:cs="Segoe UI"/>
          <w:color w:val="404040"/>
          <w:kern w:val="0"/>
          <w:szCs w:val="24"/>
        </w:rPr>
        <w:t>核电机组通过直流换流站与海上风电打捆送出，</w:t>
      </w:r>
      <w:proofErr w:type="gramStart"/>
      <w:r w:rsidRPr="00EF2D4E">
        <w:rPr>
          <w:rFonts w:cs="Segoe UI"/>
          <w:color w:val="404040"/>
          <w:kern w:val="0"/>
          <w:szCs w:val="24"/>
        </w:rPr>
        <w:t>无交流</w:t>
      </w:r>
      <w:proofErr w:type="gramEnd"/>
      <w:r w:rsidRPr="00EF2D4E">
        <w:rPr>
          <w:rFonts w:cs="Segoe UI"/>
          <w:color w:val="404040"/>
          <w:kern w:val="0"/>
          <w:szCs w:val="24"/>
        </w:rPr>
        <w:t>联络线备用。</w:t>
      </w:r>
    </w:p>
    <w:p w14:paraId="39E071D0" w14:textId="34F348EC" w:rsidR="00425A03" w:rsidRPr="00EF2D4E" w:rsidRDefault="004E1BF7" w:rsidP="00A22009">
      <w:pPr>
        <w:shd w:val="clear" w:color="auto" w:fill="FFFFFF"/>
        <w:spacing w:line="360" w:lineRule="auto"/>
        <w:ind w:firstLineChars="200" w:firstLine="480"/>
        <w:rPr>
          <w:rFonts w:cs="Segoe UI"/>
          <w:color w:val="404040"/>
          <w:kern w:val="0"/>
          <w:szCs w:val="24"/>
        </w:rPr>
      </w:pPr>
      <w:r w:rsidRPr="00EF2D4E">
        <w:rPr>
          <w:rFonts w:cs="Segoe UI"/>
          <w:color w:val="404040"/>
          <w:kern w:val="0"/>
          <w:szCs w:val="24"/>
        </w:rPr>
        <w:t>2)</w:t>
      </w:r>
      <w:r w:rsidR="00425A03" w:rsidRPr="00EF2D4E">
        <w:rPr>
          <w:rFonts w:cs="Segoe UI"/>
          <w:color w:val="404040"/>
          <w:kern w:val="0"/>
          <w:szCs w:val="24"/>
        </w:rPr>
        <w:t>核心问题：</w:t>
      </w:r>
    </w:p>
    <w:p w14:paraId="727B0ECD" w14:textId="1BEB91F6" w:rsidR="00425A03" w:rsidRPr="00EF2D4E" w:rsidRDefault="00401C66" w:rsidP="00A22009">
      <w:pPr>
        <w:shd w:val="clear" w:color="auto" w:fill="FFFFFF"/>
        <w:spacing w:line="360" w:lineRule="auto"/>
        <w:ind w:firstLineChars="200" w:firstLine="480"/>
        <w:rPr>
          <w:rFonts w:cs="Segoe UI"/>
          <w:color w:val="404040"/>
          <w:kern w:val="0"/>
          <w:szCs w:val="24"/>
        </w:rPr>
      </w:pPr>
      <w:r>
        <w:rPr>
          <w:rFonts w:cs="Segoe UI" w:hint="eastAsia"/>
          <w:color w:val="404040"/>
          <w:kern w:val="0"/>
          <w:szCs w:val="24"/>
        </w:rPr>
        <w:t>①</w:t>
      </w:r>
      <w:r w:rsidR="00425A03" w:rsidRPr="00EF2D4E">
        <w:rPr>
          <w:rFonts w:cs="Segoe UI"/>
          <w:color w:val="404040"/>
          <w:kern w:val="0"/>
          <w:szCs w:val="24"/>
        </w:rPr>
        <w:t>核电不允许切机，直流闭锁时需配置大容量耗能装置（如直流耗能电阻）吸收盈余功率；</w:t>
      </w:r>
    </w:p>
    <w:p w14:paraId="75F3D14B" w14:textId="374B445D" w:rsidR="00425A03" w:rsidRPr="00EF2D4E" w:rsidRDefault="00401C66" w:rsidP="00A22009">
      <w:pPr>
        <w:shd w:val="clear" w:color="auto" w:fill="FFFFFF"/>
        <w:spacing w:line="360" w:lineRule="auto"/>
        <w:ind w:firstLineChars="200" w:firstLine="480"/>
        <w:rPr>
          <w:rFonts w:cs="Segoe UI"/>
          <w:color w:val="404040"/>
          <w:kern w:val="0"/>
          <w:szCs w:val="24"/>
        </w:rPr>
      </w:pPr>
      <w:r>
        <w:rPr>
          <w:rFonts w:cs="Segoe UI" w:hint="eastAsia"/>
          <w:color w:val="404040"/>
          <w:kern w:val="0"/>
          <w:szCs w:val="24"/>
        </w:rPr>
        <w:t>②</w:t>
      </w:r>
      <w:r w:rsidR="00425A03" w:rsidRPr="00EF2D4E">
        <w:rPr>
          <w:rFonts w:cs="Segoe UI"/>
          <w:color w:val="404040"/>
          <w:kern w:val="0"/>
          <w:szCs w:val="24"/>
        </w:rPr>
        <w:t>耗能装置成本高昂（占总投资</w:t>
      </w:r>
      <w:r w:rsidR="00425A03" w:rsidRPr="00EF2D4E">
        <w:rPr>
          <w:rFonts w:cs="Segoe UI"/>
          <w:color w:val="404040"/>
          <w:kern w:val="0"/>
          <w:szCs w:val="24"/>
        </w:rPr>
        <w:t>15%~20%</w:t>
      </w:r>
      <w:r w:rsidR="00425A03" w:rsidRPr="00EF2D4E">
        <w:rPr>
          <w:rFonts w:cs="Segoe UI"/>
          <w:color w:val="404040"/>
          <w:kern w:val="0"/>
          <w:szCs w:val="24"/>
        </w:rPr>
        <w:t>），显著削弱核电经济性优势。</w:t>
      </w:r>
    </w:p>
    <w:p w14:paraId="12965D5C" w14:textId="122A1B99" w:rsidR="002A5349" w:rsidRPr="00EF2D4E" w:rsidRDefault="002A5349" w:rsidP="00A22009">
      <w:pPr>
        <w:shd w:val="clear" w:color="auto" w:fill="FFFFFF"/>
        <w:spacing w:line="360" w:lineRule="auto"/>
        <w:ind w:firstLineChars="200" w:firstLine="480"/>
        <w:rPr>
          <w:rFonts w:cs="Segoe UI"/>
          <w:color w:val="404040"/>
          <w:kern w:val="0"/>
          <w:szCs w:val="24"/>
        </w:rPr>
      </w:pPr>
      <w:r w:rsidRPr="00EF2D4E">
        <w:rPr>
          <w:rFonts w:cs="Segoe UI" w:hint="eastAsia"/>
          <w:color w:val="404040"/>
          <w:kern w:val="0"/>
          <w:szCs w:val="24"/>
        </w:rPr>
        <w:t>具体来说是：直流闭锁故障下，孤岛核电的盈余功率调节困难。核电机组频繁的短时降功率运行会出现：放射性物质泄漏、燃料组件破损、设备可靠性降低、经济效益降低等问题。以压水堆核电站为例，在事故或异常情况下，控制棒会快速全部插入堆芯，立即终止链式反应（需要较长时间才能恢复正常运行），但直流闭锁故障通常在</w:t>
      </w:r>
      <w:proofErr w:type="gramStart"/>
      <w:r w:rsidRPr="00EF2D4E">
        <w:rPr>
          <w:rFonts w:cs="Segoe UI" w:hint="eastAsia"/>
          <w:color w:val="404040"/>
          <w:kern w:val="0"/>
          <w:szCs w:val="24"/>
        </w:rPr>
        <w:t>百毫秒</w:t>
      </w:r>
      <w:proofErr w:type="gramEnd"/>
      <w:r w:rsidRPr="00EF2D4E">
        <w:rPr>
          <w:rFonts w:cs="Segoe UI" w:hint="eastAsia"/>
          <w:color w:val="404040"/>
          <w:kern w:val="0"/>
          <w:szCs w:val="24"/>
        </w:rPr>
        <w:t>到秒级后即可恢复正常运行。因此，一般保持核电原有功率运行，通过配置大量的耗能装置来消耗直流闭锁故障期间的盈余功率，但会造成核电成本优势明显弱化。</w:t>
      </w:r>
    </w:p>
    <w:p w14:paraId="25B13025" w14:textId="24513EAC" w:rsidR="00425A03" w:rsidRPr="00EF2D4E" w:rsidRDefault="004E1BF7" w:rsidP="00A22009">
      <w:pPr>
        <w:shd w:val="clear" w:color="auto" w:fill="FFFFFF"/>
        <w:spacing w:line="360" w:lineRule="auto"/>
        <w:ind w:firstLineChars="200" w:firstLine="480"/>
        <w:rPr>
          <w:rFonts w:cs="Segoe UI"/>
          <w:color w:val="404040"/>
          <w:kern w:val="0"/>
          <w:szCs w:val="24"/>
        </w:rPr>
      </w:pPr>
      <w:r w:rsidRPr="00EF2D4E">
        <w:rPr>
          <w:rFonts w:cs="Segoe UI" w:hint="eastAsia"/>
          <w:color w:val="404040"/>
          <w:kern w:val="0"/>
          <w:szCs w:val="24"/>
        </w:rPr>
        <w:t>3</w:t>
      </w:r>
      <w:r w:rsidRPr="00EF2D4E">
        <w:rPr>
          <w:rFonts w:cs="Segoe UI"/>
          <w:color w:val="404040"/>
          <w:kern w:val="0"/>
          <w:szCs w:val="24"/>
        </w:rPr>
        <w:t>)</w:t>
      </w:r>
      <w:r w:rsidR="00425A03" w:rsidRPr="00EF2D4E">
        <w:rPr>
          <w:rFonts w:cs="Segoe UI"/>
          <w:color w:val="404040"/>
          <w:kern w:val="0"/>
          <w:szCs w:val="24"/>
        </w:rPr>
        <w:t>可行性：仅适用于短期试验项目，长期运行风险高。</w:t>
      </w:r>
    </w:p>
    <w:p w14:paraId="6C5FA5D0" w14:textId="77777777" w:rsidR="00D44090" w:rsidRDefault="0057462D" w:rsidP="00A22009">
      <w:pPr>
        <w:keepNext/>
        <w:shd w:val="clear" w:color="auto" w:fill="FFFFFF"/>
        <w:spacing w:after="100" w:afterAutospacing="1" w:line="360" w:lineRule="auto"/>
        <w:jc w:val="center"/>
      </w:pPr>
      <w:r w:rsidRPr="00EF2D4E">
        <w:rPr>
          <w:noProof/>
        </w:rPr>
        <w:lastRenderedPageBreak/>
        <w:drawing>
          <wp:inline distT="0" distB="0" distL="0" distR="0" wp14:anchorId="428F2D97" wp14:editId="73827B0D">
            <wp:extent cx="5274310" cy="2828290"/>
            <wp:effectExtent l="0" t="0" r="254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88"/>
                    <a:stretch>
                      <a:fillRect/>
                    </a:stretch>
                  </pic:blipFill>
                  <pic:spPr>
                    <a:xfrm>
                      <a:off x="0" y="0"/>
                      <a:ext cx="5274310" cy="2828290"/>
                    </a:xfrm>
                    <a:prstGeom prst="rect">
                      <a:avLst/>
                    </a:prstGeom>
                  </pic:spPr>
                </pic:pic>
              </a:graphicData>
            </a:graphic>
          </wp:inline>
        </w:drawing>
      </w:r>
    </w:p>
    <w:p w14:paraId="71FF0877" w14:textId="7E3CCB42" w:rsidR="0057462D" w:rsidRPr="00EF2D4E" w:rsidRDefault="00D44090" w:rsidP="00393A9E">
      <w:pPr>
        <w:pStyle w:val="af2"/>
        <w:rPr>
          <w:rFonts w:cs="Segoe UI"/>
          <w:color w:val="404040"/>
          <w:kern w:val="0"/>
        </w:rPr>
      </w:pPr>
      <w:r>
        <w:rPr>
          <w:rFonts w:hint="eastAsia"/>
        </w:rPr>
        <w:t>图表</w:t>
      </w:r>
      <w:r>
        <w:rPr>
          <w:rFonts w:hint="eastAsia"/>
        </w:rPr>
        <w:t xml:space="preserve"> </w:t>
      </w:r>
      <w:r w:rsidR="00A608C0">
        <w:fldChar w:fldCharType="begin"/>
      </w:r>
      <w:r w:rsidR="00A608C0">
        <w:instrText xml:space="preserve"> </w:instrText>
      </w:r>
      <w:r w:rsidR="00A608C0">
        <w:rPr>
          <w:rFonts w:hint="eastAsia"/>
        </w:rPr>
        <w:instrText>STYLEREF 2 \s</w:instrText>
      </w:r>
      <w:r w:rsidR="00A608C0">
        <w:instrText xml:space="preserve"> </w:instrText>
      </w:r>
      <w:r w:rsidR="00A608C0">
        <w:fldChar w:fldCharType="separate"/>
      </w:r>
      <w:r w:rsidR="00C742F6">
        <w:rPr>
          <w:noProof/>
        </w:rPr>
        <w:t>3.2</w:t>
      </w:r>
      <w:r w:rsidR="00A608C0">
        <w:fldChar w:fldCharType="end"/>
      </w:r>
      <w:r w:rsidR="00A608C0">
        <w:noBreakHyphen/>
      </w:r>
      <w:r w:rsidR="00A608C0">
        <w:fldChar w:fldCharType="begin"/>
      </w:r>
      <w:r w:rsidR="00A608C0">
        <w:instrText xml:space="preserve"> </w:instrText>
      </w:r>
      <w:r w:rsidR="00A608C0">
        <w:rPr>
          <w:rFonts w:hint="eastAsia"/>
        </w:rPr>
        <w:instrText xml:space="preserve">SEQ </w:instrText>
      </w:r>
      <w:r w:rsidR="00A608C0">
        <w:rPr>
          <w:rFonts w:hint="eastAsia"/>
        </w:rPr>
        <w:instrText>图表</w:instrText>
      </w:r>
      <w:r w:rsidR="00A608C0">
        <w:rPr>
          <w:rFonts w:hint="eastAsia"/>
        </w:rPr>
        <w:instrText xml:space="preserve"> \* ARABIC \s 2</w:instrText>
      </w:r>
      <w:r w:rsidR="00A608C0">
        <w:instrText xml:space="preserve"> </w:instrText>
      </w:r>
      <w:r w:rsidR="00A608C0">
        <w:fldChar w:fldCharType="separate"/>
      </w:r>
      <w:r w:rsidR="00C742F6">
        <w:rPr>
          <w:noProof/>
        </w:rPr>
        <w:t>1</w:t>
      </w:r>
      <w:r w:rsidR="00A608C0">
        <w:fldChar w:fldCharType="end"/>
      </w:r>
      <w:r>
        <w:t xml:space="preserve"> </w:t>
      </w:r>
      <w:r>
        <w:rPr>
          <w:rFonts w:cs="Segoe UI" w:hint="eastAsia"/>
          <w:color w:val="404040"/>
          <w:kern w:val="0"/>
        </w:rPr>
        <w:t>压水堆</w:t>
      </w:r>
      <w:r w:rsidRPr="00EF2D4E">
        <w:rPr>
          <w:rFonts w:cs="Segoe UI" w:hint="eastAsia"/>
          <w:color w:val="404040"/>
          <w:kern w:val="0"/>
        </w:rPr>
        <w:t>核电</w:t>
      </w:r>
      <w:r>
        <w:rPr>
          <w:rFonts w:cs="Segoe UI" w:hint="eastAsia"/>
          <w:color w:val="404040"/>
          <w:kern w:val="0"/>
        </w:rPr>
        <w:t>结构</w:t>
      </w:r>
      <w:r w:rsidRPr="00EF2D4E">
        <w:rPr>
          <w:rFonts w:cs="Segoe UI" w:hint="eastAsia"/>
          <w:color w:val="404040"/>
          <w:kern w:val="0"/>
        </w:rPr>
        <w:t>示意图</w:t>
      </w:r>
    </w:p>
    <w:p w14:paraId="1990C5B3" w14:textId="127D94B1" w:rsidR="00425A03" w:rsidRPr="00EF2D4E" w:rsidRDefault="00425A03" w:rsidP="00A22009">
      <w:pPr>
        <w:shd w:val="clear" w:color="auto" w:fill="FFFFFF"/>
        <w:spacing w:before="206" w:after="206" w:line="360" w:lineRule="auto"/>
        <w:rPr>
          <w:rFonts w:cs="Segoe UI"/>
          <w:color w:val="404040"/>
          <w:kern w:val="0"/>
          <w:szCs w:val="24"/>
        </w:rPr>
      </w:pPr>
      <w:r w:rsidRPr="00EF2D4E">
        <w:rPr>
          <w:rFonts w:cs="Segoe UI"/>
          <w:b/>
          <w:bCs/>
          <w:color w:val="404040"/>
          <w:kern w:val="0"/>
          <w:szCs w:val="24"/>
        </w:rPr>
        <w:t>（</w:t>
      </w:r>
      <w:r w:rsidRPr="00EF2D4E">
        <w:rPr>
          <w:rFonts w:cs="Segoe UI"/>
          <w:b/>
          <w:bCs/>
          <w:color w:val="404040"/>
          <w:kern w:val="0"/>
          <w:szCs w:val="24"/>
        </w:rPr>
        <w:t>4</w:t>
      </w:r>
      <w:r w:rsidRPr="00EF2D4E">
        <w:rPr>
          <w:rFonts w:cs="Segoe UI"/>
          <w:b/>
          <w:bCs/>
          <w:color w:val="404040"/>
          <w:kern w:val="0"/>
          <w:szCs w:val="24"/>
        </w:rPr>
        <w:t>）核电联网运行模式</w:t>
      </w:r>
    </w:p>
    <w:p w14:paraId="5F45EFBA" w14:textId="6D8F4542" w:rsidR="004E1BF7" w:rsidRPr="00EF2D4E" w:rsidRDefault="004E1BF7" w:rsidP="00A22009">
      <w:pPr>
        <w:shd w:val="clear" w:color="auto" w:fill="FFFFFF"/>
        <w:spacing w:line="360" w:lineRule="auto"/>
        <w:ind w:firstLineChars="200" w:firstLine="480"/>
        <w:rPr>
          <w:rFonts w:cs="Segoe UI"/>
          <w:color w:val="404040"/>
          <w:kern w:val="0"/>
          <w:szCs w:val="24"/>
        </w:rPr>
      </w:pPr>
      <w:r w:rsidRPr="00EF2D4E">
        <w:rPr>
          <w:rFonts w:cs="Segoe UI" w:hint="eastAsia"/>
          <w:color w:val="404040"/>
          <w:kern w:val="0"/>
          <w:szCs w:val="24"/>
        </w:rPr>
        <w:t>1</w:t>
      </w:r>
      <w:r w:rsidRPr="00EF2D4E">
        <w:rPr>
          <w:rFonts w:cs="Segoe UI" w:hint="eastAsia"/>
          <w:color w:val="404040"/>
          <w:kern w:val="0"/>
          <w:szCs w:val="24"/>
        </w:rPr>
        <w:t>）</w:t>
      </w:r>
      <w:r w:rsidR="00425A03" w:rsidRPr="00EF2D4E">
        <w:rPr>
          <w:rFonts w:cs="Segoe UI"/>
          <w:color w:val="404040"/>
          <w:kern w:val="0"/>
          <w:szCs w:val="24"/>
        </w:rPr>
        <w:t>技术特点：</w:t>
      </w:r>
    </w:p>
    <w:p w14:paraId="61FD17BA" w14:textId="0DD27E5A" w:rsidR="00425A03" w:rsidRPr="00EF2D4E" w:rsidRDefault="00425A03" w:rsidP="00A22009">
      <w:pPr>
        <w:shd w:val="clear" w:color="auto" w:fill="FFFFFF"/>
        <w:spacing w:line="360" w:lineRule="auto"/>
        <w:ind w:firstLineChars="200" w:firstLine="480"/>
        <w:rPr>
          <w:rFonts w:cs="Segoe UI"/>
          <w:color w:val="404040"/>
          <w:kern w:val="0"/>
          <w:szCs w:val="24"/>
        </w:rPr>
      </w:pPr>
      <w:r w:rsidRPr="00EF2D4E">
        <w:rPr>
          <w:rFonts w:cs="Segoe UI"/>
          <w:color w:val="404040"/>
          <w:kern w:val="0"/>
          <w:szCs w:val="24"/>
        </w:rPr>
        <w:t>核电机组通过直流换流站送出，同时保留交流联络线</w:t>
      </w:r>
      <w:proofErr w:type="gramStart"/>
      <w:r w:rsidRPr="00EF2D4E">
        <w:rPr>
          <w:rFonts w:cs="Segoe UI"/>
          <w:color w:val="404040"/>
          <w:kern w:val="0"/>
          <w:szCs w:val="24"/>
        </w:rPr>
        <w:t>与受端电网</w:t>
      </w:r>
      <w:proofErr w:type="gramEnd"/>
      <w:r w:rsidRPr="00EF2D4E">
        <w:rPr>
          <w:rFonts w:cs="Segoe UI"/>
          <w:color w:val="404040"/>
          <w:kern w:val="0"/>
          <w:szCs w:val="24"/>
        </w:rPr>
        <w:t>连接。</w:t>
      </w:r>
    </w:p>
    <w:p w14:paraId="45842126" w14:textId="4FF5A2E3" w:rsidR="00425A03" w:rsidRPr="00EF2D4E" w:rsidRDefault="004E1BF7" w:rsidP="00A22009">
      <w:pPr>
        <w:shd w:val="clear" w:color="auto" w:fill="FFFFFF"/>
        <w:spacing w:line="360" w:lineRule="auto"/>
        <w:ind w:firstLineChars="200" w:firstLine="480"/>
        <w:rPr>
          <w:rFonts w:cs="Segoe UI"/>
          <w:color w:val="404040"/>
          <w:kern w:val="0"/>
          <w:szCs w:val="24"/>
        </w:rPr>
      </w:pPr>
      <w:r w:rsidRPr="00EF2D4E">
        <w:rPr>
          <w:rFonts w:cs="Segoe UI"/>
          <w:color w:val="404040"/>
          <w:kern w:val="0"/>
          <w:szCs w:val="24"/>
        </w:rPr>
        <w:t>2</w:t>
      </w:r>
      <w:r w:rsidRPr="00EF2D4E">
        <w:rPr>
          <w:rFonts w:cs="Segoe UI" w:hint="eastAsia"/>
          <w:color w:val="404040"/>
          <w:kern w:val="0"/>
          <w:szCs w:val="24"/>
        </w:rPr>
        <w:t>）</w:t>
      </w:r>
      <w:r w:rsidR="00425A03" w:rsidRPr="00EF2D4E">
        <w:rPr>
          <w:rFonts w:cs="Segoe UI"/>
          <w:color w:val="404040"/>
          <w:kern w:val="0"/>
          <w:szCs w:val="24"/>
        </w:rPr>
        <w:t>优势：</w:t>
      </w:r>
    </w:p>
    <w:p w14:paraId="78F87BD4" w14:textId="74BA2E7A" w:rsidR="00425A03" w:rsidRPr="00EF2D4E" w:rsidRDefault="00401C66" w:rsidP="00A22009">
      <w:pPr>
        <w:shd w:val="clear" w:color="auto" w:fill="FFFFFF"/>
        <w:spacing w:line="360" w:lineRule="auto"/>
        <w:ind w:firstLineChars="200" w:firstLine="480"/>
        <w:rPr>
          <w:rFonts w:cs="Segoe UI"/>
          <w:color w:val="404040"/>
          <w:kern w:val="0"/>
          <w:szCs w:val="24"/>
        </w:rPr>
      </w:pPr>
      <w:r>
        <w:rPr>
          <w:rFonts w:cs="Segoe UI" w:hint="eastAsia"/>
          <w:color w:val="404040"/>
          <w:kern w:val="0"/>
          <w:szCs w:val="24"/>
        </w:rPr>
        <w:t>①</w:t>
      </w:r>
      <w:r w:rsidR="0057462D" w:rsidRPr="00EF2D4E">
        <w:rPr>
          <w:rFonts w:cs="Segoe UI" w:hint="eastAsia"/>
          <w:color w:val="404040"/>
          <w:kern w:val="0"/>
          <w:szCs w:val="24"/>
        </w:rPr>
        <w:t>核电换流站出现</w:t>
      </w:r>
      <w:r w:rsidR="00425A03" w:rsidRPr="00EF2D4E">
        <w:rPr>
          <w:rFonts w:cs="Segoe UI"/>
          <w:color w:val="404040"/>
          <w:kern w:val="0"/>
          <w:szCs w:val="24"/>
        </w:rPr>
        <w:t>直流闭锁时，核电功率可通过交流联络线转移，无需切机；</w:t>
      </w:r>
    </w:p>
    <w:p w14:paraId="0610585F" w14:textId="259600C6" w:rsidR="0057462D" w:rsidRPr="00EF2D4E" w:rsidRDefault="00401C66" w:rsidP="00A22009">
      <w:pPr>
        <w:shd w:val="clear" w:color="auto" w:fill="FFFFFF"/>
        <w:spacing w:line="360" w:lineRule="auto"/>
        <w:ind w:firstLineChars="200" w:firstLine="480"/>
        <w:rPr>
          <w:rFonts w:cs="Segoe UI"/>
          <w:color w:val="404040"/>
          <w:kern w:val="0"/>
          <w:szCs w:val="24"/>
        </w:rPr>
      </w:pPr>
      <w:r>
        <w:rPr>
          <w:rFonts w:cs="Segoe UI" w:hint="eastAsia"/>
          <w:color w:val="404040"/>
          <w:kern w:val="0"/>
          <w:szCs w:val="24"/>
        </w:rPr>
        <w:t>②</w:t>
      </w:r>
      <w:proofErr w:type="gramStart"/>
      <w:r w:rsidR="0057462D" w:rsidRPr="00EF2D4E">
        <w:rPr>
          <w:rFonts w:cs="Segoe UI" w:hint="eastAsia"/>
          <w:color w:val="404040"/>
          <w:kern w:val="0"/>
          <w:szCs w:val="24"/>
        </w:rPr>
        <w:t>受端换</w:t>
      </w:r>
      <w:proofErr w:type="gramEnd"/>
      <w:r w:rsidR="0057462D" w:rsidRPr="00EF2D4E">
        <w:rPr>
          <w:rFonts w:cs="Segoe UI" w:hint="eastAsia"/>
          <w:color w:val="404040"/>
          <w:kern w:val="0"/>
          <w:szCs w:val="24"/>
        </w:rPr>
        <w:t>流站出现闭锁故障时，海上风电的部分输出功率可以通过核电换流站疏散到小范围交流电网，可以减少故障期间的风能损失；</w:t>
      </w:r>
    </w:p>
    <w:p w14:paraId="6FB369BA" w14:textId="06A8688D" w:rsidR="00425A03" w:rsidRPr="00EF2D4E" w:rsidRDefault="00401C66" w:rsidP="00A22009">
      <w:pPr>
        <w:shd w:val="clear" w:color="auto" w:fill="FFFFFF"/>
        <w:spacing w:line="360" w:lineRule="auto"/>
        <w:ind w:firstLineChars="200" w:firstLine="480"/>
        <w:rPr>
          <w:rFonts w:cs="Segoe UI"/>
          <w:color w:val="404040"/>
          <w:kern w:val="0"/>
          <w:szCs w:val="24"/>
        </w:rPr>
      </w:pPr>
      <w:r>
        <w:rPr>
          <w:rFonts w:cs="Segoe UI" w:hint="eastAsia"/>
          <w:color w:val="404040"/>
          <w:kern w:val="0"/>
          <w:szCs w:val="24"/>
        </w:rPr>
        <w:t>③</w:t>
      </w:r>
      <w:r w:rsidR="00425A03" w:rsidRPr="00EF2D4E">
        <w:rPr>
          <w:rFonts w:cs="Segoe UI"/>
          <w:color w:val="404040"/>
          <w:kern w:val="0"/>
          <w:szCs w:val="24"/>
        </w:rPr>
        <w:t>核电稳定出力可</w:t>
      </w:r>
      <w:proofErr w:type="gramStart"/>
      <w:r w:rsidR="00425A03" w:rsidRPr="00EF2D4E">
        <w:rPr>
          <w:rFonts w:cs="Segoe UI"/>
          <w:color w:val="404040"/>
          <w:kern w:val="0"/>
          <w:szCs w:val="24"/>
        </w:rPr>
        <w:t>提升受端电网</w:t>
      </w:r>
      <w:proofErr w:type="gramEnd"/>
      <w:r w:rsidR="00425A03" w:rsidRPr="00EF2D4E">
        <w:rPr>
          <w:rFonts w:cs="Segoe UI"/>
          <w:color w:val="404040"/>
          <w:kern w:val="0"/>
          <w:szCs w:val="24"/>
        </w:rPr>
        <w:t>电压刚度。</w:t>
      </w:r>
    </w:p>
    <w:p w14:paraId="50EBEC32" w14:textId="1AD683A3" w:rsidR="00425A03" w:rsidRPr="00EF2D4E" w:rsidRDefault="004E1BF7" w:rsidP="00A22009">
      <w:pPr>
        <w:shd w:val="clear" w:color="auto" w:fill="FFFFFF"/>
        <w:spacing w:line="360" w:lineRule="auto"/>
        <w:ind w:firstLineChars="200" w:firstLine="480"/>
        <w:rPr>
          <w:rFonts w:cs="Segoe UI"/>
          <w:color w:val="404040"/>
          <w:kern w:val="0"/>
          <w:szCs w:val="24"/>
        </w:rPr>
      </w:pPr>
      <w:r w:rsidRPr="00EF2D4E">
        <w:rPr>
          <w:rFonts w:cs="Segoe UI" w:hint="eastAsia"/>
          <w:color w:val="404040"/>
          <w:kern w:val="0"/>
          <w:szCs w:val="24"/>
        </w:rPr>
        <w:t>3</w:t>
      </w:r>
      <w:r w:rsidRPr="00EF2D4E">
        <w:rPr>
          <w:rFonts w:cs="Segoe UI" w:hint="eastAsia"/>
          <w:color w:val="404040"/>
          <w:kern w:val="0"/>
          <w:szCs w:val="24"/>
        </w:rPr>
        <w:t>）</w:t>
      </w:r>
      <w:r w:rsidR="00425A03" w:rsidRPr="00EF2D4E">
        <w:rPr>
          <w:rFonts w:cs="Segoe UI"/>
          <w:color w:val="404040"/>
          <w:kern w:val="0"/>
          <w:szCs w:val="24"/>
        </w:rPr>
        <w:t>挑战：</w:t>
      </w:r>
    </w:p>
    <w:p w14:paraId="05D11C19" w14:textId="05BF9AAE" w:rsidR="00425A03" w:rsidRPr="00EF2D4E" w:rsidRDefault="00401C66" w:rsidP="00A22009">
      <w:pPr>
        <w:shd w:val="clear" w:color="auto" w:fill="FFFFFF"/>
        <w:spacing w:line="360" w:lineRule="auto"/>
        <w:ind w:firstLineChars="200" w:firstLine="480"/>
        <w:rPr>
          <w:rFonts w:cs="Segoe UI"/>
          <w:color w:val="404040"/>
          <w:kern w:val="0"/>
          <w:szCs w:val="24"/>
        </w:rPr>
      </w:pPr>
      <w:r>
        <w:rPr>
          <w:rFonts w:cs="Segoe UI" w:hint="eastAsia"/>
          <w:color w:val="404040"/>
          <w:kern w:val="0"/>
          <w:szCs w:val="24"/>
        </w:rPr>
        <w:t>①</w:t>
      </w:r>
      <w:r w:rsidR="00425A03" w:rsidRPr="00EF2D4E">
        <w:rPr>
          <w:rFonts w:cs="Segoe UI"/>
          <w:color w:val="404040"/>
          <w:kern w:val="0"/>
          <w:szCs w:val="24"/>
        </w:rPr>
        <w:t>需严格控制交流联络线负载率（通常</w:t>
      </w:r>
      <w:r w:rsidR="00425A03" w:rsidRPr="00EF2D4E">
        <w:rPr>
          <w:rFonts w:cs="Segoe UI"/>
          <w:color w:val="404040"/>
          <w:kern w:val="0"/>
          <w:szCs w:val="24"/>
        </w:rPr>
        <w:t>≤80%</w:t>
      </w:r>
      <w:r w:rsidR="00425A03" w:rsidRPr="00EF2D4E">
        <w:rPr>
          <w:rFonts w:cs="Segoe UI"/>
          <w:color w:val="404040"/>
          <w:kern w:val="0"/>
          <w:szCs w:val="24"/>
        </w:rPr>
        <w:t>），防止过载导致核电失步；</w:t>
      </w:r>
    </w:p>
    <w:p w14:paraId="422FAE11" w14:textId="30CAB4F8" w:rsidR="00C742F6" w:rsidRDefault="00401C66" w:rsidP="00A22009">
      <w:pPr>
        <w:shd w:val="clear" w:color="auto" w:fill="FFFFFF"/>
        <w:spacing w:line="360" w:lineRule="auto"/>
        <w:ind w:firstLineChars="200" w:firstLine="480"/>
        <w:rPr>
          <w:rFonts w:cs="Segoe UI"/>
          <w:color w:val="404040"/>
          <w:kern w:val="0"/>
          <w:szCs w:val="24"/>
        </w:rPr>
      </w:pPr>
      <w:r>
        <w:rPr>
          <w:rFonts w:cs="Segoe UI" w:hint="eastAsia"/>
          <w:color w:val="404040"/>
          <w:kern w:val="0"/>
          <w:szCs w:val="24"/>
        </w:rPr>
        <w:t>②</w:t>
      </w:r>
      <w:r w:rsidR="00425A03" w:rsidRPr="00EF2D4E">
        <w:rPr>
          <w:rFonts w:cs="Segoe UI"/>
          <w:color w:val="404040"/>
          <w:kern w:val="0"/>
          <w:szCs w:val="24"/>
        </w:rPr>
        <w:t>需配置动态潮流控制器（如</w:t>
      </w:r>
      <w:r w:rsidR="00425A03" w:rsidRPr="00EF2D4E">
        <w:rPr>
          <w:rFonts w:cs="Segoe UI"/>
          <w:color w:val="404040"/>
          <w:kern w:val="0"/>
          <w:szCs w:val="24"/>
        </w:rPr>
        <w:t>UPFC</w:t>
      </w:r>
      <w:r w:rsidR="00425A03" w:rsidRPr="00EF2D4E">
        <w:rPr>
          <w:rFonts w:cs="Segoe UI"/>
          <w:color w:val="404040"/>
          <w:kern w:val="0"/>
          <w:szCs w:val="24"/>
        </w:rPr>
        <w:t>）优化功率分配。</w:t>
      </w:r>
    </w:p>
    <w:p w14:paraId="6B8D6CBA" w14:textId="77777777" w:rsidR="00C742F6" w:rsidRDefault="00C742F6" w:rsidP="00A22009">
      <w:pPr>
        <w:spacing w:line="360" w:lineRule="auto"/>
        <w:jc w:val="left"/>
        <w:rPr>
          <w:rFonts w:cs="Segoe UI"/>
          <w:color w:val="404040"/>
          <w:kern w:val="0"/>
          <w:szCs w:val="24"/>
        </w:rPr>
      </w:pPr>
      <w:r>
        <w:rPr>
          <w:rFonts w:cs="Segoe UI"/>
          <w:color w:val="404040"/>
          <w:kern w:val="0"/>
          <w:szCs w:val="24"/>
        </w:rPr>
        <w:br w:type="page"/>
      </w:r>
    </w:p>
    <w:p w14:paraId="1192D0F7" w14:textId="1BE27731" w:rsidR="0057462D" w:rsidRPr="00EF2D4E" w:rsidRDefault="0057462D" w:rsidP="00A22009">
      <w:pPr>
        <w:pStyle w:val="3"/>
        <w:numPr>
          <w:ilvl w:val="2"/>
          <w:numId w:val="4"/>
        </w:numPr>
        <w:spacing w:line="360" w:lineRule="auto"/>
      </w:pPr>
      <w:bookmarkStart w:id="151" w:name="_Toc201615896"/>
      <w:r w:rsidRPr="00EF2D4E">
        <w:lastRenderedPageBreak/>
        <w:t>核电与海上风电打捆送出方案研究现状</w:t>
      </w:r>
      <w:bookmarkEnd w:id="151"/>
    </w:p>
    <w:p w14:paraId="4867525F" w14:textId="57E231B6" w:rsidR="0057462D" w:rsidRPr="00EF2D4E" w:rsidRDefault="00AB651B" w:rsidP="00A22009">
      <w:pPr>
        <w:pStyle w:val="4"/>
        <w:numPr>
          <w:ilvl w:val="3"/>
          <w:numId w:val="4"/>
        </w:numPr>
        <w:spacing w:line="360" w:lineRule="auto"/>
      </w:pPr>
      <w:r w:rsidRPr="00EF2D4E">
        <w:t xml:space="preserve"> </w:t>
      </w:r>
      <w:r w:rsidR="0057462D" w:rsidRPr="00EF2D4E">
        <w:t>技术挑战</w:t>
      </w:r>
    </w:p>
    <w:p w14:paraId="3ECFDAA8" w14:textId="58D5A5B5" w:rsidR="0057462D" w:rsidRPr="00EF2D4E" w:rsidRDefault="004E1BF7" w:rsidP="00A22009">
      <w:pPr>
        <w:shd w:val="clear" w:color="auto" w:fill="FFFFFF"/>
        <w:spacing w:line="360" w:lineRule="auto"/>
        <w:ind w:firstLineChars="200" w:firstLine="480"/>
        <w:rPr>
          <w:rFonts w:cs="Segoe UI"/>
          <w:color w:val="404040"/>
          <w:kern w:val="0"/>
          <w:szCs w:val="24"/>
        </w:rPr>
      </w:pPr>
      <w:r w:rsidRPr="00EF2D4E">
        <w:rPr>
          <w:rFonts w:cs="Segoe UI" w:hint="eastAsia"/>
          <w:color w:val="404040"/>
          <w:kern w:val="0"/>
          <w:szCs w:val="24"/>
        </w:rPr>
        <w:t>（</w:t>
      </w:r>
      <w:r w:rsidRPr="00EF2D4E">
        <w:rPr>
          <w:rFonts w:cs="Segoe UI" w:hint="eastAsia"/>
          <w:color w:val="404040"/>
          <w:kern w:val="0"/>
          <w:szCs w:val="24"/>
        </w:rPr>
        <w:t>1</w:t>
      </w:r>
      <w:r w:rsidRPr="00EF2D4E">
        <w:rPr>
          <w:rFonts w:cs="Segoe UI" w:hint="eastAsia"/>
          <w:color w:val="404040"/>
          <w:kern w:val="0"/>
          <w:szCs w:val="24"/>
        </w:rPr>
        <w:t>）</w:t>
      </w:r>
      <w:r w:rsidR="0057462D" w:rsidRPr="00EF2D4E">
        <w:rPr>
          <w:rFonts w:cs="Segoe UI"/>
          <w:color w:val="404040"/>
          <w:kern w:val="0"/>
          <w:szCs w:val="24"/>
        </w:rPr>
        <w:t>直流闭锁故障下的功率调节</w:t>
      </w:r>
    </w:p>
    <w:p w14:paraId="47043832" w14:textId="77777777" w:rsidR="0057462D" w:rsidRPr="00EF2D4E" w:rsidRDefault="0057462D" w:rsidP="00A22009">
      <w:pPr>
        <w:shd w:val="clear" w:color="auto" w:fill="FFFFFF"/>
        <w:spacing w:line="360" w:lineRule="auto"/>
        <w:ind w:firstLineChars="200" w:firstLine="480"/>
        <w:rPr>
          <w:rFonts w:cs="Segoe UI"/>
          <w:color w:val="404040"/>
          <w:kern w:val="0"/>
          <w:szCs w:val="24"/>
        </w:rPr>
      </w:pPr>
      <w:r w:rsidRPr="00EF2D4E">
        <w:rPr>
          <w:rFonts w:cs="Segoe UI"/>
          <w:color w:val="404040"/>
          <w:kern w:val="0"/>
          <w:szCs w:val="24"/>
        </w:rPr>
        <w:t>核电不允许切机，直流闭锁时盈余功率需通过耗能装置（如直流耗能电阻）或转移</w:t>
      </w:r>
      <w:proofErr w:type="gramStart"/>
      <w:r w:rsidRPr="00EF2D4E">
        <w:rPr>
          <w:rFonts w:cs="Segoe UI"/>
          <w:color w:val="404040"/>
          <w:kern w:val="0"/>
          <w:szCs w:val="24"/>
        </w:rPr>
        <w:t>至交流</w:t>
      </w:r>
      <w:proofErr w:type="gramEnd"/>
      <w:r w:rsidRPr="00EF2D4E">
        <w:rPr>
          <w:rFonts w:cs="Segoe UI"/>
          <w:color w:val="404040"/>
          <w:kern w:val="0"/>
          <w:szCs w:val="24"/>
        </w:rPr>
        <w:t>联络线。</w:t>
      </w:r>
    </w:p>
    <w:p w14:paraId="07ECB5DA" w14:textId="77777777" w:rsidR="0057462D" w:rsidRPr="00EF2D4E" w:rsidRDefault="0057462D" w:rsidP="00A22009">
      <w:pPr>
        <w:shd w:val="clear" w:color="auto" w:fill="FFFFFF"/>
        <w:spacing w:line="360" w:lineRule="auto"/>
        <w:ind w:firstLineChars="200" w:firstLine="480"/>
        <w:rPr>
          <w:rFonts w:cs="Segoe UI"/>
          <w:color w:val="404040"/>
          <w:kern w:val="0"/>
          <w:szCs w:val="24"/>
        </w:rPr>
      </w:pPr>
      <w:r w:rsidRPr="00EF2D4E">
        <w:rPr>
          <w:rFonts w:cs="Segoe UI"/>
          <w:color w:val="404040"/>
          <w:kern w:val="0"/>
          <w:szCs w:val="24"/>
        </w:rPr>
        <w:t>案例：法国弗拉芒维尔核电站曾尝试与海上风电打捆，但因耗能装置成本高昂（占总投资</w:t>
      </w:r>
      <w:r w:rsidRPr="00EF2D4E">
        <w:rPr>
          <w:rFonts w:cs="Segoe UI"/>
          <w:color w:val="404040"/>
          <w:kern w:val="0"/>
          <w:szCs w:val="24"/>
        </w:rPr>
        <w:t>15%~20%</w:t>
      </w:r>
      <w:r w:rsidRPr="00EF2D4E">
        <w:rPr>
          <w:rFonts w:cs="Segoe UI"/>
          <w:color w:val="404040"/>
          <w:kern w:val="0"/>
          <w:szCs w:val="24"/>
        </w:rPr>
        <w:t>），项目经济性不足。</w:t>
      </w:r>
    </w:p>
    <w:p w14:paraId="1F091DF3" w14:textId="0178A97E" w:rsidR="0057462D" w:rsidRPr="00EF2D4E" w:rsidRDefault="004E1BF7" w:rsidP="00A22009">
      <w:pPr>
        <w:shd w:val="clear" w:color="auto" w:fill="FFFFFF"/>
        <w:spacing w:line="360" w:lineRule="auto"/>
        <w:ind w:firstLineChars="200" w:firstLine="480"/>
        <w:rPr>
          <w:rFonts w:cs="Segoe UI"/>
          <w:color w:val="404040"/>
          <w:kern w:val="0"/>
          <w:szCs w:val="24"/>
        </w:rPr>
      </w:pPr>
      <w:r w:rsidRPr="00EF2D4E">
        <w:rPr>
          <w:rFonts w:cs="Segoe UI" w:hint="eastAsia"/>
          <w:color w:val="404040"/>
          <w:kern w:val="0"/>
          <w:szCs w:val="24"/>
        </w:rPr>
        <w:t>（</w:t>
      </w:r>
      <w:r w:rsidRPr="00EF2D4E">
        <w:rPr>
          <w:rFonts w:cs="Segoe UI" w:hint="eastAsia"/>
          <w:color w:val="404040"/>
          <w:kern w:val="0"/>
          <w:szCs w:val="24"/>
        </w:rPr>
        <w:t>2</w:t>
      </w:r>
      <w:r w:rsidRPr="00EF2D4E">
        <w:rPr>
          <w:rFonts w:cs="Segoe UI" w:hint="eastAsia"/>
          <w:color w:val="404040"/>
          <w:kern w:val="0"/>
          <w:szCs w:val="24"/>
        </w:rPr>
        <w:t>）</w:t>
      </w:r>
      <w:r w:rsidR="0057462D" w:rsidRPr="00EF2D4E">
        <w:rPr>
          <w:rFonts w:cs="Segoe UI"/>
          <w:color w:val="404040"/>
          <w:kern w:val="0"/>
          <w:szCs w:val="24"/>
        </w:rPr>
        <w:t>交流联络线容量限制</w:t>
      </w:r>
    </w:p>
    <w:p w14:paraId="3BCEBE22" w14:textId="77777777" w:rsidR="0057462D" w:rsidRPr="00EF2D4E" w:rsidRDefault="0057462D" w:rsidP="00A22009">
      <w:pPr>
        <w:shd w:val="clear" w:color="auto" w:fill="FFFFFF"/>
        <w:spacing w:line="360" w:lineRule="auto"/>
        <w:ind w:firstLineChars="200" w:firstLine="480"/>
        <w:rPr>
          <w:rFonts w:cs="Segoe UI"/>
          <w:color w:val="404040"/>
          <w:kern w:val="0"/>
          <w:szCs w:val="24"/>
        </w:rPr>
      </w:pPr>
      <w:proofErr w:type="gramStart"/>
      <w:r w:rsidRPr="00EF2D4E">
        <w:rPr>
          <w:rFonts w:cs="Segoe UI"/>
          <w:color w:val="404040"/>
          <w:kern w:val="0"/>
          <w:szCs w:val="24"/>
        </w:rPr>
        <w:t>若交流</w:t>
      </w:r>
      <w:proofErr w:type="gramEnd"/>
      <w:r w:rsidRPr="00EF2D4E">
        <w:rPr>
          <w:rFonts w:cs="Segoe UI"/>
          <w:color w:val="404040"/>
          <w:kern w:val="0"/>
          <w:szCs w:val="24"/>
        </w:rPr>
        <w:t>联络线过载，可能导致核电失步或系统崩溃。需采用动态潮流控制技术（如</w:t>
      </w:r>
      <w:r w:rsidRPr="00EF2D4E">
        <w:rPr>
          <w:rFonts w:cs="Segoe UI"/>
          <w:color w:val="404040"/>
          <w:kern w:val="0"/>
          <w:szCs w:val="24"/>
        </w:rPr>
        <w:t>FACTS</w:t>
      </w:r>
      <w:r w:rsidRPr="00EF2D4E">
        <w:rPr>
          <w:rFonts w:cs="Segoe UI"/>
          <w:color w:val="404040"/>
          <w:kern w:val="0"/>
          <w:szCs w:val="24"/>
        </w:rPr>
        <w:t>）优化功率分配。</w:t>
      </w:r>
    </w:p>
    <w:p w14:paraId="0560E370" w14:textId="729592F3" w:rsidR="0057462D" w:rsidRPr="00EF2D4E" w:rsidRDefault="00AB651B" w:rsidP="00A22009">
      <w:pPr>
        <w:pStyle w:val="4"/>
        <w:numPr>
          <w:ilvl w:val="3"/>
          <w:numId w:val="4"/>
        </w:numPr>
        <w:spacing w:line="360" w:lineRule="auto"/>
      </w:pPr>
      <w:r w:rsidRPr="00EF2D4E">
        <w:t xml:space="preserve"> </w:t>
      </w:r>
      <w:r w:rsidR="0057462D" w:rsidRPr="00EF2D4E">
        <w:t>国内外研究进展</w:t>
      </w:r>
    </w:p>
    <w:p w14:paraId="059B1F5B" w14:textId="69D0F187" w:rsidR="00D629B4" w:rsidRPr="00EF2D4E" w:rsidRDefault="00D629B4" w:rsidP="00A22009">
      <w:pPr>
        <w:shd w:val="clear" w:color="auto" w:fill="FFFFFF"/>
        <w:spacing w:line="360" w:lineRule="auto"/>
        <w:ind w:firstLine="480"/>
        <w:rPr>
          <w:rFonts w:cs="Segoe UI"/>
          <w:color w:val="404040"/>
          <w:kern w:val="0"/>
          <w:szCs w:val="24"/>
        </w:rPr>
      </w:pPr>
      <w:r w:rsidRPr="00EF2D4E">
        <w:rPr>
          <w:rFonts w:cs="Segoe UI" w:hint="eastAsia"/>
          <w:color w:val="404040"/>
          <w:kern w:val="0"/>
          <w:szCs w:val="24"/>
        </w:rPr>
        <w:t>（</w:t>
      </w:r>
      <w:r w:rsidRPr="00EF2D4E">
        <w:rPr>
          <w:rFonts w:cs="Segoe UI" w:hint="eastAsia"/>
          <w:color w:val="404040"/>
          <w:kern w:val="0"/>
          <w:szCs w:val="24"/>
        </w:rPr>
        <w:t>1</w:t>
      </w:r>
      <w:r w:rsidRPr="00EF2D4E">
        <w:rPr>
          <w:rFonts w:cs="Segoe UI"/>
          <w:color w:val="404040"/>
          <w:kern w:val="0"/>
          <w:szCs w:val="24"/>
        </w:rPr>
        <w:t>）</w:t>
      </w:r>
      <w:r w:rsidR="0057462D" w:rsidRPr="00EF2D4E">
        <w:rPr>
          <w:rFonts w:cs="Segoe UI"/>
          <w:color w:val="404040"/>
          <w:kern w:val="0"/>
          <w:szCs w:val="24"/>
        </w:rPr>
        <w:t>欧洲经验：</w:t>
      </w:r>
    </w:p>
    <w:p w14:paraId="7102054B" w14:textId="601AF7A3" w:rsidR="0057462D" w:rsidRPr="00EF2D4E" w:rsidRDefault="004E1BF7" w:rsidP="00A22009">
      <w:pPr>
        <w:spacing w:line="360" w:lineRule="auto"/>
        <w:ind w:firstLine="480"/>
      </w:pPr>
      <w:r w:rsidRPr="00EF2D4E">
        <w:rPr>
          <w:rFonts w:hint="eastAsia"/>
        </w:rPr>
        <w:t>德国为实现碳中和目标，近年来尝试将北海海上风电与陆基核电协同运行。以埃姆斯兰核电站与北海风电的试点项目为例，其采用“直流</w:t>
      </w:r>
      <w:r w:rsidRPr="00EF2D4E">
        <w:t>+</w:t>
      </w:r>
      <w:r w:rsidRPr="00EF2D4E">
        <w:t>交流混合通道</w:t>
      </w:r>
      <w:r w:rsidRPr="00EF2D4E">
        <w:t>”</w:t>
      </w:r>
      <w:r w:rsidRPr="00EF2D4E">
        <w:t>模式：海上风电通过高压直流（</w:t>
      </w:r>
      <w:r w:rsidRPr="00EF2D4E">
        <w:t>HVDC</w:t>
      </w:r>
      <w:r w:rsidRPr="00EF2D4E">
        <w:t>）海底电缆输送至内陆换流站，核电则通过现有交流电网接入同一换流站，形成风电直流直送、核电交流补充的混合架构。该方案通过动态协调机制实现功率互补</w:t>
      </w:r>
      <w:r w:rsidRPr="00EF2D4E">
        <w:t>——</w:t>
      </w:r>
      <w:r w:rsidRPr="00EF2D4E">
        <w:t>风电波动时，核电小幅调整出力以平抑波动；直流闭锁故障时，核电功率通过交流通道转移，并借助跨国电网（如荷兰、丹麦）调频支援。实施后，通道利用率提升至</w:t>
      </w:r>
      <w:r w:rsidRPr="00EF2D4E">
        <w:t>65%~70%</w:t>
      </w:r>
      <w:r w:rsidRPr="00EF2D4E">
        <w:t>，且核电稳定出力增强</w:t>
      </w:r>
      <w:proofErr w:type="gramStart"/>
      <w:r w:rsidRPr="00EF2D4E">
        <w:t>了受端电网</w:t>
      </w:r>
      <w:proofErr w:type="gramEnd"/>
      <w:r w:rsidRPr="00EF2D4E">
        <w:t>电压</w:t>
      </w:r>
      <w:r w:rsidRPr="00EF2D4E">
        <w:rPr>
          <w:rFonts w:hint="eastAsia"/>
        </w:rPr>
        <w:t>刚度，但面临跨国依赖性强、交流扩容成本高、核电调频灵活性不足等问题，需配套抽水蓄能等储能设施</w:t>
      </w:r>
      <w:r w:rsidR="0057462D" w:rsidRPr="00EF2D4E">
        <w:t>。</w:t>
      </w:r>
    </w:p>
    <w:p w14:paraId="06C03A49" w14:textId="77777777" w:rsidR="00D629B4" w:rsidRPr="00EF2D4E" w:rsidRDefault="004E1BF7" w:rsidP="00A22009">
      <w:pPr>
        <w:shd w:val="clear" w:color="auto" w:fill="FFFFFF"/>
        <w:spacing w:line="360" w:lineRule="auto"/>
        <w:ind w:firstLineChars="200" w:firstLine="480"/>
        <w:rPr>
          <w:rFonts w:cs="Segoe UI"/>
          <w:color w:val="404040"/>
          <w:kern w:val="0"/>
          <w:szCs w:val="24"/>
        </w:rPr>
      </w:pPr>
      <w:r w:rsidRPr="00EF2D4E">
        <w:rPr>
          <w:rFonts w:cs="Segoe UI" w:hint="eastAsia"/>
          <w:color w:val="404040"/>
          <w:kern w:val="0"/>
          <w:szCs w:val="24"/>
        </w:rPr>
        <w:t>（</w:t>
      </w:r>
      <w:r w:rsidRPr="00EF2D4E">
        <w:rPr>
          <w:rFonts w:cs="Segoe UI" w:hint="eastAsia"/>
          <w:color w:val="404040"/>
          <w:kern w:val="0"/>
          <w:szCs w:val="24"/>
        </w:rPr>
        <w:t>2</w:t>
      </w:r>
      <w:r w:rsidRPr="00EF2D4E">
        <w:rPr>
          <w:rFonts w:cs="Segoe UI" w:hint="eastAsia"/>
          <w:color w:val="404040"/>
          <w:kern w:val="0"/>
          <w:szCs w:val="24"/>
        </w:rPr>
        <w:t>）</w:t>
      </w:r>
      <w:r w:rsidR="0057462D" w:rsidRPr="00EF2D4E">
        <w:rPr>
          <w:rFonts w:cs="Segoe UI"/>
          <w:color w:val="404040"/>
          <w:kern w:val="0"/>
          <w:szCs w:val="24"/>
        </w:rPr>
        <w:t>国内实践：</w:t>
      </w:r>
    </w:p>
    <w:p w14:paraId="4333D743" w14:textId="0FCEAC9A" w:rsidR="00D629B4" w:rsidRPr="00EF2D4E" w:rsidRDefault="00D629B4" w:rsidP="00A22009">
      <w:pPr>
        <w:shd w:val="clear" w:color="auto" w:fill="FFFFFF"/>
        <w:spacing w:line="360" w:lineRule="auto"/>
        <w:ind w:firstLineChars="200" w:firstLine="480"/>
        <w:rPr>
          <w:rFonts w:cs="Segoe UI"/>
          <w:color w:val="404040"/>
          <w:kern w:val="0"/>
          <w:szCs w:val="24"/>
        </w:rPr>
      </w:pPr>
      <w:r w:rsidRPr="00EF2D4E">
        <w:rPr>
          <w:rFonts w:cs="Segoe UI" w:hint="eastAsia"/>
          <w:color w:val="404040"/>
          <w:kern w:val="0"/>
          <w:szCs w:val="24"/>
        </w:rPr>
        <w:t>福建霞浦核电与海上风电联合送出项目是我国首个探索核电与可再生能源协同运行的试验工程。该项目依托霞浦核电基地（位于福建省宁德市）及周边海域的海上风电场，通过高压直流（</w:t>
      </w:r>
      <w:r w:rsidRPr="00EF2D4E">
        <w:rPr>
          <w:rFonts w:cs="Segoe UI"/>
          <w:color w:val="404040"/>
          <w:kern w:val="0"/>
          <w:szCs w:val="24"/>
        </w:rPr>
        <w:t>HVDC</w:t>
      </w:r>
      <w:r w:rsidRPr="00EF2D4E">
        <w:rPr>
          <w:rFonts w:cs="Segoe UI"/>
          <w:color w:val="404040"/>
          <w:kern w:val="0"/>
          <w:szCs w:val="24"/>
        </w:rPr>
        <w:t>）通道将核电与风电打捆送出，并</w:t>
      </w:r>
      <w:proofErr w:type="gramStart"/>
      <w:r w:rsidRPr="00EF2D4E">
        <w:rPr>
          <w:rFonts w:cs="Segoe UI"/>
          <w:color w:val="404040"/>
          <w:kern w:val="0"/>
          <w:szCs w:val="24"/>
        </w:rPr>
        <w:t>配置总</w:t>
      </w:r>
      <w:proofErr w:type="gramEnd"/>
      <w:r w:rsidRPr="00EF2D4E">
        <w:rPr>
          <w:rFonts w:cs="Segoe UI"/>
          <w:color w:val="404040"/>
          <w:kern w:val="0"/>
          <w:szCs w:val="24"/>
        </w:rPr>
        <w:t>容量</w:t>
      </w:r>
      <w:r w:rsidRPr="00EF2D4E">
        <w:rPr>
          <w:rFonts w:cs="Segoe UI"/>
          <w:color w:val="404040"/>
          <w:kern w:val="0"/>
          <w:szCs w:val="24"/>
        </w:rPr>
        <w:t>200MWh</w:t>
      </w:r>
      <w:r w:rsidRPr="00EF2D4E">
        <w:rPr>
          <w:rFonts w:cs="Segoe UI"/>
          <w:color w:val="404040"/>
          <w:kern w:val="0"/>
          <w:szCs w:val="24"/>
        </w:rPr>
        <w:t>的分布式锂电储能系统（</w:t>
      </w:r>
      <w:r w:rsidRPr="00EF2D4E">
        <w:rPr>
          <w:rFonts w:cs="Segoe UI"/>
          <w:color w:val="404040"/>
          <w:kern w:val="0"/>
          <w:szCs w:val="24"/>
        </w:rPr>
        <w:t>ESS</w:t>
      </w:r>
      <w:r w:rsidRPr="00EF2D4E">
        <w:rPr>
          <w:rFonts w:cs="Segoe UI"/>
          <w:color w:val="404040"/>
          <w:kern w:val="0"/>
          <w:szCs w:val="24"/>
        </w:rPr>
        <w:t>）实现功率平滑。储能系统采用智能算法实时响应风电波动，在出力骤降时释放电能填补缺口，骤增时存储盈余，将功率波动率从</w:t>
      </w:r>
      <w:r w:rsidRPr="00EF2D4E">
        <w:rPr>
          <w:rFonts w:cs="Segoe UI"/>
          <w:color w:val="404040"/>
          <w:kern w:val="0"/>
          <w:szCs w:val="24"/>
        </w:rPr>
        <w:t>±30%</w:t>
      </w:r>
      <w:r w:rsidRPr="00EF2D4E">
        <w:rPr>
          <w:rFonts w:cs="Segoe UI"/>
          <w:color w:val="404040"/>
          <w:kern w:val="0"/>
          <w:szCs w:val="24"/>
        </w:rPr>
        <w:t>降至</w:t>
      </w:r>
      <w:r w:rsidRPr="00EF2D4E">
        <w:rPr>
          <w:rFonts w:cs="Segoe UI"/>
          <w:color w:val="404040"/>
          <w:kern w:val="0"/>
          <w:szCs w:val="24"/>
        </w:rPr>
        <w:t>±10%</w:t>
      </w:r>
      <w:r w:rsidRPr="00EF2D4E">
        <w:rPr>
          <w:rFonts w:cs="Segoe UI"/>
          <w:color w:val="404040"/>
          <w:kern w:val="0"/>
          <w:szCs w:val="24"/>
        </w:rPr>
        <w:t>以内。试验数据显示，联合送出模式下通道利用</w:t>
      </w:r>
      <w:r w:rsidRPr="00EF2D4E">
        <w:rPr>
          <w:rFonts w:cs="Segoe UI"/>
          <w:color w:val="404040"/>
          <w:kern w:val="0"/>
          <w:szCs w:val="24"/>
        </w:rPr>
        <w:lastRenderedPageBreak/>
        <w:t>率较纯风电提升约</w:t>
      </w:r>
      <w:r w:rsidRPr="00EF2D4E">
        <w:rPr>
          <w:rFonts w:cs="Segoe UI"/>
          <w:color w:val="404040"/>
          <w:kern w:val="0"/>
          <w:szCs w:val="24"/>
        </w:rPr>
        <w:t>15%</w:t>
      </w:r>
      <w:r w:rsidRPr="00EF2D4E">
        <w:rPr>
          <w:rFonts w:cs="Segoe UI"/>
          <w:color w:val="404040"/>
          <w:kern w:val="0"/>
          <w:szCs w:val="24"/>
        </w:rPr>
        <w:t>，频率偏差可控制在</w:t>
      </w:r>
      <w:r w:rsidRPr="00EF2D4E">
        <w:rPr>
          <w:rFonts w:cs="Segoe UI"/>
          <w:color w:val="404040"/>
          <w:kern w:val="0"/>
          <w:szCs w:val="24"/>
        </w:rPr>
        <w:t>±0.2Hz</w:t>
      </w:r>
      <w:r w:rsidRPr="00EF2D4E">
        <w:rPr>
          <w:rFonts w:cs="Segoe UI"/>
          <w:color w:val="404040"/>
          <w:kern w:val="0"/>
          <w:szCs w:val="24"/>
        </w:rPr>
        <w:t>，初步验证了技术可行性。然而，项</w:t>
      </w:r>
      <w:r w:rsidRPr="00EF2D4E">
        <w:rPr>
          <w:rFonts w:cs="Segoe UI" w:hint="eastAsia"/>
          <w:color w:val="404040"/>
          <w:kern w:val="0"/>
          <w:szCs w:val="24"/>
        </w:rPr>
        <w:t>目仍面临储能成本高昂（占总投资</w:t>
      </w:r>
      <w:r w:rsidRPr="00EF2D4E">
        <w:rPr>
          <w:rFonts w:cs="Segoe UI"/>
          <w:color w:val="404040"/>
          <w:kern w:val="0"/>
          <w:szCs w:val="24"/>
        </w:rPr>
        <w:t>25%</w:t>
      </w:r>
      <w:r w:rsidRPr="00EF2D4E">
        <w:rPr>
          <w:rFonts w:cs="Segoe UI"/>
          <w:color w:val="404040"/>
          <w:kern w:val="0"/>
          <w:szCs w:val="24"/>
        </w:rPr>
        <w:t>）、核电与风电调度优先级冲突、高</w:t>
      </w:r>
      <w:proofErr w:type="gramStart"/>
      <w:r w:rsidRPr="00EF2D4E">
        <w:rPr>
          <w:rFonts w:cs="Segoe UI"/>
          <w:color w:val="404040"/>
          <w:kern w:val="0"/>
          <w:szCs w:val="24"/>
        </w:rPr>
        <w:t>湿高盐环境</w:t>
      </w:r>
      <w:proofErr w:type="gramEnd"/>
      <w:r w:rsidRPr="00EF2D4E">
        <w:rPr>
          <w:rFonts w:cs="Segoe UI"/>
          <w:color w:val="404040"/>
          <w:kern w:val="0"/>
          <w:szCs w:val="24"/>
        </w:rPr>
        <w:t>对储能寿命的影响等挑战，且相关政策与并网标准尚未完善，目前仅处于小规模试验阶段。</w:t>
      </w:r>
    </w:p>
    <w:p w14:paraId="759204A1" w14:textId="3C281C92" w:rsidR="0057462D" w:rsidRDefault="00D629B4" w:rsidP="00A22009">
      <w:pPr>
        <w:shd w:val="clear" w:color="auto" w:fill="FFFFFF"/>
        <w:spacing w:line="360" w:lineRule="auto"/>
        <w:ind w:firstLineChars="200" w:firstLine="480"/>
        <w:rPr>
          <w:rFonts w:cs="Segoe UI"/>
          <w:color w:val="404040"/>
          <w:kern w:val="0"/>
          <w:szCs w:val="24"/>
        </w:rPr>
      </w:pPr>
      <w:r w:rsidRPr="00EF2D4E">
        <w:rPr>
          <w:rFonts w:cs="Segoe UI" w:hint="eastAsia"/>
          <w:color w:val="404040"/>
          <w:kern w:val="0"/>
          <w:szCs w:val="24"/>
        </w:rPr>
        <w:t>该项目的意义在于为“核电</w:t>
      </w:r>
      <w:r w:rsidRPr="00EF2D4E">
        <w:rPr>
          <w:rFonts w:cs="Segoe UI"/>
          <w:color w:val="404040"/>
          <w:kern w:val="0"/>
          <w:szCs w:val="24"/>
        </w:rPr>
        <w:t>+</w:t>
      </w:r>
      <w:r w:rsidRPr="00EF2D4E">
        <w:rPr>
          <w:rFonts w:cs="Segoe UI"/>
          <w:color w:val="404040"/>
          <w:kern w:val="0"/>
          <w:szCs w:val="24"/>
        </w:rPr>
        <w:t>新能源</w:t>
      </w:r>
      <w:r w:rsidRPr="00EF2D4E">
        <w:rPr>
          <w:rFonts w:cs="Segoe UI"/>
          <w:color w:val="404040"/>
          <w:kern w:val="0"/>
          <w:szCs w:val="24"/>
        </w:rPr>
        <w:t>”</w:t>
      </w:r>
      <w:r w:rsidRPr="00EF2D4E">
        <w:rPr>
          <w:rFonts w:cs="Segoe UI"/>
          <w:color w:val="404040"/>
          <w:kern w:val="0"/>
          <w:szCs w:val="24"/>
        </w:rPr>
        <w:t>混合系统提供了实践范本，若未来突破技术瓶颈（如长时储能、核电柔性运行），可推广至广东、浙江等沿海省份，助力构建高比例新能源电网。</w:t>
      </w:r>
    </w:p>
    <w:p w14:paraId="69DCEC92" w14:textId="77777777" w:rsidR="00C742F6" w:rsidRDefault="00C742F6" w:rsidP="00A22009">
      <w:pPr>
        <w:shd w:val="clear" w:color="auto" w:fill="FFFFFF"/>
        <w:spacing w:line="360" w:lineRule="auto"/>
        <w:ind w:firstLineChars="200" w:firstLine="480"/>
        <w:rPr>
          <w:rFonts w:cs="Segoe UI"/>
          <w:color w:val="404040"/>
          <w:kern w:val="0"/>
          <w:szCs w:val="24"/>
        </w:rPr>
      </w:pPr>
    </w:p>
    <w:p w14:paraId="7DC89463" w14:textId="0BDA482B" w:rsidR="0057462D" w:rsidRPr="00EF2D4E" w:rsidRDefault="0057462D" w:rsidP="00A22009">
      <w:pPr>
        <w:pStyle w:val="4"/>
        <w:numPr>
          <w:ilvl w:val="3"/>
          <w:numId w:val="4"/>
        </w:numPr>
        <w:spacing w:line="360" w:lineRule="auto"/>
      </w:pPr>
      <w:r w:rsidRPr="00EF2D4E">
        <w:t>关键技术突破方向</w:t>
      </w:r>
    </w:p>
    <w:p w14:paraId="12F19C91" w14:textId="21EA335B" w:rsidR="0057462D" w:rsidRPr="00EF2D4E" w:rsidRDefault="00476CBB" w:rsidP="00A22009">
      <w:pPr>
        <w:shd w:val="clear" w:color="auto" w:fill="FFFFFF"/>
        <w:spacing w:line="360" w:lineRule="auto"/>
        <w:ind w:firstLineChars="200" w:firstLine="480"/>
        <w:rPr>
          <w:rFonts w:cs="Segoe UI"/>
          <w:color w:val="404040"/>
          <w:kern w:val="0"/>
          <w:szCs w:val="24"/>
        </w:rPr>
      </w:pPr>
      <w:r w:rsidRPr="00EF2D4E">
        <w:rPr>
          <w:rFonts w:cs="Segoe UI" w:hint="eastAsia"/>
          <w:color w:val="404040"/>
          <w:kern w:val="0"/>
          <w:szCs w:val="24"/>
        </w:rPr>
        <w:t>（</w:t>
      </w:r>
      <w:r w:rsidRPr="00EF2D4E">
        <w:rPr>
          <w:rFonts w:cs="Segoe UI" w:hint="eastAsia"/>
          <w:color w:val="404040"/>
          <w:kern w:val="0"/>
          <w:szCs w:val="24"/>
        </w:rPr>
        <w:t>1</w:t>
      </w:r>
      <w:r w:rsidRPr="00EF2D4E">
        <w:rPr>
          <w:rFonts w:cs="Segoe UI" w:hint="eastAsia"/>
          <w:color w:val="404040"/>
          <w:kern w:val="0"/>
          <w:szCs w:val="24"/>
        </w:rPr>
        <w:t>）</w:t>
      </w:r>
      <w:r w:rsidR="0057462D" w:rsidRPr="00EF2D4E">
        <w:rPr>
          <w:rFonts w:cs="Segoe UI"/>
          <w:color w:val="404040"/>
          <w:kern w:val="0"/>
          <w:szCs w:val="24"/>
        </w:rPr>
        <w:t>动态耗能装置优化：研发低成本、高响应的耗能装置（如超导储能）。</w:t>
      </w:r>
    </w:p>
    <w:p w14:paraId="5A10313A" w14:textId="7355B30C" w:rsidR="0057462D" w:rsidRPr="00EF2D4E" w:rsidRDefault="00476CBB" w:rsidP="00A22009">
      <w:pPr>
        <w:shd w:val="clear" w:color="auto" w:fill="FFFFFF"/>
        <w:spacing w:line="360" w:lineRule="auto"/>
        <w:ind w:firstLineChars="200" w:firstLine="480"/>
        <w:rPr>
          <w:rFonts w:cs="Segoe UI"/>
          <w:color w:val="404040"/>
          <w:kern w:val="0"/>
          <w:szCs w:val="24"/>
        </w:rPr>
      </w:pPr>
      <w:r w:rsidRPr="00EF2D4E">
        <w:rPr>
          <w:rFonts w:cs="Segoe UI" w:hint="eastAsia"/>
          <w:color w:val="404040"/>
          <w:kern w:val="0"/>
          <w:szCs w:val="24"/>
        </w:rPr>
        <w:t>（</w:t>
      </w:r>
      <w:r w:rsidRPr="00EF2D4E">
        <w:rPr>
          <w:rFonts w:cs="Segoe UI" w:hint="eastAsia"/>
          <w:color w:val="404040"/>
          <w:kern w:val="0"/>
          <w:szCs w:val="24"/>
        </w:rPr>
        <w:t>2</w:t>
      </w:r>
      <w:r w:rsidRPr="00EF2D4E">
        <w:rPr>
          <w:rFonts w:cs="Segoe UI" w:hint="eastAsia"/>
          <w:color w:val="404040"/>
          <w:kern w:val="0"/>
          <w:szCs w:val="24"/>
        </w:rPr>
        <w:t>）</w:t>
      </w:r>
      <w:r w:rsidR="0057462D" w:rsidRPr="00EF2D4E">
        <w:rPr>
          <w:rFonts w:cs="Segoe UI"/>
          <w:color w:val="404040"/>
          <w:kern w:val="0"/>
          <w:szCs w:val="24"/>
        </w:rPr>
        <w:t>多端直流系统（</w:t>
      </w:r>
      <w:r w:rsidR="0057462D" w:rsidRPr="00EF2D4E">
        <w:rPr>
          <w:rFonts w:cs="Segoe UI"/>
          <w:color w:val="404040"/>
          <w:kern w:val="0"/>
          <w:szCs w:val="24"/>
        </w:rPr>
        <w:t>MTDC</w:t>
      </w:r>
      <w:r w:rsidR="0057462D" w:rsidRPr="00EF2D4E">
        <w:rPr>
          <w:rFonts w:cs="Segoe UI"/>
          <w:color w:val="404040"/>
          <w:kern w:val="0"/>
          <w:szCs w:val="24"/>
        </w:rPr>
        <w:t>）：通过多端直流网络实现功率灵活分配，降低对单一通道的依赖。</w:t>
      </w:r>
    </w:p>
    <w:p w14:paraId="3A3D7402" w14:textId="5DDFA8D2" w:rsidR="00C742F6" w:rsidRDefault="00476CBB" w:rsidP="00A22009">
      <w:pPr>
        <w:shd w:val="clear" w:color="auto" w:fill="FFFFFF"/>
        <w:spacing w:line="360" w:lineRule="auto"/>
        <w:ind w:firstLineChars="200" w:firstLine="480"/>
        <w:rPr>
          <w:rFonts w:cs="Segoe UI"/>
          <w:color w:val="404040"/>
          <w:kern w:val="0"/>
          <w:szCs w:val="24"/>
        </w:rPr>
      </w:pPr>
      <w:r w:rsidRPr="00EF2D4E">
        <w:rPr>
          <w:rFonts w:cs="Segoe UI" w:hint="eastAsia"/>
          <w:color w:val="404040"/>
          <w:kern w:val="0"/>
          <w:szCs w:val="24"/>
        </w:rPr>
        <w:t>（</w:t>
      </w:r>
      <w:r w:rsidRPr="00EF2D4E">
        <w:rPr>
          <w:rFonts w:cs="Segoe UI" w:hint="eastAsia"/>
          <w:color w:val="404040"/>
          <w:kern w:val="0"/>
          <w:szCs w:val="24"/>
        </w:rPr>
        <w:t>3</w:t>
      </w:r>
      <w:r w:rsidRPr="00EF2D4E">
        <w:rPr>
          <w:rFonts w:cs="Segoe UI" w:hint="eastAsia"/>
          <w:color w:val="404040"/>
          <w:kern w:val="0"/>
          <w:szCs w:val="24"/>
        </w:rPr>
        <w:t>）</w:t>
      </w:r>
      <w:r w:rsidR="0057462D" w:rsidRPr="00EF2D4E">
        <w:rPr>
          <w:rFonts w:cs="Segoe UI"/>
          <w:color w:val="404040"/>
          <w:kern w:val="0"/>
          <w:szCs w:val="24"/>
        </w:rPr>
        <w:t>人工智能预测控制：利用</w:t>
      </w:r>
      <w:r w:rsidR="0057462D" w:rsidRPr="00EF2D4E">
        <w:rPr>
          <w:rFonts w:cs="Segoe UI"/>
          <w:color w:val="404040"/>
          <w:kern w:val="0"/>
          <w:szCs w:val="24"/>
        </w:rPr>
        <w:t>AI</w:t>
      </w:r>
      <w:r w:rsidR="0057462D" w:rsidRPr="00EF2D4E">
        <w:rPr>
          <w:rFonts w:cs="Segoe UI"/>
          <w:color w:val="404040"/>
          <w:kern w:val="0"/>
          <w:szCs w:val="24"/>
        </w:rPr>
        <w:t>算法预测风电出力，提前调整核电运行策略。</w:t>
      </w:r>
    </w:p>
    <w:p w14:paraId="685C68A9" w14:textId="77777777" w:rsidR="00C742F6" w:rsidRDefault="00C742F6" w:rsidP="00A22009">
      <w:pPr>
        <w:spacing w:line="360" w:lineRule="auto"/>
        <w:jc w:val="left"/>
        <w:rPr>
          <w:rFonts w:cs="Segoe UI"/>
          <w:color w:val="404040"/>
          <w:kern w:val="0"/>
          <w:szCs w:val="24"/>
        </w:rPr>
      </w:pPr>
      <w:r>
        <w:rPr>
          <w:rFonts w:cs="Segoe UI"/>
          <w:color w:val="404040"/>
          <w:kern w:val="0"/>
          <w:szCs w:val="24"/>
        </w:rPr>
        <w:br w:type="page"/>
      </w:r>
    </w:p>
    <w:p w14:paraId="3A35AADA" w14:textId="6F336411" w:rsidR="00425A03" w:rsidRPr="00EF2D4E" w:rsidRDefault="00425A03" w:rsidP="00A22009">
      <w:pPr>
        <w:pStyle w:val="3"/>
        <w:numPr>
          <w:ilvl w:val="2"/>
          <w:numId w:val="4"/>
        </w:numPr>
        <w:spacing w:line="360" w:lineRule="auto"/>
      </w:pPr>
      <w:bookmarkStart w:id="152" w:name="_Toc201615897"/>
      <w:r w:rsidRPr="00EF2D4E">
        <w:lastRenderedPageBreak/>
        <w:t>不同运行模式</w:t>
      </w:r>
      <w:r w:rsidR="00AB651B" w:rsidRPr="00EF2D4E">
        <w:rPr>
          <w:rFonts w:hint="eastAsia"/>
        </w:rPr>
        <w:t>可行性</w:t>
      </w:r>
      <w:r w:rsidRPr="00EF2D4E">
        <w:t>对比</w:t>
      </w:r>
      <w:bookmarkEnd w:id="1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0"/>
        <w:gridCol w:w="811"/>
        <w:gridCol w:w="1310"/>
        <w:gridCol w:w="1642"/>
        <w:gridCol w:w="1701"/>
        <w:gridCol w:w="1922"/>
      </w:tblGrid>
      <w:tr w:rsidR="00476CBB" w:rsidRPr="00EF2D4E" w14:paraId="5F9AF482" w14:textId="77777777" w:rsidTr="00476CBB">
        <w:trPr>
          <w:tblHeader/>
        </w:trPr>
        <w:tc>
          <w:tcPr>
            <w:tcW w:w="910" w:type="dxa"/>
            <w:tcMar>
              <w:top w:w="150" w:type="dxa"/>
              <w:left w:w="0" w:type="dxa"/>
              <w:bottom w:w="150" w:type="dxa"/>
              <w:right w:w="150" w:type="dxa"/>
            </w:tcMar>
            <w:vAlign w:val="center"/>
            <w:hideMark/>
          </w:tcPr>
          <w:p w14:paraId="37E83D85" w14:textId="77777777" w:rsidR="00425A03" w:rsidRPr="00EF2D4E" w:rsidRDefault="00425A03" w:rsidP="00A22009">
            <w:pPr>
              <w:spacing w:line="360" w:lineRule="auto"/>
              <w:jc w:val="center"/>
              <w:rPr>
                <w:rFonts w:cs="宋体"/>
                <w:b/>
                <w:bCs/>
                <w:color w:val="404040"/>
                <w:kern w:val="0"/>
                <w:sz w:val="22"/>
                <w:szCs w:val="23"/>
              </w:rPr>
            </w:pPr>
            <w:r w:rsidRPr="00EF2D4E">
              <w:rPr>
                <w:rFonts w:cs="宋体"/>
                <w:b/>
                <w:bCs/>
                <w:color w:val="404040"/>
                <w:kern w:val="0"/>
                <w:sz w:val="22"/>
                <w:szCs w:val="23"/>
              </w:rPr>
              <w:t>方案</w:t>
            </w:r>
          </w:p>
        </w:tc>
        <w:tc>
          <w:tcPr>
            <w:tcW w:w="811" w:type="dxa"/>
            <w:tcMar>
              <w:top w:w="150" w:type="dxa"/>
              <w:left w:w="150" w:type="dxa"/>
              <w:bottom w:w="150" w:type="dxa"/>
              <w:right w:w="150" w:type="dxa"/>
            </w:tcMar>
            <w:vAlign w:val="center"/>
            <w:hideMark/>
          </w:tcPr>
          <w:p w14:paraId="638CE65D" w14:textId="77777777" w:rsidR="00425A03" w:rsidRPr="00EF2D4E" w:rsidRDefault="00425A03" w:rsidP="00A22009">
            <w:pPr>
              <w:spacing w:line="360" w:lineRule="auto"/>
              <w:jc w:val="center"/>
              <w:rPr>
                <w:rFonts w:cs="宋体"/>
                <w:b/>
                <w:bCs/>
                <w:color w:val="404040"/>
                <w:kern w:val="0"/>
                <w:sz w:val="22"/>
                <w:szCs w:val="23"/>
              </w:rPr>
            </w:pPr>
            <w:r w:rsidRPr="00EF2D4E">
              <w:rPr>
                <w:rFonts w:cs="宋体"/>
                <w:b/>
                <w:bCs/>
                <w:color w:val="404040"/>
                <w:kern w:val="0"/>
                <w:sz w:val="22"/>
                <w:szCs w:val="23"/>
              </w:rPr>
              <w:t>运行模式</w:t>
            </w:r>
          </w:p>
        </w:tc>
        <w:tc>
          <w:tcPr>
            <w:tcW w:w="1310" w:type="dxa"/>
            <w:tcMar>
              <w:top w:w="150" w:type="dxa"/>
              <w:left w:w="150" w:type="dxa"/>
              <w:bottom w:w="150" w:type="dxa"/>
              <w:right w:w="150" w:type="dxa"/>
            </w:tcMar>
            <w:vAlign w:val="center"/>
            <w:hideMark/>
          </w:tcPr>
          <w:p w14:paraId="2F6E6FD4" w14:textId="77777777" w:rsidR="00425A03" w:rsidRPr="00EF2D4E" w:rsidRDefault="00425A03" w:rsidP="00A22009">
            <w:pPr>
              <w:spacing w:line="360" w:lineRule="auto"/>
              <w:jc w:val="center"/>
              <w:rPr>
                <w:rFonts w:cs="宋体"/>
                <w:b/>
                <w:bCs/>
                <w:color w:val="404040"/>
                <w:kern w:val="0"/>
                <w:sz w:val="22"/>
                <w:szCs w:val="23"/>
              </w:rPr>
            </w:pPr>
            <w:r w:rsidRPr="00EF2D4E">
              <w:rPr>
                <w:rFonts w:cs="宋体"/>
                <w:b/>
                <w:bCs/>
                <w:color w:val="404040"/>
                <w:kern w:val="0"/>
                <w:sz w:val="22"/>
                <w:szCs w:val="23"/>
              </w:rPr>
              <w:t>通道利用率</w:t>
            </w:r>
          </w:p>
        </w:tc>
        <w:tc>
          <w:tcPr>
            <w:tcW w:w="1642" w:type="dxa"/>
            <w:tcMar>
              <w:top w:w="150" w:type="dxa"/>
              <w:left w:w="150" w:type="dxa"/>
              <w:bottom w:w="150" w:type="dxa"/>
              <w:right w:w="150" w:type="dxa"/>
            </w:tcMar>
            <w:vAlign w:val="center"/>
            <w:hideMark/>
          </w:tcPr>
          <w:p w14:paraId="3AC4DD06" w14:textId="77777777" w:rsidR="00425A03" w:rsidRPr="00EF2D4E" w:rsidRDefault="00425A03" w:rsidP="00A22009">
            <w:pPr>
              <w:spacing w:line="360" w:lineRule="auto"/>
              <w:jc w:val="center"/>
              <w:rPr>
                <w:rFonts w:cs="宋体"/>
                <w:b/>
                <w:bCs/>
                <w:color w:val="404040"/>
                <w:kern w:val="0"/>
                <w:sz w:val="22"/>
                <w:szCs w:val="23"/>
              </w:rPr>
            </w:pPr>
            <w:r w:rsidRPr="00EF2D4E">
              <w:rPr>
                <w:rFonts w:cs="宋体"/>
                <w:b/>
                <w:bCs/>
                <w:color w:val="404040"/>
                <w:kern w:val="0"/>
                <w:sz w:val="22"/>
                <w:szCs w:val="23"/>
              </w:rPr>
              <w:t>电压稳定性</w:t>
            </w:r>
          </w:p>
        </w:tc>
        <w:tc>
          <w:tcPr>
            <w:tcW w:w="1701" w:type="dxa"/>
            <w:tcMar>
              <w:top w:w="150" w:type="dxa"/>
              <w:left w:w="150" w:type="dxa"/>
              <w:bottom w:w="150" w:type="dxa"/>
              <w:right w:w="150" w:type="dxa"/>
            </w:tcMar>
            <w:vAlign w:val="center"/>
            <w:hideMark/>
          </w:tcPr>
          <w:p w14:paraId="2D60142F" w14:textId="77777777" w:rsidR="00425A03" w:rsidRPr="00EF2D4E" w:rsidRDefault="00425A03" w:rsidP="00A22009">
            <w:pPr>
              <w:spacing w:line="360" w:lineRule="auto"/>
              <w:jc w:val="center"/>
              <w:rPr>
                <w:rFonts w:cs="宋体"/>
                <w:b/>
                <w:bCs/>
                <w:color w:val="404040"/>
                <w:kern w:val="0"/>
                <w:sz w:val="22"/>
                <w:szCs w:val="23"/>
              </w:rPr>
            </w:pPr>
            <w:r w:rsidRPr="00EF2D4E">
              <w:rPr>
                <w:rFonts w:cs="宋体"/>
                <w:b/>
                <w:bCs/>
                <w:color w:val="404040"/>
                <w:kern w:val="0"/>
                <w:sz w:val="22"/>
                <w:szCs w:val="23"/>
              </w:rPr>
              <w:t>频率稳定性</w:t>
            </w:r>
          </w:p>
        </w:tc>
        <w:tc>
          <w:tcPr>
            <w:tcW w:w="1922" w:type="dxa"/>
            <w:tcMar>
              <w:top w:w="150" w:type="dxa"/>
              <w:left w:w="150" w:type="dxa"/>
              <w:bottom w:w="150" w:type="dxa"/>
              <w:right w:w="150" w:type="dxa"/>
            </w:tcMar>
            <w:vAlign w:val="center"/>
            <w:hideMark/>
          </w:tcPr>
          <w:p w14:paraId="59F32338" w14:textId="77777777" w:rsidR="00425A03" w:rsidRPr="00EF2D4E" w:rsidRDefault="00425A03" w:rsidP="00A22009">
            <w:pPr>
              <w:spacing w:line="360" w:lineRule="auto"/>
              <w:jc w:val="center"/>
              <w:rPr>
                <w:rFonts w:cs="宋体"/>
                <w:b/>
                <w:bCs/>
                <w:color w:val="404040"/>
                <w:kern w:val="0"/>
                <w:sz w:val="22"/>
                <w:szCs w:val="23"/>
              </w:rPr>
            </w:pPr>
            <w:r w:rsidRPr="00EF2D4E">
              <w:rPr>
                <w:rFonts w:cs="宋体"/>
                <w:b/>
                <w:bCs/>
                <w:color w:val="404040"/>
                <w:kern w:val="0"/>
                <w:sz w:val="22"/>
                <w:szCs w:val="23"/>
              </w:rPr>
              <w:t>经济性</w:t>
            </w:r>
          </w:p>
        </w:tc>
      </w:tr>
      <w:tr w:rsidR="00476CBB" w:rsidRPr="00EF2D4E" w14:paraId="5AD26A9B" w14:textId="77777777" w:rsidTr="00476CBB">
        <w:tc>
          <w:tcPr>
            <w:tcW w:w="910" w:type="dxa"/>
            <w:tcMar>
              <w:top w:w="150" w:type="dxa"/>
              <w:left w:w="0" w:type="dxa"/>
              <w:bottom w:w="150" w:type="dxa"/>
              <w:right w:w="150" w:type="dxa"/>
            </w:tcMar>
            <w:vAlign w:val="center"/>
            <w:hideMark/>
          </w:tcPr>
          <w:p w14:paraId="56A2FEE9" w14:textId="77777777" w:rsidR="00425A03" w:rsidRPr="00EF2D4E" w:rsidRDefault="00425A03" w:rsidP="00A22009">
            <w:pPr>
              <w:spacing w:line="360" w:lineRule="auto"/>
              <w:jc w:val="center"/>
              <w:rPr>
                <w:rFonts w:cs="宋体"/>
                <w:kern w:val="0"/>
                <w:sz w:val="22"/>
                <w:szCs w:val="23"/>
              </w:rPr>
            </w:pPr>
            <w:r w:rsidRPr="00EF2D4E">
              <w:rPr>
                <w:rFonts w:cs="宋体"/>
                <w:b/>
                <w:bCs/>
                <w:kern w:val="0"/>
                <w:sz w:val="22"/>
                <w:szCs w:val="23"/>
              </w:rPr>
              <w:t>纯海上风电</w:t>
            </w:r>
          </w:p>
        </w:tc>
        <w:tc>
          <w:tcPr>
            <w:tcW w:w="811" w:type="dxa"/>
            <w:tcMar>
              <w:top w:w="150" w:type="dxa"/>
              <w:left w:w="150" w:type="dxa"/>
              <w:bottom w:w="150" w:type="dxa"/>
              <w:right w:w="150" w:type="dxa"/>
            </w:tcMar>
            <w:vAlign w:val="center"/>
            <w:hideMark/>
          </w:tcPr>
          <w:p w14:paraId="461A08C3" w14:textId="77777777" w:rsidR="00425A03" w:rsidRPr="00EF2D4E" w:rsidRDefault="00425A03" w:rsidP="00A22009">
            <w:pPr>
              <w:spacing w:line="360" w:lineRule="auto"/>
              <w:jc w:val="center"/>
              <w:rPr>
                <w:rFonts w:cs="宋体"/>
                <w:kern w:val="0"/>
                <w:sz w:val="22"/>
                <w:szCs w:val="23"/>
              </w:rPr>
            </w:pPr>
            <w:r w:rsidRPr="00EF2D4E">
              <w:rPr>
                <w:rFonts w:cs="宋体"/>
                <w:kern w:val="0"/>
                <w:sz w:val="22"/>
                <w:szCs w:val="23"/>
              </w:rPr>
              <w:t>-</w:t>
            </w:r>
          </w:p>
        </w:tc>
        <w:tc>
          <w:tcPr>
            <w:tcW w:w="1310" w:type="dxa"/>
            <w:tcMar>
              <w:top w:w="150" w:type="dxa"/>
              <w:left w:w="150" w:type="dxa"/>
              <w:bottom w:w="150" w:type="dxa"/>
              <w:right w:w="150" w:type="dxa"/>
            </w:tcMar>
            <w:vAlign w:val="center"/>
            <w:hideMark/>
          </w:tcPr>
          <w:p w14:paraId="6FCEEBB1" w14:textId="77777777" w:rsidR="00425A03" w:rsidRPr="00EF2D4E" w:rsidRDefault="00425A03" w:rsidP="00A22009">
            <w:pPr>
              <w:spacing w:line="360" w:lineRule="auto"/>
              <w:jc w:val="center"/>
              <w:rPr>
                <w:rFonts w:cs="宋体"/>
                <w:kern w:val="0"/>
                <w:sz w:val="22"/>
                <w:szCs w:val="23"/>
              </w:rPr>
            </w:pPr>
            <w:r w:rsidRPr="00EF2D4E">
              <w:rPr>
                <w:rFonts w:cs="宋体"/>
                <w:kern w:val="0"/>
                <w:sz w:val="22"/>
                <w:szCs w:val="23"/>
              </w:rPr>
              <w:t>40%~50%</w:t>
            </w:r>
          </w:p>
        </w:tc>
        <w:tc>
          <w:tcPr>
            <w:tcW w:w="1642" w:type="dxa"/>
            <w:tcMar>
              <w:top w:w="150" w:type="dxa"/>
              <w:left w:w="150" w:type="dxa"/>
              <w:bottom w:w="150" w:type="dxa"/>
              <w:right w:w="150" w:type="dxa"/>
            </w:tcMar>
            <w:vAlign w:val="center"/>
            <w:hideMark/>
          </w:tcPr>
          <w:p w14:paraId="7034D0BF" w14:textId="77777777" w:rsidR="00425A03" w:rsidRPr="00EF2D4E" w:rsidRDefault="00425A03" w:rsidP="00A22009">
            <w:pPr>
              <w:spacing w:line="360" w:lineRule="auto"/>
              <w:jc w:val="center"/>
              <w:rPr>
                <w:rFonts w:cs="宋体"/>
                <w:kern w:val="0"/>
                <w:sz w:val="22"/>
                <w:szCs w:val="23"/>
              </w:rPr>
            </w:pPr>
            <w:r w:rsidRPr="00EF2D4E">
              <w:rPr>
                <w:rFonts w:cs="宋体"/>
                <w:kern w:val="0"/>
                <w:sz w:val="22"/>
                <w:szCs w:val="23"/>
              </w:rPr>
              <w:t>依赖动态无功补偿</w:t>
            </w:r>
          </w:p>
        </w:tc>
        <w:tc>
          <w:tcPr>
            <w:tcW w:w="1701" w:type="dxa"/>
            <w:tcMar>
              <w:top w:w="150" w:type="dxa"/>
              <w:left w:w="150" w:type="dxa"/>
              <w:bottom w:w="150" w:type="dxa"/>
              <w:right w:w="150" w:type="dxa"/>
            </w:tcMar>
            <w:vAlign w:val="center"/>
            <w:hideMark/>
          </w:tcPr>
          <w:p w14:paraId="35391B82" w14:textId="77777777" w:rsidR="00425A03" w:rsidRPr="00EF2D4E" w:rsidRDefault="00425A03" w:rsidP="00A22009">
            <w:pPr>
              <w:spacing w:line="360" w:lineRule="auto"/>
              <w:jc w:val="center"/>
              <w:rPr>
                <w:rFonts w:cs="宋体"/>
                <w:kern w:val="0"/>
                <w:sz w:val="22"/>
                <w:szCs w:val="23"/>
              </w:rPr>
            </w:pPr>
            <w:r w:rsidRPr="00EF2D4E">
              <w:rPr>
                <w:rFonts w:cs="宋体"/>
                <w:kern w:val="0"/>
                <w:sz w:val="22"/>
                <w:szCs w:val="23"/>
              </w:rPr>
              <w:t>依赖储能</w:t>
            </w:r>
            <w:r w:rsidRPr="00EF2D4E">
              <w:rPr>
                <w:rFonts w:cs="宋体"/>
                <w:kern w:val="0"/>
                <w:sz w:val="22"/>
                <w:szCs w:val="23"/>
              </w:rPr>
              <w:t>/</w:t>
            </w:r>
            <w:r w:rsidRPr="00EF2D4E">
              <w:rPr>
                <w:rFonts w:cs="宋体"/>
                <w:kern w:val="0"/>
                <w:sz w:val="22"/>
                <w:szCs w:val="23"/>
              </w:rPr>
              <w:t>虚拟同步机</w:t>
            </w:r>
          </w:p>
        </w:tc>
        <w:tc>
          <w:tcPr>
            <w:tcW w:w="1922" w:type="dxa"/>
            <w:tcMar>
              <w:top w:w="150" w:type="dxa"/>
              <w:left w:w="150" w:type="dxa"/>
              <w:bottom w:w="150" w:type="dxa"/>
              <w:right w:w="150" w:type="dxa"/>
            </w:tcMar>
            <w:vAlign w:val="center"/>
            <w:hideMark/>
          </w:tcPr>
          <w:p w14:paraId="6AE12842" w14:textId="77777777" w:rsidR="00425A03" w:rsidRPr="00EF2D4E" w:rsidRDefault="00425A03" w:rsidP="00A22009">
            <w:pPr>
              <w:spacing w:line="360" w:lineRule="auto"/>
              <w:jc w:val="center"/>
              <w:rPr>
                <w:rFonts w:cs="宋体"/>
                <w:kern w:val="0"/>
                <w:sz w:val="22"/>
                <w:szCs w:val="23"/>
              </w:rPr>
            </w:pPr>
            <w:r w:rsidRPr="00EF2D4E">
              <w:rPr>
                <w:rFonts w:cs="宋体"/>
                <w:kern w:val="0"/>
                <w:sz w:val="22"/>
                <w:szCs w:val="23"/>
              </w:rPr>
              <w:t>低初始投资，高运</w:t>
            </w:r>
            <w:proofErr w:type="gramStart"/>
            <w:r w:rsidRPr="00EF2D4E">
              <w:rPr>
                <w:rFonts w:cs="宋体"/>
                <w:kern w:val="0"/>
                <w:sz w:val="22"/>
                <w:szCs w:val="23"/>
              </w:rPr>
              <w:t>维成本</w:t>
            </w:r>
            <w:proofErr w:type="gramEnd"/>
          </w:p>
        </w:tc>
      </w:tr>
      <w:tr w:rsidR="00476CBB" w:rsidRPr="00EF2D4E" w14:paraId="7F759019" w14:textId="77777777" w:rsidTr="00476CBB">
        <w:tc>
          <w:tcPr>
            <w:tcW w:w="910" w:type="dxa"/>
            <w:vMerge w:val="restart"/>
            <w:tcMar>
              <w:top w:w="150" w:type="dxa"/>
              <w:left w:w="0" w:type="dxa"/>
              <w:bottom w:w="150" w:type="dxa"/>
              <w:right w:w="150" w:type="dxa"/>
            </w:tcMar>
            <w:vAlign w:val="center"/>
            <w:hideMark/>
          </w:tcPr>
          <w:p w14:paraId="5550953F" w14:textId="77777777" w:rsidR="00476CBB" w:rsidRPr="00EF2D4E" w:rsidRDefault="00476CBB" w:rsidP="00A22009">
            <w:pPr>
              <w:spacing w:line="360" w:lineRule="auto"/>
              <w:jc w:val="center"/>
              <w:rPr>
                <w:rFonts w:cs="宋体"/>
                <w:kern w:val="0"/>
                <w:sz w:val="22"/>
                <w:szCs w:val="23"/>
              </w:rPr>
            </w:pPr>
            <w:r w:rsidRPr="00EF2D4E">
              <w:rPr>
                <w:rFonts w:cs="宋体"/>
                <w:b/>
                <w:bCs/>
                <w:kern w:val="0"/>
                <w:sz w:val="22"/>
                <w:szCs w:val="23"/>
              </w:rPr>
              <w:t>风火打捆</w:t>
            </w:r>
          </w:p>
        </w:tc>
        <w:tc>
          <w:tcPr>
            <w:tcW w:w="811" w:type="dxa"/>
            <w:tcMar>
              <w:top w:w="150" w:type="dxa"/>
              <w:left w:w="150" w:type="dxa"/>
              <w:bottom w:w="150" w:type="dxa"/>
              <w:right w:w="150" w:type="dxa"/>
            </w:tcMar>
            <w:vAlign w:val="center"/>
            <w:hideMark/>
          </w:tcPr>
          <w:p w14:paraId="0F7A8308" w14:textId="77777777" w:rsidR="00476CBB" w:rsidRPr="00EF2D4E" w:rsidRDefault="00476CBB" w:rsidP="00A22009">
            <w:pPr>
              <w:spacing w:line="360" w:lineRule="auto"/>
              <w:jc w:val="center"/>
              <w:rPr>
                <w:rFonts w:cs="宋体"/>
                <w:kern w:val="0"/>
                <w:sz w:val="22"/>
                <w:szCs w:val="23"/>
              </w:rPr>
            </w:pPr>
            <w:r w:rsidRPr="00EF2D4E">
              <w:rPr>
                <w:rFonts w:cs="宋体"/>
                <w:kern w:val="0"/>
                <w:sz w:val="22"/>
                <w:szCs w:val="23"/>
              </w:rPr>
              <w:t>孤岛</w:t>
            </w:r>
          </w:p>
        </w:tc>
        <w:tc>
          <w:tcPr>
            <w:tcW w:w="1310" w:type="dxa"/>
            <w:tcMar>
              <w:top w:w="150" w:type="dxa"/>
              <w:left w:w="150" w:type="dxa"/>
              <w:bottom w:w="150" w:type="dxa"/>
              <w:right w:w="150" w:type="dxa"/>
            </w:tcMar>
            <w:vAlign w:val="center"/>
            <w:hideMark/>
          </w:tcPr>
          <w:p w14:paraId="6A018805" w14:textId="77777777" w:rsidR="00476CBB" w:rsidRPr="00EF2D4E" w:rsidRDefault="00476CBB" w:rsidP="00A22009">
            <w:pPr>
              <w:spacing w:line="360" w:lineRule="auto"/>
              <w:jc w:val="center"/>
              <w:rPr>
                <w:rFonts w:cs="宋体"/>
                <w:kern w:val="0"/>
                <w:sz w:val="22"/>
                <w:szCs w:val="23"/>
              </w:rPr>
            </w:pPr>
            <w:r w:rsidRPr="00EF2D4E">
              <w:rPr>
                <w:rFonts w:cs="宋体"/>
                <w:kern w:val="0"/>
                <w:sz w:val="22"/>
                <w:szCs w:val="23"/>
              </w:rPr>
              <w:t>70%~75%</w:t>
            </w:r>
          </w:p>
        </w:tc>
        <w:tc>
          <w:tcPr>
            <w:tcW w:w="1642" w:type="dxa"/>
            <w:tcMar>
              <w:top w:w="150" w:type="dxa"/>
              <w:left w:w="150" w:type="dxa"/>
              <w:bottom w:w="150" w:type="dxa"/>
              <w:right w:w="150" w:type="dxa"/>
            </w:tcMar>
            <w:vAlign w:val="center"/>
            <w:hideMark/>
          </w:tcPr>
          <w:p w14:paraId="57CC17E8" w14:textId="7609178F" w:rsidR="00476CBB" w:rsidRPr="00EF2D4E" w:rsidRDefault="00476CBB" w:rsidP="00637FA3">
            <w:pPr>
              <w:spacing w:line="360" w:lineRule="auto"/>
              <w:jc w:val="center"/>
              <w:rPr>
                <w:rFonts w:cs="宋体"/>
                <w:kern w:val="0"/>
                <w:sz w:val="22"/>
                <w:szCs w:val="23"/>
              </w:rPr>
            </w:pPr>
            <w:r w:rsidRPr="00EF2D4E">
              <w:rPr>
                <w:rFonts w:cs="宋体"/>
                <w:kern w:val="0"/>
                <w:sz w:val="22"/>
                <w:szCs w:val="23"/>
              </w:rPr>
              <w:t>中（</w:t>
            </w:r>
            <w:proofErr w:type="gramStart"/>
            <w:r w:rsidRPr="00EF2D4E">
              <w:rPr>
                <w:rFonts w:cs="宋体"/>
                <w:kern w:val="0"/>
                <w:sz w:val="22"/>
                <w:szCs w:val="23"/>
              </w:rPr>
              <w:t>无交流</w:t>
            </w:r>
            <w:proofErr w:type="gramEnd"/>
            <w:r w:rsidRPr="00EF2D4E">
              <w:rPr>
                <w:rFonts w:cs="宋体"/>
                <w:kern w:val="0"/>
                <w:sz w:val="22"/>
                <w:szCs w:val="23"/>
              </w:rPr>
              <w:t>支撑）</w:t>
            </w:r>
          </w:p>
        </w:tc>
        <w:tc>
          <w:tcPr>
            <w:tcW w:w="1701" w:type="dxa"/>
            <w:tcMar>
              <w:top w:w="150" w:type="dxa"/>
              <w:left w:w="150" w:type="dxa"/>
              <w:bottom w:w="150" w:type="dxa"/>
              <w:right w:w="150" w:type="dxa"/>
            </w:tcMar>
            <w:vAlign w:val="center"/>
            <w:hideMark/>
          </w:tcPr>
          <w:p w14:paraId="7701D2EA" w14:textId="77777777" w:rsidR="00476CBB" w:rsidRPr="00EF2D4E" w:rsidRDefault="00476CBB" w:rsidP="00A22009">
            <w:pPr>
              <w:spacing w:line="360" w:lineRule="auto"/>
              <w:jc w:val="center"/>
              <w:rPr>
                <w:rFonts w:cs="宋体"/>
                <w:kern w:val="0"/>
                <w:sz w:val="22"/>
                <w:szCs w:val="23"/>
              </w:rPr>
            </w:pPr>
            <w:r w:rsidRPr="00EF2D4E">
              <w:rPr>
                <w:rFonts w:cs="宋体"/>
                <w:kern w:val="0"/>
                <w:sz w:val="22"/>
                <w:szCs w:val="23"/>
              </w:rPr>
              <w:t>中</w:t>
            </w:r>
          </w:p>
          <w:p w14:paraId="4BBE154B" w14:textId="2C16853A" w:rsidR="00476CBB" w:rsidRPr="00EF2D4E" w:rsidRDefault="00476CBB" w:rsidP="00A22009">
            <w:pPr>
              <w:spacing w:line="360" w:lineRule="auto"/>
              <w:jc w:val="center"/>
              <w:rPr>
                <w:rFonts w:cs="宋体"/>
                <w:kern w:val="0"/>
                <w:sz w:val="22"/>
                <w:szCs w:val="23"/>
              </w:rPr>
            </w:pPr>
            <w:r w:rsidRPr="00EF2D4E">
              <w:rPr>
                <w:rFonts w:cs="宋体"/>
                <w:kern w:val="0"/>
                <w:sz w:val="22"/>
                <w:szCs w:val="23"/>
              </w:rPr>
              <w:t>（储能依赖）</w:t>
            </w:r>
          </w:p>
        </w:tc>
        <w:tc>
          <w:tcPr>
            <w:tcW w:w="1922" w:type="dxa"/>
            <w:tcMar>
              <w:top w:w="150" w:type="dxa"/>
              <w:left w:w="150" w:type="dxa"/>
              <w:bottom w:w="150" w:type="dxa"/>
              <w:right w:w="150" w:type="dxa"/>
            </w:tcMar>
            <w:vAlign w:val="center"/>
            <w:hideMark/>
          </w:tcPr>
          <w:p w14:paraId="39368DBA" w14:textId="77777777" w:rsidR="00476CBB" w:rsidRPr="00EF2D4E" w:rsidRDefault="00476CBB" w:rsidP="00A22009">
            <w:pPr>
              <w:spacing w:line="360" w:lineRule="auto"/>
              <w:jc w:val="center"/>
              <w:rPr>
                <w:rFonts w:cs="宋体"/>
                <w:kern w:val="0"/>
                <w:sz w:val="22"/>
                <w:szCs w:val="23"/>
              </w:rPr>
            </w:pPr>
            <w:r w:rsidRPr="00EF2D4E">
              <w:rPr>
                <w:rFonts w:cs="宋体"/>
                <w:kern w:val="0"/>
                <w:sz w:val="22"/>
                <w:szCs w:val="23"/>
              </w:rPr>
              <w:t>中</w:t>
            </w:r>
          </w:p>
          <w:p w14:paraId="5643BB4E" w14:textId="7838E1AC" w:rsidR="00476CBB" w:rsidRPr="00EF2D4E" w:rsidRDefault="00476CBB" w:rsidP="00A22009">
            <w:pPr>
              <w:spacing w:line="360" w:lineRule="auto"/>
              <w:jc w:val="center"/>
              <w:rPr>
                <w:rFonts w:cs="宋体"/>
                <w:kern w:val="0"/>
                <w:sz w:val="22"/>
                <w:szCs w:val="23"/>
              </w:rPr>
            </w:pPr>
            <w:r w:rsidRPr="00EF2D4E">
              <w:rPr>
                <w:rFonts w:cs="宋体"/>
                <w:kern w:val="0"/>
                <w:sz w:val="22"/>
                <w:szCs w:val="23"/>
              </w:rPr>
              <w:t>（切</w:t>
            </w:r>
            <w:proofErr w:type="gramStart"/>
            <w:r w:rsidRPr="00EF2D4E">
              <w:rPr>
                <w:rFonts w:cs="宋体"/>
                <w:kern w:val="0"/>
                <w:sz w:val="22"/>
                <w:szCs w:val="23"/>
              </w:rPr>
              <w:t>机损失低</w:t>
            </w:r>
            <w:proofErr w:type="gramEnd"/>
            <w:r w:rsidRPr="00EF2D4E">
              <w:rPr>
                <w:rFonts w:cs="宋体"/>
                <w:kern w:val="0"/>
                <w:sz w:val="22"/>
                <w:szCs w:val="23"/>
              </w:rPr>
              <w:t>）</w:t>
            </w:r>
          </w:p>
        </w:tc>
      </w:tr>
      <w:tr w:rsidR="00476CBB" w:rsidRPr="00EF2D4E" w14:paraId="1334B3A5" w14:textId="77777777" w:rsidTr="00476CBB">
        <w:tc>
          <w:tcPr>
            <w:tcW w:w="910" w:type="dxa"/>
            <w:vMerge/>
            <w:tcMar>
              <w:top w:w="150" w:type="dxa"/>
              <w:left w:w="0" w:type="dxa"/>
              <w:bottom w:w="150" w:type="dxa"/>
              <w:right w:w="150" w:type="dxa"/>
            </w:tcMar>
            <w:vAlign w:val="center"/>
            <w:hideMark/>
          </w:tcPr>
          <w:p w14:paraId="5C261D72" w14:textId="77777777" w:rsidR="00476CBB" w:rsidRPr="00EF2D4E" w:rsidRDefault="00476CBB" w:rsidP="00A22009">
            <w:pPr>
              <w:spacing w:line="360" w:lineRule="auto"/>
              <w:jc w:val="center"/>
              <w:rPr>
                <w:rFonts w:cs="宋体"/>
                <w:kern w:val="0"/>
                <w:sz w:val="22"/>
                <w:szCs w:val="23"/>
              </w:rPr>
            </w:pPr>
          </w:p>
        </w:tc>
        <w:tc>
          <w:tcPr>
            <w:tcW w:w="811" w:type="dxa"/>
            <w:tcMar>
              <w:top w:w="150" w:type="dxa"/>
              <w:left w:w="150" w:type="dxa"/>
              <w:bottom w:w="150" w:type="dxa"/>
              <w:right w:w="150" w:type="dxa"/>
            </w:tcMar>
            <w:vAlign w:val="center"/>
            <w:hideMark/>
          </w:tcPr>
          <w:p w14:paraId="3D447CC0" w14:textId="77777777" w:rsidR="00476CBB" w:rsidRPr="00EF2D4E" w:rsidRDefault="00476CBB" w:rsidP="00A22009">
            <w:pPr>
              <w:spacing w:line="360" w:lineRule="auto"/>
              <w:jc w:val="center"/>
              <w:rPr>
                <w:rFonts w:cs="宋体"/>
                <w:kern w:val="0"/>
                <w:sz w:val="22"/>
                <w:szCs w:val="23"/>
              </w:rPr>
            </w:pPr>
            <w:r w:rsidRPr="00EF2D4E">
              <w:rPr>
                <w:rFonts w:cs="宋体"/>
                <w:kern w:val="0"/>
                <w:sz w:val="22"/>
                <w:szCs w:val="23"/>
              </w:rPr>
              <w:t>联网</w:t>
            </w:r>
          </w:p>
        </w:tc>
        <w:tc>
          <w:tcPr>
            <w:tcW w:w="1310" w:type="dxa"/>
            <w:tcMar>
              <w:top w:w="150" w:type="dxa"/>
              <w:left w:w="150" w:type="dxa"/>
              <w:bottom w:w="150" w:type="dxa"/>
              <w:right w:w="150" w:type="dxa"/>
            </w:tcMar>
            <w:vAlign w:val="center"/>
            <w:hideMark/>
          </w:tcPr>
          <w:p w14:paraId="07729F88" w14:textId="77777777" w:rsidR="00476CBB" w:rsidRPr="00EF2D4E" w:rsidRDefault="00476CBB" w:rsidP="00A22009">
            <w:pPr>
              <w:spacing w:line="360" w:lineRule="auto"/>
              <w:jc w:val="center"/>
              <w:rPr>
                <w:rFonts w:cs="宋体"/>
                <w:kern w:val="0"/>
                <w:sz w:val="22"/>
                <w:szCs w:val="23"/>
              </w:rPr>
            </w:pPr>
            <w:r w:rsidRPr="00EF2D4E">
              <w:rPr>
                <w:rFonts w:cs="宋体"/>
                <w:kern w:val="0"/>
                <w:sz w:val="22"/>
                <w:szCs w:val="23"/>
              </w:rPr>
              <w:t>75%~80%</w:t>
            </w:r>
          </w:p>
        </w:tc>
        <w:tc>
          <w:tcPr>
            <w:tcW w:w="1642" w:type="dxa"/>
            <w:tcMar>
              <w:top w:w="150" w:type="dxa"/>
              <w:left w:w="150" w:type="dxa"/>
              <w:bottom w:w="150" w:type="dxa"/>
              <w:right w:w="150" w:type="dxa"/>
            </w:tcMar>
            <w:vAlign w:val="center"/>
            <w:hideMark/>
          </w:tcPr>
          <w:p w14:paraId="147A9917" w14:textId="77777777" w:rsidR="00476CBB" w:rsidRPr="00EF2D4E" w:rsidRDefault="00476CBB" w:rsidP="00A22009">
            <w:pPr>
              <w:spacing w:line="360" w:lineRule="auto"/>
              <w:jc w:val="center"/>
              <w:rPr>
                <w:rFonts w:cs="宋体"/>
                <w:kern w:val="0"/>
                <w:sz w:val="22"/>
                <w:szCs w:val="23"/>
              </w:rPr>
            </w:pPr>
            <w:r w:rsidRPr="00EF2D4E">
              <w:rPr>
                <w:rFonts w:cs="宋体"/>
                <w:kern w:val="0"/>
                <w:sz w:val="22"/>
                <w:szCs w:val="23"/>
              </w:rPr>
              <w:t>高</w:t>
            </w:r>
          </w:p>
          <w:p w14:paraId="535EC659" w14:textId="1C055AD7" w:rsidR="00476CBB" w:rsidRPr="00EF2D4E" w:rsidRDefault="00476CBB" w:rsidP="00A22009">
            <w:pPr>
              <w:spacing w:line="360" w:lineRule="auto"/>
              <w:jc w:val="center"/>
              <w:rPr>
                <w:rFonts w:cs="宋体"/>
                <w:kern w:val="0"/>
                <w:sz w:val="22"/>
                <w:szCs w:val="23"/>
              </w:rPr>
            </w:pPr>
            <w:r w:rsidRPr="00EF2D4E">
              <w:rPr>
                <w:rFonts w:cs="宋体"/>
                <w:kern w:val="0"/>
                <w:sz w:val="22"/>
                <w:szCs w:val="23"/>
              </w:rPr>
              <w:t>（火电惯量支撑）</w:t>
            </w:r>
          </w:p>
        </w:tc>
        <w:tc>
          <w:tcPr>
            <w:tcW w:w="1701" w:type="dxa"/>
            <w:tcMar>
              <w:top w:w="150" w:type="dxa"/>
              <w:left w:w="150" w:type="dxa"/>
              <w:bottom w:w="150" w:type="dxa"/>
              <w:right w:w="150" w:type="dxa"/>
            </w:tcMar>
            <w:vAlign w:val="center"/>
            <w:hideMark/>
          </w:tcPr>
          <w:p w14:paraId="75EC2908" w14:textId="77777777" w:rsidR="00476CBB" w:rsidRPr="00EF2D4E" w:rsidRDefault="00476CBB" w:rsidP="00A22009">
            <w:pPr>
              <w:spacing w:line="360" w:lineRule="auto"/>
              <w:jc w:val="center"/>
              <w:rPr>
                <w:rFonts w:cs="宋体"/>
                <w:kern w:val="0"/>
                <w:sz w:val="22"/>
                <w:szCs w:val="23"/>
              </w:rPr>
            </w:pPr>
            <w:r w:rsidRPr="00EF2D4E">
              <w:rPr>
                <w:rFonts w:cs="宋体"/>
                <w:kern w:val="0"/>
                <w:sz w:val="22"/>
                <w:szCs w:val="23"/>
              </w:rPr>
              <w:t>高（火电调频能力）</w:t>
            </w:r>
          </w:p>
        </w:tc>
        <w:tc>
          <w:tcPr>
            <w:tcW w:w="1922" w:type="dxa"/>
            <w:tcMar>
              <w:top w:w="150" w:type="dxa"/>
              <w:left w:w="150" w:type="dxa"/>
              <w:bottom w:w="150" w:type="dxa"/>
              <w:right w:w="150" w:type="dxa"/>
            </w:tcMar>
            <w:vAlign w:val="center"/>
            <w:hideMark/>
          </w:tcPr>
          <w:p w14:paraId="7FEF1CE7" w14:textId="77777777" w:rsidR="00476CBB" w:rsidRPr="00EF2D4E" w:rsidRDefault="00476CBB" w:rsidP="00A22009">
            <w:pPr>
              <w:spacing w:line="360" w:lineRule="auto"/>
              <w:jc w:val="center"/>
              <w:rPr>
                <w:rFonts w:cs="宋体"/>
                <w:kern w:val="0"/>
                <w:sz w:val="22"/>
                <w:szCs w:val="23"/>
              </w:rPr>
            </w:pPr>
            <w:r w:rsidRPr="00EF2D4E">
              <w:rPr>
                <w:rFonts w:cs="宋体"/>
                <w:kern w:val="0"/>
                <w:sz w:val="22"/>
                <w:szCs w:val="23"/>
              </w:rPr>
              <w:t>中高（交流线路投资）</w:t>
            </w:r>
          </w:p>
        </w:tc>
      </w:tr>
      <w:tr w:rsidR="00476CBB" w:rsidRPr="00EF2D4E" w14:paraId="42DA6E2C" w14:textId="77777777" w:rsidTr="00476CBB">
        <w:tc>
          <w:tcPr>
            <w:tcW w:w="910" w:type="dxa"/>
            <w:vMerge w:val="restart"/>
            <w:tcMar>
              <w:top w:w="150" w:type="dxa"/>
              <w:left w:w="0" w:type="dxa"/>
              <w:bottom w:w="150" w:type="dxa"/>
              <w:right w:w="150" w:type="dxa"/>
            </w:tcMar>
            <w:vAlign w:val="center"/>
            <w:hideMark/>
          </w:tcPr>
          <w:p w14:paraId="67DC7FCE" w14:textId="77777777" w:rsidR="00476CBB" w:rsidRPr="00EF2D4E" w:rsidRDefault="00476CBB" w:rsidP="00A22009">
            <w:pPr>
              <w:spacing w:line="360" w:lineRule="auto"/>
              <w:jc w:val="center"/>
              <w:rPr>
                <w:rFonts w:cs="宋体"/>
                <w:kern w:val="0"/>
                <w:sz w:val="22"/>
                <w:szCs w:val="23"/>
              </w:rPr>
            </w:pPr>
            <w:proofErr w:type="gramStart"/>
            <w:r w:rsidRPr="00EF2D4E">
              <w:rPr>
                <w:rFonts w:cs="宋体"/>
                <w:b/>
                <w:bCs/>
                <w:kern w:val="0"/>
                <w:sz w:val="22"/>
                <w:szCs w:val="23"/>
              </w:rPr>
              <w:t>风核打捆</w:t>
            </w:r>
            <w:proofErr w:type="gramEnd"/>
          </w:p>
        </w:tc>
        <w:tc>
          <w:tcPr>
            <w:tcW w:w="811" w:type="dxa"/>
            <w:tcMar>
              <w:top w:w="150" w:type="dxa"/>
              <w:left w:w="150" w:type="dxa"/>
              <w:bottom w:w="150" w:type="dxa"/>
              <w:right w:w="150" w:type="dxa"/>
            </w:tcMar>
            <w:vAlign w:val="center"/>
            <w:hideMark/>
          </w:tcPr>
          <w:p w14:paraId="111FEAE3" w14:textId="77777777" w:rsidR="00476CBB" w:rsidRPr="00EF2D4E" w:rsidRDefault="00476CBB" w:rsidP="00A22009">
            <w:pPr>
              <w:spacing w:line="360" w:lineRule="auto"/>
              <w:jc w:val="center"/>
              <w:rPr>
                <w:rFonts w:cs="宋体"/>
                <w:kern w:val="0"/>
                <w:sz w:val="22"/>
                <w:szCs w:val="23"/>
              </w:rPr>
            </w:pPr>
            <w:r w:rsidRPr="00EF2D4E">
              <w:rPr>
                <w:rFonts w:cs="宋体"/>
                <w:kern w:val="0"/>
                <w:sz w:val="22"/>
                <w:szCs w:val="23"/>
              </w:rPr>
              <w:t>孤岛</w:t>
            </w:r>
          </w:p>
        </w:tc>
        <w:tc>
          <w:tcPr>
            <w:tcW w:w="1310" w:type="dxa"/>
            <w:tcMar>
              <w:top w:w="150" w:type="dxa"/>
              <w:left w:w="150" w:type="dxa"/>
              <w:bottom w:w="150" w:type="dxa"/>
              <w:right w:w="150" w:type="dxa"/>
            </w:tcMar>
            <w:vAlign w:val="center"/>
            <w:hideMark/>
          </w:tcPr>
          <w:p w14:paraId="1082D345" w14:textId="77777777" w:rsidR="00476CBB" w:rsidRPr="00EF2D4E" w:rsidRDefault="00476CBB" w:rsidP="00A22009">
            <w:pPr>
              <w:spacing w:line="360" w:lineRule="auto"/>
              <w:jc w:val="center"/>
              <w:rPr>
                <w:rFonts w:cs="宋体"/>
                <w:kern w:val="0"/>
                <w:sz w:val="22"/>
                <w:szCs w:val="23"/>
              </w:rPr>
            </w:pPr>
            <w:r w:rsidRPr="00EF2D4E">
              <w:rPr>
                <w:rFonts w:cs="宋体"/>
                <w:kern w:val="0"/>
                <w:sz w:val="22"/>
                <w:szCs w:val="23"/>
              </w:rPr>
              <w:t>50%~55%</w:t>
            </w:r>
          </w:p>
        </w:tc>
        <w:tc>
          <w:tcPr>
            <w:tcW w:w="1642" w:type="dxa"/>
            <w:tcMar>
              <w:top w:w="150" w:type="dxa"/>
              <w:left w:w="150" w:type="dxa"/>
              <w:bottom w:w="150" w:type="dxa"/>
              <w:right w:w="150" w:type="dxa"/>
            </w:tcMar>
            <w:vAlign w:val="center"/>
            <w:hideMark/>
          </w:tcPr>
          <w:p w14:paraId="05EFB884" w14:textId="77777777" w:rsidR="00476CBB" w:rsidRPr="00EF2D4E" w:rsidRDefault="00476CBB" w:rsidP="00A22009">
            <w:pPr>
              <w:spacing w:line="360" w:lineRule="auto"/>
              <w:jc w:val="center"/>
              <w:rPr>
                <w:rFonts w:cs="宋体"/>
                <w:kern w:val="0"/>
                <w:sz w:val="22"/>
                <w:szCs w:val="23"/>
              </w:rPr>
            </w:pPr>
            <w:r w:rsidRPr="00EF2D4E">
              <w:rPr>
                <w:rFonts w:cs="宋体"/>
                <w:kern w:val="0"/>
                <w:sz w:val="22"/>
                <w:szCs w:val="23"/>
              </w:rPr>
              <w:t>低（</w:t>
            </w:r>
            <w:proofErr w:type="gramStart"/>
            <w:r w:rsidRPr="00EF2D4E">
              <w:rPr>
                <w:rFonts w:cs="宋体"/>
                <w:kern w:val="0"/>
                <w:sz w:val="22"/>
                <w:szCs w:val="23"/>
              </w:rPr>
              <w:t>无交流</w:t>
            </w:r>
            <w:proofErr w:type="gramEnd"/>
            <w:r w:rsidRPr="00EF2D4E">
              <w:rPr>
                <w:rFonts w:cs="宋体"/>
                <w:kern w:val="0"/>
                <w:sz w:val="22"/>
                <w:szCs w:val="23"/>
              </w:rPr>
              <w:t>支撑）</w:t>
            </w:r>
          </w:p>
        </w:tc>
        <w:tc>
          <w:tcPr>
            <w:tcW w:w="1701" w:type="dxa"/>
            <w:tcMar>
              <w:top w:w="150" w:type="dxa"/>
              <w:left w:w="150" w:type="dxa"/>
              <w:bottom w:w="150" w:type="dxa"/>
              <w:right w:w="150" w:type="dxa"/>
            </w:tcMar>
            <w:vAlign w:val="center"/>
            <w:hideMark/>
          </w:tcPr>
          <w:p w14:paraId="58864724" w14:textId="77777777" w:rsidR="00476CBB" w:rsidRPr="00EF2D4E" w:rsidRDefault="00476CBB" w:rsidP="00A22009">
            <w:pPr>
              <w:spacing w:line="360" w:lineRule="auto"/>
              <w:jc w:val="center"/>
              <w:rPr>
                <w:rFonts w:cs="宋体"/>
                <w:kern w:val="0"/>
                <w:sz w:val="22"/>
                <w:szCs w:val="23"/>
              </w:rPr>
            </w:pPr>
            <w:r w:rsidRPr="00EF2D4E">
              <w:rPr>
                <w:rFonts w:cs="宋体"/>
                <w:kern w:val="0"/>
                <w:sz w:val="22"/>
                <w:szCs w:val="23"/>
              </w:rPr>
              <w:t>低（耗能装置延迟）</w:t>
            </w:r>
          </w:p>
        </w:tc>
        <w:tc>
          <w:tcPr>
            <w:tcW w:w="1922" w:type="dxa"/>
            <w:tcMar>
              <w:top w:w="150" w:type="dxa"/>
              <w:left w:w="150" w:type="dxa"/>
              <w:bottom w:w="150" w:type="dxa"/>
              <w:right w:w="150" w:type="dxa"/>
            </w:tcMar>
            <w:vAlign w:val="center"/>
            <w:hideMark/>
          </w:tcPr>
          <w:p w14:paraId="326409D8" w14:textId="77777777" w:rsidR="00476CBB" w:rsidRPr="00EF2D4E" w:rsidRDefault="00476CBB" w:rsidP="00A22009">
            <w:pPr>
              <w:spacing w:line="360" w:lineRule="auto"/>
              <w:jc w:val="center"/>
              <w:rPr>
                <w:rFonts w:cs="宋体"/>
                <w:kern w:val="0"/>
                <w:sz w:val="22"/>
                <w:szCs w:val="23"/>
              </w:rPr>
            </w:pPr>
            <w:r w:rsidRPr="00EF2D4E">
              <w:rPr>
                <w:rFonts w:cs="宋体"/>
                <w:kern w:val="0"/>
                <w:sz w:val="22"/>
                <w:szCs w:val="23"/>
              </w:rPr>
              <w:t>低（不可行）</w:t>
            </w:r>
          </w:p>
        </w:tc>
      </w:tr>
      <w:tr w:rsidR="00476CBB" w:rsidRPr="00EF2D4E" w14:paraId="56A9636B" w14:textId="77777777" w:rsidTr="00476CBB">
        <w:tc>
          <w:tcPr>
            <w:tcW w:w="910" w:type="dxa"/>
            <w:vMerge/>
            <w:tcMar>
              <w:top w:w="150" w:type="dxa"/>
              <w:left w:w="0" w:type="dxa"/>
              <w:bottom w:w="150" w:type="dxa"/>
              <w:right w:w="150" w:type="dxa"/>
            </w:tcMar>
            <w:vAlign w:val="center"/>
            <w:hideMark/>
          </w:tcPr>
          <w:p w14:paraId="50C16B7F" w14:textId="77777777" w:rsidR="00476CBB" w:rsidRPr="00EF2D4E" w:rsidRDefault="00476CBB" w:rsidP="00A22009">
            <w:pPr>
              <w:spacing w:line="360" w:lineRule="auto"/>
              <w:jc w:val="center"/>
              <w:rPr>
                <w:rFonts w:cs="宋体"/>
                <w:kern w:val="0"/>
                <w:sz w:val="22"/>
                <w:szCs w:val="23"/>
              </w:rPr>
            </w:pPr>
          </w:p>
        </w:tc>
        <w:tc>
          <w:tcPr>
            <w:tcW w:w="811" w:type="dxa"/>
            <w:tcMar>
              <w:top w:w="150" w:type="dxa"/>
              <w:left w:w="150" w:type="dxa"/>
              <w:bottom w:w="150" w:type="dxa"/>
              <w:right w:w="150" w:type="dxa"/>
            </w:tcMar>
            <w:vAlign w:val="center"/>
            <w:hideMark/>
          </w:tcPr>
          <w:p w14:paraId="2745B4FD" w14:textId="77777777" w:rsidR="00476CBB" w:rsidRPr="00EF2D4E" w:rsidRDefault="00476CBB" w:rsidP="00A22009">
            <w:pPr>
              <w:spacing w:line="360" w:lineRule="auto"/>
              <w:jc w:val="center"/>
              <w:rPr>
                <w:rFonts w:cs="宋体"/>
                <w:kern w:val="0"/>
                <w:sz w:val="22"/>
                <w:szCs w:val="23"/>
              </w:rPr>
            </w:pPr>
            <w:r w:rsidRPr="00EF2D4E">
              <w:rPr>
                <w:rFonts w:cs="宋体"/>
                <w:kern w:val="0"/>
                <w:sz w:val="22"/>
                <w:szCs w:val="23"/>
              </w:rPr>
              <w:t>联网</w:t>
            </w:r>
          </w:p>
        </w:tc>
        <w:tc>
          <w:tcPr>
            <w:tcW w:w="1310" w:type="dxa"/>
            <w:tcMar>
              <w:top w:w="150" w:type="dxa"/>
              <w:left w:w="150" w:type="dxa"/>
              <w:bottom w:w="150" w:type="dxa"/>
              <w:right w:w="150" w:type="dxa"/>
            </w:tcMar>
            <w:vAlign w:val="center"/>
            <w:hideMark/>
          </w:tcPr>
          <w:p w14:paraId="383D1D2F" w14:textId="77777777" w:rsidR="00476CBB" w:rsidRPr="00EF2D4E" w:rsidRDefault="00476CBB" w:rsidP="00A22009">
            <w:pPr>
              <w:spacing w:line="360" w:lineRule="auto"/>
              <w:jc w:val="center"/>
              <w:rPr>
                <w:rFonts w:cs="宋体"/>
                <w:kern w:val="0"/>
                <w:sz w:val="22"/>
                <w:szCs w:val="23"/>
              </w:rPr>
            </w:pPr>
            <w:r w:rsidRPr="00EF2D4E">
              <w:rPr>
                <w:rFonts w:cs="宋体"/>
                <w:kern w:val="0"/>
                <w:sz w:val="22"/>
                <w:szCs w:val="23"/>
              </w:rPr>
              <w:t>55%~60%</w:t>
            </w:r>
          </w:p>
        </w:tc>
        <w:tc>
          <w:tcPr>
            <w:tcW w:w="1642" w:type="dxa"/>
            <w:tcMar>
              <w:top w:w="150" w:type="dxa"/>
              <w:left w:w="150" w:type="dxa"/>
              <w:bottom w:w="150" w:type="dxa"/>
              <w:right w:w="150" w:type="dxa"/>
            </w:tcMar>
            <w:vAlign w:val="center"/>
            <w:hideMark/>
          </w:tcPr>
          <w:p w14:paraId="1B9574A9" w14:textId="77777777" w:rsidR="00476CBB" w:rsidRPr="00EF2D4E" w:rsidRDefault="00476CBB" w:rsidP="00A22009">
            <w:pPr>
              <w:spacing w:line="360" w:lineRule="auto"/>
              <w:jc w:val="center"/>
              <w:rPr>
                <w:rFonts w:cs="宋体"/>
                <w:kern w:val="0"/>
                <w:sz w:val="22"/>
                <w:szCs w:val="23"/>
              </w:rPr>
            </w:pPr>
            <w:r w:rsidRPr="00EF2D4E">
              <w:rPr>
                <w:rFonts w:cs="宋体"/>
                <w:kern w:val="0"/>
                <w:sz w:val="22"/>
                <w:szCs w:val="23"/>
              </w:rPr>
              <w:t>中高（核电稳定出力）</w:t>
            </w:r>
          </w:p>
        </w:tc>
        <w:tc>
          <w:tcPr>
            <w:tcW w:w="1701" w:type="dxa"/>
            <w:tcMar>
              <w:top w:w="150" w:type="dxa"/>
              <w:left w:w="150" w:type="dxa"/>
              <w:bottom w:w="150" w:type="dxa"/>
              <w:right w:w="150" w:type="dxa"/>
            </w:tcMar>
            <w:vAlign w:val="center"/>
            <w:hideMark/>
          </w:tcPr>
          <w:p w14:paraId="4FA9300A" w14:textId="77777777" w:rsidR="00476CBB" w:rsidRPr="00EF2D4E" w:rsidRDefault="00476CBB" w:rsidP="00A22009">
            <w:pPr>
              <w:spacing w:line="360" w:lineRule="auto"/>
              <w:jc w:val="center"/>
              <w:rPr>
                <w:rFonts w:cs="宋体"/>
                <w:kern w:val="0"/>
                <w:sz w:val="22"/>
                <w:szCs w:val="23"/>
              </w:rPr>
            </w:pPr>
            <w:r w:rsidRPr="00EF2D4E">
              <w:rPr>
                <w:rFonts w:cs="宋体"/>
                <w:kern w:val="0"/>
                <w:sz w:val="22"/>
                <w:szCs w:val="23"/>
              </w:rPr>
              <w:t>中（</w:t>
            </w:r>
            <w:proofErr w:type="gramStart"/>
            <w:r w:rsidRPr="00EF2D4E">
              <w:rPr>
                <w:rFonts w:cs="宋体"/>
                <w:kern w:val="0"/>
                <w:sz w:val="22"/>
                <w:szCs w:val="23"/>
              </w:rPr>
              <w:t>依赖受端调频</w:t>
            </w:r>
            <w:proofErr w:type="gramEnd"/>
            <w:r w:rsidRPr="00EF2D4E">
              <w:rPr>
                <w:rFonts w:cs="宋体"/>
                <w:kern w:val="0"/>
                <w:sz w:val="22"/>
                <w:szCs w:val="23"/>
              </w:rPr>
              <w:t>）</w:t>
            </w:r>
          </w:p>
        </w:tc>
        <w:tc>
          <w:tcPr>
            <w:tcW w:w="1922" w:type="dxa"/>
            <w:tcMar>
              <w:top w:w="150" w:type="dxa"/>
              <w:left w:w="150" w:type="dxa"/>
              <w:bottom w:w="150" w:type="dxa"/>
              <w:right w:w="150" w:type="dxa"/>
            </w:tcMar>
            <w:vAlign w:val="center"/>
            <w:hideMark/>
          </w:tcPr>
          <w:p w14:paraId="28A4D5C3" w14:textId="77777777" w:rsidR="00476CBB" w:rsidRPr="00EF2D4E" w:rsidRDefault="00476CBB" w:rsidP="00A22009">
            <w:pPr>
              <w:spacing w:line="360" w:lineRule="auto"/>
              <w:jc w:val="center"/>
              <w:rPr>
                <w:rFonts w:cs="宋体"/>
                <w:kern w:val="0"/>
                <w:sz w:val="22"/>
                <w:szCs w:val="23"/>
              </w:rPr>
            </w:pPr>
            <w:r w:rsidRPr="00EF2D4E">
              <w:rPr>
                <w:rFonts w:cs="宋体"/>
                <w:kern w:val="0"/>
                <w:sz w:val="22"/>
                <w:szCs w:val="23"/>
              </w:rPr>
              <w:t>高（耗能装置</w:t>
            </w:r>
            <w:r w:rsidRPr="00EF2D4E">
              <w:rPr>
                <w:rFonts w:cs="宋体"/>
                <w:kern w:val="0"/>
                <w:sz w:val="22"/>
                <w:szCs w:val="23"/>
              </w:rPr>
              <w:t>+</w:t>
            </w:r>
            <w:r w:rsidRPr="00EF2D4E">
              <w:rPr>
                <w:rFonts w:cs="宋体"/>
                <w:kern w:val="0"/>
                <w:sz w:val="22"/>
                <w:szCs w:val="23"/>
              </w:rPr>
              <w:t>交流投资）</w:t>
            </w:r>
          </w:p>
        </w:tc>
      </w:tr>
    </w:tbl>
    <w:p w14:paraId="3B57E7F2" w14:textId="4C239DEE" w:rsidR="00425A03" w:rsidRPr="00EF2D4E" w:rsidRDefault="00425A03" w:rsidP="00A22009">
      <w:pPr>
        <w:pStyle w:val="3"/>
        <w:numPr>
          <w:ilvl w:val="2"/>
          <w:numId w:val="4"/>
        </w:numPr>
        <w:spacing w:line="360" w:lineRule="auto"/>
      </w:pPr>
      <w:bookmarkStart w:id="153" w:name="_Toc201615898"/>
      <w:r w:rsidRPr="00EF2D4E">
        <w:t>方案选择的核心逻辑</w:t>
      </w:r>
      <w:r w:rsidR="0057462D" w:rsidRPr="00EF2D4E">
        <w:rPr>
          <w:rFonts w:hint="eastAsia"/>
        </w:rPr>
        <w:t>总结</w:t>
      </w:r>
      <w:bookmarkEnd w:id="153"/>
    </w:p>
    <w:p w14:paraId="707BD7F7" w14:textId="77777777" w:rsidR="0057462D" w:rsidRPr="00EF2D4E" w:rsidRDefault="0057462D" w:rsidP="00A22009">
      <w:pPr>
        <w:pStyle w:val="ds-markdown-paragraph"/>
        <w:numPr>
          <w:ilvl w:val="0"/>
          <w:numId w:val="7"/>
        </w:numPr>
        <w:shd w:val="clear" w:color="auto" w:fill="FFFFFF"/>
        <w:spacing w:before="0" w:beforeAutospacing="0" w:after="60" w:afterAutospacing="0" w:line="360" w:lineRule="auto"/>
        <w:ind w:left="0"/>
        <w:rPr>
          <w:rFonts w:ascii="Times New Roman" w:hAnsi="Times New Roman" w:cs="Segoe UI"/>
          <w:color w:val="404040"/>
        </w:rPr>
      </w:pPr>
      <w:r w:rsidRPr="00EF2D4E">
        <w:rPr>
          <w:rStyle w:val="aff2"/>
          <w:rFonts w:ascii="Times New Roman" w:hAnsi="Times New Roman" w:cs="Segoe UI"/>
          <w:color w:val="404040"/>
        </w:rPr>
        <w:t>经济性与稳定性平衡</w:t>
      </w:r>
      <w:r w:rsidRPr="00EF2D4E">
        <w:rPr>
          <w:rFonts w:ascii="Times New Roman" w:hAnsi="Times New Roman" w:cs="Segoe UI"/>
          <w:color w:val="404040"/>
        </w:rPr>
        <w:t>：</w:t>
      </w:r>
    </w:p>
    <w:p w14:paraId="5A192347" w14:textId="19CC9F30" w:rsidR="0057462D" w:rsidRPr="00401C66" w:rsidRDefault="00401C66" w:rsidP="00A22009">
      <w:pPr>
        <w:shd w:val="clear" w:color="auto" w:fill="FFFFFF"/>
        <w:spacing w:line="360" w:lineRule="auto"/>
        <w:ind w:firstLineChars="200" w:firstLine="480"/>
        <w:rPr>
          <w:rFonts w:cs="Segoe UI"/>
          <w:color w:val="404040"/>
          <w:kern w:val="0"/>
          <w:szCs w:val="24"/>
        </w:rPr>
      </w:pPr>
      <w:r w:rsidRPr="00401C66">
        <w:rPr>
          <w:rFonts w:hint="eastAsia"/>
          <w:bCs/>
          <w:kern w:val="0"/>
          <w:szCs w:val="24"/>
        </w:rPr>
        <w:t>1</w:t>
      </w:r>
      <w:r w:rsidRPr="00401C66">
        <w:rPr>
          <w:rFonts w:hint="eastAsia"/>
          <w:bCs/>
          <w:kern w:val="0"/>
          <w:szCs w:val="24"/>
        </w:rPr>
        <w:t>）</w:t>
      </w:r>
      <w:r w:rsidR="0057462D" w:rsidRPr="00401C66">
        <w:rPr>
          <w:bCs/>
          <w:kern w:val="0"/>
          <w:szCs w:val="24"/>
        </w:rPr>
        <w:t>风火联网模式</w:t>
      </w:r>
      <w:r w:rsidR="0057462D" w:rsidRPr="00401C66">
        <w:rPr>
          <w:rFonts w:cs="Segoe UI"/>
          <w:color w:val="404040"/>
          <w:kern w:val="0"/>
          <w:szCs w:val="24"/>
        </w:rPr>
        <w:t>在通道利用率、安全性、经济性间实现最佳平衡，是广东电网近期规模化接入的最优解。</w:t>
      </w:r>
    </w:p>
    <w:p w14:paraId="116B4113" w14:textId="5D1921F7" w:rsidR="0057462D" w:rsidRPr="00401C66" w:rsidRDefault="00401C66" w:rsidP="00A22009">
      <w:pPr>
        <w:shd w:val="clear" w:color="auto" w:fill="FFFFFF"/>
        <w:spacing w:line="360" w:lineRule="auto"/>
        <w:ind w:firstLineChars="200" w:firstLine="480"/>
        <w:rPr>
          <w:rFonts w:cs="Segoe UI"/>
          <w:color w:val="404040"/>
          <w:kern w:val="0"/>
          <w:szCs w:val="24"/>
        </w:rPr>
      </w:pPr>
      <w:r w:rsidRPr="00401C66">
        <w:rPr>
          <w:bCs/>
          <w:kern w:val="0"/>
          <w:szCs w:val="24"/>
        </w:rPr>
        <w:t>2</w:t>
      </w:r>
      <w:r w:rsidRPr="00401C66">
        <w:rPr>
          <w:rFonts w:hint="eastAsia"/>
          <w:bCs/>
          <w:kern w:val="0"/>
          <w:szCs w:val="24"/>
        </w:rPr>
        <w:t>）</w:t>
      </w:r>
      <w:r w:rsidR="0057462D" w:rsidRPr="00401C66">
        <w:rPr>
          <w:bCs/>
          <w:kern w:val="0"/>
          <w:szCs w:val="24"/>
        </w:rPr>
        <w:t>纯海上</w:t>
      </w:r>
      <w:proofErr w:type="gramStart"/>
      <w:r w:rsidR="0057462D" w:rsidRPr="00401C66">
        <w:rPr>
          <w:bCs/>
          <w:kern w:val="0"/>
          <w:szCs w:val="24"/>
        </w:rPr>
        <w:t>风电</w:t>
      </w:r>
      <w:r w:rsidR="0057462D" w:rsidRPr="00401C66">
        <w:rPr>
          <w:rFonts w:cs="Segoe UI"/>
          <w:color w:val="404040"/>
          <w:kern w:val="0"/>
          <w:szCs w:val="24"/>
        </w:rPr>
        <w:t>因稳定性</w:t>
      </w:r>
      <w:proofErr w:type="gramEnd"/>
      <w:r w:rsidR="0057462D" w:rsidRPr="00401C66">
        <w:rPr>
          <w:rFonts w:cs="Segoe UI"/>
          <w:color w:val="404040"/>
          <w:kern w:val="0"/>
          <w:szCs w:val="24"/>
        </w:rPr>
        <w:t>差、运</w:t>
      </w:r>
      <w:proofErr w:type="gramStart"/>
      <w:r w:rsidR="0057462D" w:rsidRPr="00401C66">
        <w:rPr>
          <w:rFonts w:cs="Segoe UI"/>
          <w:color w:val="404040"/>
          <w:kern w:val="0"/>
          <w:szCs w:val="24"/>
        </w:rPr>
        <w:t>维成</w:t>
      </w:r>
      <w:proofErr w:type="gramEnd"/>
      <w:r w:rsidR="0057462D" w:rsidRPr="00401C66">
        <w:rPr>
          <w:rFonts w:cs="Segoe UI"/>
          <w:color w:val="404040"/>
          <w:kern w:val="0"/>
          <w:szCs w:val="24"/>
        </w:rPr>
        <w:t>本高，仅适合小规模试点。</w:t>
      </w:r>
    </w:p>
    <w:p w14:paraId="5AAC270E" w14:textId="77777777" w:rsidR="0057462D" w:rsidRPr="00EF2D4E" w:rsidRDefault="0057462D" w:rsidP="00A22009">
      <w:pPr>
        <w:pStyle w:val="ds-markdown-paragraph"/>
        <w:numPr>
          <w:ilvl w:val="0"/>
          <w:numId w:val="7"/>
        </w:numPr>
        <w:shd w:val="clear" w:color="auto" w:fill="FFFFFF"/>
        <w:spacing w:before="0" w:beforeAutospacing="0" w:after="60" w:afterAutospacing="0" w:line="360" w:lineRule="auto"/>
        <w:ind w:left="0"/>
        <w:rPr>
          <w:rFonts w:ascii="Times New Roman" w:hAnsi="Times New Roman" w:cs="Segoe UI"/>
          <w:color w:val="404040"/>
        </w:rPr>
      </w:pPr>
      <w:r w:rsidRPr="00EF2D4E">
        <w:rPr>
          <w:rStyle w:val="aff2"/>
          <w:rFonts w:ascii="Times New Roman" w:hAnsi="Times New Roman" w:cs="Segoe UI"/>
          <w:color w:val="404040"/>
        </w:rPr>
        <w:t>技术风险与政策导向</w:t>
      </w:r>
      <w:r w:rsidRPr="00EF2D4E">
        <w:rPr>
          <w:rFonts w:ascii="Times New Roman" w:hAnsi="Times New Roman" w:cs="Segoe UI"/>
          <w:color w:val="404040"/>
        </w:rPr>
        <w:t>：</w:t>
      </w:r>
    </w:p>
    <w:p w14:paraId="196323EC" w14:textId="041E9705" w:rsidR="0057462D" w:rsidRPr="00401C66" w:rsidRDefault="00401C66" w:rsidP="00A22009">
      <w:pPr>
        <w:shd w:val="clear" w:color="auto" w:fill="FFFFFF"/>
        <w:spacing w:line="360" w:lineRule="auto"/>
        <w:ind w:firstLineChars="200" w:firstLine="480"/>
        <w:rPr>
          <w:bCs/>
          <w:kern w:val="0"/>
          <w:szCs w:val="24"/>
        </w:rPr>
      </w:pPr>
      <w:r w:rsidRPr="00401C66">
        <w:rPr>
          <w:kern w:val="0"/>
          <w:szCs w:val="24"/>
        </w:rPr>
        <w:t>1</w:t>
      </w:r>
      <w:r w:rsidRPr="00401C66">
        <w:rPr>
          <w:rFonts w:hint="eastAsia"/>
          <w:kern w:val="0"/>
          <w:szCs w:val="24"/>
        </w:rPr>
        <w:t>）</w:t>
      </w:r>
      <w:proofErr w:type="gramStart"/>
      <w:r w:rsidR="0057462D" w:rsidRPr="00401C66">
        <w:rPr>
          <w:kern w:val="0"/>
          <w:szCs w:val="24"/>
        </w:rPr>
        <w:t>风核联网</w:t>
      </w:r>
      <w:proofErr w:type="gramEnd"/>
      <w:r w:rsidR="0057462D" w:rsidRPr="00401C66">
        <w:rPr>
          <w:kern w:val="0"/>
          <w:szCs w:val="24"/>
        </w:rPr>
        <w:t>模式</w:t>
      </w:r>
      <w:proofErr w:type="gramStart"/>
      <w:r w:rsidR="0057462D" w:rsidRPr="00401C66">
        <w:rPr>
          <w:bCs/>
          <w:kern w:val="0"/>
          <w:szCs w:val="24"/>
        </w:rPr>
        <w:t>虽潜</w:t>
      </w:r>
      <w:proofErr w:type="gramEnd"/>
      <w:r w:rsidR="0057462D" w:rsidRPr="00401C66">
        <w:rPr>
          <w:bCs/>
          <w:kern w:val="0"/>
          <w:szCs w:val="24"/>
        </w:rPr>
        <w:t>力大，但依赖高成本技术突破（如动态耗能装置），需政策与资金支持，适合作为远期技术储备。</w:t>
      </w:r>
    </w:p>
    <w:p w14:paraId="0B65D46D" w14:textId="66C0799C" w:rsidR="0057462D" w:rsidRPr="00401C66" w:rsidRDefault="00401C66" w:rsidP="00A22009">
      <w:pPr>
        <w:shd w:val="clear" w:color="auto" w:fill="FFFFFF"/>
        <w:spacing w:line="360" w:lineRule="auto"/>
        <w:ind w:firstLineChars="200" w:firstLine="480"/>
        <w:rPr>
          <w:bCs/>
          <w:kern w:val="0"/>
          <w:szCs w:val="24"/>
        </w:rPr>
      </w:pPr>
      <w:r w:rsidRPr="00401C66">
        <w:rPr>
          <w:kern w:val="0"/>
          <w:szCs w:val="24"/>
        </w:rPr>
        <w:t>2</w:t>
      </w:r>
      <w:r w:rsidRPr="00401C66">
        <w:rPr>
          <w:rFonts w:hint="eastAsia"/>
          <w:kern w:val="0"/>
          <w:szCs w:val="24"/>
        </w:rPr>
        <w:t>）</w:t>
      </w:r>
      <w:r w:rsidR="0057462D" w:rsidRPr="00401C66">
        <w:rPr>
          <w:kern w:val="0"/>
          <w:szCs w:val="24"/>
        </w:rPr>
        <w:t>孤岛模式</w:t>
      </w:r>
      <w:r w:rsidR="0057462D" w:rsidRPr="00401C66">
        <w:rPr>
          <w:bCs/>
          <w:kern w:val="0"/>
          <w:szCs w:val="24"/>
        </w:rPr>
        <w:t>因安全性缺陷，仅限应急或试验场景。</w:t>
      </w:r>
    </w:p>
    <w:p w14:paraId="5C931C35" w14:textId="77777777" w:rsidR="0057462D" w:rsidRPr="00EF2D4E" w:rsidRDefault="0057462D" w:rsidP="00A22009">
      <w:pPr>
        <w:pStyle w:val="ds-markdown-paragraph"/>
        <w:numPr>
          <w:ilvl w:val="0"/>
          <w:numId w:val="7"/>
        </w:numPr>
        <w:shd w:val="clear" w:color="auto" w:fill="FFFFFF"/>
        <w:spacing w:before="0" w:beforeAutospacing="0" w:after="60" w:afterAutospacing="0" w:line="360" w:lineRule="auto"/>
        <w:ind w:left="0"/>
        <w:rPr>
          <w:rFonts w:ascii="Times New Roman" w:hAnsi="Times New Roman" w:cs="Segoe UI"/>
          <w:color w:val="404040"/>
        </w:rPr>
      </w:pPr>
      <w:r w:rsidRPr="00EF2D4E">
        <w:rPr>
          <w:rStyle w:val="aff2"/>
          <w:rFonts w:ascii="Times New Roman" w:hAnsi="Times New Roman" w:cs="Segoe UI"/>
          <w:color w:val="404040"/>
        </w:rPr>
        <w:t>电网适应性</w:t>
      </w:r>
      <w:r w:rsidRPr="00EF2D4E">
        <w:rPr>
          <w:rFonts w:ascii="Times New Roman" w:hAnsi="Times New Roman" w:cs="Segoe UI"/>
          <w:color w:val="404040"/>
        </w:rPr>
        <w:t>：</w:t>
      </w:r>
    </w:p>
    <w:p w14:paraId="12AE0974" w14:textId="665C3A9F" w:rsidR="0057462D" w:rsidRPr="00401C66" w:rsidRDefault="00401C66" w:rsidP="00A22009">
      <w:pPr>
        <w:shd w:val="clear" w:color="auto" w:fill="FFFFFF"/>
        <w:spacing w:line="360" w:lineRule="auto"/>
        <w:ind w:firstLineChars="200" w:firstLine="480"/>
        <w:rPr>
          <w:kern w:val="0"/>
          <w:szCs w:val="24"/>
        </w:rPr>
      </w:pPr>
      <w:r>
        <w:rPr>
          <w:rFonts w:hint="eastAsia"/>
          <w:kern w:val="0"/>
          <w:szCs w:val="24"/>
        </w:rPr>
        <w:lastRenderedPageBreak/>
        <w:t>1</w:t>
      </w:r>
      <w:r>
        <w:rPr>
          <w:rFonts w:hint="eastAsia"/>
          <w:kern w:val="0"/>
          <w:szCs w:val="24"/>
        </w:rPr>
        <w:t>）</w:t>
      </w:r>
      <w:r w:rsidR="0057462D" w:rsidRPr="00401C66">
        <w:rPr>
          <w:kern w:val="0"/>
          <w:szCs w:val="24"/>
        </w:rPr>
        <w:t>广东电网负荷高、调频资源有限，需优先选择惯量支撑强（如火电联网）的方案；</w:t>
      </w:r>
    </w:p>
    <w:p w14:paraId="39AD65B5" w14:textId="3642554C" w:rsidR="0057462D" w:rsidRDefault="00401C66" w:rsidP="00A22009">
      <w:pPr>
        <w:shd w:val="clear" w:color="auto" w:fill="FFFFFF"/>
        <w:spacing w:line="360" w:lineRule="auto"/>
        <w:ind w:firstLineChars="200" w:firstLine="480"/>
        <w:rPr>
          <w:kern w:val="0"/>
          <w:szCs w:val="24"/>
        </w:rPr>
      </w:pPr>
      <w:r>
        <w:rPr>
          <w:kern w:val="0"/>
          <w:szCs w:val="24"/>
        </w:rPr>
        <w:t>2</w:t>
      </w:r>
      <w:r>
        <w:rPr>
          <w:rFonts w:hint="eastAsia"/>
          <w:kern w:val="0"/>
          <w:szCs w:val="24"/>
        </w:rPr>
        <w:t>）</w:t>
      </w:r>
      <w:r w:rsidR="0057462D" w:rsidRPr="00401C66">
        <w:rPr>
          <w:kern w:val="0"/>
          <w:szCs w:val="24"/>
        </w:rPr>
        <w:t>若未来核电调频技术突破（如小型模块化反应堆），可逐步</w:t>
      </w:r>
      <w:proofErr w:type="gramStart"/>
      <w:r w:rsidR="0057462D" w:rsidRPr="00401C66">
        <w:rPr>
          <w:kern w:val="0"/>
          <w:szCs w:val="24"/>
        </w:rPr>
        <w:t>提升风核打捆</w:t>
      </w:r>
      <w:proofErr w:type="gramEnd"/>
      <w:r w:rsidR="0057462D" w:rsidRPr="00401C66">
        <w:rPr>
          <w:kern w:val="0"/>
          <w:szCs w:val="24"/>
        </w:rPr>
        <w:t>比例。</w:t>
      </w:r>
    </w:p>
    <w:p w14:paraId="29CF0E91" w14:textId="11EF22D4" w:rsidR="00554D93" w:rsidRDefault="00554D93" w:rsidP="00A22009">
      <w:pPr>
        <w:spacing w:line="360" w:lineRule="auto"/>
        <w:jc w:val="left"/>
        <w:rPr>
          <w:kern w:val="0"/>
          <w:szCs w:val="24"/>
        </w:rPr>
      </w:pPr>
      <w:r>
        <w:rPr>
          <w:kern w:val="0"/>
          <w:szCs w:val="24"/>
        </w:rPr>
        <w:br w:type="page"/>
      </w:r>
    </w:p>
    <w:p w14:paraId="3E751947" w14:textId="5E1E961F" w:rsidR="009C593A" w:rsidRPr="00EF2D4E" w:rsidRDefault="00AB651B" w:rsidP="00A22009">
      <w:pPr>
        <w:pStyle w:val="20"/>
        <w:numPr>
          <w:ilvl w:val="1"/>
          <w:numId w:val="4"/>
        </w:numPr>
        <w:spacing w:line="360" w:lineRule="auto"/>
      </w:pPr>
      <w:bookmarkStart w:id="154" w:name="_Toc201615899"/>
      <w:r w:rsidRPr="00EF2D4E">
        <w:rPr>
          <w:rFonts w:hint="eastAsia"/>
        </w:rPr>
        <w:lastRenderedPageBreak/>
        <w:t>算例分析</w:t>
      </w:r>
      <w:bookmarkEnd w:id="154"/>
    </w:p>
    <w:p w14:paraId="2849DD78" w14:textId="27EE34D7" w:rsidR="00AB651B" w:rsidRPr="00EF2D4E" w:rsidRDefault="00AB651B" w:rsidP="00A22009">
      <w:pPr>
        <w:pStyle w:val="3"/>
        <w:numPr>
          <w:ilvl w:val="2"/>
          <w:numId w:val="4"/>
        </w:numPr>
        <w:spacing w:line="360" w:lineRule="auto"/>
      </w:pPr>
      <w:bookmarkStart w:id="155" w:name="_Toc201615900"/>
      <w:r w:rsidRPr="00EF2D4E">
        <w:rPr>
          <w:rFonts w:hint="eastAsia"/>
        </w:rPr>
        <w:t>不同送出方案</w:t>
      </w:r>
      <w:proofErr w:type="gramStart"/>
      <w:r w:rsidRPr="00EF2D4E">
        <w:rPr>
          <w:rFonts w:hint="eastAsia"/>
        </w:rPr>
        <w:t>下受端电网</w:t>
      </w:r>
      <w:proofErr w:type="gramEnd"/>
      <w:r w:rsidRPr="00EF2D4E">
        <w:rPr>
          <w:rFonts w:hint="eastAsia"/>
        </w:rPr>
        <w:t>功率疏散能力计算</w:t>
      </w:r>
      <w:bookmarkEnd w:id="155"/>
    </w:p>
    <w:p w14:paraId="1173E6AC" w14:textId="3CCF857E" w:rsidR="00E816A4" w:rsidRPr="00EF2D4E" w:rsidRDefault="00DC2974" w:rsidP="00A22009">
      <w:pPr>
        <w:pStyle w:val="4"/>
        <w:numPr>
          <w:ilvl w:val="3"/>
          <w:numId w:val="4"/>
        </w:numPr>
        <w:spacing w:line="360" w:lineRule="auto"/>
      </w:pPr>
      <w:r w:rsidRPr="00EF2D4E">
        <w:rPr>
          <w:rFonts w:hint="eastAsia"/>
        </w:rPr>
        <w:t xml:space="preserve"> </w:t>
      </w:r>
      <w:proofErr w:type="gramStart"/>
      <w:r w:rsidR="00E816A4" w:rsidRPr="00EF2D4E">
        <w:rPr>
          <w:rFonts w:hint="eastAsia"/>
        </w:rPr>
        <w:t>热稳裕度</w:t>
      </w:r>
      <w:proofErr w:type="gramEnd"/>
    </w:p>
    <w:p w14:paraId="57784D6A" w14:textId="3D3ECDC6" w:rsidR="00D44090" w:rsidRDefault="00AB651B" w:rsidP="00A22009">
      <w:pPr>
        <w:spacing w:line="360" w:lineRule="auto"/>
        <w:ind w:firstLineChars="200" w:firstLine="480"/>
        <w:rPr>
          <w:rFonts w:cs="Times New Roman"/>
        </w:rPr>
      </w:pPr>
      <w:r w:rsidRPr="00EF2D4E">
        <w:rPr>
          <w:rFonts w:cs="Times New Roman" w:hint="eastAsia"/>
        </w:rPr>
        <w:t>基于</w:t>
      </w:r>
      <w:r w:rsidRPr="00EF2D4E">
        <w:rPr>
          <w:rFonts w:cs="Times New Roman"/>
        </w:rPr>
        <w:t>2030</w:t>
      </w:r>
      <w:r w:rsidRPr="00EF2D4E">
        <w:rPr>
          <w:rFonts w:cs="Times New Roman"/>
        </w:rPr>
        <w:t>数据，设计方案</w:t>
      </w:r>
      <w:proofErr w:type="gramStart"/>
      <w:r w:rsidRPr="00EF2D4E">
        <w:rPr>
          <w:rFonts w:cs="Times New Roman"/>
        </w:rPr>
        <w:t>一</w:t>
      </w:r>
      <w:proofErr w:type="gramEnd"/>
      <w:r w:rsidRPr="00EF2D4E">
        <w:rPr>
          <w:rFonts w:cs="Times New Roman"/>
        </w:rPr>
        <w:t>：海上风电</w:t>
      </w:r>
      <w:r w:rsidRPr="00EF2D4E">
        <w:rPr>
          <w:rFonts w:cs="Times New Roman"/>
        </w:rPr>
        <w:t>6000MW</w:t>
      </w:r>
      <w:proofErr w:type="gramStart"/>
      <w:r w:rsidRPr="00EF2D4E">
        <w:rPr>
          <w:rFonts w:cs="Times New Roman"/>
        </w:rPr>
        <w:t>柔直送出</w:t>
      </w:r>
      <w:proofErr w:type="gramEnd"/>
      <w:r w:rsidRPr="00EF2D4E">
        <w:rPr>
          <w:rFonts w:cs="Times New Roman"/>
        </w:rPr>
        <w:t>，落点于西江、江门；方案二：海上风电</w:t>
      </w:r>
      <w:r w:rsidRPr="00EF2D4E">
        <w:rPr>
          <w:rFonts w:cs="Times New Roman"/>
        </w:rPr>
        <w:t>6000MW</w:t>
      </w:r>
      <w:r w:rsidRPr="00EF2D4E">
        <w:rPr>
          <w:rFonts w:cs="Times New Roman"/>
        </w:rPr>
        <w:t>，孤岛火电</w:t>
      </w:r>
      <w:r w:rsidRPr="00EF2D4E">
        <w:rPr>
          <w:rFonts w:cs="Times New Roman"/>
        </w:rPr>
        <w:t>3000MW</w:t>
      </w:r>
      <w:r w:rsidRPr="00EF2D4E">
        <w:rPr>
          <w:rFonts w:cs="Times New Roman"/>
        </w:rPr>
        <w:t>，</w:t>
      </w:r>
      <w:proofErr w:type="gramStart"/>
      <w:r w:rsidRPr="00EF2D4E">
        <w:rPr>
          <w:rFonts w:cs="Times New Roman"/>
        </w:rPr>
        <w:t>打捆柔直送出</w:t>
      </w:r>
      <w:proofErr w:type="gramEnd"/>
      <w:r w:rsidRPr="00EF2D4E">
        <w:rPr>
          <w:rFonts w:cs="Times New Roman"/>
        </w:rPr>
        <w:t>，</w:t>
      </w:r>
      <w:proofErr w:type="gramStart"/>
      <w:r w:rsidRPr="00EF2D4E">
        <w:rPr>
          <w:rFonts w:cs="Times New Roman"/>
        </w:rPr>
        <w:t>受端落</w:t>
      </w:r>
      <w:proofErr w:type="gramEnd"/>
      <w:r w:rsidRPr="00EF2D4E">
        <w:rPr>
          <w:rFonts w:cs="Times New Roman"/>
        </w:rPr>
        <w:t>点相同；方案三：将方案二中火电厂替换为核电厂；方案四：海上风电风电</w:t>
      </w:r>
      <w:r w:rsidRPr="00EF2D4E">
        <w:rPr>
          <w:rFonts w:cs="Times New Roman"/>
        </w:rPr>
        <w:t>6000MW</w:t>
      </w:r>
      <w:r w:rsidRPr="00EF2D4E">
        <w:rPr>
          <w:rFonts w:cs="Times New Roman"/>
        </w:rPr>
        <w:t>和联网火电</w:t>
      </w:r>
      <w:r w:rsidRPr="00EF2D4E">
        <w:rPr>
          <w:rFonts w:cs="Times New Roman"/>
        </w:rPr>
        <w:t>3000MW</w:t>
      </w:r>
      <w:proofErr w:type="gramStart"/>
      <w:r w:rsidRPr="00EF2D4E">
        <w:rPr>
          <w:rFonts w:cs="Times New Roman"/>
        </w:rPr>
        <w:t>打捆柔直送出</w:t>
      </w:r>
      <w:proofErr w:type="gramEnd"/>
      <w:r w:rsidRPr="00EF2D4E">
        <w:rPr>
          <w:rFonts w:cs="Times New Roman"/>
        </w:rPr>
        <w:t>方案，柔直落点于西江、江门，火电厂交流并网点为高新，将广东省负荷等比例增长</w:t>
      </w:r>
      <w:bookmarkStart w:id="156" w:name="_GoBack"/>
      <w:bookmarkEnd w:id="156"/>
      <w:r w:rsidRPr="00EF2D4E">
        <w:rPr>
          <w:rFonts w:cs="Times New Roman"/>
        </w:rPr>
        <w:t>共计</w:t>
      </w:r>
      <w:r w:rsidRPr="00EF2D4E">
        <w:rPr>
          <w:rFonts w:cs="Times New Roman"/>
        </w:rPr>
        <w:t>9000MW</w:t>
      </w:r>
      <w:r w:rsidRPr="00EF2D4E">
        <w:rPr>
          <w:rFonts w:cs="Times New Roman"/>
        </w:rPr>
        <w:t>；方案五：将方案四中火电厂替换为核电厂。</w:t>
      </w:r>
      <w:r w:rsidR="00FC557D">
        <w:rPr>
          <w:rFonts w:cs="Times New Roman" w:hint="eastAsia"/>
        </w:rPr>
        <w:t>不同送出方案</w:t>
      </w:r>
      <w:proofErr w:type="gramStart"/>
      <w:r w:rsidR="00FC557D">
        <w:rPr>
          <w:rFonts w:cs="Times New Roman" w:hint="eastAsia"/>
        </w:rPr>
        <w:t>下受端电网</w:t>
      </w:r>
      <w:proofErr w:type="gramEnd"/>
      <w:r w:rsidR="00FC557D">
        <w:rPr>
          <w:rFonts w:cs="Times New Roman" w:hint="eastAsia"/>
        </w:rPr>
        <w:t>相关线路的负载率和</w:t>
      </w:r>
      <w:r w:rsidR="00FC557D">
        <w:rPr>
          <w:rFonts w:cs="Times New Roman" w:hint="eastAsia"/>
        </w:rPr>
        <w:t>N</w:t>
      </w:r>
      <w:r w:rsidR="00FC557D">
        <w:rPr>
          <w:rFonts w:cs="Times New Roman"/>
        </w:rPr>
        <w:t>-1</w:t>
      </w:r>
      <w:proofErr w:type="gramStart"/>
      <w:r w:rsidR="00FC557D">
        <w:rPr>
          <w:rFonts w:cs="Times New Roman" w:hint="eastAsia"/>
        </w:rPr>
        <w:t>热稳裕度分别</w:t>
      </w:r>
      <w:proofErr w:type="gramEnd"/>
      <w:r w:rsidR="00FC557D">
        <w:rPr>
          <w:rFonts w:cs="Times New Roman" w:hint="eastAsia"/>
        </w:rPr>
        <w:t>如表</w:t>
      </w:r>
      <w:r w:rsidR="00FC557D">
        <w:rPr>
          <w:rFonts w:cs="Times New Roman" w:hint="eastAsia"/>
        </w:rPr>
        <w:t>3</w:t>
      </w:r>
      <w:r w:rsidR="00FC557D">
        <w:rPr>
          <w:rFonts w:cs="Times New Roman"/>
        </w:rPr>
        <w:t>.3-1</w:t>
      </w:r>
      <w:r w:rsidR="00FC557D">
        <w:rPr>
          <w:rFonts w:cs="Times New Roman" w:hint="eastAsia"/>
        </w:rPr>
        <w:t>和</w:t>
      </w:r>
      <w:r w:rsidR="00FC557D">
        <w:rPr>
          <w:rFonts w:cs="Times New Roman" w:hint="eastAsia"/>
        </w:rPr>
        <w:t>3</w:t>
      </w:r>
      <w:r w:rsidR="00FC557D">
        <w:rPr>
          <w:rFonts w:cs="Times New Roman"/>
        </w:rPr>
        <w:t>.3-2</w:t>
      </w:r>
      <w:r w:rsidR="00FC557D">
        <w:rPr>
          <w:rFonts w:cs="Times New Roman" w:hint="eastAsia"/>
        </w:rPr>
        <w:t>所示。</w:t>
      </w:r>
    </w:p>
    <w:p w14:paraId="1338DBD7" w14:textId="520FFCA5" w:rsidR="00AB651B" w:rsidRPr="00EF2D4E" w:rsidRDefault="00FC557D" w:rsidP="00A22009">
      <w:pPr>
        <w:spacing w:line="360" w:lineRule="auto"/>
        <w:ind w:firstLineChars="200" w:firstLine="480"/>
        <w:jc w:val="center"/>
        <w:rPr>
          <w:rFonts w:cs="Times New Roman"/>
        </w:rPr>
      </w:pPr>
      <w:r>
        <w:rPr>
          <w:rFonts w:cs="Times New Roman" w:hint="eastAsia"/>
        </w:rPr>
        <w:t>表</w:t>
      </w:r>
      <w:r>
        <w:rPr>
          <w:rFonts w:cs="Times New Roman" w:hint="eastAsia"/>
        </w:rPr>
        <w:t>3</w:t>
      </w:r>
      <w:r>
        <w:rPr>
          <w:rFonts w:cs="Times New Roman"/>
        </w:rPr>
        <w:t xml:space="preserve">.3-1 </w:t>
      </w:r>
      <w:r w:rsidR="00AB651B" w:rsidRPr="00EF2D4E">
        <w:rPr>
          <w:rFonts w:cs="Times New Roman" w:hint="eastAsia"/>
        </w:rPr>
        <w:t>不同送出方案</w:t>
      </w:r>
      <w:proofErr w:type="gramStart"/>
      <w:r w:rsidR="00AB651B" w:rsidRPr="00EF2D4E">
        <w:rPr>
          <w:rFonts w:cs="Times New Roman" w:hint="eastAsia"/>
        </w:rPr>
        <w:t>下受端电网</w:t>
      </w:r>
      <w:proofErr w:type="gramEnd"/>
      <w:r w:rsidR="00AB651B" w:rsidRPr="00EF2D4E">
        <w:rPr>
          <w:rFonts w:cs="Times New Roman" w:hint="eastAsia"/>
        </w:rPr>
        <w:t>相关线路的负载率</w:t>
      </w:r>
    </w:p>
    <w:tbl>
      <w:tblPr>
        <w:tblStyle w:val="af5"/>
        <w:tblW w:w="0" w:type="auto"/>
        <w:tblLook w:val="04A0" w:firstRow="1" w:lastRow="0" w:firstColumn="1" w:lastColumn="0" w:noHBand="0" w:noVBand="1"/>
      </w:tblPr>
      <w:tblGrid>
        <w:gridCol w:w="1659"/>
        <w:gridCol w:w="1313"/>
        <w:gridCol w:w="1418"/>
        <w:gridCol w:w="1984"/>
        <w:gridCol w:w="1922"/>
      </w:tblGrid>
      <w:tr w:rsidR="00AB651B" w:rsidRPr="00EF2D4E" w14:paraId="78D99B3B" w14:textId="77777777" w:rsidTr="00FC557D">
        <w:tc>
          <w:tcPr>
            <w:tcW w:w="1659" w:type="dxa"/>
          </w:tcPr>
          <w:p w14:paraId="409D92F4" w14:textId="193BCA11" w:rsidR="00AB651B" w:rsidRPr="00EF2D4E" w:rsidRDefault="00AB651B" w:rsidP="00A22009">
            <w:pPr>
              <w:spacing w:line="360" w:lineRule="auto"/>
              <w:rPr>
                <w:rFonts w:cs="Times New Roman"/>
              </w:rPr>
            </w:pPr>
            <w:r w:rsidRPr="00EF2D4E">
              <w:rPr>
                <w:rFonts w:hint="eastAsia"/>
              </w:rPr>
              <w:t>首端节点</w:t>
            </w:r>
          </w:p>
        </w:tc>
        <w:tc>
          <w:tcPr>
            <w:tcW w:w="1313" w:type="dxa"/>
          </w:tcPr>
          <w:p w14:paraId="781B7048" w14:textId="25C3B73C" w:rsidR="00AB651B" w:rsidRPr="00EF2D4E" w:rsidRDefault="00AB651B" w:rsidP="00A22009">
            <w:pPr>
              <w:spacing w:line="360" w:lineRule="auto"/>
              <w:rPr>
                <w:rFonts w:cs="Times New Roman"/>
              </w:rPr>
            </w:pPr>
            <w:r w:rsidRPr="00EF2D4E">
              <w:t>末端节点</w:t>
            </w:r>
          </w:p>
        </w:tc>
        <w:tc>
          <w:tcPr>
            <w:tcW w:w="1418" w:type="dxa"/>
          </w:tcPr>
          <w:p w14:paraId="4FAF6B99" w14:textId="60593018" w:rsidR="00AB651B" w:rsidRPr="00EF2D4E" w:rsidRDefault="00AB651B" w:rsidP="00A22009">
            <w:pPr>
              <w:spacing w:line="360" w:lineRule="auto"/>
              <w:rPr>
                <w:rFonts w:cs="Times New Roman"/>
              </w:rPr>
            </w:pPr>
            <w:r w:rsidRPr="00EF2D4E">
              <w:t>纯海风送出负载率</w:t>
            </w:r>
            <w:r w:rsidRPr="00EF2D4E">
              <w:t>%</w:t>
            </w:r>
          </w:p>
        </w:tc>
        <w:tc>
          <w:tcPr>
            <w:tcW w:w="1984" w:type="dxa"/>
          </w:tcPr>
          <w:p w14:paraId="17BFA6B9" w14:textId="65452EE6" w:rsidR="00AB651B" w:rsidRPr="00EF2D4E" w:rsidRDefault="00AB651B" w:rsidP="00A22009">
            <w:pPr>
              <w:spacing w:line="360" w:lineRule="auto"/>
              <w:rPr>
                <w:rFonts w:cs="Times New Roman"/>
              </w:rPr>
            </w:pPr>
            <w:r w:rsidRPr="00EF2D4E">
              <w:rPr>
                <w:rFonts w:hint="eastAsia"/>
              </w:rPr>
              <w:t>孤岛火</w:t>
            </w:r>
            <w:r w:rsidRPr="00EF2D4E">
              <w:t>/</w:t>
            </w:r>
            <w:r w:rsidRPr="00EF2D4E">
              <w:t>核电打捆送出负载率</w:t>
            </w:r>
            <w:r w:rsidRPr="00EF2D4E">
              <w:t>%</w:t>
            </w:r>
          </w:p>
        </w:tc>
        <w:tc>
          <w:tcPr>
            <w:tcW w:w="1922" w:type="dxa"/>
          </w:tcPr>
          <w:p w14:paraId="2E6BCE64" w14:textId="090C76E4" w:rsidR="00AB651B" w:rsidRPr="00EF2D4E" w:rsidRDefault="00AB651B" w:rsidP="00A22009">
            <w:pPr>
              <w:spacing w:line="360" w:lineRule="auto"/>
              <w:rPr>
                <w:rFonts w:cs="Times New Roman"/>
              </w:rPr>
            </w:pPr>
            <w:r w:rsidRPr="00EF2D4E">
              <w:rPr>
                <w:rFonts w:hint="eastAsia"/>
              </w:rPr>
              <w:t>联网火</w:t>
            </w:r>
            <w:r w:rsidRPr="00EF2D4E">
              <w:t>/</w:t>
            </w:r>
            <w:r w:rsidRPr="00EF2D4E">
              <w:t>核电打捆送出负载率</w:t>
            </w:r>
            <w:r w:rsidRPr="00EF2D4E">
              <w:t>%</w:t>
            </w:r>
          </w:p>
        </w:tc>
      </w:tr>
      <w:tr w:rsidR="00AB651B" w:rsidRPr="00EF2D4E" w14:paraId="62FD2589" w14:textId="77777777" w:rsidTr="00FC557D">
        <w:tc>
          <w:tcPr>
            <w:tcW w:w="1659" w:type="dxa"/>
          </w:tcPr>
          <w:p w14:paraId="4F251C85" w14:textId="5896E481" w:rsidR="00AB651B" w:rsidRPr="00EF2D4E" w:rsidRDefault="00AB651B" w:rsidP="00A22009">
            <w:pPr>
              <w:spacing w:line="360" w:lineRule="auto"/>
              <w:rPr>
                <w:rFonts w:cs="Times New Roman"/>
              </w:rPr>
            </w:pPr>
            <w:proofErr w:type="gramStart"/>
            <w:r w:rsidRPr="00EF2D4E">
              <w:rPr>
                <w:rFonts w:hint="eastAsia"/>
              </w:rPr>
              <w:t>粤罗洞</w:t>
            </w:r>
            <w:proofErr w:type="gramEnd"/>
            <w:r w:rsidRPr="00EF2D4E">
              <w:t>51</w:t>
            </w:r>
          </w:p>
        </w:tc>
        <w:tc>
          <w:tcPr>
            <w:tcW w:w="1313" w:type="dxa"/>
          </w:tcPr>
          <w:p w14:paraId="5DC3FE58" w14:textId="2FC91643" w:rsidR="00AB651B" w:rsidRPr="00EF2D4E" w:rsidRDefault="00AB651B" w:rsidP="00A22009">
            <w:pPr>
              <w:spacing w:line="360" w:lineRule="auto"/>
              <w:rPr>
                <w:rFonts w:cs="Times New Roman"/>
              </w:rPr>
            </w:pPr>
            <w:r w:rsidRPr="00EF2D4E">
              <w:t>粤西江</w:t>
            </w:r>
            <w:r w:rsidRPr="00EF2D4E">
              <w:t>51</w:t>
            </w:r>
          </w:p>
        </w:tc>
        <w:tc>
          <w:tcPr>
            <w:tcW w:w="1418" w:type="dxa"/>
          </w:tcPr>
          <w:p w14:paraId="4301629D" w14:textId="5067C34F" w:rsidR="00AB651B" w:rsidRPr="00EF2D4E" w:rsidRDefault="00AB651B" w:rsidP="00A22009">
            <w:pPr>
              <w:spacing w:line="360" w:lineRule="auto"/>
              <w:rPr>
                <w:rFonts w:cs="Times New Roman"/>
              </w:rPr>
            </w:pPr>
            <w:r w:rsidRPr="00EF2D4E">
              <w:t>23.9</w:t>
            </w:r>
          </w:p>
        </w:tc>
        <w:tc>
          <w:tcPr>
            <w:tcW w:w="1984" w:type="dxa"/>
          </w:tcPr>
          <w:p w14:paraId="27310969" w14:textId="2A25187B" w:rsidR="00AB651B" w:rsidRPr="00EF2D4E" w:rsidRDefault="00AB651B" w:rsidP="00A22009">
            <w:pPr>
              <w:spacing w:line="360" w:lineRule="auto"/>
              <w:rPr>
                <w:rFonts w:cs="Times New Roman"/>
              </w:rPr>
            </w:pPr>
            <w:r w:rsidRPr="00EF2D4E">
              <w:t>37.0</w:t>
            </w:r>
          </w:p>
        </w:tc>
        <w:tc>
          <w:tcPr>
            <w:tcW w:w="1922" w:type="dxa"/>
          </w:tcPr>
          <w:p w14:paraId="1F42DBF6" w14:textId="3E39BDA7" w:rsidR="00AB651B" w:rsidRPr="00EF2D4E" w:rsidRDefault="00AB651B" w:rsidP="00A22009">
            <w:pPr>
              <w:spacing w:line="360" w:lineRule="auto"/>
              <w:rPr>
                <w:rFonts w:cs="Times New Roman"/>
              </w:rPr>
            </w:pPr>
            <w:r w:rsidRPr="00EF2D4E">
              <w:t>35.1</w:t>
            </w:r>
          </w:p>
        </w:tc>
      </w:tr>
      <w:tr w:rsidR="00AB651B" w:rsidRPr="00EF2D4E" w14:paraId="35CBB014" w14:textId="77777777" w:rsidTr="00FC557D">
        <w:tc>
          <w:tcPr>
            <w:tcW w:w="1659" w:type="dxa"/>
          </w:tcPr>
          <w:p w14:paraId="2495E950" w14:textId="37BC85AA" w:rsidR="00AB651B" w:rsidRPr="00EF2D4E" w:rsidRDefault="00AB651B" w:rsidP="00A22009">
            <w:pPr>
              <w:spacing w:line="360" w:lineRule="auto"/>
              <w:rPr>
                <w:rFonts w:cs="Times New Roman"/>
              </w:rPr>
            </w:pPr>
            <w:r w:rsidRPr="00EF2D4E">
              <w:rPr>
                <w:rFonts w:hint="eastAsia"/>
              </w:rPr>
              <w:t>粤沧江</w:t>
            </w:r>
            <w:r w:rsidRPr="00EF2D4E">
              <w:t>51</w:t>
            </w:r>
          </w:p>
        </w:tc>
        <w:tc>
          <w:tcPr>
            <w:tcW w:w="1313" w:type="dxa"/>
          </w:tcPr>
          <w:p w14:paraId="26247529" w14:textId="5660AE09" w:rsidR="00AB651B" w:rsidRPr="00EF2D4E" w:rsidRDefault="00AB651B" w:rsidP="00A22009">
            <w:pPr>
              <w:spacing w:line="360" w:lineRule="auto"/>
              <w:rPr>
                <w:rFonts w:cs="Times New Roman"/>
              </w:rPr>
            </w:pPr>
            <w:r w:rsidRPr="00EF2D4E">
              <w:t>粤西江</w:t>
            </w:r>
            <w:r w:rsidRPr="00EF2D4E">
              <w:t>51</w:t>
            </w:r>
          </w:p>
        </w:tc>
        <w:tc>
          <w:tcPr>
            <w:tcW w:w="1418" w:type="dxa"/>
          </w:tcPr>
          <w:p w14:paraId="5FAF6A3A" w14:textId="560182F5" w:rsidR="00AB651B" w:rsidRPr="00EF2D4E" w:rsidRDefault="00AB651B" w:rsidP="00A22009">
            <w:pPr>
              <w:spacing w:line="360" w:lineRule="auto"/>
              <w:rPr>
                <w:rFonts w:cs="Times New Roman"/>
              </w:rPr>
            </w:pPr>
            <w:r w:rsidRPr="00EF2D4E">
              <w:t>27.5</w:t>
            </w:r>
          </w:p>
        </w:tc>
        <w:tc>
          <w:tcPr>
            <w:tcW w:w="1984" w:type="dxa"/>
          </w:tcPr>
          <w:p w14:paraId="678B2615" w14:textId="6C28E1E0" w:rsidR="00AB651B" w:rsidRPr="00EF2D4E" w:rsidRDefault="00AB651B" w:rsidP="00A22009">
            <w:pPr>
              <w:spacing w:line="360" w:lineRule="auto"/>
              <w:rPr>
                <w:rFonts w:cs="Times New Roman"/>
              </w:rPr>
            </w:pPr>
            <w:r w:rsidRPr="00EF2D4E">
              <w:t>23.0</w:t>
            </w:r>
          </w:p>
        </w:tc>
        <w:tc>
          <w:tcPr>
            <w:tcW w:w="1922" w:type="dxa"/>
          </w:tcPr>
          <w:p w14:paraId="6040ECDC" w14:textId="482D8BAE" w:rsidR="00AB651B" w:rsidRPr="00EF2D4E" w:rsidRDefault="00AB651B" w:rsidP="00A22009">
            <w:pPr>
              <w:spacing w:line="360" w:lineRule="auto"/>
              <w:rPr>
                <w:rFonts w:cs="Times New Roman"/>
              </w:rPr>
            </w:pPr>
            <w:r w:rsidRPr="00EF2D4E">
              <w:t>23.5</w:t>
            </w:r>
          </w:p>
        </w:tc>
      </w:tr>
      <w:tr w:rsidR="00AB651B" w:rsidRPr="00EF2D4E" w14:paraId="0D511709" w14:textId="77777777" w:rsidTr="00FC557D">
        <w:tc>
          <w:tcPr>
            <w:tcW w:w="1659" w:type="dxa"/>
          </w:tcPr>
          <w:p w14:paraId="622EC847" w14:textId="1309DC3B" w:rsidR="00AB651B" w:rsidRPr="00EF2D4E" w:rsidRDefault="00AB651B" w:rsidP="00A22009">
            <w:pPr>
              <w:spacing w:line="360" w:lineRule="auto"/>
              <w:rPr>
                <w:rFonts w:cs="Times New Roman"/>
              </w:rPr>
            </w:pPr>
            <w:r w:rsidRPr="00EF2D4E">
              <w:rPr>
                <w:rFonts w:hint="eastAsia"/>
              </w:rPr>
              <w:t>粤德庆</w:t>
            </w:r>
            <w:r w:rsidRPr="00EF2D4E">
              <w:t>51</w:t>
            </w:r>
          </w:p>
        </w:tc>
        <w:tc>
          <w:tcPr>
            <w:tcW w:w="1313" w:type="dxa"/>
          </w:tcPr>
          <w:p w14:paraId="37C643E7" w14:textId="7C527422" w:rsidR="00AB651B" w:rsidRPr="00EF2D4E" w:rsidRDefault="00AB651B" w:rsidP="00A22009">
            <w:pPr>
              <w:spacing w:line="360" w:lineRule="auto"/>
              <w:rPr>
                <w:rFonts w:cs="Times New Roman"/>
              </w:rPr>
            </w:pPr>
            <w:r w:rsidRPr="00EF2D4E">
              <w:t>粤西江</w:t>
            </w:r>
            <w:r w:rsidRPr="00EF2D4E">
              <w:t>51</w:t>
            </w:r>
          </w:p>
        </w:tc>
        <w:tc>
          <w:tcPr>
            <w:tcW w:w="1418" w:type="dxa"/>
          </w:tcPr>
          <w:p w14:paraId="4C27D546" w14:textId="023E3F1B" w:rsidR="00AB651B" w:rsidRPr="00EF2D4E" w:rsidRDefault="00AB651B" w:rsidP="00A22009">
            <w:pPr>
              <w:spacing w:line="360" w:lineRule="auto"/>
              <w:rPr>
                <w:rFonts w:cs="Times New Roman"/>
              </w:rPr>
            </w:pPr>
            <w:r w:rsidRPr="00EF2D4E">
              <w:t>12.3</w:t>
            </w:r>
          </w:p>
        </w:tc>
        <w:tc>
          <w:tcPr>
            <w:tcW w:w="1984" w:type="dxa"/>
          </w:tcPr>
          <w:p w14:paraId="2F2DCEE6" w14:textId="776E3B3E" w:rsidR="00AB651B" w:rsidRPr="00EF2D4E" w:rsidRDefault="00AB651B" w:rsidP="00A22009">
            <w:pPr>
              <w:spacing w:line="360" w:lineRule="auto"/>
              <w:rPr>
                <w:rFonts w:cs="Times New Roman"/>
              </w:rPr>
            </w:pPr>
            <w:r w:rsidRPr="00EF2D4E">
              <w:t>21.0</w:t>
            </w:r>
          </w:p>
        </w:tc>
        <w:tc>
          <w:tcPr>
            <w:tcW w:w="1922" w:type="dxa"/>
          </w:tcPr>
          <w:p w14:paraId="0B6719AF" w14:textId="16546E27" w:rsidR="00AB651B" w:rsidRPr="00EF2D4E" w:rsidRDefault="00AB651B" w:rsidP="00A22009">
            <w:pPr>
              <w:spacing w:line="360" w:lineRule="auto"/>
              <w:rPr>
                <w:rFonts w:cs="Times New Roman"/>
              </w:rPr>
            </w:pPr>
            <w:r w:rsidRPr="00EF2D4E">
              <w:t>20.0</w:t>
            </w:r>
          </w:p>
        </w:tc>
      </w:tr>
      <w:tr w:rsidR="00AB651B" w:rsidRPr="00EF2D4E" w14:paraId="476CB0DB" w14:textId="77777777" w:rsidTr="00FC557D">
        <w:tc>
          <w:tcPr>
            <w:tcW w:w="1659" w:type="dxa"/>
          </w:tcPr>
          <w:p w14:paraId="7AED5A2E" w14:textId="2907A0F0" w:rsidR="00AB651B" w:rsidRPr="00EF2D4E" w:rsidRDefault="00AB651B" w:rsidP="00A22009">
            <w:pPr>
              <w:spacing w:line="360" w:lineRule="auto"/>
              <w:rPr>
                <w:rFonts w:cs="Times New Roman"/>
              </w:rPr>
            </w:pPr>
            <w:r w:rsidRPr="00EF2D4E">
              <w:rPr>
                <w:rFonts w:hint="eastAsia"/>
              </w:rPr>
              <w:t>粤江门</w:t>
            </w:r>
            <w:r w:rsidRPr="00EF2D4E">
              <w:t>51</w:t>
            </w:r>
          </w:p>
        </w:tc>
        <w:tc>
          <w:tcPr>
            <w:tcW w:w="1313" w:type="dxa"/>
          </w:tcPr>
          <w:p w14:paraId="7EA99377" w14:textId="24B5DE86" w:rsidR="00AB651B" w:rsidRPr="00EF2D4E" w:rsidRDefault="00AB651B" w:rsidP="00A22009">
            <w:pPr>
              <w:spacing w:line="360" w:lineRule="auto"/>
              <w:rPr>
                <w:rFonts w:cs="Times New Roman"/>
              </w:rPr>
            </w:pPr>
            <w:r w:rsidRPr="00EF2D4E">
              <w:t>粤顺德</w:t>
            </w:r>
            <w:r w:rsidRPr="00EF2D4E">
              <w:t>51</w:t>
            </w:r>
          </w:p>
        </w:tc>
        <w:tc>
          <w:tcPr>
            <w:tcW w:w="1418" w:type="dxa"/>
          </w:tcPr>
          <w:p w14:paraId="4A8B26B4" w14:textId="70268229" w:rsidR="00AB651B" w:rsidRPr="00EF2D4E" w:rsidRDefault="00AB651B" w:rsidP="00A22009">
            <w:pPr>
              <w:spacing w:line="360" w:lineRule="auto"/>
              <w:rPr>
                <w:rFonts w:cs="Times New Roman"/>
              </w:rPr>
            </w:pPr>
            <w:r w:rsidRPr="00EF2D4E">
              <w:t>42.0</w:t>
            </w:r>
          </w:p>
        </w:tc>
        <w:tc>
          <w:tcPr>
            <w:tcW w:w="1984" w:type="dxa"/>
          </w:tcPr>
          <w:p w14:paraId="5758A593" w14:textId="5AE3B6E1" w:rsidR="00AB651B" w:rsidRPr="00EF2D4E" w:rsidRDefault="00AB651B" w:rsidP="00A22009">
            <w:pPr>
              <w:spacing w:line="360" w:lineRule="auto"/>
              <w:rPr>
                <w:rFonts w:cs="Times New Roman"/>
              </w:rPr>
            </w:pPr>
            <w:r w:rsidRPr="00EF2D4E">
              <w:t>45.8</w:t>
            </w:r>
          </w:p>
        </w:tc>
        <w:tc>
          <w:tcPr>
            <w:tcW w:w="1922" w:type="dxa"/>
          </w:tcPr>
          <w:p w14:paraId="7ED4DE9A" w14:textId="40127CC6" w:rsidR="00AB651B" w:rsidRPr="00EF2D4E" w:rsidRDefault="00AB651B" w:rsidP="00A22009">
            <w:pPr>
              <w:spacing w:line="360" w:lineRule="auto"/>
              <w:rPr>
                <w:rFonts w:cs="Times New Roman"/>
              </w:rPr>
            </w:pPr>
            <w:r w:rsidRPr="00EF2D4E">
              <w:t>48.9</w:t>
            </w:r>
          </w:p>
        </w:tc>
      </w:tr>
      <w:tr w:rsidR="00AB651B" w:rsidRPr="00EF2D4E" w14:paraId="24C745B6" w14:textId="77777777" w:rsidTr="00FC557D">
        <w:tc>
          <w:tcPr>
            <w:tcW w:w="1659" w:type="dxa"/>
          </w:tcPr>
          <w:p w14:paraId="2FC9A597" w14:textId="105C43AD" w:rsidR="00AB651B" w:rsidRPr="00EF2D4E" w:rsidRDefault="00AB651B" w:rsidP="00A22009">
            <w:pPr>
              <w:spacing w:line="360" w:lineRule="auto"/>
              <w:rPr>
                <w:rFonts w:cs="Times New Roman"/>
              </w:rPr>
            </w:pPr>
            <w:r w:rsidRPr="00EF2D4E">
              <w:rPr>
                <w:rFonts w:hint="eastAsia"/>
              </w:rPr>
              <w:t>粤江门</w:t>
            </w:r>
            <w:r w:rsidRPr="00EF2D4E">
              <w:t>51</w:t>
            </w:r>
          </w:p>
        </w:tc>
        <w:tc>
          <w:tcPr>
            <w:tcW w:w="1313" w:type="dxa"/>
          </w:tcPr>
          <w:p w14:paraId="65E25823" w14:textId="3E9D032A" w:rsidR="00AB651B" w:rsidRPr="00EF2D4E" w:rsidRDefault="00AB651B" w:rsidP="00A22009">
            <w:pPr>
              <w:spacing w:line="360" w:lineRule="auto"/>
              <w:rPr>
                <w:rFonts w:cs="Times New Roman"/>
              </w:rPr>
            </w:pPr>
            <w:r w:rsidRPr="00EF2D4E">
              <w:t>粤五</w:t>
            </w:r>
            <w:proofErr w:type="gramStart"/>
            <w:r w:rsidRPr="00EF2D4E">
              <w:t>邑</w:t>
            </w:r>
            <w:proofErr w:type="gramEnd"/>
            <w:r w:rsidRPr="00EF2D4E">
              <w:t>5T</w:t>
            </w:r>
          </w:p>
        </w:tc>
        <w:tc>
          <w:tcPr>
            <w:tcW w:w="1418" w:type="dxa"/>
          </w:tcPr>
          <w:p w14:paraId="375C1F17" w14:textId="288F2864" w:rsidR="00AB651B" w:rsidRPr="00EF2D4E" w:rsidRDefault="00AB651B" w:rsidP="00A22009">
            <w:pPr>
              <w:spacing w:line="360" w:lineRule="auto"/>
              <w:rPr>
                <w:rFonts w:cs="Times New Roman"/>
              </w:rPr>
            </w:pPr>
            <w:r w:rsidRPr="00EF2D4E">
              <w:t>28.9</w:t>
            </w:r>
          </w:p>
        </w:tc>
        <w:tc>
          <w:tcPr>
            <w:tcW w:w="1984" w:type="dxa"/>
          </w:tcPr>
          <w:p w14:paraId="6421902B" w14:textId="6CEBAB3B" w:rsidR="00AB651B" w:rsidRPr="00EF2D4E" w:rsidRDefault="00AB651B" w:rsidP="00A22009">
            <w:pPr>
              <w:spacing w:line="360" w:lineRule="auto"/>
              <w:rPr>
                <w:rFonts w:cs="Times New Roman"/>
              </w:rPr>
            </w:pPr>
            <w:r w:rsidRPr="00EF2D4E">
              <w:t>25.6</w:t>
            </w:r>
          </w:p>
        </w:tc>
        <w:tc>
          <w:tcPr>
            <w:tcW w:w="1922" w:type="dxa"/>
          </w:tcPr>
          <w:p w14:paraId="76A4A127" w14:textId="20499106" w:rsidR="00AB651B" w:rsidRPr="00EF2D4E" w:rsidRDefault="00AB651B" w:rsidP="00A22009">
            <w:pPr>
              <w:spacing w:line="360" w:lineRule="auto"/>
              <w:rPr>
                <w:rFonts w:cs="Times New Roman"/>
              </w:rPr>
            </w:pPr>
            <w:r w:rsidRPr="00EF2D4E">
              <w:t>24.2</w:t>
            </w:r>
          </w:p>
        </w:tc>
      </w:tr>
      <w:tr w:rsidR="00AB651B" w:rsidRPr="00EF2D4E" w14:paraId="5BDE340E" w14:textId="77777777" w:rsidTr="00FC557D">
        <w:tc>
          <w:tcPr>
            <w:tcW w:w="1659" w:type="dxa"/>
          </w:tcPr>
          <w:p w14:paraId="0BCA2A5E" w14:textId="170D5EC5" w:rsidR="00AB651B" w:rsidRPr="00EF2D4E" w:rsidRDefault="00AB651B" w:rsidP="00A22009">
            <w:pPr>
              <w:spacing w:line="360" w:lineRule="auto"/>
              <w:rPr>
                <w:rFonts w:cs="Times New Roman"/>
              </w:rPr>
            </w:pPr>
            <w:r w:rsidRPr="00EF2D4E">
              <w:rPr>
                <w:rFonts w:hint="eastAsia"/>
              </w:rPr>
              <w:t>粤江门</w:t>
            </w:r>
            <w:r w:rsidRPr="00EF2D4E">
              <w:t>51</w:t>
            </w:r>
          </w:p>
        </w:tc>
        <w:tc>
          <w:tcPr>
            <w:tcW w:w="1313" w:type="dxa"/>
          </w:tcPr>
          <w:p w14:paraId="65C8040E" w14:textId="76F96841" w:rsidR="00AB651B" w:rsidRPr="00EF2D4E" w:rsidRDefault="00AB651B" w:rsidP="00A22009">
            <w:pPr>
              <w:spacing w:line="360" w:lineRule="auto"/>
              <w:rPr>
                <w:rFonts w:cs="Times New Roman"/>
              </w:rPr>
            </w:pPr>
            <w:r w:rsidRPr="00EF2D4E">
              <w:t>粤侨乡</w:t>
            </w:r>
            <w:r w:rsidRPr="00EF2D4E">
              <w:t>51</w:t>
            </w:r>
          </w:p>
        </w:tc>
        <w:tc>
          <w:tcPr>
            <w:tcW w:w="1418" w:type="dxa"/>
          </w:tcPr>
          <w:p w14:paraId="455077DC" w14:textId="59218AC2" w:rsidR="00AB651B" w:rsidRPr="00EF2D4E" w:rsidRDefault="00AB651B" w:rsidP="00A22009">
            <w:pPr>
              <w:spacing w:line="360" w:lineRule="auto"/>
              <w:rPr>
                <w:rFonts w:cs="Times New Roman"/>
              </w:rPr>
            </w:pPr>
            <w:r w:rsidRPr="00EF2D4E">
              <w:t>9.10</w:t>
            </w:r>
          </w:p>
        </w:tc>
        <w:tc>
          <w:tcPr>
            <w:tcW w:w="1984" w:type="dxa"/>
          </w:tcPr>
          <w:p w14:paraId="3B13068B" w14:textId="2814D9F1" w:rsidR="00AB651B" w:rsidRPr="00EF2D4E" w:rsidRDefault="00AB651B" w:rsidP="00A22009">
            <w:pPr>
              <w:spacing w:line="360" w:lineRule="auto"/>
              <w:rPr>
                <w:rFonts w:cs="Times New Roman"/>
              </w:rPr>
            </w:pPr>
            <w:r w:rsidRPr="00EF2D4E">
              <w:t>17.3</w:t>
            </w:r>
          </w:p>
        </w:tc>
        <w:tc>
          <w:tcPr>
            <w:tcW w:w="1922" w:type="dxa"/>
          </w:tcPr>
          <w:p w14:paraId="63EED13E" w14:textId="414D4588" w:rsidR="00AB651B" w:rsidRPr="00EF2D4E" w:rsidRDefault="00AB651B" w:rsidP="00A22009">
            <w:pPr>
              <w:spacing w:line="360" w:lineRule="auto"/>
              <w:rPr>
                <w:rFonts w:cs="Times New Roman"/>
              </w:rPr>
            </w:pPr>
            <w:r w:rsidRPr="00EF2D4E">
              <w:t>18.8</w:t>
            </w:r>
          </w:p>
        </w:tc>
      </w:tr>
    </w:tbl>
    <w:p w14:paraId="6609796D" w14:textId="77777777" w:rsidR="00FC557D" w:rsidRDefault="00FC557D" w:rsidP="00A22009">
      <w:pPr>
        <w:spacing w:line="360" w:lineRule="auto"/>
        <w:ind w:firstLineChars="200" w:firstLine="480"/>
        <w:rPr>
          <w:rFonts w:cs="Times New Roman"/>
        </w:rPr>
      </w:pPr>
    </w:p>
    <w:p w14:paraId="7258965B" w14:textId="34E02187" w:rsidR="00AB651B" w:rsidRPr="00EF2D4E" w:rsidRDefault="00FC557D" w:rsidP="00A22009">
      <w:pPr>
        <w:spacing w:line="360" w:lineRule="auto"/>
        <w:ind w:firstLineChars="200" w:firstLine="480"/>
        <w:jc w:val="center"/>
        <w:rPr>
          <w:rFonts w:cs="Times New Roman"/>
        </w:rPr>
      </w:pPr>
      <w:r>
        <w:rPr>
          <w:rFonts w:cs="Times New Roman" w:hint="eastAsia"/>
        </w:rPr>
        <w:t>表</w:t>
      </w:r>
      <w:r>
        <w:rPr>
          <w:rFonts w:cs="Times New Roman" w:hint="eastAsia"/>
        </w:rPr>
        <w:t>3</w:t>
      </w:r>
      <w:r>
        <w:rPr>
          <w:rFonts w:cs="Times New Roman"/>
        </w:rPr>
        <w:t xml:space="preserve">.3-2  </w:t>
      </w:r>
      <w:r w:rsidR="00E816A4" w:rsidRPr="00EF2D4E">
        <w:rPr>
          <w:rFonts w:cs="Times New Roman" w:hint="eastAsia"/>
        </w:rPr>
        <w:t>不同送出方案</w:t>
      </w:r>
      <w:proofErr w:type="gramStart"/>
      <w:r w:rsidR="00E816A4" w:rsidRPr="00EF2D4E">
        <w:rPr>
          <w:rFonts w:cs="Times New Roman" w:hint="eastAsia"/>
        </w:rPr>
        <w:t>下受端电网</w:t>
      </w:r>
      <w:proofErr w:type="gramEnd"/>
      <w:r w:rsidR="00E816A4" w:rsidRPr="00EF2D4E">
        <w:rPr>
          <w:rFonts w:cs="Times New Roman" w:hint="eastAsia"/>
        </w:rPr>
        <w:t>相关线路的</w:t>
      </w:r>
      <w:r w:rsidR="00E816A4" w:rsidRPr="00EF2D4E">
        <w:rPr>
          <w:rFonts w:cs="Times New Roman" w:hint="eastAsia"/>
        </w:rPr>
        <w:t>N</w:t>
      </w:r>
      <w:r w:rsidR="00E816A4" w:rsidRPr="00EF2D4E">
        <w:rPr>
          <w:rFonts w:cs="Times New Roman"/>
        </w:rPr>
        <w:t>-1</w:t>
      </w:r>
      <w:r w:rsidR="00E816A4" w:rsidRPr="00EF2D4E">
        <w:rPr>
          <w:rFonts w:cs="Times New Roman" w:hint="eastAsia"/>
        </w:rPr>
        <w:t>热稳定裕度</w:t>
      </w:r>
    </w:p>
    <w:tbl>
      <w:tblPr>
        <w:tblStyle w:val="af5"/>
        <w:tblW w:w="0" w:type="auto"/>
        <w:tblLook w:val="04A0" w:firstRow="1" w:lastRow="0" w:firstColumn="1" w:lastColumn="0" w:noHBand="0" w:noVBand="1"/>
      </w:tblPr>
      <w:tblGrid>
        <w:gridCol w:w="1413"/>
        <w:gridCol w:w="1417"/>
        <w:gridCol w:w="1418"/>
        <w:gridCol w:w="1984"/>
        <w:gridCol w:w="2064"/>
      </w:tblGrid>
      <w:tr w:rsidR="00E816A4" w:rsidRPr="00EF2D4E" w14:paraId="1E851291" w14:textId="77777777" w:rsidTr="00FC557D">
        <w:tc>
          <w:tcPr>
            <w:tcW w:w="1413" w:type="dxa"/>
          </w:tcPr>
          <w:p w14:paraId="54139DFD" w14:textId="77777777" w:rsidR="00E816A4" w:rsidRPr="00EF2D4E" w:rsidRDefault="00E816A4" w:rsidP="00A22009">
            <w:pPr>
              <w:spacing w:line="360" w:lineRule="auto"/>
              <w:rPr>
                <w:rFonts w:cs="Times New Roman"/>
              </w:rPr>
            </w:pPr>
            <w:r w:rsidRPr="00EF2D4E">
              <w:rPr>
                <w:rFonts w:hint="eastAsia"/>
              </w:rPr>
              <w:t>首端节点</w:t>
            </w:r>
          </w:p>
        </w:tc>
        <w:tc>
          <w:tcPr>
            <w:tcW w:w="1417" w:type="dxa"/>
          </w:tcPr>
          <w:p w14:paraId="0FA0CFFA" w14:textId="77777777" w:rsidR="00E816A4" w:rsidRPr="00EF2D4E" w:rsidRDefault="00E816A4" w:rsidP="00A22009">
            <w:pPr>
              <w:spacing w:line="360" w:lineRule="auto"/>
              <w:rPr>
                <w:rFonts w:cs="Times New Roman"/>
              </w:rPr>
            </w:pPr>
            <w:r w:rsidRPr="00EF2D4E">
              <w:t>末端节点</w:t>
            </w:r>
          </w:p>
        </w:tc>
        <w:tc>
          <w:tcPr>
            <w:tcW w:w="1418" w:type="dxa"/>
          </w:tcPr>
          <w:p w14:paraId="275764DE" w14:textId="1013898D" w:rsidR="00E816A4" w:rsidRPr="00EF2D4E" w:rsidRDefault="00E816A4" w:rsidP="00A22009">
            <w:pPr>
              <w:spacing w:line="360" w:lineRule="auto"/>
              <w:rPr>
                <w:rFonts w:cs="Times New Roman"/>
              </w:rPr>
            </w:pPr>
            <w:r w:rsidRPr="00EF2D4E">
              <w:rPr>
                <w:rFonts w:hint="eastAsia"/>
              </w:rPr>
              <w:t>纯海风送出</w:t>
            </w:r>
            <w:r w:rsidRPr="00EF2D4E">
              <w:t>N-1</w:t>
            </w:r>
            <w:proofErr w:type="gramStart"/>
            <w:r w:rsidRPr="00EF2D4E">
              <w:t>热稳裕度</w:t>
            </w:r>
            <w:proofErr w:type="gramEnd"/>
            <w:r w:rsidRPr="00EF2D4E">
              <w:t>%</w:t>
            </w:r>
          </w:p>
        </w:tc>
        <w:tc>
          <w:tcPr>
            <w:tcW w:w="1984" w:type="dxa"/>
          </w:tcPr>
          <w:p w14:paraId="5EC55138" w14:textId="75B87671" w:rsidR="00E816A4" w:rsidRPr="00EF2D4E" w:rsidRDefault="00E816A4" w:rsidP="00A22009">
            <w:pPr>
              <w:spacing w:line="360" w:lineRule="auto"/>
              <w:rPr>
                <w:rFonts w:cs="Times New Roman"/>
              </w:rPr>
            </w:pPr>
            <w:r w:rsidRPr="00EF2D4E">
              <w:rPr>
                <w:rFonts w:hint="eastAsia"/>
              </w:rPr>
              <w:t>孤岛火</w:t>
            </w:r>
            <w:r w:rsidRPr="00EF2D4E">
              <w:t>/</w:t>
            </w:r>
            <w:r w:rsidRPr="00EF2D4E">
              <w:t>核电打捆送出</w:t>
            </w:r>
            <w:r w:rsidRPr="00EF2D4E">
              <w:t>N-1</w:t>
            </w:r>
            <w:proofErr w:type="gramStart"/>
            <w:r w:rsidRPr="00EF2D4E">
              <w:t>热稳裕度</w:t>
            </w:r>
            <w:proofErr w:type="gramEnd"/>
            <w:r w:rsidRPr="00EF2D4E">
              <w:t>%</w:t>
            </w:r>
          </w:p>
        </w:tc>
        <w:tc>
          <w:tcPr>
            <w:tcW w:w="2064" w:type="dxa"/>
          </w:tcPr>
          <w:p w14:paraId="52C9B080" w14:textId="29412D31" w:rsidR="00E816A4" w:rsidRPr="00EF2D4E" w:rsidRDefault="00E816A4" w:rsidP="00A22009">
            <w:pPr>
              <w:spacing w:line="360" w:lineRule="auto"/>
              <w:rPr>
                <w:rFonts w:cs="Times New Roman"/>
              </w:rPr>
            </w:pPr>
            <w:r w:rsidRPr="00EF2D4E">
              <w:rPr>
                <w:rFonts w:hint="eastAsia"/>
              </w:rPr>
              <w:t>联网火</w:t>
            </w:r>
            <w:r w:rsidRPr="00EF2D4E">
              <w:t>/</w:t>
            </w:r>
            <w:r w:rsidRPr="00EF2D4E">
              <w:t>核电打捆送出</w:t>
            </w:r>
            <w:r w:rsidRPr="00EF2D4E">
              <w:t>N-1</w:t>
            </w:r>
            <w:proofErr w:type="gramStart"/>
            <w:r w:rsidRPr="00EF2D4E">
              <w:t>热稳裕度</w:t>
            </w:r>
            <w:proofErr w:type="gramEnd"/>
            <w:r w:rsidRPr="00EF2D4E">
              <w:t>%</w:t>
            </w:r>
          </w:p>
        </w:tc>
      </w:tr>
      <w:tr w:rsidR="00E816A4" w:rsidRPr="00EF2D4E" w14:paraId="5373FF14" w14:textId="77777777" w:rsidTr="00FC557D">
        <w:tc>
          <w:tcPr>
            <w:tcW w:w="1413" w:type="dxa"/>
          </w:tcPr>
          <w:p w14:paraId="72260603" w14:textId="77777777" w:rsidR="00E816A4" w:rsidRPr="00EF2D4E" w:rsidRDefault="00E816A4" w:rsidP="00A22009">
            <w:pPr>
              <w:spacing w:line="360" w:lineRule="auto"/>
              <w:rPr>
                <w:rFonts w:cs="Times New Roman"/>
              </w:rPr>
            </w:pPr>
            <w:proofErr w:type="gramStart"/>
            <w:r w:rsidRPr="00EF2D4E">
              <w:rPr>
                <w:rFonts w:hint="eastAsia"/>
              </w:rPr>
              <w:t>粤罗洞</w:t>
            </w:r>
            <w:proofErr w:type="gramEnd"/>
            <w:r w:rsidRPr="00EF2D4E">
              <w:t>51</w:t>
            </w:r>
          </w:p>
        </w:tc>
        <w:tc>
          <w:tcPr>
            <w:tcW w:w="1417" w:type="dxa"/>
          </w:tcPr>
          <w:p w14:paraId="37C189EA" w14:textId="77777777" w:rsidR="00E816A4" w:rsidRPr="00EF2D4E" w:rsidRDefault="00E816A4" w:rsidP="00A22009">
            <w:pPr>
              <w:spacing w:line="360" w:lineRule="auto"/>
              <w:rPr>
                <w:rFonts w:cs="Times New Roman"/>
              </w:rPr>
            </w:pPr>
            <w:r w:rsidRPr="00EF2D4E">
              <w:t>粤西江</w:t>
            </w:r>
            <w:r w:rsidRPr="00EF2D4E">
              <w:t>51</w:t>
            </w:r>
          </w:p>
        </w:tc>
        <w:tc>
          <w:tcPr>
            <w:tcW w:w="1418" w:type="dxa"/>
          </w:tcPr>
          <w:p w14:paraId="16D4B458" w14:textId="401A260B" w:rsidR="00E816A4" w:rsidRPr="00EF2D4E" w:rsidRDefault="00E816A4" w:rsidP="00A22009">
            <w:pPr>
              <w:spacing w:line="360" w:lineRule="auto"/>
              <w:rPr>
                <w:rFonts w:cs="Times New Roman"/>
              </w:rPr>
            </w:pPr>
            <w:r w:rsidRPr="00EF2D4E">
              <w:t>57.3</w:t>
            </w:r>
          </w:p>
        </w:tc>
        <w:tc>
          <w:tcPr>
            <w:tcW w:w="1984" w:type="dxa"/>
          </w:tcPr>
          <w:p w14:paraId="791761BE" w14:textId="0C57B477" w:rsidR="00E816A4" w:rsidRPr="00EF2D4E" w:rsidRDefault="00E816A4" w:rsidP="00A22009">
            <w:pPr>
              <w:spacing w:line="360" w:lineRule="auto"/>
              <w:rPr>
                <w:rFonts w:cs="Times New Roman"/>
              </w:rPr>
            </w:pPr>
            <w:r w:rsidRPr="00EF2D4E">
              <w:t>35.5</w:t>
            </w:r>
          </w:p>
        </w:tc>
        <w:tc>
          <w:tcPr>
            <w:tcW w:w="2064" w:type="dxa"/>
          </w:tcPr>
          <w:p w14:paraId="110DA4B2" w14:textId="0482DA23" w:rsidR="00E816A4" w:rsidRPr="00EF2D4E" w:rsidRDefault="00E816A4" w:rsidP="00A22009">
            <w:pPr>
              <w:spacing w:line="360" w:lineRule="auto"/>
              <w:rPr>
                <w:rFonts w:cs="Times New Roman"/>
              </w:rPr>
            </w:pPr>
            <w:r w:rsidRPr="00EF2D4E">
              <w:t>37.5</w:t>
            </w:r>
          </w:p>
        </w:tc>
      </w:tr>
      <w:tr w:rsidR="00E816A4" w:rsidRPr="00EF2D4E" w14:paraId="410CB650" w14:textId="77777777" w:rsidTr="00FC557D">
        <w:tc>
          <w:tcPr>
            <w:tcW w:w="1413" w:type="dxa"/>
          </w:tcPr>
          <w:p w14:paraId="240D87DF" w14:textId="77777777" w:rsidR="00E816A4" w:rsidRPr="00EF2D4E" w:rsidRDefault="00E816A4" w:rsidP="00A22009">
            <w:pPr>
              <w:spacing w:line="360" w:lineRule="auto"/>
              <w:rPr>
                <w:rFonts w:cs="Times New Roman"/>
              </w:rPr>
            </w:pPr>
            <w:r w:rsidRPr="00EF2D4E">
              <w:rPr>
                <w:rFonts w:hint="eastAsia"/>
              </w:rPr>
              <w:t>粤沧江</w:t>
            </w:r>
            <w:r w:rsidRPr="00EF2D4E">
              <w:t>51</w:t>
            </w:r>
          </w:p>
        </w:tc>
        <w:tc>
          <w:tcPr>
            <w:tcW w:w="1417" w:type="dxa"/>
          </w:tcPr>
          <w:p w14:paraId="3622352D" w14:textId="77777777" w:rsidR="00E816A4" w:rsidRPr="00EF2D4E" w:rsidRDefault="00E816A4" w:rsidP="00A22009">
            <w:pPr>
              <w:spacing w:line="360" w:lineRule="auto"/>
              <w:rPr>
                <w:rFonts w:cs="Times New Roman"/>
              </w:rPr>
            </w:pPr>
            <w:r w:rsidRPr="00EF2D4E">
              <w:t>粤西江</w:t>
            </w:r>
            <w:r w:rsidRPr="00EF2D4E">
              <w:t>51</w:t>
            </w:r>
          </w:p>
        </w:tc>
        <w:tc>
          <w:tcPr>
            <w:tcW w:w="1418" w:type="dxa"/>
          </w:tcPr>
          <w:p w14:paraId="595EDDE8" w14:textId="10ECB2EC" w:rsidR="00E816A4" w:rsidRPr="00EF2D4E" w:rsidRDefault="00E816A4" w:rsidP="00A22009">
            <w:pPr>
              <w:spacing w:line="360" w:lineRule="auto"/>
              <w:rPr>
                <w:rFonts w:cs="Times New Roman"/>
              </w:rPr>
            </w:pPr>
            <w:r w:rsidRPr="00EF2D4E">
              <w:t>56.2</w:t>
            </w:r>
          </w:p>
        </w:tc>
        <w:tc>
          <w:tcPr>
            <w:tcW w:w="1984" w:type="dxa"/>
          </w:tcPr>
          <w:p w14:paraId="2773EFF7" w14:textId="3C26B6CB" w:rsidR="00E816A4" w:rsidRPr="00EF2D4E" w:rsidRDefault="00E816A4" w:rsidP="00A22009">
            <w:pPr>
              <w:spacing w:line="360" w:lineRule="auto"/>
              <w:rPr>
                <w:rFonts w:cs="Times New Roman"/>
              </w:rPr>
            </w:pPr>
            <w:r w:rsidRPr="00EF2D4E">
              <w:t>62.0</w:t>
            </w:r>
          </w:p>
        </w:tc>
        <w:tc>
          <w:tcPr>
            <w:tcW w:w="2064" w:type="dxa"/>
          </w:tcPr>
          <w:p w14:paraId="25C992AD" w14:textId="64515333" w:rsidR="00E816A4" w:rsidRPr="00EF2D4E" w:rsidRDefault="00E816A4" w:rsidP="00A22009">
            <w:pPr>
              <w:spacing w:line="360" w:lineRule="auto"/>
              <w:rPr>
                <w:rFonts w:cs="Times New Roman"/>
              </w:rPr>
            </w:pPr>
            <w:r w:rsidRPr="00EF2D4E">
              <w:t>62.6</w:t>
            </w:r>
          </w:p>
        </w:tc>
      </w:tr>
      <w:tr w:rsidR="00E816A4" w:rsidRPr="00EF2D4E" w14:paraId="5E8A3310" w14:textId="77777777" w:rsidTr="00FC557D">
        <w:tc>
          <w:tcPr>
            <w:tcW w:w="1413" w:type="dxa"/>
          </w:tcPr>
          <w:p w14:paraId="1FBAEF22" w14:textId="77777777" w:rsidR="00E816A4" w:rsidRPr="00EF2D4E" w:rsidRDefault="00E816A4" w:rsidP="00A22009">
            <w:pPr>
              <w:spacing w:line="360" w:lineRule="auto"/>
              <w:rPr>
                <w:rFonts w:cs="Times New Roman"/>
              </w:rPr>
            </w:pPr>
            <w:r w:rsidRPr="00EF2D4E">
              <w:rPr>
                <w:rFonts w:hint="eastAsia"/>
              </w:rPr>
              <w:t>粤德庆</w:t>
            </w:r>
            <w:r w:rsidRPr="00EF2D4E">
              <w:t>51</w:t>
            </w:r>
          </w:p>
        </w:tc>
        <w:tc>
          <w:tcPr>
            <w:tcW w:w="1417" w:type="dxa"/>
          </w:tcPr>
          <w:p w14:paraId="6174BD8C" w14:textId="77777777" w:rsidR="00E816A4" w:rsidRPr="00EF2D4E" w:rsidRDefault="00E816A4" w:rsidP="00A22009">
            <w:pPr>
              <w:spacing w:line="360" w:lineRule="auto"/>
              <w:rPr>
                <w:rFonts w:cs="Times New Roman"/>
              </w:rPr>
            </w:pPr>
            <w:r w:rsidRPr="00EF2D4E">
              <w:t>粤西江</w:t>
            </w:r>
            <w:r w:rsidRPr="00EF2D4E">
              <w:t>51</w:t>
            </w:r>
          </w:p>
        </w:tc>
        <w:tc>
          <w:tcPr>
            <w:tcW w:w="1418" w:type="dxa"/>
          </w:tcPr>
          <w:p w14:paraId="569887AA" w14:textId="737B6D7F" w:rsidR="00E816A4" w:rsidRPr="00EF2D4E" w:rsidRDefault="00E816A4" w:rsidP="00A22009">
            <w:pPr>
              <w:spacing w:line="360" w:lineRule="auto"/>
              <w:rPr>
                <w:rFonts w:cs="Times New Roman"/>
              </w:rPr>
            </w:pPr>
            <w:r w:rsidRPr="00EF2D4E">
              <w:t>83.5</w:t>
            </w:r>
          </w:p>
        </w:tc>
        <w:tc>
          <w:tcPr>
            <w:tcW w:w="1984" w:type="dxa"/>
          </w:tcPr>
          <w:p w14:paraId="34995C80" w14:textId="7FF3169E" w:rsidR="00E816A4" w:rsidRPr="00EF2D4E" w:rsidRDefault="00E816A4" w:rsidP="00A22009">
            <w:pPr>
              <w:spacing w:line="360" w:lineRule="auto"/>
              <w:rPr>
                <w:rFonts w:cs="Times New Roman"/>
              </w:rPr>
            </w:pPr>
            <w:r w:rsidRPr="00EF2D4E">
              <w:t>71.9</w:t>
            </w:r>
          </w:p>
        </w:tc>
        <w:tc>
          <w:tcPr>
            <w:tcW w:w="2064" w:type="dxa"/>
          </w:tcPr>
          <w:p w14:paraId="7A7E68DF" w14:textId="3795967E" w:rsidR="00E816A4" w:rsidRPr="00EF2D4E" w:rsidRDefault="00E816A4" w:rsidP="00A22009">
            <w:pPr>
              <w:spacing w:line="360" w:lineRule="auto"/>
              <w:rPr>
                <w:rFonts w:cs="Times New Roman"/>
              </w:rPr>
            </w:pPr>
            <w:r w:rsidRPr="00EF2D4E">
              <w:t>73.0</w:t>
            </w:r>
          </w:p>
        </w:tc>
      </w:tr>
      <w:tr w:rsidR="00E816A4" w:rsidRPr="00EF2D4E" w14:paraId="72BE7B36" w14:textId="77777777" w:rsidTr="00FC557D">
        <w:tc>
          <w:tcPr>
            <w:tcW w:w="1413" w:type="dxa"/>
          </w:tcPr>
          <w:p w14:paraId="76D5D6FC" w14:textId="77777777" w:rsidR="00E816A4" w:rsidRPr="00EF2D4E" w:rsidRDefault="00E816A4" w:rsidP="00A22009">
            <w:pPr>
              <w:spacing w:line="360" w:lineRule="auto"/>
              <w:rPr>
                <w:rFonts w:cs="Times New Roman"/>
              </w:rPr>
            </w:pPr>
            <w:r w:rsidRPr="00EF2D4E">
              <w:rPr>
                <w:rFonts w:hint="eastAsia"/>
              </w:rPr>
              <w:t>粤江门</w:t>
            </w:r>
            <w:r w:rsidRPr="00EF2D4E">
              <w:t>51</w:t>
            </w:r>
          </w:p>
        </w:tc>
        <w:tc>
          <w:tcPr>
            <w:tcW w:w="1417" w:type="dxa"/>
          </w:tcPr>
          <w:p w14:paraId="04A56A27" w14:textId="77777777" w:rsidR="00E816A4" w:rsidRPr="00EF2D4E" w:rsidRDefault="00E816A4" w:rsidP="00A22009">
            <w:pPr>
              <w:spacing w:line="360" w:lineRule="auto"/>
              <w:rPr>
                <w:rFonts w:cs="Times New Roman"/>
              </w:rPr>
            </w:pPr>
            <w:r w:rsidRPr="00EF2D4E">
              <w:t>粤顺德</w:t>
            </w:r>
            <w:r w:rsidRPr="00EF2D4E">
              <w:t>51</w:t>
            </w:r>
          </w:p>
        </w:tc>
        <w:tc>
          <w:tcPr>
            <w:tcW w:w="1418" w:type="dxa"/>
          </w:tcPr>
          <w:p w14:paraId="58E5FD29" w14:textId="5309B27A" w:rsidR="00E816A4" w:rsidRPr="00EF2D4E" w:rsidRDefault="00E816A4" w:rsidP="00A22009">
            <w:pPr>
              <w:spacing w:line="360" w:lineRule="auto"/>
              <w:rPr>
                <w:rFonts w:cs="Times New Roman"/>
              </w:rPr>
            </w:pPr>
            <w:r w:rsidRPr="00EF2D4E">
              <w:t>40.2</w:t>
            </w:r>
          </w:p>
        </w:tc>
        <w:tc>
          <w:tcPr>
            <w:tcW w:w="1984" w:type="dxa"/>
          </w:tcPr>
          <w:p w14:paraId="0A2DE112" w14:textId="3DC3C159" w:rsidR="00E816A4" w:rsidRPr="00EF2D4E" w:rsidRDefault="00E816A4" w:rsidP="00A22009">
            <w:pPr>
              <w:spacing w:line="360" w:lineRule="auto"/>
              <w:rPr>
                <w:rFonts w:cs="Times New Roman"/>
              </w:rPr>
            </w:pPr>
            <w:r w:rsidRPr="00EF2D4E">
              <w:t>24.9</w:t>
            </w:r>
          </w:p>
        </w:tc>
        <w:tc>
          <w:tcPr>
            <w:tcW w:w="2064" w:type="dxa"/>
          </w:tcPr>
          <w:p w14:paraId="1D20147B" w14:textId="29EE8A16" w:rsidR="00E816A4" w:rsidRPr="00EF2D4E" w:rsidRDefault="00E816A4" w:rsidP="00A22009">
            <w:pPr>
              <w:spacing w:line="360" w:lineRule="auto"/>
              <w:rPr>
                <w:rFonts w:cs="Times New Roman"/>
              </w:rPr>
            </w:pPr>
            <w:r w:rsidRPr="00EF2D4E">
              <w:t>29.5</w:t>
            </w:r>
          </w:p>
        </w:tc>
      </w:tr>
      <w:tr w:rsidR="00E816A4" w:rsidRPr="00EF2D4E" w14:paraId="73211505" w14:textId="77777777" w:rsidTr="00FC557D">
        <w:tc>
          <w:tcPr>
            <w:tcW w:w="1413" w:type="dxa"/>
          </w:tcPr>
          <w:p w14:paraId="1089C03B" w14:textId="77777777" w:rsidR="00E816A4" w:rsidRPr="00EF2D4E" w:rsidRDefault="00E816A4" w:rsidP="00A22009">
            <w:pPr>
              <w:spacing w:line="360" w:lineRule="auto"/>
              <w:rPr>
                <w:rFonts w:cs="Times New Roman"/>
              </w:rPr>
            </w:pPr>
            <w:r w:rsidRPr="00EF2D4E">
              <w:rPr>
                <w:rFonts w:hint="eastAsia"/>
              </w:rPr>
              <w:lastRenderedPageBreak/>
              <w:t>粤江门</w:t>
            </w:r>
            <w:r w:rsidRPr="00EF2D4E">
              <w:t>51</w:t>
            </w:r>
          </w:p>
        </w:tc>
        <w:tc>
          <w:tcPr>
            <w:tcW w:w="1417" w:type="dxa"/>
          </w:tcPr>
          <w:p w14:paraId="0FA0436B" w14:textId="77777777" w:rsidR="00E816A4" w:rsidRPr="00EF2D4E" w:rsidRDefault="00E816A4" w:rsidP="00A22009">
            <w:pPr>
              <w:spacing w:line="360" w:lineRule="auto"/>
              <w:rPr>
                <w:rFonts w:cs="Times New Roman"/>
              </w:rPr>
            </w:pPr>
            <w:r w:rsidRPr="00EF2D4E">
              <w:t>粤五</w:t>
            </w:r>
            <w:proofErr w:type="gramStart"/>
            <w:r w:rsidRPr="00EF2D4E">
              <w:t>邑</w:t>
            </w:r>
            <w:proofErr w:type="gramEnd"/>
            <w:r w:rsidRPr="00EF2D4E">
              <w:t>5T</w:t>
            </w:r>
          </w:p>
        </w:tc>
        <w:tc>
          <w:tcPr>
            <w:tcW w:w="1418" w:type="dxa"/>
          </w:tcPr>
          <w:p w14:paraId="12472B41" w14:textId="3CB47B3B" w:rsidR="00E816A4" w:rsidRPr="00EF2D4E" w:rsidRDefault="00E816A4" w:rsidP="00A22009">
            <w:pPr>
              <w:spacing w:line="360" w:lineRule="auto"/>
              <w:rPr>
                <w:rFonts w:cs="Times New Roman"/>
              </w:rPr>
            </w:pPr>
            <w:r w:rsidRPr="00EF2D4E">
              <w:t>52.7</w:t>
            </w:r>
          </w:p>
        </w:tc>
        <w:tc>
          <w:tcPr>
            <w:tcW w:w="1984" w:type="dxa"/>
          </w:tcPr>
          <w:p w14:paraId="4F5305C0" w14:textId="5A6D7C94" w:rsidR="00E816A4" w:rsidRPr="00EF2D4E" w:rsidRDefault="00E816A4" w:rsidP="00A22009">
            <w:pPr>
              <w:spacing w:line="360" w:lineRule="auto"/>
              <w:rPr>
                <w:rFonts w:cs="Times New Roman"/>
              </w:rPr>
            </w:pPr>
            <w:r w:rsidRPr="00EF2D4E">
              <w:t>58.9</w:t>
            </w:r>
          </w:p>
        </w:tc>
        <w:tc>
          <w:tcPr>
            <w:tcW w:w="2064" w:type="dxa"/>
          </w:tcPr>
          <w:p w14:paraId="3F1065E0" w14:textId="5397D4D8" w:rsidR="00E816A4" w:rsidRPr="00EF2D4E" w:rsidRDefault="00E816A4" w:rsidP="00A22009">
            <w:pPr>
              <w:spacing w:line="360" w:lineRule="auto"/>
              <w:rPr>
                <w:rFonts w:cs="Times New Roman"/>
              </w:rPr>
            </w:pPr>
            <w:r w:rsidRPr="00EF2D4E">
              <w:t>60.1</w:t>
            </w:r>
          </w:p>
        </w:tc>
      </w:tr>
      <w:tr w:rsidR="00E816A4" w:rsidRPr="00EF2D4E" w14:paraId="0F94ED50" w14:textId="77777777" w:rsidTr="00FC557D">
        <w:tc>
          <w:tcPr>
            <w:tcW w:w="1413" w:type="dxa"/>
          </w:tcPr>
          <w:p w14:paraId="57304811" w14:textId="77777777" w:rsidR="00E816A4" w:rsidRPr="00EF2D4E" w:rsidRDefault="00E816A4" w:rsidP="00A22009">
            <w:pPr>
              <w:spacing w:line="360" w:lineRule="auto"/>
              <w:rPr>
                <w:rFonts w:cs="Times New Roman"/>
              </w:rPr>
            </w:pPr>
            <w:r w:rsidRPr="00EF2D4E">
              <w:rPr>
                <w:rFonts w:hint="eastAsia"/>
              </w:rPr>
              <w:t>粤江门</w:t>
            </w:r>
            <w:r w:rsidRPr="00EF2D4E">
              <w:t>51</w:t>
            </w:r>
          </w:p>
        </w:tc>
        <w:tc>
          <w:tcPr>
            <w:tcW w:w="1417" w:type="dxa"/>
          </w:tcPr>
          <w:p w14:paraId="724999B3" w14:textId="77777777" w:rsidR="00E816A4" w:rsidRPr="00EF2D4E" w:rsidRDefault="00E816A4" w:rsidP="00A22009">
            <w:pPr>
              <w:spacing w:line="360" w:lineRule="auto"/>
              <w:rPr>
                <w:rFonts w:cs="Times New Roman"/>
              </w:rPr>
            </w:pPr>
            <w:r w:rsidRPr="00EF2D4E">
              <w:t>粤侨乡</w:t>
            </w:r>
            <w:r w:rsidRPr="00EF2D4E">
              <w:t>51</w:t>
            </w:r>
          </w:p>
        </w:tc>
        <w:tc>
          <w:tcPr>
            <w:tcW w:w="1418" w:type="dxa"/>
          </w:tcPr>
          <w:p w14:paraId="0C9A6CF4" w14:textId="58D342D0" w:rsidR="00E816A4" w:rsidRPr="00EF2D4E" w:rsidRDefault="00E816A4" w:rsidP="00A22009">
            <w:pPr>
              <w:spacing w:line="360" w:lineRule="auto"/>
              <w:rPr>
                <w:rFonts w:cs="Times New Roman"/>
              </w:rPr>
            </w:pPr>
            <w:r w:rsidRPr="00EF2D4E">
              <w:t>83.7</w:t>
            </w:r>
          </w:p>
        </w:tc>
        <w:tc>
          <w:tcPr>
            <w:tcW w:w="1984" w:type="dxa"/>
          </w:tcPr>
          <w:p w14:paraId="1B52891C" w14:textId="0210D6FE" w:rsidR="00E816A4" w:rsidRPr="00EF2D4E" w:rsidRDefault="00E816A4" w:rsidP="00A22009">
            <w:pPr>
              <w:spacing w:line="360" w:lineRule="auto"/>
              <w:rPr>
                <w:rFonts w:cs="Times New Roman"/>
              </w:rPr>
            </w:pPr>
            <w:r w:rsidRPr="00EF2D4E">
              <w:t>66.3</w:t>
            </w:r>
          </w:p>
        </w:tc>
        <w:tc>
          <w:tcPr>
            <w:tcW w:w="2064" w:type="dxa"/>
          </w:tcPr>
          <w:p w14:paraId="4862C10D" w14:textId="191BF704" w:rsidR="00E816A4" w:rsidRPr="00EF2D4E" w:rsidRDefault="00E816A4" w:rsidP="00A22009">
            <w:pPr>
              <w:spacing w:line="360" w:lineRule="auto"/>
              <w:rPr>
                <w:rFonts w:cs="Times New Roman"/>
              </w:rPr>
            </w:pPr>
            <w:r w:rsidRPr="00EF2D4E">
              <w:t>66.0</w:t>
            </w:r>
          </w:p>
        </w:tc>
      </w:tr>
    </w:tbl>
    <w:p w14:paraId="0F1CB5FE" w14:textId="576B29FD" w:rsidR="00E816A4" w:rsidRPr="00EF2D4E" w:rsidRDefault="00E816A4" w:rsidP="00A22009">
      <w:pPr>
        <w:spacing w:before="480" w:after="480" w:line="360" w:lineRule="auto"/>
        <w:ind w:firstLineChars="200" w:firstLine="480"/>
        <w:rPr>
          <w:rFonts w:cs="Times New Roman"/>
        </w:rPr>
      </w:pPr>
      <w:r w:rsidRPr="00EF2D4E">
        <w:rPr>
          <w:rFonts w:cs="Times New Roman" w:hint="eastAsia"/>
        </w:rPr>
        <w:t>由</w:t>
      </w:r>
      <w:r w:rsidR="00FC557D">
        <w:rPr>
          <w:rFonts w:cs="Times New Roman" w:hint="eastAsia"/>
        </w:rPr>
        <w:t>3</w:t>
      </w:r>
      <w:r w:rsidR="00FC557D">
        <w:rPr>
          <w:rFonts w:cs="Times New Roman"/>
        </w:rPr>
        <w:t>.3-1</w:t>
      </w:r>
      <w:r w:rsidR="00FC557D">
        <w:rPr>
          <w:rFonts w:cs="Times New Roman" w:hint="eastAsia"/>
        </w:rPr>
        <w:t>和表</w:t>
      </w:r>
      <w:r w:rsidR="00FC557D">
        <w:rPr>
          <w:rFonts w:cs="Times New Roman" w:hint="eastAsia"/>
        </w:rPr>
        <w:t>3</w:t>
      </w:r>
      <w:r w:rsidR="00FC557D">
        <w:rPr>
          <w:rFonts w:cs="Times New Roman"/>
        </w:rPr>
        <w:t>.3-2</w:t>
      </w:r>
      <w:r w:rsidRPr="00EF2D4E">
        <w:rPr>
          <w:rFonts w:cs="Times New Roman" w:hint="eastAsia"/>
        </w:rPr>
        <w:t>可见，纯海风送出</w:t>
      </w:r>
      <w:r w:rsidRPr="00EF2D4E">
        <w:rPr>
          <w:rFonts w:cs="Times New Roman"/>
        </w:rPr>
        <w:t>6000MW</w:t>
      </w:r>
      <w:r w:rsidRPr="00EF2D4E">
        <w:rPr>
          <w:rFonts w:cs="Times New Roman"/>
        </w:rPr>
        <w:t>对</w:t>
      </w:r>
      <w:proofErr w:type="gramStart"/>
      <w:r w:rsidRPr="00EF2D4E">
        <w:rPr>
          <w:rFonts w:cs="Times New Roman"/>
        </w:rPr>
        <w:t>受端网</w:t>
      </w:r>
      <w:proofErr w:type="gramEnd"/>
      <w:r w:rsidRPr="00EF2D4E">
        <w:rPr>
          <w:rFonts w:cs="Times New Roman"/>
        </w:rPr>
        <w:t>架的负载率与</w:t>
      </w:r>
      <w:r w:rsidRPr="00EF2D4E">
        <w:rPr>
          <w:rFonts w:cs="Times New Roman"/>
        </w:rPr>
        <w:t>N-1</w:t>
      </w:r>
      <w:proofErr w:type="gramStart"/>
      <w:r w:rsidRPr="00EF2D4E">
        <w:rPr>
          <w:rFonts w:cs="Times New Roman"/>
        </w:rPr>
        <w:t>热稳裕</w:t>
      </w:r>
      <w:proofErr w:type="gramEnd"/>
      <w:r w:rsidRPr="00EF2D4E">
        <w:rPr>
          <w:rFonts w:cs="Times New Roman"/>
        </w:rPr>
        <w:t>度要求更小；现有网</w:t>
      </w:r>
      <w:proofErr w:type="gramStart"/>
      <w:r w:rsidRPr="00EF2D4E">
        <w:rPr>
          <w:rFonts w:cs="Times New Roman"/>
        </w:rPr>
        <w:t>架可以</w:t>
      </w:r>
      <w:proofErr w:type="gramEnd"/>
      <w:r w:rsidRPr="00EF2D4E">
        <w:rPr>
          <w:rFonts w:cs="Times New Roman"/>
        </w:rPr>
        <w:t>承载风电和常规电源打捆送出</w:t>
      </w:r>
      <w:r w:rsidRPr="00EF2D4E">
        <w:rPr>
          <w:rFonts w:cs="Times New Roman" w:hint="eastAsia"/>
        </w:rPr>
        <w:t>。</w:t>
      </w:r>
    </w:p>
    <w:p w14:paraId="47A6E6B9" w14:textId="79DD4292" w:rsidR="00E816A4" w:rsidRPr="00EF2D4E" w:rsidRDefault="00DC2974" w:rsidP="00A22009">
      <w:pPr>
        <w:pStyle w:val="4"/>
        <w:numPr>
          <w:ilvl w:val="3"/>
          <w:numId w:val="4"/>
        </w:numPr>
        <w:spacing w:line="360" w:lineRule="auto"/>
      </w:pPr>
      <w:r w:rsidRPr="00EF2D4E">
        <w:rPr>
          <w:rFonts w:hint="eastAsia"/>
        </w:rPr>
        <w:t xml:space="preserve"> </w:t>
      </w:r>
      <w:r w:rsidR="00E816A4" w:rsidRPr="00EF2D4E">
        <w:rPr>
          <w:rFonts w:hint="eastAsia"/>
        </w:rPr>
        <w:t>短路电流裕度</w:t>
      </w:r>
    </w:p>
    <w:p w14:paraId="59A09019" w14:textId="77777777" w:rsidR="00FC557D" w:rsidRDefault="00E816A4" w:rsidP="00A22009">
      <w:pPr>
        <w:spacing w:line="360" w:lineRule="auto"/>
        <w:ind w:firstLineChars="200" w:firstLine="480"/>
        <w:rPr>
          <w:rFonts w:cs="宋体"/>
          <w:kern w:val="0"/>
          <w:szCs w:val="24"/>
        </w:rPr>
      </w:pPr>
      <w:r w:rsidRPr="00EF2D4E">
        <w:rPr>
          <w:rFonts w:cs="宋体" w:hint="eastAsia"/>
          <w:kern w:val="0"/>
          <w:szCs w:val="24"/>
        </w:rPr>
        <w:t>基于</w:t>
      </w:r>
      <w:r w:rsidRPr="00EF2D4E">
        <w:rPr>
          <w:rFonts w:cs="宋体"/>
          <w:kern w:val="0"/>
          <w:szCs w:val="24"/>
        </w:rPr>
        <w:t>2030</w:t>
      </w:r>
      <w:r w:rsidRPr="00EF2D4E">
        <w:rPr>
          <w:rFonts w:cs="宋体"/>
          <w:kern w:val="0"/>
          <w:szCs w:val="24"/>
        </w:rPr>
        <w:t>数据，设计方案</w:t>
      </w:r>
      <w:proofErr w:type="gramStart"/>
      <w:r w:rsidRPr="00EF2D4E">
        <w:rPr>
          <w:rFonts w:cs="宋体"/>
          <w:kern w:val="0"/>
          <w:szCs w:val="24"/>
        </w:rPr>
        <w:t>一</w:t>
      </w:r>
      <w:proofErr w:type="gramEnd"/>
      <w:r w:rsidRPr="00EF2D4E">
        <w:rPr>
          <w:rFonts w:cs="宋体"/>
          <w:kern w:val="0"/>
          <w:szCs w:val="24"/>
        </w:rPr>
        <w:t>：海上风电</w:t>
      </w:r>
      <w:r w:rsidRPr="00EF2D4E">
        <w:rPr>
          <w:rFonts w:cs="宋体"/>
          <w:kern w:val="0"/>
          <w:szCs w:val="24"/>
        </w:rPr>
        <w:t>6000MW</w:t>
      </w:r>
      <w:proofErr w:type="gramStart"/>
      <w:r w:rsidRPr="00EF2D4E">
        <w:rPr>
          <w:rFonts w:cs="宋体"/>
          <w:kern w:val="0"/>
          <w:szCs w:val="24"/>
        </w:rPr>
        <w:t>柔直送出</w:t>
      </w:r>
      <w:proofErr w:type="gramEnd"/>
      <w:r w:rsidRPr="00EF2D4E">
        <w:rPr>
          <w:rFonts w:cs="宋体"/>
          <w:kern w:val="0"/>
          <w:szCs w:val="24"/>
        </w:rPr>
        <w:t>，落点于西江、江门；方案二：海上风电</w:t>
      </w:r>
      <w:r w:rsidRPr="00EF2D4E">
        <w:rPr>
          <w:rFonts w:cs="宋体"/>
          <w:kern w:val="0"/>
          <w:szCs w:val="24"/>
        </w:rPr>
        <w:t>6000MW</w:t>
      </w:r>
      <w:r w:rsidRPr="00EF2D4E">
        <w:rPr>
          <w:rFonts w:cs="宋体"/>
          <w:kern w:val="0"/>
          <w:szCs w:val="24"/>
        </w:rPr>
        <w:t>，孤岛火电</w:t>
      </w:r>
      <w:r w:rsidRPr="00EF2D4E">
        <w:rPr>
          <w:rFonts w:cs="宋体"/>
          <w:kern w:val="0"/>
          <w:szCs w:val="24"/>
        </w:rPr>
        <w:t>3000MW</w:t>
      </w:r>
      <w:r w:rsidRPr="00EF2D4E">
        <w:rPr>
          <w:rFonts w:cs="宋体"/>
          <w:kern w:val="0"/>
          <w:szCs w:val="24"/>
        </w:rPr>
        <w:t>，</w:t>
      </w:r>
      <w:proofErr w:type="gramStart"/>
      <w:r w:rsidRPr="00EF2D4E">
        <w:rPr>
          <w:rFonts w:cs="宋体"/>
          <w:kern w:val="0"/>
          <w:szCs w:val="24"/>
        </w:rPr>
        <w:t>打捆柔直送出</w:t>
      </w:r>
      <w:proofErr w:type="gramEnd"/>
      <w:r w:rsidRPr="00EF2D4E">
        <w:rPr>
          <w:rFonts w:cs="宋体"/>
          <w:kern w:val="0"/>
          <w:szCs w:val="24"/>
        </w:rPr>
        <w:t>，</w:t>
      </w:r>
      <w:proofErr w:type="gramStart"/>
      <w:r w:rsidRPr="00EF2D4E">
        <w:rPr>
          <w:rFonts w:cs="宋体"/>
          <w:kern w:val="0"/>
          <w:szCs w:val="24"/>
        </w:rPr>
        <w:t>受端落</w:t>
      </w:r>
      <w:proofErr w:type="gramEnd"/>
      <w:r w:rsidRPr="00EF2D4E">
        <w:rPr>
          <w:rFonts w:cs="宋体"/>
          <w:kern w:val="0"/>
          <w:szCs w:val="24"/>
        </w:rPr>
        <w:t>点相同；方案三：将方案二中火电厂替换为核电厂；方案四：海上风电风电</w:t>
      </w:r>
      <w:r w:rsidRPr="00EF2D4E">
        <w:rPr>
          <w:rFonts w:cs="宋体"/>
          <w:kern w:val="0"/>
          <w:szCs w:val="24"/>
        </w:rPr>
        <w:t>6000MW</w:t>
      </w:r>
      <w:r w:rsidRPr="00EF2D4E">
        <w:rPr>
          <w:rFonts w:cs="宋体"/>
          <w:kern w:val="0"/>
          <w:szCs w:val="24"/>
        </w:rPr>
        <w:t>和联网火电</w:t>
      </w:r>
      <w:r w:rsidRPr="00EF2D4E">
        <w:rPr>
          <w:rFonts w:cs="宋体"/>
          <w:kern w:val="0"/>
          <w:szCs w:val="24"/>
        </w:rPr>
        <w:t>3000MW</w:t>
      </w:r>
      <w:proofErr w:type="gramStart"/>
      <w:r w:rsidRPr="00EF2D4E">
        <w:rPr>
          <w:rFonts w:cs="宋体"/>
          <w:kern w:val="0"/>
          <w:szCs w:val="24"/>
        </w:rPr>
        <w:t>打捆柔直送出</w:t>
      </w:r>
      <w:proofErr w:type="gramEnd"/>
      <w:r w:rsidRPr="00EF2D4E">
        <w:rPr>
          <w:rFonts w:cs="宋体"/>
          <w:kern w:val="0"/>
          <w:szCs w:val="24"/>
        </w:rPr>
        <w:t>方案，柔直落点于西江、江门，火电厂交流并网点为高新，将广东省负荷等比例增长共计</w:t>
      </w:r>
      <w:r w:rsidRPr="00EF2D4E">
        <w:rPr>
          <w:rFonts w:cs="宋体"/>
          <w:kern w:val="0"/>
          <w:szCs w:val="24"/>
        </w:rPr>
        <w:t>9000MW</w:t>
      </w:r>
      <w:r w:rsidRPr="00EF2D4E">
        <w:rPr>
          <w:rFonts w:cs="宋体"/>
          <w:kern w:val="0"/>
          <w:szCs w:val="24"/>
        </w:rPr>
        <w:t>；方案五：将方案四中火电厂替换为核电厂。</w:t>
      </w:r>
      <w:r w:rsidRPr="00EF2D4E">
        <w:rPr>
          <w:rFonts w:cs="宋体"/>
          <w:kern w:val="0"/>
          <w:szCs w:val="24"/>
        </w:rPr>
        <w:cr/>
      </w:r>
    </w:p>
    <w:p w14:paraId="20A8A624" w14:textId="58932DFF" w:rsidR="00E816A4" w:rsidRPr="00EF2D4E" w:rsidRDefault="00FC557D" w:rsidP="00A22009">
      <w:pPr>
        <w:spacing w:line="360" w:lineRule="auto"/>
        <w:jc w:val="center"/>
        <w:rPr>
          <w:rFonts w:cs="宋体"/>
          <w:kern w:val="0"/>
          <w:szCs w:val="24"/>
        </w:rPr>
      </w:pPr>
      <w:r>
        <w:rPr>
          <w:rFonts w:cs="Times New Roman" w:hint="eastAsia"/>
        </w:rPr>
        <w:t>表</w:t>
      </w:r>
      <w:r>
        <w:rPr>
          <w:rFonts w:cs="Times New Roman" w:hint="eastAsia"/>
        </w:rPr>
        <w:t>3</w:t>
      </w:r>
      <w:r>
        <w:rPr>
          <w:rFonts w:cs="Times New Roman"/>
        </w:rPr>
        <w:t xml:space="preserve">.3-3  </w:t>
      </w:r>
      <w:r w:rsidRPr="00EF2D4E">
        <w:rPr>
          <w:rFonts w:cs="Times New Roman" w:hint="eastAsia"/>
        </w:rPr>
        <w:t>不同送出方案</w:t>
      </w:r>
      <w:proofErr w:type="gramStart"/>
      <w:r w:rsidRPr="00EF2D4E">
        <w:rPr>
          <w:rFonts w:cs="Times New Roman" w:hint="eastAsia"/>
        </w:rPr>
        <w:t>下受端电网</w:t>
      </w:r>
      <w:proofErr w:type="gramEnd"/>
      <w:r w:rsidRPr="00EF2D4E">
        <w:rPr>
          <w:rFonts w:cs="Times New Roman" w:hint="eastAsia"/>
        </w:rPr>
        <w:t>相关</w:t>
      </w:r>
      <w:r>
        <w:rPr>
          <w:rFonts w:cs="Times New Roman" w:hint="eastAsia"/>
        </w:rPr>
        <w:t>节点的短路电流裕度</w:t>
      </w:r>
    </w:p>
    <w:tbl>
      <w:tblPr>
        <w:tblStyle w:val="af5"/>
        <w:tblW w:w="0" w:type="auto"/>
        <w:tblLook w:val="04A0" w:firstRow="1" w:lastRow="0" w:firstColumn="1" w:lastColumn="0" w:noHBand="0" w:noVBand="1"/>
      </w:tblPr>
      <w:tblGrid>
        <w:gridCol w:w="2074"/>
        <w:gridCol w:w="2074"/>
        <w:gridCol w:w="2074"/>
        <w:gridCol w:w="2074"/>
      </w:tblGrid>
      <w:tr w:rsidR="00E816A4" w:rsidRPr="00EF2D4E" w14:paraId="5E5128A0" w14:textId="77777777" w:rsidTr="00E816A4">
        <w:tc>
          <w:tcPr>
            <w:tcW w:w="2074" w:type="dxa"/>
          </w:tcPr>
          <w:p w14:paraId="3125B946" w14:textId="7050E4D4" w:rsidR="00E816A4" w:rsidRPr="00EF2D4E" w:rsidRDefault="00E816A4" w:rsidP="00A22009">
            <w:pPr>
              <w:spacing w:line="360" w:lineRule="auto"/>
              <w:rPr>
                <w:rFonts w:cs="Times New Roman"/>
              </w:rPr>
            </w:pPr>
            <w:r w:rsidRPr="00EF2D4E">
              <w:rPr>
                <w:rFonts w:hint="eastAsia"/>
              </w:rPr>
              <w:t>节点名称</w:t>
            </w:r>
          </w:p>
        </w:tc>
        <w:tc>
          <w:tcPr>
            <w:tcW w:w="2074" w:type="dxa"/>
          </w:tcPr>
          <w:p w14:paraId="0F417A67" w14:textId="6A6788F5" w:rsidR="00E816A4" w:rsidRPr="00EF2D4E" w:rsidRDefault="00E816A4" w:rsidP="00A22009">
            <w:pPr>
              <w:spacing w:line="360" w:lineRule="auto"/>
              <w:rPr>
                <w:rFonts w:cs="Times New Roman"/>
              </w:rPr>
            </w:pPr>
            <w:r w:rsidRPr="00EF2D4E">
              <w:t>纯海风送出</w:t>
            </w:r>
            <w:proofErr w:type="gramStart"/>
            <w:r w:rsidRPr="00EF2D4E">
              <w:t>短路电流裕度</w:t>
            </w:r>
            <w:proofErr w:type="gramEnd"/>
            <w:r w:rsidRPr="00EF2D4E">
              <w:t>%</w:t>
            </w:r>
          </w:p>
        </w:tc>
        <w:tc>
          <w:tcPr>
            <w:tcW w:w="2074" w:type="dxa"/>
          </w:tcPr>
          <w:p w14:paraId="5E017395" w14:textId="20FE073B" w:rsidR="00E816A4" w:rsidRPr="00EF2D4E" w:rsidRDefault="00E816A4" w:rsidP="00A22009">
            <w:pPr>
              <w:spacing w:line="360" w:lineRule="auto"/>
              <w:rPr>
                <w:rFonts w:cs="Times New Roman"/>
              </w:rPr>
            </w:pPr>
            <w:r w:rsidRPr="00EF2D4E">
              <w:t>孤岛火</w:t>
            </w:r>
            <w:r w:rsidRPr="00EF2D4E">
              <w:t>/</w:t>
            </w:r>
            <w:r w:rsidRPr="00EF2D4E">
              <w:t>核电打捆送出</w:t>
            </w:r>
            <w:proofErr w:type="gramStart"/>
            <w:r w:rsidRPr="00EF2D4E">
              <w:t>短路电流裕度</w:t>
            </w:r>
            <w:proofErr w:type="gramEnd"/>
            <w:r w:rsidRPr="00EF2D4E">
              <w:t>%</w:t>
            </w:r>
          </w:p>
        </w:tc>
        <w:tc>
          <w:tcPr>
            <w:tcW w:w="2074" w:type="dxa"/>
          </w:tcPr>
          <w:p w14:paraId="78BBF920" w14:textId="4C682F4F" w:rsidR="00E816A4" w:rsidRPr="00EF2D4E" w:rsidRDefault="00E816A4" w:rsidP="00A22009">
            <w:pPr>
              <w:spacing w:line="360" w:lineRule="auto"/>
              <w:rPr>
                <w:rFonts w:cs="Times New Roman"/>
              </w:rPr>
            </w:pPr>
            <w:r w:rsidRPr="00EF2D4E">
              <w:t>联网火</w:t>
            </w:r>
            <w:r w:rsidRPr="00EF2D4E">
              <w:t>/</w:t>
            </w:r>
            <w:r w:rsidRPr="00EF2D4E">
              <w:t>核电打捆送出</w:t>
            </w:r>
            <w:proofErr w:type="gramStart"/>
            <w:r w:rsidRPr="00EF2D4E">
              <w:t>短路电流裕度</w:t>
            </w:r>
            <w:proofErr w:type="gramEnd"/>
            <w:r w:rsidRPr="00EF2D4E">
              <w:t>%</w:t>
            </w:r>
          </w:p>
        </w:tc>
      </w:tr>
      <w:tr w:rsidR="00E816A4" w:rsidRPr="00EF2D4E" w14:paraId="65423E7D" w14:textId="77777777" w:rsidTr="00E816A4">
        <w:tc>
          <w:tcPr>
            <w:tcW w:w="2074" w:type="dxa"/>
          </w:tcPr>
          <w:p w14:paraId="6A906075" w14:textId="53EBD179" w:rsidR="00E816A4" w:rsidRPr="00EF2D4E" w:rsidRDefault="00E816A4" w:rsidP="00A22009">
            <w:pPr>
              <w:spacing w:line="360" w:lineRule="auto"/>
              <w:rPr>
                <w:rFonts w:cs="Times New Roman"/>
              </w:rPr>
            </w:pPr>
            <w:r w:rsidRPr="00EF2D4E">
              <w:rPr>
                <w:rFonts w:hint="eastAsia"/>
              </w:rPr>
              <w:t>粤西江</w:t>
            </w:r>
            <w:r w:rsidRPr="00EF2D4E">
              <w:t>51</w:t>
            </w:r>
          </w:p>
        </w:tc>
        <w:tc>
          <w:tcPr>
            <w:tcW w:w="2074" w:type="dxa"/>
          </w:tcPr>
          <w:p w14:paraId="3FD15CA5" w14:textId="18CFFEC1" w:rsidR="00E816A4" w:rsidRPr="00EF2D4E" w:rsidRDefault="00E816A4" w:rsidP="00A22009">
            <w:pPr>
              <w:spacing w:line="360" w:lineRule="auto"/>
              <w:rPr>
                <w:rFonts w:cs="Times New Roman"/>
              </w:rPr>
            </w:pPr>
            <w:r w:rsidRPr="00EF2D4E">
              <w:t>11.93</w:t>
            </w:r>
          </w:p>
        </w:tc>
        <w:tc>
          <w:tcPr>
            <w:tcW w:w="2074" w:type="dxa"/>
          </w:tcPr>
          <w:p w14:paraId="5DDBEE3F" w14:textId="7E6CE5E3" w:rsidR="00E816A4" w:rsidRPr="00EF2D4E" w:rsidRDefault="00E816A4" w:rsidP="00A22009">
            <w:pPr>
              <w:spacing w:line="360" w:lineRule="auto"/>
              <w:rPr>
                <w:rFonts w:cs="Times New Roman"/>
              </w:rPr>
            </w:pPr>
            <w:r w:rsidRPr="00EF2D4E">
              <w:t>10.11</w:t>
            </w:r>
          </w:p>
        </w:tc>
        <w:tc>
          <w:tcPr>
            <w:tcW w:w="2074" w:type="dxa"/>
          </w:tcPr>
          <w:p w14:paraId="594FCB97" w14:textId="32BC2303" w:rsidR="00E816A4" w:rsidRPr="00EF2D4E" w:rsidRDefault="00E816A4" w:rsidP="00A22009">
            <w:pPr>
              <w:spacing w:line="360" w:lineRule="auto"/>
              <w:rPr>
                <w:rFonts w:cs="Times New Roman"/>
              </w:rPr>
            </w:pPr>
            <w:r w:rsidRPr="00EF2D4E">
              <w:t>8.34</w:t>
            </w:r>
          </w:p>
        </w:tc>
      </w:tr>
      <w:tr w:rsidR="00E816A4" w:rsidRPr="00EF2D4E" w14:paraId="4096D0CE" w14:textId="77777777" w:rsidTr="00E816A4">
        <w:tc>
          <w:tcPr>
            <w:tcW w:w="2074" w:type="dxa"/>
          </w:tcPr>
          <w:p w14:paraId="39642B0F" w14:textId="7697F324" w:rsidR="00E816A4" w:rsidRPr="00EF2D4E" w:rsidRDefault="00E816A4" w:rsidP="00A22009">
            <w:pPr>
              <w:spacing w:line="360" w:lineRule="auto"/>
              <w:rPr>
                <w:rFonts w:cs="Times New Roman"/>
              </w:rPr>
            </w:pPr>
            <w:proofErr w:type="gramStart"/>
            <w:r w:rsidRPr="00EF2D4E">
              <w:rPr>
                <w:rFonts w:hint="eastAsia"/>
              </w:rPr>
              <w:t>粤罗洞</w:t>
            </w:r>
            <w:proofErr w:type="gramEnd"/>
            <w:r w:rsidRPr="00EF2D4E">
              <w:t>51</w:t>
            </w:r>
          </w:p>
        </w:tc>
        <w:tc>
          <w:tcPr>
            <w:tcW w:w="2074" w:type="dxa"/>
          </w:tcPr>
          <w:p w14:paraId="52D4BCA2" w14:textId="3E57B01A" w:rsidR="00E816A4" w:rsidRPr="00EF2D4E" w:rsidRDefault="00E816A4" w:rsidP="00A22009">
            <w:pPr>
              <w:spacing w:line="360" w:lineRule="auto"/>
              <w:rPr>
                <w:rFonts w:cs="Times New Roman"/>
              </w:rPr>
            </w:pPr>
            <w:r w:rsidRPr="00EF2D4E">
              <w:t>11.05</w:t>
            </w:r>
          </w:p>
        </w:tc>
        <w:tc>
          <w:tcPr>
            <w:tcW w:w="2074" w:type="dxa"/>
          </w:tcPr>
          <w:p w14:paraId="4655790E" w14:textId="450BB162" w:rsidR="00E816A4" w:rsidRPr="00EF2D4E" w:rsidRDefault="00E816A4" w:rsidP="00A22009">
            <w:pPr>
              <w:spacing w:line="360" w:lineRule="auto"/>
              <w:rPr>
                <w:rFonts w:cs="Times New Roman"/>
              </w:rPr>
            </w:pPr>
            <w:r w:rsidRPr="00EF2D4E">
              <w:t>9.64</w:t>
            </w:r>
          </w:p>
        </w:tc>
        <w:tc>
          <w:tcPr>
            <w:tcW w:w="2074" w:type="dxa"/>
          </w:tcPr>
          <w:p w14:paraId="5811DEA2" w14:textId="6CA0D191" w:rsidR="00E816A4" w:rsidRPr="00EF2D4E" w:rsidRDefault="00E816A4" w:rsidP="00A22009">
            <w:pPr>
              <w:spacing w:line="360" w:lineRule="auto"/>
              <w:rPr>
                <w:rFonts w:cs="Times New Roman"/>
              </w:rPr>
            </w:pPr>
            <w:r w:rsidRPr="00EF2D4E">
              <w:t>8.24</w:t>
            </w:r>
          </w:p>
        </w:tc>
      </w:tr>
      <w:tr w:rsidR="00E816A4" w:rsidRPr="00EF2D4E" w14:paraId="0E172B3E" w14:textId="77777777" w:rsidTr="00E816A4">
        <w:tc>
          <w:tcPr>
            <w:tcW w:w="2074" w:type="dxa"/>
          </w:tcPr>
          <w:p w14:paraId="74D55483" w14:textId="7094A720" w:rsidR="00E816A4" w:rsidRPr="00EF2D4E" w:rsidRDefault="00E816A4" w:rsidP="00A22009">
            <w:pPr>
              <w:spacing w:line="360" w:lineRule="auto"/>
              <w:rPr>
                <w:rFonts w:cs="Times New Roman"/>
              </w:rPr>
            </w:pPr>
            <w:r w:rsidRPr="00EF2D4E">
              <w:rPr>
                <w:rFonts w:hint="eastAsia"/>
              </w:rPr>
              <w:t>粤沧江</w:t>
            </w:r>
            <w:r w:rsidRPr="00EF2D4E">
              <w:t>51</w:t>
            </w:r>
          </w:p>
        </w:tc>
        <w:tc>
          <w:tcPr>
            <w:tcW w:w="2074" w:type="dxa"/>
          </w:tcPr>
          <w:p w14:paraId="37181216" w14:textId="11DC75C8" w:rsidR="00E816A4" w:rsidRPr="00EF2D4E" w:rsidRDefault="00E816A4" w:rsidP="00A22009">
            <w:pPr>
              <w:spacing w:line="360" w:lineRule="auto"/>
              <w:rPr>
                <w:rFonts w:cs="Times New Roman"/>
              </w:rPr>
            </w:pPr>
            <w:r w:rsidRPr="00EF2D4E">
              <w:t>34.43</w:t>
            </w:r>
          </w:p>
        </w:tc>
        <w:tc>
          <w:tcPr>
            <w:tcW w:w="2074" w:type="dxa"/>
          </w:tcPr>
          <w:p w14:paraId="317AB06F" w14:textId="519F3692" w:rsidR="00E816A4" w:rsidRPr="00EF2D4E" w:rsidRDefault="00E816A4" w:rsidP="00A22009">
            <w:pPr>
              <w:spacing w:line="360" w:lineRule="auto"/>
              <w:rPr>
                <w:rFonts w:cs="Times New Roman"/>
              </w:rPr>
            </w:pPr>
            <w:r w:rsidRPr="00EF2D4E">
              <w:t>33.53</w:t>
            </w:r>
          </w:p>
        </w:tc>
        <w:tc>
          <w:tcPr>
            <w:tcW w:w="2074" w:type="dxa"/>
          </w:tcPr>
          <w:p w14:paraId="4ACF4F04" w14:textId="63FD72BA" w:rsidR="00E816A4" w:rsidRPr="00EF2D4E" w:rsidRDefault="00E816A4" w:rsidP="00A22009">
            <w:pPr>
              <w:spacing w:line="360" w:lineRule="auto"/>
              <w:rPr>
                <w:rFonts w:cs="Times New Roman"/>
              </w:rPr>
            </w:pPr>
            <w:r w:rsidRPr="00EF2D4E">
              <w:t>32.64</w:t>
            </w:r>
          </w:p>
        </w:tc>
      </w:tr>
      <w:tr w:rsidR="00E816A4" w:rsidRPr="00EF2D4E" w14:paraId="25467C02" w14:textId="77777777" w:rsidTr="00E816A4">
        <w:tc>
          <w:tcPr>
            <w:tcW w:w="2074" w:type="dxa"/>
          </w:tcPr>
          <w:p w14:paraId="29E29462" w14:textId="0D2734CC" w:rsidR="00E816A4" w:rsidRPr="00EF2D4E" w:rsidRDefault="00E816A4" w:rsidP="00A22009">
            <w:pPr>
              <w:spacing w:line="360" w:lineRule="auto"/>
              <w:rPr>
                <w:rFonts w:cs="Times New Roman"/>
              </w:rPr>
            </w:pPr>
            <w:r w:rsidRPr="00EF2D4E">
              <w:rPr>
                <w:rFonts w:hint="eastAsia"/>
              </w:rPr>
              <w:t>粤德庆</w:t>
            </w:r>
            <w:r w:rsidRPr="00EF2D4E">
              <w:t>51</w:t>
            </w:r>
          </w:p>
        </w:tc>
        <w:tc>
          <w:tcPr>
            <w:tcW w:w="2074" w:type="dxa"/>
          </w:tcPr>
          <w:p w14:paraId="7463498B" w14:textId="342126D0" w:rsidR="00E816A4" w:rsidRPr="00EF2D4E" w:rsidRDefault="00E816A4" w:rsidP="00A22009">
            <w:pPr>
              <w:spacing w:line="360" w:lineRule="auto"/>
              <w:rPr>
                <w:rFonts w:cs="Times New Roman"/>
              </w:rPr>
            </w:pPr>
            <w:r w:rsidRPr="00EF2D4E">
              <w:t>14.42</w:t>
            </w:r>
          </w:p>
        </w:tc>
        <w:tc>
          <w:tcPr>
            <w:tcW w:w="2074" w:type="dxa"/>
          </w:tcPr>
          <w:p w14:paraId="20094073" w14:textId="76DAD5F2" w:rsidR="00E816A4" w:rsidRPr="00EF2D4E" w:rsidRDefault="00E816A4" w:rsidP="00A22009">
            <w:pPr>
              <w:spacing w:line="360" w:lineRule="auto"/>
              <w:rPr>
                <w:rFonts w:cs="Times New Roman"/>
              </w:rPr>
            </w:pPr>
            <w:r w:rsidRPr="00EF2D4E">
              <w:t>13.83</w:t>
            </w:r>
          </w:p>
        </w:tc>
        <w:tc>
          <w:tcPr>
            <w:tcW w:w="2074" w:type="dxa"/>
          </w:tcPr>
          <w:p w14:paraId="1DFA456F" w14:textId="444EA3B1" w:rsidR="00E816A4" w:rsidRPr="00EF2D4E" w:rsidRDefault="00E816A4" w:rsidP="00A22009">
            <w:pPr>
              <w:spacing w:line="360" w:lineRule="auto"/>
              <w:rPr>
                <w:rFonts w:cs="Times New Roman"/>
              </w:rPr>
            </w:pPr>
            <w:r w:rsidRPr="00EF2D4E">
              <w:t>12.52</w:t>
            </w:r>
          </w:p>
        </w:tc>
      </w:tr>
      <w:tr w:rsidR="00E816A4" w:rsidRPr="00EF2D4E" w14:paraId="0869A351" w14:textId="77777777" w:rsidTr="00E816A4">
        <w:tc>
          <w:tcPr>
            <w:tcW w:w="2074" w:type="dxa"/>
          </w:tcPr>
          <w:p w14:paraId="1C10138C" w14:textId="17EAA408" w:rsidR="00E816A4" w:rsidRPr="00EF2D4E" w:rsidRDefault="00E816A4" w:rsidP="00A22009">
            <w:pPr>
              <w:spacing w:line="360" w:lineRule="auto"/>
              <w:rPr>
                <w:rFonts w:cs="Times New Roman"/>
              </w:rPr>
            </w:pPr>
            <w:r w:rsidRPr="00EF2D4E">
              <w:rPr>
                <w:rFonts w:hint="eastAsia"/>
              </w:rPr>
              <w:t>粤江门</w:t>
            </w:r>
            <w:r w:rsidRPr="00EF2D4E">
              <w:t>51</w:t>
            </w:r>
          </w:p>
        </w:tc>
        <w:tc>
          <w:tcPr>
            <w:tcW w:w="2074" w:type="dxa"/>
          </w:tcPr>
          <w:p w14:paraId="2FCAABE4" w14:textId="1FA37B82" w:rsidR="00E816A4" w:rsidRPr="00EF2D4E" w:rsidRDefault="00E816A4" w:rsidP="00A22009">
            <w:pPr>
              <w:spacing w:line="360" w:lineRule="auto"/>
              <w:rPr>
                <w:rFonts w:cs="Times New Roman"/>
              </w:rPr>
            </w:pPr>
            <w:r w:rsidRPr="00EF2D4E">
              <w:t>22.46</w:t>
            </w:r>
          </w:p>
        </w:tc>
        <w:tc>
          <w:tcPr>
            <w:tcW w:w="2074" w:type="dxa"/>
          </w:tcPr>
          <w:p w14:paraId="0D310EFE" w14:textId="5DC5F155" w:rsidR="00E816A4" w:rsidRPr="00EF2D4E" w:rsidRDefault="00E816A4" w:rsidP="00A22009">
            <w:pPr>
              <w:spacing w:line="360" w:lineRule="auto"/>
              <w:rPr>
                <w:rFonts w:cs="Times New Roman"/>
              </w:rPr>
            </w:pPr>
            <w:r w:rsidRPr="00EF2D4E">
              <w:t>20.64</w:t>
            </w:r>
          </w:p>
        </w:tc>
        <w:tc>
          <w:tcPr>
            <w:tcW w:w="2074" w:type="dxa"/>
          </w:tcPr>
          <w:p w14:paraId="2E18CC7D" w14:textId="0DC8322F" w:rsidR="00E816A4" w:rsidRPr="00EF2D4E" w:rsidRDefault="00E816A4" w:rsidP="00A22009">
            <w:pPr>
              <w:spacing w:line="360" w:lineRule="auto"/>
              <w:rPr>
                <w:rFonts w:cs="Times New Roman"/>
              </w:rPr>
            </w:pPr>
            <w:r w:rsidRPr="00EF2D4E">
              <w:t>17.27</w:t>
            </w:r>
          </w:p>
        </w:tc>
      </w:tr>
      <w:tr w:rsidR="00E816A4" w:rsidRPr="00EF2D4E" w14:paraId="649370A8" w14:textId="77777777" w:rsidTr="00E816A4">
        <w:tc>
          <w:tcPr>
            <w:tcW w:w="2074" w:type="dxa"/>
          </w:tcPr>
          <w:p w14:paraId="57AB0DFA" w14:textId="5439E28E" w:rsidR="00E816A4" w:rsidRPr="00EF2D4E" w:rsidRDefault="00E816A4" w:rsidP="00A22009">
            <w:pPr>
              <w:spacing w:line="360" w:lineRule="auto"/>
              <w:rPr>
                <w:rFonts w:cs="Times New Roman"/>
              </w:rPr>
            </w:pPr>
            <w:r w:rsidRPr="00EF2D4E">
              <w:rPr>
                <w:rFonts w:hint="eastAsia"/>
              </w:rPr>
              <w:t>粤顺德</w:t>
            </w:r>
            <w:r w:rsidRPr="00EF2D4E">
              <w:t>51</w:t>
            </w:r>
          </w:p>
        </w:tc>
        <w:tc>
          <w:tcPr>
            <w:tcW w:w="2074" w:type="dxa"/>
          </w:tcPr>
          <w:p w14:paraId="58440876" w14:textId="4BB5453D" w:rsidR="00E816A4" w:rsidRPr="00EF2D4E" w:rsidRDefault="00E816A4" w:rsidP="00A22009">
            <w:pPr>
              <w:spacing w:line="360" w:lineRule="auto"/>
              <w:rPr>
                <w:rFonts w:cs="Times New Roman"/>
              </w:rPr>
            </w:pPr>
            <w:r w:rsidRPr="00EF2D4E">
              <w:t>6.96</w:t>
            </w:r>
          </w:p>
        </w:tc>
        <w:tc>
          <w:tcPr>
            <w:tcW w:w="2074" w:type="dxa"/>
          </w:tcPr>
          <w:p w14:paraId="45056C23" w14:textId="042E2555" w:rsidR="00E816A4" w:rsidRPr="00EF2D4E" w:rsidRDefault="00E816A4" w:rsidP="00A22009">
            <w:pPr>
              <w:spacing w:line="360" w:lineRule="auto"/>
              <w:rPr>
                <w:rFonts w:cs="Times New Roman"/>
              </w:rPr>
            </w:pPr>
            <w:r w:rsidRPr="00EF2D4E">
              <w:t>5.95</w:t>
            </w:r>
          </w:p>
        </w:tc>
        <w:tc>
          <w:tcPr>
            <w:tcW w:w="2074" w:type="dxa"/>
          </w:tcPr>
          <w:p w14:paraId="7C124950" w14:textId="795ADE21" w:rsidR="00E816A4" w:rsidRPr="00EF2D4E" w:rsidRDefault="00E816A4" w:rsidP="00A22009">
            <w:pPr>
              <w:spacing w:line="360" w:lineRule="auto"/>
              <w:rPr>
                <w:rFonts w:cs="Times New Roman"/>
              </w:rPr>
            </w:pPr>
            <w:r w:rsidRPr="00EF2D4E">
              <w:t>3.78</w:t>
            </w:r>
          </w:p>
        </w:tc>
      </w:tr>
      <w:tr w:rsidR="00E816A4" w:rsidRPr="00EF2D4E" w14:paraId="25F0F2D1" w14:textId="77777777" w:rsidTr="00E816A4">
        <w:tc>
          <w:tcPr>
            <w:tcW w:w="2074" w:type="dxa"/>
          </w:tcPr>
          <w:p w14:paraId="0755BAC5" w14:textId="2E08974B" w:rsidR="00E816A4" w:rsidRPr="00EF2D4E" w:rsidRDefault="00E816A4" w:rsidP="00A22009">
            <w:pPr>
              <w:spacing w:line="360" w:lineRule="auto"/>
              <w:rPr>
                <w:rFonts w:cs="Times New Roman"/>
              </w:rPr>
            </w:pPr>
            <w:r w:rsidRPr="00EF2D4E">
              <w:rPr>
                <w:rFonts w:hint="eastAsia"/>
              </w:rPr>
              <w:t>粤五</w:t>
            </w:r>
            <w:proofErr w:type="gramStart"/>
            <w:r w:rsidRPr="00EF2D4E">
              <w:rPr>
                <w:rFonts w:hint="eastAsia"/>
              </w:rPr>
              <w:t>邑</w:t>
            </w:r>
            <w:proofErr w:type="gramEnd"/>
            <w:r w:rsidRPr="00EF2D4E">
              <w:t>5T</w:t>
            </w:r>
          </w:p>
        </w:tc>
        <w:tc>
          <w:tcPr>
            <w:tcW w:w="2074" w:type="dxa"/>
          </w:tcPr>
          <w:p w14:paraId="7EEAD3F5" w14:textId="1AA0E31A" w:rsidR="00E816A4" w:rsidRPr="00EF2D4E" w:rsidRDefault="00E816A4" w:rsidP="00A22009">
            <w:pPr>
              <w:spacing w:line="360" w:lineRule="auto"/>
              <w:rPr>
                <w:rFonts w:cs="Times New Roman"/>
              </w:rPr>
            </w:pPr>
            <w:r w:rsidRPr="00EF2D4E">
              <w:t>38.46</w:t>
            </w:r>
          </w:p>
        </w:tc>
        <w:tc>
          <w:tcPr>
            <w:tcW w:w="2074" w:type="dxa"/>
          </w:tcPr>
          <w:p w14:paraId="11D24748" w14:textId="29352188" w:rsidR="00E816A4" w:rsidRPr="00EF2D4E" w:rsidRDefault="00E816A4" w:rsidP="00A22009">
            <w:pPr>
              <w:spacing w:line="360" w:lineRule="auto"/>
              <w:rPr>
                <w:rFonts w:cs="Times New Roman"/>
              </w:rPr>
            </w:pPr>
            <w:r w:rsidRPr="00EF2D4E">
              <w:t>38.19</w:t>
            </w:r>
          </w:p>
        </w:tc>
        <w:tc>
          <w:tcPr>
            <w:tcW w:w="2074" w:type="dxa"/>
          </w:tcPr>
          <w:p w14:paraId="4B055093" w14:textId="76542403" w:rsidR="00E816A4" w:rsidRPr="00EF2D4E" w:rsidRDefault="00E816A4" w:rsidP="00A22009">
            <w:pPr>
              <w:spacing w:line="360" w:lineRule="auto"/>
              <w:rPr>
                <w:rFonts w:cs="Times New Roman"/>
              </w:rPr>
            </w:pPr>
            <w:r w:rsidRPr="00EF2D4E">
              <w:t>35.23</w:t>
            </w:r>
          </w:p>
        </w:tc>
      </w:tr>
      <w:tr w:rsidR="00E816A4" w:rsidRPr="00EF2D4E" w14:paraId="151C5071" w14:textId="77777777" w:rsidTr="00E816A4">
        <w:tc>
          <w:tcPr>
            <w:tcW w:w="2074" w:type="dxa"/>
          </w:tcPr>
          <w:p w14:paraId="27A0067B" w14:textId="14F67D7B" w:rsidR="00E816A4" w:rsidRPr="00EF2D4E" w:rsidRDefault="00E816A4" w:rsidP="00A22009">
            <w:pPr>
              <w:spacing w:line="360" w:lineRule="auto"/>
              <w:rPr>
                <w:rFonts w:cs="Times New Roman"/>
              </w:rPr>
            </w:pPr>
            <w:r w:rsidRPr="00EF2D4E">
              <w:rPr>
                <w:rFonts w:hint="eastAsia"/>
              </w:rPr>
              <w:t>粤侨乡</w:t>
            </w:r>
            <w:r w:rsidRPr="00EF2D4E">
              <w:t>51</w:t>
            </w:r>
          </w:p>
        </w:tc>
        <w:tc>
          <w:tcPr>
            <w:tcW w:w="2074" w:type="dxa"/>
          </w:tcPr>
          <w:p w14:paraId="41256C42" w14:textId="4F388ADC" w:rsidR="00E816A4" w:rsidRPr="00EF2D4E" w:rsidRDefault="00E816A4" w:rsidP="00A22009">
            <w:pPr>
              <w:spacing w:line="360" w:lineRule="auto"/>
              <w:rPr>
                <w:rFonts w:cs="Times New Roman"/>
              </w:rPr>
            </w:pPr>
            <w:r w:rsidRPr="00EF2D4E">
              <w:t>24.10</w:t>
            </w:r>
          </w:p>
        </w:tc>
        <w:tc>
          <w:tcPr>
            <w:tcW w:w="2074" w:type="dxa"/>
          </w:tcPr>
          <w:p w14:paraId="53B6F611" w14:textId="4733F615" w:rsidR="00E816A4" w:rsidRPr="00EF2D4E" w:rsidRDefault="00E816A4" w:rsidP="00A22009">
            <w:pPr>
              <w:spacing w:line="360" w:lineRule="auto"/>
              <w:rPr>
                <w:rFonts w:cs="Times New Roman"/>
              </w:rPr>
            </w:pPr>
            <w:r w:rsidRPr="00EF2D4E">
              <w:t>22.58</w:t>
            </w:r>
          </w:p>
        </w:tc>
        <w:tc>
          <w:tcPr>
            <w:tcW w:w="2074" w:type="dxa"/>
          </w:tcPr>
          <w:p w14:paraId="2D0ADF11" w14:textId="2F746D81" w:rsidR="00E816A4" w:rsidRPr="00EF2D4E" w:rsidRDefault="00E816A4" w:rsidP="00A22009">
            <w:pPr>
              <w:spacing w:line="360" w:lineRule="auto"/>
              <w:rPr>
                <w:rFonts w:cs="Times New Roman"/>
              </w:rPr>
            </w:pPr>
            <w:r w:rsidRPr="00EF2D4E">
              <w:t>19.21</w:t>
            </w:r>
          </w:p>
        </w:tc>
      </w:tr>
    </w:tbl>
    <w:p w14:paraId="19846613" w14:textId="2D68FED8" w:rsidR="00E816A4" w:rsidRDefault="00E816A4" w:rsidP="00A22009">
      <w:pPr>
        <w:spacing w:line="360" w:lineRule="auto"/>
        <w:ind w:firstLineChars="200" w:firstLine="480"/>
        <w:rPr>
          <w:rFonts w:cs="宋体"/>
          <w:kern w:val="0"/>
          <w:szCs w:val="24"/>
        </w:rPr>
      </w:pPr>
      <w:r w:rsidRPr="00EF2D4E">
        <w:rPr>
          <w:rFonts w:cs="宋体" w:hint="eastAsia"/>
          <w:kern w:val="0"/>
          <w:szCs w:val="24"/>
        </w:rPr>
        <w:t>由表可见，纯海风送出</w:t>
      </w:r>
      <w:r w:rsidRPr="00EF2D4E">
        <w:rPr>
          <w:rFonts w:cs="宋体"/>
          <w:kern w:val="0"/>
          <w:szCs w:val="24"/>
        </w:rPr>
        <w:t>6000MW</w:t>
      </w:r>
      <w:r w:rsidRPr="00EF2D4E">
        <w:rPr>
          <w:rFonts w:cs="宋体"/>
          <w:kern w:val="0"/>
          <w:szCs w:val="24"/>
        </w:rPr>
        <w:t>对</w:t>
      </w:r>
      <w:proofErr w:type="gramStart"/>
      <w:r w:rsidRPr="00EF2D4E">
        <w:rPr>
          <w:rFonts w:cs="宋体"/>
          <w:kern w:val="0"/>
          <w:szCs w:val="24"/>
        </w:rPr>
        <w:t>受端网</w:t>
      </w:r>
      <w:proofErr w:type="gramEnd"/>
      <w:r w:rsidRPr="00EF2D4E">
        <w:rPr>
          <w:rFonts w:cs="宋体"/>
          <w:kern w:val="0"/>
          <w:szCs w:val="24"/>
        </w:rPr>
        <w:t>架的短路电流水平影响更小；现有网架短路电流水平可以承载风电和常规电源打捆送出</w:t>
      </w:r>
      <w:r w:rsidRPr="00EF2D4E">
        <w:rPr>
          <w:rFonts w:cs="宋体" w:hint="eastAsia"/>
          <w:kern w:val="0"/>
          <w:szCs w:val="24"/>
        </w:rPr>
        <w:t>。</w:t>
      </w:r>
    </w:p>
    <w:p w14:paraId="30057D1C" w14:textId="77777777" w:rsidR="00D44090" w:rsidRPr="00EF2D4E" w:rsidRDefault="00D44090" w:rsidP="00A22009">
      <w:pPr>
        <w:spacing w:line="360" w:lineRule="auto"/>
        <w:ind w:firstLineChars="200" w:firstLine="480"/>
        <w:rPr>
          <w:rFonts w:cs="宋体"/>
          <w:kern w:val="0"/>
          <w:szCs w:val="24"/>
        </w:rPr>
      </w:pPr>
    </w:p>
    <w:p w14:paraId="2DA4D7FF" w14:textId="046F60CF" w:rsidR="00E816A4" w:rsidRPr="00EF2D4E" w:rsidRDefault="00E816A4" w:rsidP="00A22009">
      <w:pPr>
        <w:pStyle w:val="3"/>
        <w:numPr>
          <w:ilvl w:val="2"/>
          <w:numId w:val="4"/>
        </w:numPr>
        <w:spacing w:line="360" w:lineRule="auto"/>
      </w:pPr>
      <w:bookmarkStart w:id="157" w:name="_Toc201615901"/>
      <w:r w:rsidRPr="00EF2D4E">
        <w:rPr>
          <w:rFonts w:hint="eastAsia"/>
        </w:rPr>
        <w:lastRenderedPageBreak/>
        <w:t>不同送出方案下电网的频率强度分析</w:t>
      </w:r>
      <w:bookmarkEnd w:id="157"/>
    </w:p>
    <w:p w14:paraId="5C98053E" w14:textId="384FDE17" w:rsidR="00AB651B" w:rsidRPr="00EF2D4E" w:rsidRDefault="00E816A4" w:rsidP="00A22009">
      <w:pPr>
        <w:spacing w:line="360" w:lineRule="auto"/>
        <w:ind w:firstLineChars="200" w:firstLine="480"/>
        <w:rPr>
          <w:rFonts w:cs="宋体"/>
          <w:kern w:val="0"/>
          <w:szCs w:val="24"/>
        </w:rPr>
      </w:pPr>
      <w:r w:rsidRPr="00EF2D4E">
        <w:rPr>
          <w:rFonts w:cs="宋体" w:hint="eastAsia"/>
          <w:kern w:val="0"/>
          <w:szCs w:val="24"/>
        </w:rPr>
        <w:t>基于</w:t>
      </w:r>
      <w:r w:rsidRPr="00EF2D4E">
        <w:rPr>
          <w:rFonts w:cs="宋体"/>
          <w:kern w:val="0"/>
          <w:szCs w:val="24"/>
        </w:rPr>
        <w:t>2030</w:t>
      </w:r>
      <w:r w:rsidRPr="00EF2D4E">
        <w:rPr>
          <w:rFonts w:cs="宋体"/>
          <w:kern w:val="0"/>
          <w:szCs w:val="24"/>
        </w:rPr>
        <w:t>数据，对所提的频率强度指标：修正的稳态频率偏差因子、能量缺失因子进行计算。不同方案在频率强度指标方面的差异主要是</w:t>
      </w:r>
      <w:proofErr w:type="gramStart"/>
      <w:r w:rsidRPr="00EF2D4E">
        <w:rPr>
          <w:rFonts w:cs="宋体"/>
          <w:kern w:val="0"/>
          <w:szCs w:val="24"/>
        </w:rPr>
        <w:t>由柔直</w:t>
      </w:r>
      <w:proofErr w:type="gramEnd"/>
      <w:r w:rsidRPr="00EF2D4E">
        <w:rPr>
          <w:rFonts w:cs="宋体"/>
          <w:kern w:val="0"/>
          <w:szCs w:val="24"/>
        </w:rPr>
        <w:t>送出功率的不同引起的，此处重点分析纯海风</w:t>
      </w:r>
      <w:r w:rsidRPr="00EF2D4E">
        <w:rPr>
          <w:rFonts w:cs="宋体"/>
          <w:kern w:val="0"/>
          <w:szCs w:val="24"/>
        </w:rPr>
        <w:t>6000MW</w:t>
      </w:r>
      <w:r w:rsidRPr="00EF2D4E">
        <w:rPr>
          <w:rFonts w:cs="宋体"/>
          <w:kern w:val="0"/>
          <w:szCs w:val="24"/>
        </w:rPr>
        <w:t>送出以及海风与常规能源打捆</w:t>
      </w:r>
      <w:r w:rsidRPr="00EF2D4E">
        <w:rPr>
          <w:rFonts w:cs="宋体"/>
          <w:kern w:val="0"/>
          <w:szCs w:val="24"/>
        </w:rPr>
        <w:t>9000MW</w:t>
      </w:r>
      <w:r w:rsidRPr="00EF2D4E">
        <w:rPr>
          <w:rFonts w:cs="宋体"/>
          <w:kern w:val="0"/>
          <w:szCs w:val="24"/>
        </w:rPr>
        <w:t>送出的差异。</w:t>
      </w:r>
    </w:p>
    <w:p w14:paraId="6B07E65B" w14:textId="52ACA3DE" w:rsidR="00DC2974" w:rsidRPr="00EF2D4E" w:rsidRDefault="00DC2974" w:rsidP="00A22009">
      <w:pPr>
        <w:pStyle w:val="4"/>
        <w:numPr>
          <w:ilvl w:val="3"/>
          <w:numId w:val="4"/>
        </w:numPr>
        <w:spacing w:line="360" w:lineRule="auto"/>
      </w:pPr>
      <w:r w:rsidRPr="00EF2D4E">
        <w:rPr>
          <w:rFonts w:hint="eastAsia"/>
        </w:rPr>
        <w:t xml:space="preserve"> </w:t>
      </w:r>
      <w:r w:rsidRPr="00EF2D4E">
        <w:rPr>
          <w:rFonts w:hint="eastAsia"/>
        </w:rPr>
        <w:t>修正的稳态频率偏差因子</w:t>
      </w:r>
    </w:p>
    <w:p w14:paraId="008C1565" w14:textId="200181F8" w:rsidR="00E816A4" w:rsidRPr="00252FCE" w:rsidRDefault="00DC2974" w:rsidP="00A22009">
      <w:pPr>
        <w:pStyle w:val="a8"/>
        <w:numPr>
          <w:ilvl w:val="0"/>
          <w:numId w:val="11"/>
        </w:numPr>
        <w:spacing w:line="360" w:lineRule="auto"/>
      </w:pPr>
      <w:r w:rsidRPr="00252FCE">
        <w:rPr>
          <w:rFonts w:hint="eastAsia"/>
        </w:rPr>
        <w:t>电网原始频率强度计算</w:t>
      </w:r>
    </w:p>
    <w:p w14:paraId="767FCDA7" w14:textId="0E64856F" w:rsidR="00252FCE" w:rsidRPr="00252FCE" w:rsidRDefault="00252FCE" w:rsidP="00A22009">
      <w:pPr>
        <w:pStyle w:val="a8"/>
        <w:spacing w:line="360" w:lineRule="auto"/>
        <w:jc w:val="center"/>
      </w:pPr>
      <w:r>
        <w:rPr>
          <w:rFonts w:hint="eastAsia"/>
        </w:rPr>
        <w:t>表</w:t>
      </w:r>
      <w:r>
        <w:rPr>
          <w:rFonts w:hint="eastAsia"/>
        </w:rPr>
        <w:t>3</w:t>
      </w:r>
      <w:r>
        <w:t xml:space="preserve">.3-4 </w:t>
      </w:r>
      <w:r>
        <w:rPr>
          <w:rFonts w:hint="eastAsia"/>
        </w:rPr>
        <w:t>频率强度计算表</w:t>
      </w:r>
    </w:p>
    <w:tbl>
      <w:tblPr>
        <w:tblStyle w:val="af5"/>
        <w:tblW w:w="0" w:type="auto"/>
        <w:jc w:val="center"/>
        <w:tblLook w:val="04A0" w:firstRow="1" w:lastRow="0" w:firstColumn="1" w:lastColumn="0" w:noHBand="0" w:noVBand="1"/>
      </w:tblPr>
      <w:tblGrid>
        <w:gridCol w:w="4148"/>
        <w:gridCol w:w="4148"/>
      </w:tblGrid>
      <w:tr w:rsidR="00E816A4" w:rsidRPr="00EF2D4E" w14:paraId="0321CC48" w14:textId="77777777" w:rsidTr="00252FCE">
        <w:trPr>
          <w:jc w:val="center"/>
        </w:trPr>
        <w:tc>
          <w:tcPr>
            <w:tcW w:w="4148" w:type="dxa"/>
            <w:vAlign w:val="center"/>
          </w:tcPr>
          <w:p w14:paraId="08DDC387" w14:textId="071C3098" w:rsidR="00E816A4" w:rsidRPr="00EF2D4E" w:rsidRDefault="00E816A4" w:rsidP="00A22009">
            <w:pPr>
              <w:spacing w:line="360" w:lineRule="auto"/>
              <w:jc w:val="center"/>
              <w:rPr>
                <w:rFonts w:cs="宋体"/>
                <w:szCs w:val="24"/>
              </w:rPr>
            </w:pPr>
            <w:r w:rsidRPr="00EF2D4E">
              <w:rPr>
                <w:rFonts w:hint="eastAsia"/>
              </w:rPr>
              <w:t>指标</w:t>
            </w:r>
          </w:p>
        </w:tc>
        <w:tc>
          <w:tcPr>
            <w:tcW w:w="4148" w:type="dxa"/>
            <w:vAlign w:val="center"/>
          </w:tcPr>
          <w:p w14:paraId="3EA2B5B6" w14:textId="5F80F64F" w:rsidR="00E816A4" w:rsidRPr="00EF2D4E" w:rsidRDefault="00E816A4" w:rsidP="00A22009">
            <w:pPr>
              <w:spacing w:line="360" w:lineRule="auto"/>
              <w:jc w:val="center"/>
              <w:rPr>
                <w:rFonts w:cs="宋体"/>
                <w:szCs w:val="24"/>
              </w:rPr>
            </w:pPr>
            <w:r w:rsidRPr="00EF2D4E">
              <w:t>原始值</w:t>
            </w:r>
          </w:p>
        </w:tc>
      </w:tr>
      <w:tr w:rsidR="00E816A4" w:rsidRPr="00EF2D4E" w14:paraId="353EA76D" w14:textId="77777777" w:rsidTr="00252FCE">
        <w:trPr>
          <w:jc w:val="center"/>
        </w:trPr>
        <w:tc>
          <w:tcPr>
            <w:tcW w:w="4148" w:type="dxa"/>
            <w:vAlign w:val="center"/>
          </w:tcPr>
          <w:p w14:paraId="42A68C5F" w14:textId="71760C4A" w:rsidR="00E816A4" w:rsidRPr="00EF2D4E" w:rsidRDefault="00E816A4" w:rsidP="00A22009">
            <w:pPr>
              <w:spacing w:line="360" w:lineRule="auto"/>
              <w:jc w:val="center"/>
              <w:rPr>
                <w:rFonts w:cs="宋体"/>
                <w:szCs w:val="24"/>
              </w:rPr>
            </w:pPr>
            <w:r w:rsidRPr="00EF2D4E">
              <w:rPr>
                <w:rFonts w:hint="eastAsia"/>
              </w:rPr>
              <w:t>传统发电机组出力</w:t>
            </w:r>
            <w:r w:rsidRPr="00EF2D4E">
              <w:t>P</w:t>
            </w:r>
            <w:r w:rsidRPr="007C315C">
              <w:rPr>
                <w:vertAlign w:val="subscript"/>
              </w:rPr>
              <w:t>CON</w:t>
            </w:r>
            <w:r w:rsidRPr="00EF2D4E">
              <w:t>/MW</w:t>
            </w:r>
          </w:p>
        </w:tc>
        <w:tc>
          <w:tcPr>
            <w:tcW w:w="4148" w:type="dxa"/>
            <w:vAlign w:val="center"/>
          </w:tcPr>
          <w:p w14:paraId="0A63E46C" w14:textId="58C259AF" w:rsidR="00E816A4" w:rsidRPr="00EF2D4E" w:rsidRDefault="00E816A4" w:rsidP="00A22009">
            <w:pPr>
              <w:spacing w:line="360" w:lineRule="auto"/>
              <w:jc w:val="center"/>
              <w:rPr>
                <w:rFonts w:cs="宋体"/>
                <w:szCs w:val="24"/>
              </w:rPr>
            </w:pPr>
            <w:r w:rsidRPr="00EF2D4E">
              <w:t>344360.56</w:t>
            </w:r>
          </w:p>
        </w:tc>
      </w:tr>
      <w:tr w:rsidR="00E816A4" w:rsidRPr="00EF2D4E" w14:paraId="5E5713CA" w14:textId="77777777" w:rsidTr="00252FCE">
        <w:trPr>
          <w:jc w:val="center"/>
        </w:trPr>
        <w:tc>
          <w:tcPr>
            <w:tcW w:w="4148" w:type="dxa"/>
            <w:vAlign w:val="center"/>
          </w:tcPr>
          <w:p w14:paraId="3FA9D02C" w14:textId="32F77082" w:rsidR="00E816A4" w:rsidRPr="00EF2D4E" w:rsidRDefault="00E816A4" w:rsidP="00A22009">
            <w:pPr>
              <w:spacing w:line="360" w:lineRule="auto"/>
              <w:jc w:val="center"/>
              <w:rPr>
                <w:rFonts w:cs="宋体"/>
                <w:szCs w:val="24"/>
              </w:rPr>
            </w:pPr>
            <w:r w:rsidRPr="00EF2D4E">
              <w:rPr>
                <w:rFonts w:hint="eastAsia"/>
              </w:rPr>
              <w:t>传统发电机组容量</w:t>
            </w:r>
            <w:r w:rsidRPr="00EF2D4E">
              <w:t>S</w:t>
            </w:r>
            <w:r w:rsidRPr="007C315C">
              <w:rPr>
                <w:vertAlign w:val="subscript"/>
              </w:rPr>
              <w:t>CON</w:t>
            </w:r>
            <w:r w:rsidRPr="00EF2D4E">
              <w:t>/MVA</w:t>
            </w:r>
          </w:p>
        </w:tc>
        <w:tc>
          <w:tcPr>
            <w:tcW w:w="4148" w:type="dxa"/>
            <w:vAlign w:val="center"/>
          </w:tcPr>
          <w:p w14:paraId="70A3FE13" w14:textId="59A3EE36" w:rsidR="00E816A4" w:rsidRPr="00EF2D4E" w:rsidRDefault="00E816A4" w:rsidP="00A22009">
            <w:pPr>
              <w:spacing w:line="360" w:lineRule="auto"/>
              <w:jc w:val="center"/>
              <w:rPr>
                <w:rFonts w:cs="宋体"/>
                <w:szCs w:val="24"/>
              </w:rPr>
            </w:pPr>
            <w:r w:rsidRPr="00EF2D4E">
              <w:t>420001.5</w:t>
            </w:r>
          </w:p>
        </w:tc>
      </w:tr>
      <w:tr w:rsidR="00E816A4" w:rsidRPr="00EF2D4E" w14:paraId="336BA083" w14:textId="77777777" w:rsidTr="00252FCE">
        <w:trPr>
          <w:jc w:val="center"/>
        </w:trPr>
        <w:tc>
          <w:tcPr>
            <w:tcW w:w="4148" w:type="dxa"/>
            <w:vAlign w:val="center"/>
          </w:tcPr>
          <w:p w14:paraId="4D9F1402" w14:textId="00F6764C" w:rsidR="00E816A4" w:rsidRPr="00EF2D4E" w:rsidRDefault="00E816A4" w:rsidP="00A22009">
            <w:pPr>
              <w:spacing w:line="360" w:lineRule="auto"/>
              <w:jc w:val="center"/>
              <w:rPr>
                <w:rFonts w:cs="宋体"/>
                <w:szCs w:val="24"/>
              </w:rPr>
            </w:pPr>
            <w:r w:rsidRPr="00EF2D4E">
              <w:rPr>
                <w:rFonts w:hint="eastAsia"/>
              </w:rPr>
              <w:t>系统传统发电机组等效惯量</w:t>
            </w:r>
            <w:r w:rsidRPr="00EF2D4E">
              <w:t>H</w:t>
            </w:r>
            <w:r w:rsidRPr="007C315C">
              <w:rPr>
                <w:vertAlign w:val="subscript"/>
              </w:rPr>
              <w:t>sys</w:t>
            </w:r>
            <w:r w:rsidRPr="00EF2D4E">
              <w:t>/s</w:t>
            </w:r>
          </w:p>
        </w:tc>
        <w:tc>
          <w:tcPr>
            <w:tcW w:w="4148" w:type="dxa"/>
            <w:vAlign w:val="center"/>
          </w:tcPr>
          <w:p w14:paraId="6ACF7295" w14:textId="0A24EB93" w:rsidR="00E816A4" w:rsidRPr="00EF2D4E" w:rsidRDefault="00E816A4" w:rsidP="00A22009">
            <w:pPr>
              <w:spacing w:line="360" w:lineRule="auto"/>
              <w:jc w:val="center"/>
              <w:rPr>
                <w:rFonts w:cs="宋体"/>
                <w:szCs w:val="24"/>
              </w:rPr>
            </w:pPr>
            <w:r w:rsidRPr="00EF2D4E">
              <w:t>4.59298</w:t>
            </w:r>
          </w:p>
        </w:tc>
      </w:tr>
      <w:tr w:rsidR="00E816A4" w:rsidRPr="00EF2D4E" w14:paraId="2DAB1474" w14:textId="77777777" w:rsidTr="00252FCE">
        <w:trPr>
          <w:jc w:val="center"/>
        </w:trPr>
        <w:tc>
          <w:tcPr>
            <w:tcW w:w="4148" w:type="dxa"/>
            <w:vAlign w:val="center"/>
          </w:tcPr>
          <w:p w14:paraId="42F98819" w14:textId="456E0F17" w:rsidR="00E816A4" w:rsidRPr="00EF2D4E" w:rsidRDefault="00E816A4" w:rsidP="00A22009">
            <w:pPr>
              <w:spacing w:line="360" w:lineRule="auto"/>
              <w:jc w:val="center"/>
              <w:rPr>
                <w:rFonts w:cs="宋体"/>
                <w:szCs w:val="24"/>
              </w:rPr>
            </w:pPr>
            <w:r w:rsidRPr="00EF2D4E">
              <w:rPr>
                <w:rFonts w:hint="eastAsia"/>
              </w:rPr>
              <w:t>风电</w:t>
            </w:r>
            <w:r w:rsidRPr="00EF2D4E">
              <w:t>/</w:t>
            </w:r>
            <w:r w:rsidRPr="00EF2D4E">
              <w:t>孤岛机组出力</w:t>
            </w:r>
            <w:r w:rsidRPr="00EF2D4E">
              <w:t>P</w:t>
            </w:r>
            <w:r w:rsidRPr="007C315C">
              <w:rPr>
                <w:vertAlign w:val="subscript"/>
              </w:rPr>
              <w:t>W</w:t>
            </w:r>
            <w:r w:rsidRPr="00EF2D4E">
              <w:t>/MW</w:t>
            </w:r>
          </w:p>
        </w:tc>
        <w:tc>
          <w:tcPr>
            <w:tcW w:w="4148" w:type="dxa"/>
            <w:vAlign w:val="center"/>
          </w:tcPr>
          <w:p w14:paraId="79E6FDFF" w14:textId="2A45BC89" w:rsidR="00E816A4" w:rsidRPr="00EF2D4E" w:rsidRDefault="00E816A4" w:rsidP="00A22009">
            <w:pPr>
              <w:spacing w:line="360" w:lineRule="auto"/>
              <w:jc w:val="center"/>
              <w:rPr>
                <w:rFonts w:cs="宋体"/>
                <w:szCs w:val="24"/>
              </w:rPr>
            </w:pPr>
            <w:r w:rsidRPr="00EF2D4E">
              <w:t>31490.8</w:t>
            </w:r>
          </w:p>
        </w:tc>
      </w:tr>
      <w:tr w:rsidR="00E816A4" w:rsidRPr="00EF2D4E" w14:paraId="36909DDF" w14:textId="77777777" w:rsidTr="00252FCE">
        <w:trPr>
          <w:jc w:val="center"/>
        </w:trPr>
        <w:tc>
          <w:tcPr>
            <w:tcW w:w="4148" w:type="dxa"/>
            <w:vAlign w:val="center"/>
          </w:tcPr>
          <w:p w14:paraId="173C6083" w14:textId="505EA764" w:rsidR="00E816A4" w:rsidRPr="00EF2D4E" w:rsidRDefault="00E816A4" w:rsidP="00A22009">
            <w:pPr>
              <w:spacing w:line="360" w:lineRule="auto"/>
              <w:jc w:val="center"/>
              <w:rPr>
                <w:rFonts w:cs="宋体"/>
                <w:szCs w:val="24"/>
              </w:rPr>
            </w:pPr>
            <w:r w:rsidRPr="00EF2D4E">
              <w:rPr>
                <w:rFonts w:hint="eastAsia"/>
              </w:rPr>
              <w:t>风电</w:t>
            </w:r>
            <w:r w:rsidRPr="00EF2D4E">
              <w:t>/</w:t>
            </w:r>
            <w:r w:rsidRPr="00EF2D4E">
              <w:t>孤岛机组容量</w:t>
            </w:r>
            <w:r w:rsidRPr="00EF2D4E">
              <w:t>S</w:t>
            </w:r>
            <w:r w:rsidRPr="007C315C">
              <w:rPr>
                <w:vertAlign w:val="subscript"/>
              </w:rPr>
              <w:t>W</w:t>
            </w:r>
            <w:r w:rsidRPr="00EF2D4E">
              <w:t>/MVA</w:t>
            </w:r>
          </w:p>
        </w:tc>
        <w:tc>
          <w:tcPr>
            <w:tcW w:w="4148" w:type="dxa"/>
            <w:vAlign w:val="center"/>
          </w:tcPr>
          <w:p w14:paraId="024F482D" w14:textId="5A487614" w:rsidR="00E816A4" w:rsidRPr="00EF2D4E" w:rsidRDefault="00E816A4" w:rsidP="00A22009">
            <w:pPr>
              <w:spacing w:line="360" w:lineRule="auto"/>
              <w:jc w:val="center"/>
              <w:rPr>
                <w:rFonts w:cs="宋体"/>
                <w:szCs w:val="24"/>
              </w:rPr>
            </w:pPr>
            <w:r w:rsidRPr="00EF2D4E">
              <w:t>39669.77</w:t>
            </w:r>
          </w:p>
        </w:tc>
      </w:tr>
      <w:tr w:rsidR="00E816A4" w:rsidRPr="00EF2D4E" w14:paraId="41A177F8" w14:textId="77777777" w:rsidTr="00252FCE">
        <w:trPr>
          <w:jc w:val="center"/>
        </w:trPr>
        <w:tc>
          <w:tcPr>
            <w:tcW w:w="4148" w:type="dxa"/>
            <w:vAlign w:val="center"/>
          </w:tcPr>
          <w:p w14:paraId="65053E57" w14:textId="28E6B36F" w:rsidR="00E816A4" w:rsidRPr="00EF2D4E" w:rsidRDefault="00E816A4" w:rsidP="00A22009">
            <w:pPr>
              <w:spacing w:line="360" w:lineRule="auto"/>
              <w:jc w:val="center"/>
              <w:rPr>
                <w:rFonts w:cs="宋体"/>
                <w:szCs w:val="24"/>
              </w:rPr>
            </w:pPr>
            <w:r w:rsidRPr="00EF2D4E">
              <w:rPr>
                <w:rFonts w:hint="eastAsia"/>
              </w:rPr>
              <w:t>系统发电机总出力</w:t>
            </w:r>
            <w:r w:rsidRPr="00EF2D4E">
              <w:t>P</w:t>
            </w:r>
            <w:r w:rsidRPr="007C315C">
              <w:rPr>
                <w:vertAlign w:val="subscript"/>
              </w:rPr>
              <w:t>SYS</w:t>
            </w:r>
            <w:r w:rsidRPr="00EF2D4E">
              <w:t>/MW</w:t>
            </w:r>
          </w:p>
        </w:tc>
        <w:tc>
          <w:tcPr>
            <w:tcW w:w="4148" w:type="dxa"/>
            <w:vAlign w:val="center"/>
          </w:tcPr>
          <w:p w14:paraId="153587A5" w14:textId="357E7ED2" w:rsidR="00E816A4" w:rsidRPr="00EF2D4E" w:rsidRDefault="00E816A4" w:rsidP="00A22009">
            <w:pPr>
              <w:spacing w:line="360" w:lineRule="auto"/>
              <w:jc w:val="center"/>
              <w:rPr>
                <w:rFonts w:cs="宋体"/>
                <w:szCs w:val="24"/>
              </w:rPr>
            </w:pPr>
            <w:r w:rsidRPr="00EF2D4E">
              <w:t>375851.36</w:t>
            </w:r>
          </w:p>
        </w:tc>
      </w:tr>
      <w:tr w:rsidR="00E816A4" w:rsidRPr="00EF2D4E" w14:paraId="74CF4C78" w14:textId="77777777" w:rsidTr="00252FCE">
        <w:trPr>
          <w:jc w:val="center"/>
        </w:trPr>
        <w:tc>
          <w:tcPr>
            <w:tcW w:w="4148" w:type="dxa"/>
            <w:vAlign w:val="center"/>
          </w:tcPr>
          <w:p w14:paraId="6A843351" w14:textId="50D3FB6E" w:rsidR="00E816A4" w:rsidRPr="00EF2D4E" w:rsidRDefault="00E816A4" w:rsidP="00A22009">
            <w:pPr>
              <w:spacing w:line="360" w:lineRule="auto"/>
              <w:jc w:val="center"/>
              <w:rPr>
                <w:rFonts w:cs="宋体"/>
                <w:szCs w:val="24"/>
              </w:rPr>
            </w:pPr>
            <w:r w:rsidRPr="00EF2D4E">
              <w:rPr>
                <w:rFonts w:hint="eastAsia"/>
              </w:rPr>
              <w:t>系统发电机总装机容量</w:t>
            </w:r>
            <w:r w:rsidRPr="00EF2D4E">
              <w:t>S</w:t>
            </w:r>
            <w:r w:rsidRPr="007C315C">
              <w:rPr>
                <w:vertAlign w:val="subscript"/>
              </w:rPr>
              <w:t>SYS</w:t>
            </w:r>
            <w:r w:rsidRPr="00EF2D4E">
              <w:t>/MVA</w:t>
            </w:r>
          </w:p>
        </w:tc>
        <w:tc>
          <w:tcPr>
            <w:tcW w:w="4148" w:type="dxa"/>
            <w:vAlign w:val="center"/>
          </w:tcPr>
          <w:p w14:paraId="6CB19C8A" w14:textId="6F618D30" w:rsidR="00E816A4" w:rsidRPr="00EF2D4E" w:rsidRDefault="00E816A4" w:rsidP="00A22009">
            <w:pPr>
              <w:spacing w:line="360" w:lineRule="auto"/>
              <w:jc w:val="center"/>
              <w:rPr>
                <w:rFonts w:cs="宋体"/>
                <w:szCs w:val="24"/>
              </w:rPr>
            </w:pPr>
            <w:r w:rsidRPr="00EF2D4E">
              <w:t>459671.27</w:t>
            </w:r>
          </w:p>
        </w:tc>
      </w:tr>
      <w:tr w:rsidR="00E816A4" w:rsidRPr="00EF2D4E" w14:paraId="1418ED6C" w14:textId="77777777" w:rsidTr="00252FCE">
        <w:trPr>
          <w:jc w:val="center"/>
        </w:trPr>
        <w:tc>
          <w:tcPr>
            <w:tcW w:w="4148" w:type="dxa"/>
            <w:vAlign w:val="center"/>
          </w:tcPr>
          <w:p w14:paraId="4FB59EFD" w14:textId="0C726FAA" w:rsidR="00E816A4" w:rsidRPr="00EF2D4E" w:rsidRDefault="00E816A4" w:rsidP="00A22009">
            <w:pPr>
              <w:spacing w:line="360" w:lineRule="auto"/>
              <w:jc w:val="center"/>
              <w:rPr>
                <w:rFonts w:cs="宋体"/>
                <w:szCs w:val="24"/>
              </w:rPr>
            </w:pPr>
            <w:r w:rsidRPr="00EF2D4E">
              <w:rPr>
                <w:rFonts w:hint="eastAsia"/>
              </w:rPr>
              <w:t>直流</w:t>
            </w:r>
            <w:proofErr w:type="gramStart"/>
            <w:r w:rsidRPr="00EF2D4E">
              <w:rPr>
                <w:rFonts w:hint="eastAsia"/>
              </w:rPr>
              <w:t>馈</w:t>
            </w:r>
            <w:proofErr w:type="gramEnd"/>
            <w:r w:rsidRPr="00EF2D4E">
              <w:rPr>
                <w:rFonts w:hint="eastAsia"/>
              </w:rPr>
              <w:t>入功率</w:t>
            </w:r>
            <w:r w:rsidRPr="00EF2D4E">
              <w:t>P</w:t>
            </w:r>
            <w:r w:rsidRPr="007C315C">
              <w:rPr>
                <w:vertAlign w:val="subscript"/>
              </w:rPr>
              <w:t>DC</w:t>
            </w:r>
            <w:r w:rsidRPr="00EF2D4E">
              <w:t>/MW</w:t>
            </w:r>
          </w:p>
        </w:tc>
        <w:tc>
          <w:tcPr>
            <w:tcW w:w="4148" w:type="dxa"/>
            <w:vAlign w:val="center"/>
          </w:tcPr>
          <w:p w14:paraId="05A13272" w14:textId="1D327EBD" w:rsidR="00E816A4" w:rsidRPr="00EF2D4E" w:rsidRDefault="00E816A4" w:rsidP="00A22009">
            <w:pPr>
              <w:spacing w:line="360" w:lineRule="auto"/>
              <w:jc w:val="center"/>
              <w:rPr>
                <w:rFonts w:cs="宋体"/>
                <w:szCs w:val="24"/>
              </w:rPr>
            </w:pPr>
            <w:r w:rsidRPr="00EF2D4E">
              <w:t>37327</w:t>
            </w:r>
          </w:p>
        </w:tc>
      </w:tr>
      <w:tr w:rsidR="00E816A4" w:rsidRPr="00EF2D4E" w14:paraId="29953B41" w14:textId="77777777" w:rsidTr="00252FCE">
        <w:trPr>
          <w:jc w:val="center"/>
        </w:trPr>
        <w:tc>
          <w:tcPr>
            <w:tcW w:w="4148" w:type="dxa"/>
            <w:vAlign w:val="center"/>
          </w:tcPr>
          <w:p w14:paraId="1B590FF1" w14:textId="3534D20E" w:rsidR="00E816A4" w:rsidRPr="00EF2D4E" w:rsidRDefault="00E816A4" w:rsidP="00A22009">
            <w:pPr>
              <w:spacing w:line="360" w:lineRule="auto"/>
              <w:jc w:val="center"/>
              <w:rPr>
                <w:rFonts w:cs="宋体"/>
                <w:szCs w:val="24"/>
              </w:rPr>
            </w:pPr>
            <w:r w:rsidRPr="00EF2D4E">
              <w:rPr>
                <w:rFonts w:hint="eastAsia"/>
              </w:rPr>
              <w:t>直流</w:t>
            </w:r>
            <w:proofErr w:type="gramStart"/>
            <w:r w:rsidRPr="00EF2D4E">
              <w:rPr>
                <w:rFonts w:hint="eastAsia"/>
              </w:rPr>
              <w:t>馈</w:t>
            </w:r>
            <w:proofErr w:type="gramEnd"/>
            <w:r w:rsidRPr="00EF2D4E">
              <w:rPr>
                <w:rFonts w:hint="eastAsia"/>
              </w:rPr>
              <w:t>入容量</w:t>
            </w:r>
            <w:r w:rsidRPr="00EF2D4E">
              <w:t>S</w:t>
            </w:r>
            <w:r w:rsidRPr="007C315C">
              <w:rPr>
                <w:vertAlign w:val="subscript"/>
              </w:rPr>
              <w:t>DC</w:t>
            </w:r>
            <w:r w:rsidRPr="00EF2D4E">
              <w:t>/MVA</w:t>
            </w:r>
          </w:p>
        </w:tc>
        <w:tc>
          <w:tcPr>
            <w:tcW w:w="4148" w:type="dxa"/>
            <w:vAlign w:val="center"/>
          </w:tcPr>
          <w:p w14:paraId="42C563DF" w14:textId="466B422B" w:rsidR="00E816A4" w:rsidRPr="00EF2D4E" w:rsidRDefault="00E816A4" w:rsidP="00A22009">
            <w:pPr>
              <w:spacing w:line="360" w:lineRule="auto"/>
              <w:jc w:val="center"/>
              <w:rPr>
                <w:rFonts w:cs="宋体"/>
                <w:szCs w:val="24"/>
              </w:rPr>
            </w:pPr>
            <w:r w:rsidRPr="00EF2D4E">
              <w:t>48887.23</w:t>
            </w:r>
          </w:p>
        </w:tc>
      </w:tr>
      <w:tr w:rsidR="00E816A4" w:rsidRPr="00EF2D4E" w14:paraId="2F25353D" w14:textId="77777777" w:rsidTr="00252FCE">
        <w:trPr>
          <w:jc w:val="center"/>
        </w:trPr>
        <w:tc>
          <w:tcPr>
            <w:tcW w:w="4148" w:type="dxa"/>
            <w:vAlign w:val="center"/>
          </w:tcPr>
          <w:p w14:paraId="5D0EECE6" w14:textId="1BD658B8" w:rsidR="00E816A4" w:rsidRPr="00EF2D4E" w:rsidRDefault="00E816A4" w:rsidP="00A22009">
            <w:pPr>
              <w:spacing w:line="360" w:lineRule="auto"/>
              <w:jc w:val="center"/>
              <w:rPr>
                <w:rFonts w:cs="宋体"/>
                <w:szCs w:val="24"/>
              </w:rPr>
            </w:pPr>
            <w:r w:rsidRPr="00EF2D4E">
              <w:rPr>
                <w:rFonts w:hint="eastAsia"/>
              </w:rPr>
              <w:t>新能源渗透率</w:t>
            </w:r>
            <w:r w:rsidRPr="007C315C">
              <w:rPr>
                <w:rFonts w:cs="Times New Roman"/>
                <w:i/>
              </w:rPr>
              <w:t>η</w:t>
            </w:r>
          </w:p>
        </w:tc>
        <w:tc>
          <w:tcPr>
            <w:tcW w:w="4148" w:type="dxa"/>
            <w:vAlign w:val="center"/>
          </w:tcPr>
          <w:p w14:paraId="20A32DEA" w14:textId="0916504E" w:rsidR="00E816A4" w:rsidRPr="00EF2D4E" w:rsidRDefault="00E816A4" w:rsidP="00A22009">
            <w:pPr>
              <w:spacing w:line="360" w:lineRule="auto"/>
              <w:jc w:val="center"/>
              <w:rPr>
                <w:rFonts w:cs="宋体"/>
                <w:szCs w:val="24"/>
              </w:rPr>
            </w:pPr>
            <w:r w:rsidRPr="00EF2D4E">
              <w:t>0.08378</w:t>
            </w:r>
          </w:p>
        </w:tc>
      </w:tr>
      <w:tr w:rsidR="00E816A4" w:rsidRPr="00EF2D4E" w14:paraId="73A2FF4C" w14:textId="77777777" w:rsidTr="00252FCE">
        <w:trPr>
          <w:jc w:val="center"/>
        </w:trPr>
        <w:tc>
          <w:tcPr>
            <w:tcW w:w="4148" w:type="dxa"/>
            <w:vAlign w:val="center"/>
          </w:tcPr>
          <w:p w14:paraId="417826B9" w14:textId="3813826C" w:rsidR="00E816A4" w:rsidRPr="00EF2D4E" w:rsidRDefault="00E816A4" w:rsidP="00A22009">
            <w:pPr>
              <w:spacing w:line="360" w:lineRule="auto"/>
              <w:jc w:val="center"/>
              <w:rPr>
                <w:rFonts w:cs="宋体"/>
                <w:szCs w:val="24"/>
              </w:rPr>
            </w:pPr>
            <w:r w:rsidRPr="00EF2D4E">
              <w:rPr>
                <w:rFonts w:hint="eastAsia"/>
              </w:rPr>
              <w:t>功率因数比率</w:t>
            </w:r>
            <w:r w:rsidRPr="00EF2D4E">
              <w:t>K</w:t>
            </w:r>
            <w:r w:rsidRPr="007C315C">
              <w:rPr>
                <w:vertAlign w:val="subscript"/>
              </w:rPr>
              <w:t>PCON</w:t>
            </w:r>
          </w:p>
        </w:tc>
        <w:tc>
          <w:tcPr>
            <w:tcW w:w="4148" w:type="dxa"/>
            <w:vAlign w:val="center"/>
          </w:tcPr>
          <w:p w14:paraId="39725E93" w14:textId="5F7F4B04" w:rsidR="00E816A4" w:rsidRPr="00EF2D4E" w:rsidRDefault="00E816A4" w:rsidP="00A22009">
            <w:pPr>
              <w:spacing w:line="360" w:lineRule="auto"/>
              <w:jc w:val="center"/>
              <w:rPr>
                <w:rFonts w:cs="宋体"/>
                <w:szCs w:val="24"/>
              </w:rPr>
            </w:pPr>
            <w:r w:rsidRPr="00EF2D4E">
              <w:t>0.87074</w:t>
            </w:r>
          </w:p>
        </w:tc>
      </w:tr>
      <w:tr w:rsidR="00E816A4" w:rsidRPr="00EF2D4E" w14:paraId="78859A51" w14:textId="77777777" w:rsidTr="00252FCE">
        <w:trPr>
          <w:jc w:val="center"/>
        </w:trPr>
        <w:tc>
          <w:tcPr>
            <w:tcW w:w="4148" w:type="dxa"/>
            <w:vAlign w:val="center"/>
          </w:tcPr>
          <w:p w14:paraId="4F28F4E7" w14:textId="316DB3DE" w:rsidR="00E816A4" w:rsidRPr="00EF2D4E" w:rsidRDefault="00E816A4" w:rsidP="00A22009">
            <w:pPr>
              <w:spacing w:line="360" w:lineRule="auto"/>
              <w:jc w:val="center"/>
              <w:rPr>
                <w:rFonts w:cs="宋体"/>
                <w:szCs w:val="24"/>
              </w:rPr>
            </w:pPr>
            <w:r w:rsidRPr="00EF2D4E">
              <w:rPr>
                <w:rFonts w:hint="eastAsia"/>
              </w:rPr>
              <w:t>直流</w:t>
            </w:r>
            <w:proofErr w:type="gramStart"/>
            <w:r w:rsidRPr="00EF2D4E">
              <w:rPr>
                <w:rFonts w:hint="eastAsia"/>
              </w:rPr>
              <w:t>馈</w:t>
            </w:r>
            <w:proofErr w:type="gramEnd"/>
            <w:r w:rsidRPr="00EF2D4E">
              <w:rPr>
                <w:rFonts w:hint="eastAsia"/>
              </w:rPr>
              <w:t>入比</w:t>
            </w:r>
            <w:r w:rsidRPr="00EF2D4E">
              <w:rPr>
                <w:rFonts w:ascii="Cambria Math" w:hAnsi="Cambria Math" w:cs="Cambria Math"/>
              </w:rPr>
              <w:t>𝛾</w:t>
            </w:r>
          </w:p>
        </w:tc>
        <w:tc>
          <w:tcPr>
            <w:tcW w:w="4148" w:type="dxa"/>
            <w:vAlign w:val="center"/>
          </w:tcPr>
          <w:p w14:paraId="71482A24" w14:textId="589A1633" w:rsidR="00E816A4" w:rsidRPr="00EF2D4E" w:rsidRDefault="00E816A4" w:rsidP="00A22009">
            <w:pPr>
              <w:spacing w:line="360" w:lineRule="auto"/>
              <w:jc w:val="center"/>
              <w:rPr>
                <w:rFonts w:cs="宋体"/>
                <w:szCs w:val="24"/>
              </w:rPr>
            </w:pPr>
            <w:r w:rsidRPr="00EF2D4E">
              <w:t>0.0812</w:t>
            </w:r>
          </w:p>
        </w:tc>
      </w:tr>
      <w:tr w:rsidR="00E816A4" w:rsidRPr="00EF2D4E" w14:paraId="7DCF4094" w14:textId="77777777" w:rsidTr="00252FCE">
        <w:trPr>
          <w:jc w:val="center"/>
        </w:trPr>
        <w:tc>
          <w:tcPr>
            <w:tcW w:w="4148" w:type="dxa"/>
            <w:vAlign w:val="center"/>
          </w:tcPr>
          <w:p w14:paraId="387DFD5A" w14:textId="2A529877" w:rsidR="00E816A4" w:rsidRPr="00EF2D4E" w:rsidRDefault="00E816A4" w:rsidP="00A22009">
            <w:pPr>
              <w:spacing w:line="360" w:lineRule="auto"/>
              <w:jc w:val="center"/>
              <w:rPr>
                <w:rFonts w:cs="宋体"/>
                <w:szCs w:val="24"/>
              </w:rPr>
            </w:pPr>
            <w:r w:rsidRPr="00EF2D4E">
              <w:rPr>
                <w:rFonts w:hint="eastAsia"/>
              </w:rPr>
              <w:t>最大单直流</w:t>
            </w:r>
            <w:proofErr w:type="gramStart"/>
            <w:r w:rsidRPr="00EF2D4E">
              <w:rPr>
                <w:rFonts w:hint="eastAsia"/>
              </w:rPr>
              <w:t>馈</w:t>
            </w:r>
            <w:proofErr w:type="gramEnd"/>
            <w:r w:rsidRPr="00EF2D4E">
              <w:rPr>
                <w:rFonts w:hint="eastAsia"/>
              </w:rPr>
              <w:t>入比</w:t>
            </w:r>
            <w:r w:rsidRPr="00EF2D4E">
              <w:rPr>
                <w:rFonts w:ascii="Cambria Math" w:hAnsi="Cambria Math" w:cs="Cambria Math"/>
              </w:rPr>
              <w:t>𝛾</w:t>
            </w:r>
            <w:r w:rsidRPr="007C315C">
              <w:rPr>
                <w:vertAlign w:val="subscript"/>
              </w:rPr>
              <w:t>1,max</w:t>
            </w:r>
          </w:p>
        </w:tc>
        <w:tc>
          <w:tcPr>
            <w:tcW w:w="4148" w:type="dxa"/>
            <w:vAlign w:val="center"/>
          </w:tcPr>
          <w:p w14:paraId="546D3D23" w14:textId="3DAFE353" w:rsidR="00E816A4" w:rsidRPr="00EF2D4E" w:rsidRDefault="00E816A4" w:rsidP="00A22009">
            <w:pPr>
              <w:spacing w:line="360" w:lineRule="auto"/>
              <w:jc w:val="center"/>
              <w:rPr>
                <w:rFonts w:cs="宋体"/>
                <w:szCs w:val="24"/>
              </w:rPr>
            </w:pPr>
            <w:r w:rsidRPr="00EF2D4E">
              <w:t>0.0174</w:t>
            </w:r>
          </w:p>
        </w:tc>
      </w:tr>
      <w:tr w:rsidR="00E816A4" w:rsidRPr="00EF2D4E" w14:paraId="3B9D409C" w14:textId="77777777" w:rsidTr="00252FCE">
        <w:trPr>
          <w:jc w:val="center"/>
        </w:trPr>
        <w:tc>
          <w:tcPr>
            <w:tcW w:w="4148" w:type="dxa"/>
            <w:vAlign w:val="center"/>
          </w:tcPr>
          <w:p w14:paraId="12ED57F1" w14:textId="5DB44024" w:rsidR="00E816A4" w:rsidRPr="00EF2D4E" w:rsidRDefault="00E816A4" w:rsidP="00A22009">
            <w:pPr>
              <w:spacing w:line="360" w:lineRule="auto"/>
              <w:jc w:val="center"/>
              <w:rPr>
                <w:rFonts w:cs="宋体"/>
                <w:szCs w:val="24"/>
              </w:rPr>
            </w:pPr>
            <w:r w:rsidRPr="00EF2D4E">
              <w:rPr>
                <w:rFonts w:hint="eastAsia"/>
              </w:rPr>
              <w:t>所有传统发电机的</w:t>
            </w:r>
            <w:proofErr w:type="gramStart"/>
            <w:r w:rsidRPr="00EF2D4E">
              <w:rPr>
                <w:rFonts w:hint="eastAsia"/>
              </w:rPr>
              <w:t>等效调差系数</w:t>
            </w:r>
            <w:proofErr w:type="gramEnd"/>
            <w:r w:rsidRPr="00EF2D4E">
              <w:t>R</w:t>
            </w:r>
            <w:r w:rsidRPr="007C315C">
              <w:rPr>
                <w:vertAlign w:val="subscript"/>
              </w:rPr>
              <w:t>eq</w:t>
            </w:r>
          </w:p>
        </w:tc>
        <w:tc>
          <w:tcPr>
            <w:tcW w:w="4148" w:type="dxa"/>
            <w:vAlign w:val="center"/>
          </w:tcPr>
          <w:p w14:paraId="36537ADD" w14:textId="59369579" w:rsidR="00E816A4" w:rsidRPr="00EF2D4E" w:rsidRDefault="00E816A4" w:rsidP="00A22009">
            <w:pPr>
              <w:spacing w:line="360" w:lineRule="auto"/>
              <w:jc w:val="center"/>
              <w:rPr>
                <w:rFonts w:cs="宋体"/>
                <w:szCs w:val="24"/>
              </w:rPr>
            </w:pPr>
            <w:r w:rsidRPr="00EF2D4E">
              <w:t>0.0571</w:t>
            </w:r>
          </w:p>
        </w:tc>
      </w:tr>
      <w:tr w:rsidR="00E816A4" w:rsidRPr="00EF2D4E" w14:paraId="57ACE479" w14:textId="77777777" w:rsidTr="00252FCE">
        <w:trPr>
          <w:jc w:val="center"/>
        </w:trPr>
        <w:tc>
          <w:tcPr>
            <w:tcW w:w="4148" w:type="dxa"/>
            <w:vAlign w:val="center"/>
          </w:tcPr>
          <w:p w14:paraId="1AC46FB9" w14:textId="1E1124D1" w:rsidR="00E816A4" w:rsidRPr="00EF2D4E" w:rsidRDefault="00E816A4" w:rsidP="00A22009">
            <w:pPr>
              <w:spacing w:line="360" w:lineRule="auto"/>
              <w:jc w:val="center"/>
              <w:rPr>
                <w:rFonts w:cs="宋体"/>
                <w:szCs w:val="24"/>
              </w:rPr>
            </w:pPr>
            <w:r w:rsidRPr="00EF2D4E">
              <w:rPr>
                <w:rFonts w:hint="eastAsia"/>
              </w:rPr>
              <w:t>系统负荷的有功功率频率调节系数</w:t>
            </w:r>
            <w:r w:rsidRPr="00EF2D4E">
              <w:t>D</w:t>
            </w:r>
            <w:r w:rsidRPr="007C315C">
              <w:rPr>
                <w:vertAlign w:val="subscript"/>
              </w:rPr>
              <w:t>L</w:t>
            </w:r>
          </w:p>
        </w:tc>
        <w:tc>
          <w:tcPr>
            <w:tcW w:w="4148" w:type="dxa"/>
            <w:vAlign w:val="center"/>
          </w:tcPr>
          <w:p w14:paraId="7CFED7E2" w14:textId="12BE21F2" w:rsidR="00E816A4" w:rsidRPr="00EF2D4E" w:rsidRDefault="00E816A4" w:rsidP="00A22009">
            <w:pPr>
              <w:spacing w:line="360" w:lineRule="auto"/>
              <w:jc w:val="center"/>
              <w:rPr>
                <w:rFonts w:cs="宋体"/>
                <w:szCs w:val="24"/>
              </w:rPr>
            </w:pPr>
            <w:r w:rsidRPr="00EF2D4E">
              <w:t>1.565721</w:t>
            </w:r>
          </w:p>
        </w:tc>
      </w:tr>
      <w:tr w:rsidR="00E816A4" w:rsidRPr="00EF2D4E" w14:paraId="2C045BA6" w14:textId="77777777" w:rsidTr="00252FCE">
        <w:trPr>
          <w:jc w:val="center"/>
        </w:trPr>
        <w:tc>
          <w:tcPr>
            <w:tcW w:w="4148" w:type="dxa"/>
            <w:vAlign w:val="center"/>
          </w:tcPr>
          <w:p w14:paraId="1EC5DB0A" w14:textId="670D9B9D" w:rsidR="00E816A4" w:rsidRPr="00EF2D4E" w:rsidRDefault="00E816A4" w:rsidP="00A22009">
            <w:pPr>
              <w:spacing w:line="360" w:lineRule="auto"/>
              <w:jc w:val="center"/>
              <w:rPr>
                <w:rFonts w:cs="宋体"/>
                <w:szCs w:val="24"/>
              </w:rPr>
            </w:pPr>
            <w:r w:rsidRPr="00EF2D4E">
              <w:rPr>
                <w:rFonts w:hint="eastAsia"/>
              </w:rPr>
              <w:t>修正的稳态频率偏差因子</w:t>
            </w:r>
            <w:r w:rsidRPr="007C315C">
              <w:rPr>
                <w:rFonts w:cs="Times New Roman"/>
                <w:i/>
              </w:rPr>
              <w:t>β</w:t>
            </w:r>
            <w:r w:rsidRPr="007C315C">
              <w:rPr>
                <w:vertAlign w:val="subscript"/>
              </w:rPr>
              <w:t>X</w:t>
            </w:r>
          </w:p>
        </w:tc>
        <w:tc>
          <w:tcPr>
            <w:tcW w:w="4148" w:type="dxa"/>
            <w:vAlign w:val="center"/>
          </w:tcPr>
          <w:p w14:paraId="2770C362" w14:textId="780BB147" w:rsidR="00E816A4" w:rsidRPr="00EF2D4E" w:rsidRDefault="00E816A4" w:rsidP="00A22009">
            <w:pPr>
              <w:spacing w:line="360" w:lineRule="auto"/>
              <w:jc w:val="center"/>
              <w:rPr>
                <w:rFonts w:cs="宋体"/>
                <w:szCs w:val="24"/>
              </w:rPr>
            </w:pPr>
            <w:r w:rsidRPr="00EF2D4E">
              <w:t>17.4845</w:t>
            </w:r>
          </w:p>
        </w:tc>
      </w:tr>
    </w:tbl>
    <w:p w14:paraId="34BB8BA4" w14:textId="77777777" w:rsidR="00D44090" w:rsidRDefault="00D44090" w:rsidP="00A22009">
      <w:pPr>
        <w:spacing w:line="360" w:lineRule="auto"/>
        <w:ind w:firstLineChars="200" w:firstLine="480"/>
        <w:rPr>
          <w:rFonts w:cs="宋体"/>
          <w:kern w:val="0"/>
          <w:szCs w:val="24"/>
        </w:rPr>
      </w:pPr>
    </w:p>
    <w:p w14:paraId="046287F4" w14:textId="3D81B9A4" w:rsidR="00E816A4" w:rsidRDefault="00DC2974" w:rsidP="00A22009">
      <w:pPr>
        <w:spacing w:line="360" w:lineRule="auto"/>
        <w:ind w:firstLineChars="200" w:firstLine="480"/>
        <w:rPr>
          <w:rFonts w:cs="宋体"/>
          <w:kern w:val="0"/>
          <w:szCs w:val="24"/>
        </w:rPr>
      </w:pPr>
      <w:r w:rsidRPr="00EF2D4E">
        <w:rPr>
          <w:rFonts w:cs="宋体" w:hint="eastAsia"/>
          <w:kern w:val="0"/>
          <w:szCs w:val="24"/>
        </w:rPr>
        <w:t>计算得到海风</w:t>
      </w:r>
      <w:proofErr w:type="gramStart"/>
      <w:r w:rsidRPr="00EF2D4E">
        <w:rPr>
          <w:rFonts w:cs="宋体" w:hint="eastAsia"/>
          <w:kern w:val="0"/>
          <w:szCs w:val="24"/>
        </w:rPr>
        <w:t>馈</w:t>
      </w:r>
      <w:proofErr w:type="gramEnd"/>
      <w:r w:rsidRPr="00EF2D4E">
        <w:rPr>
          <w:rFonts w:cs="宋体" w:hint="eastAsia"/>
          <w:kern w:val="0"/>
          <w:szCs w:val="24"/>
        </w:rPr>
        <w:t>入前南方电网修正的频率偏差因子为</w:t>
      </w:r>
      <w:r w:rsidRPr="00EF2D4E">
        <w:rPr>
          <w:rFonts w:cs="宋体"/>
          <w:kern w:val="0"/>
          <w:szCs w:val="24"/>
        </w:rPr>
        <w:t>17.4845</w:t>
      </w:r>
      <w:r w:rsidRPr="00EF2D4E">
        <w:rPr>
          <w:rFonts w:cs="宋体"/>
          <w:kern w:val="0"/>
          <w:szCs w:val="24"/>
        </w:rPr>
        <w:t>，（合理范围为</w:t>
      </w:r>
      <w:r w:rsidRPr="00EF2D4E">
        <w:rPr>
          <w:rFonts w:cs="宋体"/>
          <w:kern w:val="0"/>
          <w:szCs w:val="24"/>
        </w:rPr>
        <w:t>12.8-21.3</w:t>
      </w:r>
      <w:r w:rsidRPr="00EF2D4E">
        <w:rPr>
          <w:rFonts w:cs="宋体"/>
          <w:kern w:val="0"/>
          <w:szCs w:val="24"/>
        </w:rPr>
        <w:t>）可以认为南方电网具有较强的频率调节能力。</w:t>
      </w:r>
    </w:p>
    <w:p w14:paraId="7BEF6DA6" w14:textId="77777777" w:rsidR="00D44090" w:rsidRPr="00EF2D4E" w:rsidRDefault="00D44090" w:rsidP="00A22009">
      <w:pPr>
        <w:spacing w:line="360" w:lineRule="auto"/>
        <w:ind w:firstLineChars="200" w:firstLine="480"/>
        <w:rPr>
          <w:rFonts w:cs="宋体"/>
          <w:kern w:val="0"/>
          <w:szCs w:val="24"/>
        </w:rPr>
      </w:pPr>
    </w:p>
    <w:p w14:paraId="6250C21F" w14:textId="247EF78D" w:rsidR="00DC2974" w:rsidRPr="00252FCE" w:rsidRDefault="00DC2974" w:rsidP="00A22009">
      <w:pPr>
        <w:pStyle w:val="a8"/>
        <w:numPr>
          <w:ilvl w:val="0"/>
          <w:numId w:val="11"/>
        </w:numPr>
        <w:spacing w:line="360" w:lineRule="auto"/>
        <w:rPr>
          <w:rFonts w:cs="宋体"/>
          <w:kern w:val="0"/>
          <w:szCs w:val="24"/>
        </w:rPr>
      </w:pPr>
      <w:r w:rsidRPr="00252FCE">
        <w:rPr>
          <w:rFonts w:cs="宋体" w:hint="eastAsia"/>
          <w:kern w:val="0"/>
          <w:szCs w:val="24"/>
        </w:rPr>
        <w:t>纯海上风电送出方案下强度计算</w:t>
      </w:r>
    </w:p>
    <w:p w14:paraId="002B9EFD" w14:textId="223CC3D6" w:rsidR="00252FCE" w:rsidRPr="00252FCE" w:rsidRDefault="00252FCE" w:rsidP="00A22009">
      <w:pPr>
        <w:pStyle w:val="a8"/>
        <w:spacing w:line="360" w:lineRule="auto"/>
        <w:jc w:val="center"/>
      </w:pPr>
      <w:r>
        <w:rPr>
          <w:rFonts w:hint="eastAsia"/>
        </w:rPr>
        <w:t>表</w:t>
      </w:r>
      <w:r>
        <w:rPr>
          <w:rFonts w:hint="eastAsia"/>
        </w:rPr>
        <w:t>3</w:t>
      </w:r>
      <w:r>
        <w:t xml:space="preserve">.3-5 </w:t>
      </w:r>
      <w:r>
        <w:rPr>
          <w:rFonts w:hint="eastAsia"/>
        </w:rPr>
        <w:t>频率强度计算表</w:t>
      </w:r>
    </w:p>
    <w:tbl>
      <w:tblPr>
        <w:tblStyle w:val="af5"/>
        <w:tblW w:w="0" w:type="auto"/>
        <w:jc w:val="center"/>
        <w:tblLook w:val="04A0" w:firstRow="1" w:lastRow="0" w:firstColumn="1" w:lastColumn="0" w:noHBand="0" w:noVBand="1"/>
      </w:tblPr>
      <w:tblGrid>
        <w:gridCol w:w="4148"/>
        <w:gridCol w:w="4148"/>
      </w:tblGrid>
      <w:tr w:rsidR="00DC2974" w:rsidRPr="00EF2D4E" w14:paraId="71959FD8" w14:textId="77777777" w:rsidTr="00252FCE">
        <w:trPr>
          <w:jc w:val="center"/>
        </w:trPr>
        <w:tc>
          <w:tcPr>
            <w:tcW w:w="4148" w:type="dxa"/>
            <w:vAlign w:val="center"/>
          </w:tcPr>
          <w:p w14:paraId="4F3410B4" w14:textId="77777777" w:rsidR="00DC2974" w:rsidRPr="00EF2D4E" w:rsidRDefault="00DC2974" w:rsidP="00A22009">
            <w:pPr>
              <w:spacing w:line="360" w:lineRule="auto"/>
              <w:jc w:val="center"/>
              <w:rPr>
                <w:rFonts w:cs="宋体"/>
                <w:szCs w:val="24"/>
              </w:rPr>
            </w:pPr>
            <w:r w:rsidRPr="00EF2D4E">
              <w:rPr>
                <w:rFonts w:hint="eastAsia"/>
              </w:rPr>
              <w:t>指标</w:t>
            </w:r>
          </w:p>
        </w:tc>
        <w:tc>
          <w:tcPr>
            <w:tcW w:w="4148" w:type="dxa"/>
            <w:vAlign w:val="center"/>
          </w:tcPr>
          <w:p w14:paraId="1B71A362" w14:textId="01C030A6" w:rsidR="00DC2974" w:rsidRPr="00EF2D4E" w:rsidRDefault="00DC2974" w:rsidP="00A22009">
            <w:pPr>
              <w:spacing w:line="360" w:lineRule="auto"/>
              <w:jc w:val="center"/>
              <w:rPr>
                <w:rFonts w:cs="宋体"/>
                <w:szCs w:val="24"/>
              </w:rPr>
            </w:pPr>
            <w:r w:rsidRPr="00EF2D4E">
              <w:rPr>
                <w:rFonts w:hint="eastAsia"/>
              </w:rPr>
              <w:t>纯海风送出</w:t>
            </w:r>
          </w:p>
        </w:tc>
      </w:tr>
      <w:tr w:rsidR="007C315C" w:rsidRPr="00EF2D4E" w14:paraId="5AEBDD79" w14:textId="77777777" w:rsidTr="00252FCE">
        <w:trPr>
          <w:jc w:val="center"/>
        </w:trPr>
        <w:tc>
          <w:tcPr>
            <w:tcW w:w="4148" w:type="dxa"/>
            <w:vAlign w:val="center"/>
          </w:tcPr>
          <w:p w14:paraId="142218FB" w14:textId="05D018B0" w:rsidR="007C315C" w:rsidRPr="00EF2D4E" w:rsidRDefault="007C315C" w:rsidP="00A22009">
            <w:pPr>
              <w:spacing w:line="360" w:lineRule="auto"/>
              <w:jc w:val="center"/>
              <w:rPr>
                <w:rFonts w:cs="宋体"/>
                <w:szCs w:val="24"/>
              </w:rPr>
            </w:pPr>
            <w:r w:rsidRPr="00EF2D4E">
              <w:rPr>
                <w:rFonts w:hint="eastAsia"/>
              </w:rPr>
              <w:t>传统发电机组出力</w:t>
            </w:r>
            <w:r w:rsidRPr="00EF2D4E">
              <w:t>P</w:t>
            </w:r>
            <w:r w:rsidRPr="007C315C">
              <w:rPr>
                <w:vertAlign w:val="subscript"/>
              </w:rPr>
              <w:t>CON</w:t>
            </w:r>
            <w:r w:rsidRPr="00EF2D4E">
              <w:t>/MW</w:t>
            </w:r>
          </w:p>
        </w:tc>
        <w:tc>
          <w:tcPr>
            <w:tcW w:w="4148" w:type="dxa"/>
            <w:vAlign w:val="center"/>
          </w:tcPr>
          <w:p w14:paraId="7B25243B" w14:textId="1C1BE250" w:rsidR="007C315C" w:rsidRPr="00EF2D4E" w:rsidRDefault="007C315C" w:rsidP="00A22009">
            <w:pPr>
              <w:spacing w:line="360" w:lineRule="auto"/>
              <w:jc w:val="center"/>
              <w:rPr>
                <w:rFonts w:cs="宋体"/>
                <w:szCs w:val="24"/>
              </w:rPr>
            </w:pPr>
            <w:r w:rsidRPr="00EF2D4E">
              <w:t>344360.56</w:t>
            </w:r>
          </w:p>
        </w:tc>
      </w:tr>
      <w:tr w:rsidR="007C315C" w:rsidRPr="00EF2D4E" w14:paraId="356ECB3E" w14:textId="77777777" w:rsidTr="00252FCE">
        <w:trPr>
          <w:jc w:val="center"/>
        </w:trPr>
        <w:tc>
          <w:tcPr>
            <w:tcW w:w="4148" w:type="dxa"/>
            <w:vAlign w:val="center"/>
          </w:tcPr>
          <w:p w14:paraId="259C567B" w14:textId="5E32FF13" w:rsidR="007C315C" w:rsidRPr="00EF2D4E" w:rsidRDefault="007C315C" w:rsidP="00A22009">
            <w:pPr>
              <w:spacing w:line="360" w:lineRule="auto"/>
              <w:jc w:val="center"/>
              <w:rPr>
                <w:rFonts w:cs="宋体"/>
                <w:szCs w:val="24"/>
              </w:rPr>
            </w:pPr>
            <w:r w:rsidRPr="00EF2D4E">
              <w:rPr>
                <w:rFonts w:hint="eastAsia"/>
              </w:rPr>
              <w:t>传统发电机组容量</w:t>
            </w:r>
            <w:r w:rsidRPr="00EF2D4E">
              <w:t>S</w:t>
            </w:r>
            <w:r w:rsidRPr="007C315C">
              <w:rPr>
                <w:vertAlign w:val="subscript"/>
              </w:rPr>
              <w:t>CON</w:t>
            </w:r>
            <w:r w:rsidRPr="00EF2D4E">
              <w:t>/MVA</w:t>
            </w:r>
          </w:p>
        </w:tc>
        <w:tc>
          <w:tcPr>
            <w:tcW w:w="4148" w:type="dxa"/>
            <w:vAlign w:val="center"/>
          </w:tcPr>
          <w:p w14:paraId="79AE7942" w14:textId="62DB2319" w:rsidR="007C315C" w:rsidRPr="00EF2D4E" w:rsidRDefault="007C315C" w:rsidP="00A22009">
            <w:pPr>
              <w:spacing w:line="360" w:lineRule="auto"/>
              <w:jc w:val="center"/>
              <w:rPr>
                <w:rFonts w:cs="宋体"/>
                <w:szCs w:val="24"/>
              </w:rPr>
            </w:pPr>
            <w:r w:rsidRPr="00EF2D4E">
              <w:t>420001.5</w:t>
            </w:r>
          </w:p>
        </w:tc>
      </w:tr>
      <w:tr w:rsidR="007C315C" w:rsidRPr="00EF2D4E" w14:paraId="2CC18DAD" w14:textId="77777777" w:rsidTr="00252FCE">
        <w:trPr>
          <w:jc w:val="center"/>
        </w:trPr>
        <w:tc>
          <w:tcPr>
            <w:tcW w:w="4148" w:type="dxa"/>
            <w:vAlign w:val="center"/>
          </w:tcPr>
          <w:p w14:paraId="7677E382" w14:textId="26983205" w:rsidR="007C315C" w:rsidRPr="00EF2D4E" w:rsidRDefault="007C315C" w:rsidP="00A22009">
            <w:pPr>
              <w:spacing w:line="360" w:lineRule="auto"/>
              <w:jc w:val="center"/>
              <w:rPr>
                <w:rFonts w:cs="宋体"/>
                <w:szCs w:val="24"/>
              </w:rPr>
            </w:pPr>
            <w:r w:rsidRPr="00EF2D4E">
              <w:rPr>
                <w:rFonts w:hint="eastAsia"/>
              </w:rPr>
              <w:t>系统传统发电机组等效惯量</w:t>
            </w:r>
            <w:r w:rsidRPr="00EF2D4E">
              <w:t>H</w:t>
            </w:r>
            <w:r w:rsidRPr="007C315C">
              <w:rPr>
                <w:vertAlign w:val="subscript"/>
              </w:rPr>
              <w:t>sys</w:t>
            </w:r>
            <w:r w:rsidRPr="00EF2D4E">
              <w:t>/s</w:t>
            </w:r>
          </w:p>
        </w:tc>
        <w:tc>
          <w:tcPr>
            <w:tcW w:w="4148" w:type="dxa"/>
            <w:vAlign w:val="center"/>
          </w:tcPr>
          <w:p w14:paraId="705FF832" w14:textId="6B08DE44" w:rsidR="007C315C" w:rsidRPr="00EF2D4E" w:rsidRDefault="007C315C" w:rsidP="00A22009">
            <w:pPr>
              <w:spacing w:line="360" w:lineRule="auto"/>
              <w:jc w:val="center"/>
              <w:rPr>
                <w:rFonts w:cs="宋体"/>
                <w:szCs w:val="24"/>
              </w:rPr>
            </w:pPr>
            <w:r w:rsidRPr="00EF2D4E">
              <w:t>4.59298</w:t>
            </w:r>
          </w:p>
        </w:tc>
      </w:tr>
      <w:tr w:rsidR="007C315C" w:rsidRPr="00EF2D4E" w14:paraId="3A9AADCE" w14:textId="77777777" w:rsidTr="00252FCE">
        <w:trPr>
          <w:jc w:val="center"/>
        </w:trPr>
        <w:tc>
          <w:tcPr>
            <w:tcW w:w="4148" w:type="dxa"/>
            <w:vAlign w:val="center"/>
          </w:tcPr>
          <w:p w14:paraId="1864F4E6" w14:textId="66E912BE" w:rsidR="007C315C" w:rsidRPr="00EF2D4E" w:rsidRDefault="007C315C" w:rsidP="00A22009">
            <w:pPr>
              <w:spacing w:line="360" w:lineRule="auto"/>
              <w:jc w:val="center"/>
              <w:rPr>
                <w:rFonts w:cs="宋体"/>
                <w:szCs w:val="24"/>
              </w:rPr>
            </w:pPr>
            <w:r w:rsidRPr="00EF2D4E">
              <w:rPr>
                <w:rFonts w:hint="eastAsia"/>
              </w:rPr>
              <w:t>风电</w:t>
            </w:r>
            <w:r w:rsidRPr="00EF2D4E">
              <w:t>/</w:t>
            </w:r>
            <w:r w:rsidRPr="00EF2D4E">
              <w:t>孤岛机组出力</w:t>
            </w:r>
            <w:r w:rsidRPr="00EF2D4E">
              <w:t>P</w:t>
            </w:r>
            <w:r w:rsidRPr="007C315C">
              <w:rPr>
                <w:vertAlign w:val="subscript"/>
              </w:rPr>
              <w:t>W</w:t>
            </w:r>
            <w:r w:rsidRPr="00EF2D4E">
              <w:t>/MW</w:t>
            </w:r>
          </w:p>
        </w:tc>
        <w:tc>
          <w:tcPr>
            <w:tcW w:w="4148" w:type="dxa"/>
            <w:vAlign w:val="center"/>
          </w:tcPr>
          <w:p w14:paraId="7413E73B" w14:textId="190331C7" w:rsidR="007C315C" w:rsidRPr="00EF2D4E" w:rsidRDefault="007C315C" w:rsidP="00A22009">
            <w:pPr>
              <w:spacing w:line="360" w:lineRule="auto"/>
              <w:jc w:val="center"/>
              <w:rPr>
                <w:rFonts w:cs="宋体"/>
                <w:szCs w:val="24"/>
              </w:rPr>
            </w:pPr>
            <w:r w:rsidRPr="00EF2D4E">
              <w:t>37490.8</w:t>
            </w:r>
          </w:p>
        </w:tc>
      </w:tr>
      <w:tr w:rsidR="007C315C" w:rsidRPr="00EF2D4E" w14:paraId="4D02B24E" w14:textId="77777777" w:rsidTr="00252FCE">
        <w:trPr>
          <w:jc w:val="center"/>
        </w:trPr>
        <w:tc>
          <w:tcPr>
            <w:tcW w:w="4148" w:type="dxa"/>
            <w:vAlign w:val="center"/>
          </w:tcPr>
          <w:p w14:paraId="5B0A9CEA" w14:textId="6C9F6E2C" w:rsidR="007C315C" w:rsidRPr="00EF2D4E" w:rsidRDefault="007C315C" w:rsidP="00A22009">
            <w:pPr>
              <w:spacing w:line="360" w:lineRule="auto"/>
              <w:jc w:val="center"/>
              <w:rPr>
                <w:rFonts w:cs="宋体"/>
                <w:szCs w:val="24"/>
              </w:rPr>
            </w:pPr>
            <w:r w:rsidRPr="00EF2D4E">
              <w:rPr>
                <w:rFonts w:hint="eastAsia"/>
              </w:rPr>
              <w:t>风电</w:t>
            </w:r>
            <w:r w:rsidRPr="00EF2D4E">
              <w:t>/</w:t>
            </w:r>
            <w:r w:rsidRPr="00EF2D4E">
              <w:t>孤岛机组容量</w:t>
            </w:r>
            <w:r w:rsidRPr="00EF2D4E">
              <w:t>S</w:t>
            </w:r>
            <w:r w:rsidRPr="007C315C">
              <w:rPr>
                <w:vertAlign w:val="subscript"/>
              </w:rPr>
              <w:t>W</w:t>
            </w:r>
            <w:r w:rsidRPr="00EF2D4E">
              <w:t>/MVA</w:t>
            </w:r>
          </w:p>
        </w:tc>
        <w:tc>
          <w:tcPr>
            <w:tcW w:w="4148" w:type="dxa"/>
            <w:vAlign w:val="center"/>
          </w:tcPr>
          <w:p w14:paraId="4132981F" w14:textId="56540962" w:rsidR="007C315C" w:rsidRPr="00EF2D4E" w:rsidRDefault="007C315C" w:rsidP="00A22009">
            <w:pPr>
              <w:spacing w:line="360" w:lineRule="auto"/>
              <w:jc w:val="center"/>
              <w:rPr>
                <w:rFonts w:cs="宋体"/>
                <w:szCs w:val="24"/>
              </w:rPr>
            </w:pPr>
            <w:r w:rsidRPr="00EF2D4E">
              <w:t>47228.12</w:t>
            </w:r>
          </w:p>
        </w:tc>
      </w:tr>
      <w:tr w:rsidR="007C315C" w:rsidRPr="00EF2D4E" w14:paraId="45A11235" w14:textId="77777777" w:rsidTr="00252FCE">
        <w:trPr>
          <w:jc w:val="center"/>
        </w:trPr>
        <w:tc>
          <w:tcPr>
            <w:tcW w:w="4148" w:type="dxa"/>
            <w:vAlign w:val="center"/>
          </w:tcPr>
          <w:p w14:paraId="7B7F3A64" w14:textId="68EC1BC5" w:rsidR="007C315C" w:rsidRPr="00EF2D4E" w:rsidRDefault="007C315C" w:rsidP="00A22009">
            <w:pPr>
              <w:spacing w:line="360" w:lineRule="auto"/>
              <w:jc w:val="center"/>
              <w:rPr>
                <w:rFonts w:cs="宋体"/>
                <w:szCs w:val="24"/>
              </w:rPr>
            </w:pPr>
            <w:r w:rsidRPr="00EF2D4E">
              <w:rPr>
                <w:rFonts w:hint="eastAsia"/>
              </w:rPr>
              <w:t>系统发电机总出力</w:t>
            </w:r>
            <w:r w:rsidRPr="00EF2D4E">
              <w:t>P</w:t>
            </w:r>
            <w:r w:rsidRPr="007C315C">
              <w:rPr>
                <w:vertAlign w:val="subscript"/>
              </w:rPr>
              <w:t>SYS</w:t>
            </w:r>
            <w:r w:rsidRPr="00EF2D4E">
              <w:t>/MW</w:t>
            </w:r>
          </w:p>
        </w:tc>
        <w:tc>
          <w:tcPr>
            <w:tcW w:w="4148" w:type="dxa"/>
            <w:vAlign w:val="center"/>
          </w:tcPr>
          <w:p w14:paraId="5AF00949" w14:textId="186D04AD" w:rsidR="007C315C" w:rsidRPr="00EF2D4E" w:rsidRDefault="007C315C" w:rsidP="00A22009">
            <w:pPr>
              <w:spacing w:line="360" w:lineRule="auto"/>
              <w:jc w:val="center"/>
              <w:rPr>
                <w:rFonts w:cs="宋体"/>
                <w:szCs w:val="24"/>
              </w:rPr>
            </w:pPr>
            <w:r w:rsidRPr="00EF2D4E">
              <w:t>381851.36</w:t>
            </w:r>
          </w:p>
        </w:tc>
      </w:tr>
      <w:tr w:rsidR="007C315C" w:rsidRPr="00EF2D4E" w14:paraId="7C7A5019" w14:textId="77777777" w:rsidTr="00252FCE">
        <w:trPr>
          <w:jc w:val="center"/>
        </w:trPr>
        <w:tc>
          <w:tcPr>
            <w:tcW w:w="4148" w:type="dxa"/>
            <w:vAlign w:val="center"/>
          </w:tcPr>
          <w:p w14:paraId="4F44492E" w14:textId="1BBFA860" w:rsidR="007C315C" w:rsidRPr="00EF2D4E" w:rsidRDefault="007C315C" w:rsidP="00A22009">
            <w:pPr>
              <w:spacing w:line="360" w:lineRule="auto"/>
              <w:jc w:val="center"/>
              <w:rPr>
                <w:rFonts w:cs="宋体"/>
                <w:szCs w:val="24"/>
              </w:rPr>
            </w:pPr>
            <w:r w:rsidRPr="00EF2D4E">
              <w:rPr>
                <w:rFonts w:hint="eastAsia"/>
              </w:rPr>
              <w:t>系统发电机总装机容量</w:t>
            </w:r>
            <w:r w:rsidRPr="00EF2D4E">
              <w:t>S</w:t>
            </w:r>
            <w:r w:rsidRPr="007C315C">
              <w:rPr>
                <w:vertAlign w:val="subscript"/>
              </w:rPr>
              <w:t>SYS</w:t>
            </w:r>
            <w:r w:rsidRPr="00EF2D4E">
              <w:t>/MVA</w:t>
            </w:r>
          </w:p>
        </w:tc>
        <w:tc>
          <w:tcPr>
            <w:tcW w:w="4148" w:type="dxa"/>
            <w:vAlign w:val="center"/>
          </w:tcPr>
          <w:p w14:paraId="09B83FF5" w14:textId="5BD4AA26" w:rsidR="007C315C" w:rsidRPr="00EF2D4E" w:rsidRDefault="007C315C" w:rsidP="00A22009">
            <w:pPr>
              <w:spacing w:line="360" w:lineRule="auto"/>
              <w:jc w:val="center"/>
              <w:rPr>
                <w:rFonts w:cs="宋体"/>
                <w:szCs w:val="24"/>
              </w:rPr>
            </w:pPr>
            <w:r w:rsidRPr="00EF2D4E">
              <w:t>467229.62</w:t>
            </w:r>
          </w:p>
        </w:tc>
      </w:tr>
      <w:tr w:rsidR="007C315C" w:rsidRPr="00EF2D4E" w14:paraId="64EBAE0B" w14:textId="77777777" w:rsidTr="00252FCE">
        <w:trPr>
          <w:jc w:val="center"/>
        </w:trPr>
        <w:tc>
          <w:tcPr>
            <w:tcW w:w="4148" w:type="dxa"/>
            <w:vAlign w:val="center"/>
          </w:tcPr>
          <w:p w14:paraId="7B5FD4D3" w14:textId="1C7874AF" w:rsidR="007C315C" w:rsidRPr="00EF2D4E" w:rsidRDefault="007C315C" w:rsidP="00A22009">
            <w:pPr>
              <w:spacing w:line="360" w:lineRule="auto"/>
              <w:jc w:val="center"/>
              <w:rPr>
                <w:rFonts w:cs="宋体"/>
                <w:szCs w:val="24"/>
              </w:rPr>
            </w:pPr>
            <w:r w:rsidRPr="00EF2D4E">
              <w:rPr>
                <w:rFonts w:hint="eastAsia"/>
              </w:rPr>
              <w:t>直流</w:t>
            </w:r>
            <w:proofErr w:type="gramStart"/>
            <w:r w:rsidRPr="00EF2D4E">
              <w:rPr>
                <w:rFonts w:hint="eastAsia"/>
              </w:rPr>
              <w:t>馈</w:t>
            </w:r>
            <w:proofErr w:type="gramEnd"/>
            <w:r w:rsidRPr="00EF2D4E">
              <w:rPr>
                <w:rFonts w:hint="eastAsia"/>
              </w:rPr>
              <w:t>入功率</w:t>
            </w:r>
            <w:r w:rsidRPr="00EF2D4E">
              <w:t>P</w:t>
            </w:r>
            <w:r w:rsidRPr="007C315C">
              <w:rPr>
                <w:vertAlign w:val="subscript"/>
              </w:rPr>
              <w:t>DC</w:t>
            </w:r>
            <w:r w:rsidRPr="00EF2D4E">
              <w:t>/MW</w:t>
            </w:r>
          </w:p>
        </w:tc>
        <w:tc>
          <w:tcPr>
            <w:tcW w:w="4148" w:type="dxa"/>
            <w:vAlign w:val="center"/>
          </w:tcPr>
          <w:p w14:paraId="2674ABB3" w14:textId="22FF849E" w:rsidR="007C315C" w:rsidRPr="00EF2D4E" w:rsidRDefault="007C315C" w:rsidP="00A22009">
            <w:pPr>
              <w:spacing w:line="360" w:lineRule="auto"/>
              <w:jc w:val="center"/>
              <w:rPr>
                <w:rFonts w:cs="宋体"/>
                <w:szCs w:val="24"/>
              </w:rPr>
            </w:pPr>
            <w:r w:rsidRPr="00EF2D4E">
              <w:t>43327</w:t>
            </w:r>
          </w:p>
        </w:tc>
      </w:tr>
      <w:tr w:rsidR="007C315C" w:rsidRPr="00EF2D4E" w14:paraId="5562F63C" w14:textId="77777777" w:rsidTr="00252FCE">
        <w:trPr>
          <w:jc w:val="center"/>
        </w:trPr>
        <w:tc>
          <w:tcPr>
            <w:tcW w:w="4148" w:type="dxa"/>
            <w:vAlign w:val="center"/>
          </w:tcPr>
          <w:p w14:paraId="4080C8CB" w14:textId="1771E50A" w:rsidR="007C315C" w:rsidRPr="00EF2D4E" w:rsidRDefault="007C315C" w:rsidP="00A22009">
            <w:pPr>
              <w:spacing w:line="360" w:lineRule="auto"/>
              <w:jc w:val="center"/>
              <w:rPr>
                <w:rFonts w:cs="宋体"/>
                <w:szCs w:val="24"/>
              </w:rPr>
            </w:pPr>
            <w:r w:rsidRPr="00EF2D4E">
              <w:rPr>
                <w:rFonts w:hint="eastAsia"/>
              </w:rPr>
              <w:t>直流</w:t>
            </w:r>
            <w:proofErr w:type="gramStart"/>
            <w:r w:rsidRPr="00EF2D4E">
              <w:rPr>
                <w:rFonts w:hint="eastAsia"/>
              </w:rPr>
              <w:t>馈</w:t>
            </w:r>
            <w:proofErr w:type="gramEnd"/>
            <w:r w:rsidRPr="00EF2D4E">
              <w:rPr>
                <w:rFonts w:hint="eastAsia"/>
              </w:rPr>
              <w:t>入容量</w:t>
            </w:r>
            <w:r w:rsidRPr="00EF2D4E">
              <w:t>S</w:t>
            </w:r>
            <w:r w:rsidRPr="007C315C">
              <w:rPr>
                <w:vertAlign w:val="subscript"/>
              </w:rPr>
              <w:t>DC</w:t>
            </w:r>
            <w:r w:rsidRPr="00EF2D4E">
              <w:t>/MVA</w:t>
            </w:r>
          </w:p>
        </w:tc>
        <w:tc>
          <w:tcPr>
            <w:tcW w:w="4148" w:type="dxa"/>
            <w:vAlign w:val="center"/>
          </w:tcPr>
          <w:p w14:paraId="27A3E3B2" w14:textId="78A6A7D2" w:rsidR="007C315C" w:rsidRPr="00EF2D4E" w:rsidRDefault="007C315C" w:rsidP="00A22009">
            <w:pPr>
              <w:spacing w:line="360" w:lineRule="auto"/>
              <w:jc w:val="center"/>
              <w:rPr>
                <w:rFonts w:cs="宋体"/>
                <w:szCs w:val="24"/>
              </w:rPr>
            </w:pPr>
            <w:r w:rsidRPr="00EF2D4E">
              <w:t>56745.44</w:t>
            </w:r>
          </w:p>
        </w:tc>
      </w:tr>
      <w:tr w:rsidR="007C315C" w:rsidRPr="00EF2D4E" w14:paraId="14919374" w14:textId="77777777" w:rsidTr="00252FCE">
        <w:trPr>
          <w:jc w:val="center"/>
        </w:trPr>
        <w:tc>
          <w:tcPr>
            <w:tcW w:w="4148" w:type="dxa"/>
            <w:vAlign w:val="center"/>
          </w:tcPr>
          <w:p w14:paraId="508D3C14" w14:textId="651B2E67" w:rsidR="007C315C" w:rsidRPr="00EF2D4E" w:rsidRDefault="007C315C" w:rsidP="00A22009">
            <w:pPr>
              <w:spacing w:line="360" w:lineRule="auto"/>
              <w:jc w:val="center"/>
              <w:rPr>
                <w:rFonts w:cs="宋体"/>
                <w:szCs w:val="24"/>
              </w:rPr>
            </w:pPr>
            <w:r w:rsidRPr="00EF2D4E">
              <w:rPr>
                <w:rFonts w:hint="eastAsia"/>
              </w:rPr>
              <w:t>新能源渗透率</w:t>
            </w:r>
            <w:r w:rsidRPr="007C315C">
              <w:rPr>
                <w:rFonts w:cs="Times New Roman"/>
                <w:i/>
              </w:rPr>
              <w:t>η</w:t>
            </w:r>
          </w:p>
        </w:tc>
        <w:tc>
          <w:tcPr>
            <w:tcW w:w="4148" w:type="dxa"/>
            <w:vAlign w:val="center"/>
          </w:tcPr>
          <w:p w14:paraId="5546B4C4" w14:textId="6F1F02D5" w:rsidR="007C315C" w:rsidRPr="00EF2D4E" w:rsidRDefault="007C315C" w:rsidP="00A22009">
            <w:pPr>
              <w:spacing w:line="360" w:lineRule="auto"/>
              <w:jc w:val="center"/>
              <w:rPr>
                <w:rFonts w:cs="宋体"/>
                <w:szCs w:val="24"/>
              </w:rPr>
            </w:pPr>
            <w:r w:rsidRPr="00EF2D4E">
              <w:t>0.09818</w:t>
            </w:r>
          </w:p>
        </w:tc>
      </w:tr>
      <w:tr w:rsidR="007C315C" w:rsidRPr="00EF2D4E" w14:paraId="4D9ECADC" w14:textId="77777777" w:rsidTr="00252FCE">
        <w:trPr>
          <w:jc w:val="center"/>
        </w:trPr>
        <w:tc>
          <w:tcPr>
            <w:tcW w:w="4148" w:type="dxa"/>
            <w:vAlign w:val="center"/>
          </w:tcPr>
          <w:p w14:paraId="2FD29139" w14:textId="6D57EEF2" w:rsidR="007C315C" w:rsidRPr="00EF2D4E" w:rsidRDefault="007C315C" w:rsidP="00A22009">
            <w:pPr>
              <w:spacing w:line="360" w:lineRule="auto"/>
              <w:jc w:val="center"/>
              <w:rPr>
                <w:rFonts w:cs="宋体"/>
                <w:szCs w:val="24"/>
              </w:rPr>
            </w:pPr>
            <w:r w:rsidRPr="00EF2D4E">
              <w:rPr>
                <w:rFonts w:hint="eastAsia"/>
              </w:rPr>
              <w:t>功率因数比率</w:t>
            </w:r>
            <w:r w:rsidRPr="00EF2D4E">
              <w:t>K</w:t>
            </w:r>
            <w:r w:rsidRPr="007C315C">
              <w:rPr>
                <w:vertAlign w:val="subscript"/>
              </w:rPr>
              <w:t>PCON</w:t>
            </w:r>
          </w:p>
        </w:tc>
        <w:tc>
          <w:tcPr>
            <w:tcW w:w="4148" w:type="dxa"/>
            <w:vAlign w:val="center"/>
          </w:tcPr>
          <w:p w14:paraId="3C1A0782" w14:textId="4382E0FB" w:rsidR="007C315C" w:rsidRPr="00EF2D4E" w:rsidRDefault="007C315C" w:rsidP="00A22009">
            <w:pPr>
              <w:spacing w:line="360" w:lineRule="auto"/>
              <w:jc w:val="center"/>
              <w:rPr>
                <w:rFonts w:cs="宋体"/>
                <w:szCs w:val="24"/>
              </w:rPr>
            </w:pPr>
            <w:r w:rsidRPr="00EF2D4E">
              <w:t>0.87074</w:t>
            </w:r>
          </w:p>
        </w:tc>
      </w:tr>
      <w:tr w:rsidR="007C315C" w:rsidRPr="00EF2D4E" w14:paraId="4DFB3A8C" w14:textId="77777777" w:rsidTr="00252FCE">
        <w:trPr>
          <w:jc w:val="center"/>
        </w:trPr>
        <w:tc>
          <w:tcPr>
            <w:tcW w:w="4148" w:type="dxa"/>
            <w:vAlign w:val="center"/>
          </w:tcPr>
          <w:p w14:paraId="5FD94272" w14:textId="226A4719" w:rsidR="007C315C" w:rsidRPr="00EF2D4E" w:rsidRDefault="007C315C" w:rsidP="00A22009">
            <w:pPr>
              <w:spacing w:line="360" w:lineRule="auto"/>
              <w:jc w:val="center"/>
              <w:rPr>
                <w:rFonts w:cs="宋体"/>
                <w:szCs w:val="24"/>
              </w:rPr>
            </w:pPr>
            <w:r w:rsidRPr="00EF2D4E">
              <w:rPr>
                <w:rFonts w:hint="eastAsia"/>
              </w:rPr>
              <w:t>直流</w:t>
            </w:r>
            <w:proofErr w:type="gramStart"/>
            <w:r w:rsidRPr="00EF2D4E">
              <w:rPr>
                <w:rFonts w:hint="eastAsia"/>
              </w:rPr>
              <w:t>馈</w:t>
            </w:r>
            <w:proofErr w:type="gramEnd"/>
            <w:r w:rsidRPr="00EF2D4E">
              <w:rPr>
                <w:rFonts w:hint="eastAsia"/>
              </w:rPr>
              <w:t>入比</w:t>
            </w:r>
            <w:r w:rsidRPr="00EF2D4E">
              <w:rPr>
                <w:rFonts w:ascii="Cambria Math" w:hAnsi="Cambria Math" w:cs="Cambria Math"/>
              </w:rPr>
              <w:t>𝛾</w:t>
            </w:r>
          </w:p>
        </w:tc>
        <w:tc>
          <w:tcPr>
            <w:tcW w:w="4148" w:type="dxa"/>
            <w:vAlign w:val="center"/>
          </w:tcPr>
          <w:p w14:paraId="2CD6F82A" w14:textId="3CB2E165" w:rsidR="007C315C" w:rsidRPr="00EF2D4E" w:rsidRDefault="007C315C" w:rsidP="00A22009">
            <w:pPr>
              <w:spacing w:line="360" w:lineRule="auto"/>
              <w:jc w:val="center"/>
              <w:rPr>
                <w:rFonts w:cs="宋体"/>
                <w:szCs w:val="24"/>
              </w:rPr>
            </w:pPr>
            <w:r w:rsidRPr="00EF2D4E">
              <w:t>0.092731707</w:t>
            </w:r>
          </w:p>
        </w:tc>
      </w:tr>
      <w:tr w:rsidR="007C315C" w:rsidRPr="00EF2D4E" w14:paraId="3B494E32" w14:textId="77777777" w:rsidTr="00252FCE">
        <w:trPr>
          <w:jc w:val="center"/>
        </w:trPr>
        <w:tc>
          <w:tcPr>
            <w:tcW w:w="4148" w:type="dxa"/>
            <w:vAlign w:val="center"/>
          </w:tcPr>
          <w:p w14:paraId="3A01FE27" w14:textId="5A315717" w:rsidR="007C315C" w:rsidRPr="00EF2D4E" w:rsidRDefault="007C315C" w:rsidP="00A22009">
            <w:pPr>
              <w:spacing w:line="360" w:lineRule="auto"/>
              <w:jc w:val="center"/>
              <w:rPr>
                <w:rFonts w:cs="宋体"/>
                <w:szCs w:val="24"/>
              </w:rPr>
            </w:pPr>
            <w:r w:rsidRPr="00EF2D4E">
              <w:rPr>
                <w:rFonts w:hint="eastAsia"/>
              </w:rPr>
              <w:t>最大单直流</w:t>
            </w:r>
            <w:proofErr w:type="gramStart"/>
            <w:r w:rsidRPr="00EF2D4E">
              <w:rPr>
                <w:rFonts w:hint="eastAsia"/>
              </w:rPr>
              <w:t>馈</w:t>
            </w:r>
            <w:proofErr w:type="gramEnd"/>
            <w:r w:rsidRPr="00EF2D4E">
              <w:rPr>
                <w:rFonts w:hint="eastAsia"/>
              </w:rPr>
              <w:t>入比</w:t>
            </w:r>
            <w:r w:rsidRPr="00EF2D4E">
              <w:rPr>
                <w:rFonts w:ascii="Cambria Math" w:hAnsi="Cambria Math" w:cs="Cambria Math"/>
              </w:rPr>
              <w:t>𝛾</w:t>
            </w:r>
            <w:r w:rsidRPr="007C315C">
              <w:rPr>
                <w:vertAlign w:val="subscript"/>
              </w:rPr>
              <w:t>1,max</w:t>
            </w:r>
          </w:p>
        </w:tc>
        <w:tc>
          <w:tcPr>
            <w:tcW w:w="4148" w:type="dxa"/>
            <w:vAlign w:val="center"/>
          </w:tcPr>
          <w:p w14:paraId="797FEA38" w14:textId="304F6A18" w:rsidR="007C315C" w:rsidRPr="00EF2D4E" w:rsidRDefault="007C315C" w:rsidP="00A22009">
            <w:pPr>
              <w:spacing w:line="360" w:lineRule="auto"/>
              <w:jc w:val="center"/>
              <w:rPr>
                <w:rFonts w:cs="宋体"/>
                <w:szCs w:val="24"/>
              </w:rPr>
            </w:pPr>
            <w:r w:rsidRPr="00EF2D4E">
              <w:t>0.02095056</w:t>
            </w:r>
          </w:p>
        </w:tc>
      </w:tr>
      <w:tr w:rsidR="007C315C" w:rsidRPr="00EF2D4E" w14:paraId="18C89E38" w14:textId="77777777" w:rsidTr="00252FCE">
        <w:trPr>
          <w:jc w:val="center"/>
        </w:trPr>
        <w:tc>
          <w:tcPr>
            <w:tcW w:w="4148" w:type="dxa"/>
            <w:vAlign w:val="center"/>
          </w:tcPr>
          <w:p w14:paraId="0649A4B7" w14:textId="015D250F" w:rsidR="007C315C" w:rsidRPr="00EF2D4E" w:rsidRDefault="007C315C" w:rsidP="00A22009">
            <w:pPr>
              <w:spacing w:line="360" w:lineRule="auto"/>
              <w:jc w:val="center"/>
              <w:rPr>
                <w:rFonts w:cs="宋体"/>
                <w:szCs w:val="24"/>
              </w:rPr>
            </w:pPr>
            <w:r w:rsidRPr="00EF2D4E">
              <w:rPr>
                <w:rFonts w:hint="eastAsia"/>
              </w:rPr>
              <w:t>所有传统发电机的</w:t>
            </w:r>
            <w:proofErr w:type="gramStart"/>
            <w:r w:rsidRPr="00EF2D4E">
              <w:rPr>
                <w:rFonts w:hint="eastAsia"/>
              </w:rPr>
              <w:t>等效调差系数</w:t>
            </w:r>
            <w:proofErr w:type="gramEnd"/>
            <w:r w:rsidRPr="00EF2D4E">
              <w:t>R</w:t>
            </w:r>
            <w:r w:rsidRPr="007C315C">
              <w:rPr>
                <w:vertAlign w:val="subscript"/>
              </w:rPr>
              <w:t>eq</w:t>
            </w:r>
          </w:p>
        </w:tc>
        <w:tc>
          <w:tcPr>
            <w:tcW w:w="4148" w:type="dxa"/>
            <w:vAlign w:val="center"/>
          </w:tcPr>
          <w:p w14:paraId="5240BE12" w14:textId="0245B5EF" w:rsidR="007C315C" w:rsidRPr="00EF2D4E" w:rsidRDefault="007C315C" w:rsidP="00A22009">
            <w:pPr>
              <w:spacing w:line="360" w:lineRule="auto"/>
              <w:jc w:val="center"/>
              <w:rPr>
                <w:rFonts w:cs="宋体"/>
                <w:szCs w:val="24"/>
              </w:rPr>
            </w:pPr>
            <w:r w:rsidRPr="00EF2D4E">
              <w:t>0.0571</w:t>
            </w:r>
          </w:p>
        </w:tc>
      </w:tr>
      <w:tr w:rsidR="007C315C" w:rsidRPr="00EF2D4E" w14:paraId="3F805F88" w14:textId="77777777" w:rsidTr="00252FCE">
        <w:trPr>
          <w:jc w:val="center"/>
        </w:trPr>
        <w:tc>
          <w:tcPr>
            <w:tcW w:w="4148" w:type="dxa"/>
            <w:vAlign w:val="center"/>
          </w:tcPr>
          <w:p w14:paraId="636A907A" w14:textId="15F80F90" w:rsidR="007C315C" w:rsidRPr="00EF2D4E" w:rsidRDefault="007C315C" w:rsidP="00A22009">
            <w:pPr>
              <w:spacing w:line="360" w:lineRule="auto"/>
              <w:jc w:val="center"/>
              <w:rPr>
                <w:rFonts w:cs="宋体"/>
                <w:szCs w:val="24"/>
              </w:rPr>
            </w:pPr>
            <w:r w:rsidRPr="00EF2D4E">
              <w:rPr>
                <w:rFonts w:hint="eastAsia"/>
              </w:rPr>
              <w:t>系统负荷的有功功率频率调节系数</w:t>
            </w:r>
            <w:r w:rsidRPr="00EF2D4E">
              <w:t>D</w:t>
            </w:r>
            <w:r w:rsidRPr="007C315C">
              <w:rPr>
                <w:vertAlign w:val="subscript"/>
              </w:rPr>
              <w:t>L</w:t>
            </w:r>
          </w:p>
        </w:tc>
        <w:tc>
          <w:tcPr>
            <w:tcW w:w="4148" w:type="dxa"/>
            <w:vAlign w:val="center"/>
          </w:tcPr>
          <w:p w14:paraId="0A3572C3" w14:textId="7864BB63" w:rsidR="007C315C" w:rsidRPr="00EF2D4E" w:rsidRDefault="007C315C" w:rsidP="00A22009">
            <w:pPr>
              <w:spacing w:line="360" w:lineRule="auto"/>
              <w:jc w:val="center"/>
              <w:rPr>
                <w:rFonts w:cs="宋体"/>
                <w:szCs w:val="24"/>
              </w:rPr>
            </w:pPr>
            <w:r w:rsidRPr="00EF2D4E">
              <w:t>1.565721</w:t>
            </w:r>
          </w:p>
        </w:tc>
      </w:tr>
      <w:tr w:rsidR="007C315C" w:rsidRPr="00EF2D4E" w14:paraId="5D8BBC1F" w14:textId="77777777" w:rsidTr="00252FCE">
        <w:trPr>
          <w:jc w:val="center"/>
        </w:trPr>
        <w:tc>
          <w:tcPr>
            <w:tcW w:w="4148" w:type="dxa"/>
            <w:vAlign w:val="center"/>
          </w:tcPr>
          <w:p w14:paraId="3ADDC331" w14:textId="22139CA4" w:rsidR="007C315C" w:rsidRPr="00EF2D4E" w:rsidRDefault="007C315C" w:rsidP="00A22009">
            <w:pPr>
              <w:spacing w:line="360" w:lineRule="auto"/>
              <w:jc w:val="center"/>
              <w:rPr>
                <w:rFonts w:cs="宋体"/>
                <w:szCs w:val="24"/>
              </w:rPr>
            </w:pPr>
            <w:r w:rsidRPr="00EF2D4E">
              <w:rPr>
                <w:rFonts w:hint="eastAsia"/>
              </w:rPr>
              <w:t>修正的稳态频率偏差因子</w:t>
            </w:r>
            <w:r w:rsidRPr="007C315C">
              <w:rPr>
                <w:rFonts w:cs="Times New Roman"/>
                <w:i/>
              </w:rPr>
              <w:t>β</w:t>
            </w:r>
            <w:r w:rsidRPr="007C315C">
              <w:rPr>
                <w:vertAlign w:val="subscript"/>
              </w:rPr>
              <w:t>X</w:t>
            </w:r>
          </w:p>
        </w:tc>
        <w:tc>
          <w:tcPr>
            <w:tcW w:w="4148" w:type="dxa"/>
            <w:vAlign w:val="center"/>
          </w:tcPr>
          <w:p w14:paraId="68960005" w14:textId="7F257F6F" w:rsidR="007C315C" w:rsidRPr="00EF2D4E" w:rsidRDefault="007C315C" w:rsidP="00A22009">
            <w:pPr>
              <w:spacing w:line="360" w:lineRule="auto"/>
              <w:jc w:val="center"/>
              <w:rPr>
                <w:rFonts w:cs="宋体"/>
                <w:szCs w:val="24"/>
              </w:rPr>
            </w:pPr>
            <w:r w:rsidRPr="00EF2D4E">
              <w:t>17.21422429</w:t>
            </w:r>
          </w:p>
        </w:tc>
      </w:tr>
    </w:tbl>
    <w:p w14:paraId="54BCD836" w14:textId="77777777" w:rsidR="00DC2974" w:rsidRPr="00EF2D4E" w:rsidRDefault="00DC2974" w:rsidP="00A22009">
      <w:pPr>
        <w:spacing w:line="360" w:lineRule="auto"/>
        <w:ind w:firstLineChars="200" w:firstLine="480"/>
        <w:rPr>
          <w:rFonts w:cs="宋体"/>
          <w:kern w:val="0"/>
          <w:szCs w:val="24"/>
        </w:rPr>
      </w:pPr>
    </w:p>
    <w:p w14:paraId="19C63250" w14:textId="7FFA4A7C" w:rsidR="00DC2974" w:rsidRPr="00252FCE" w:rsidRDefault="00DC2974" w:rsidP="00A22009">
      <w:pPr>
        <w:pStyle w:val="a8"/>
        <w:numPr>
          <w:ilvl w:val="0"/>
          <w:numId w:val="11"/>
        </w:numPr>
        <w:spacing w:line="360" w:lineRule="auto"/>
        <w:rPr>
          <w:rFonts w:cs="宋体"/>
          <w:kern w:val="0"/>
          <w:szCs w:val="24"/>
        </w:rPr>
      </w:pPr>
      <w:r w:rsidRPr="00252FCE">
        <w:rPr>
          <w:rFonts w:cs="宋体" w:hint="eastAsia"/>
          <w:kern w:val="0"/>
          <w:szCs w:val="24"/>
        </w:rPr>
        <w:t>海风和联网常规电源打捆方案下强度计算</w:t>
      </w:r>
    </w:p>
    <w:p w14:paraId="5B87B367" w14:textId="5614C0B9" w:rsidR="00252FCE" w:rsidRPr="00252FCE" w:rsidRDefault="00252FCE" w:rsidP="00A22009">
      <w:pPr>
        <w:pStyle w:val="a8"/>
        <w:spacing w:line="360" w:lineRule="auto"/>
        <w:jc w:val="center"/>
      </w:pPr>
      <w:r>
        <w:rPr>
          <w:rFonts w:hint="eastAsia"/>
        </w:rPr>
        <w:t>表</w:t>
      </w:r>
      <w:r>
        <w:rPr>
          <w:rFonts w:hint="eastAsia"/>
        </w:rPr>
        <w:t>3</w:t>
      </w:r>
      <w:r>
        <w:t xml:space="preserve">.3-6 </w:t>
      </w:r>
      <w:r>
        <w:rPr>
          <w:rFonts w:hint="eastAsia"/>
        </w:rPr>
        <w:t>频率强度计算表</w:t>
      </w:r>
    </w:p>
    <w:tbl>
      <w:tblPr>
        <w:tblStyle w:val="af5"/>
        <w:tblW w:w="0" w:type="auto"/>
        <w:tblLook w:val="04A0" w:firstRow="1" w:lastRow="0" w:firstColumn="1" w:lastColumn="0" w:noHBand="0" w:noVBand="1"/>
      </w:tblPr>
      <w:tblGrid>
        <w:gridCol w:w="4148"/>
        <w:gridCol w:w="4148"/>
      </w:tblGrid>
      <w:tr w:rsidR="00DC2974" w:rsidRPr="00EF2D4E" w14:paraId="66E648B2" w14:textId="77777777" w:rsidTr="00FC557D">
        <w:tc>
          <w:tcPr>
            <w:tcW w:w="4148" w:type="dxa"/>
            <w:vAlign w:val="center"/>
          </w:tcPr>
          <w:p w14:paraId="6384E061" w14:textId="77777777" w:rsidR="00DC2974" w:rsidRPr="00EF2D4E" w:rsidRDefault="00DC2974" w:rsidP="00A22009">
            <w:pPr>
              <w:spacing w:line="360" w:lineRule="auto"/>
              <w:jc w:val="center"/>
              <w:rPr>
                <w:rFonts w:cs="宋体"/>
                <w:szCs w:val="24"/>
              </w:rPr>
            </w:pPr>
            <w:r w:rsidRPr="00EF2D4E">
              <w:rPr>
                <w:rFonts w:hint="eastAsia"/>
              </w:rPr>
              <w:t>指标</w:t>
            </w:r>
          </w:p>
        </w:tc>
        <w:tc>
          <w:tcPr>
            <w:tcW w:w="4148" w:type="dxa"/>
            <w:vAlign w:val="center"/>
          </w:tcPr>
          <w:p w14:paraId="7BA0E7B7" w14:textId="5CC5CABA" w:rsidR="00DC2974" w:rsidRPr="00EF2D4E" w:rsidRDefault="00DC2974" w:rsidP="00A22009">
            <w:pPr>
              <w:spacing w:line="360" w:lineRule="auto"/>
              <w:jc w:val="center"/>
              <w:rPr>
                <w:rFonts w:cs="宋体"/>
                <w:szCs w:val="24"/>
              </w:rPr>
            </w:pPr>
            <w:r w:rsidRPr="00EF2D4E">
              <w:rPr>
                <w:rFonts w:hint="eastAsia"/>
              </w:rPr>
              <w:t>海风联网常规电源打捆</w:t>
            </w:r>
          </w:p>
        </w:tc>
      </w:tr>
      <w:tr w:rsidR="007C315C" w:rsidRPr="00EF2D4E" w14:paraId="21126B5C" w14:textId="77777777" w:rsidTr="00FC557D">
        <w:tc>
          <w:tcPr>
            <w:tcW w:w="4148" w:type="dxa"/>
            <w:vAlign w:val="center"/>
          </w:tcPr>
          <w:p w14:paraId="2B7FC030" w14:textId="6171AE98" w:rsidR="007C315C" w:rsidRPr="00EF2D4E" w:rsidRDefault="007C315C" w:rsidP="00A22009">
            <w:pPr>
              <w:spacing w:line="360" w:lineRule="auto"/>
              <w:jc w:val="center"/>
              <w:rPr>
                <w:rFonts w:cs="宋体"/>
                <w:szCs w:val="24"/>
              </w:rPr>
            </w:pPr>
            <w:r w:rsidRPr="00EF2D4E">
              <w:rPr>
                <w:rFonts w:hint="eastAsia"/>
              </w:rPr>
              <w:t>传统发电机组出力</w:t>
            </w:r>
            <w:r w:rsidRPr="00EF2D4E">
              <w:t>P</w:t>
            </w:r>
            <w:r w:rsidRPr="007C315C">
              <w:rPr>
                <w:vertAlign w:val="subscript"/>
              </w:rPr>
              <w:t>CON</w:t>
            </w:r>
            <w:r w:rsidRPr="00EF2D4E">
              <w:t>/MW</w:t>
            </w:r>
          </w:p>
        </w:tc>
        <w:tc>
          <w:tcPr>
            <w:tcW w:w="4148" w:type="dxa"/>
            <w:vAlign w:val="center"/>
          </w:tcPr>
          <w:p w14:paraId="5EFCBE03" w14:textId="1B92A143" w:rsidR="007C315C" w:rsidRPr="00EF2D4E" w:rsidRDefault="007C315C" w:rsidP="00A22009">
            <w:pPr>
              <w:spacing w:line="360" w:lineRule="auto"/>
              <w:jc w:val="center"/>
              <w:rPr>
                <w:rFonts w:cs="宋体"/>
                <w:szCs w:val="24"/>
              </w:rPr>
            </w:pPr>
            <w:r w:rsidRPr="00EF2D4E">
              <w:t>347360.56</w:t>
            </w:r>
          </w:p>
        </w:tc>
      </w:tr>
      <w:tr w:rsidR="007C315C" w:rsidRPr="00EF2D4E" w14:paraId="01AAEC5B" w14:textId="77777777" w:rsidTr="00FC557D">
        <w:tc>
          <w:tcPr>
            <w:tcW w:w="4148" w:type="dxa"/>
            <w:vAlign w:val="center"/>
          </w:tcPr>
          <w:p w14:paraId="5AAD5BF9" w14:textId="031126F4" w:rsidR="007C315C" w:rsidRPr="00EF2D4E" w:rsidRDefault="007C315C" w:rsidP="00A22009">
            <w:pPr>
              <w:spacing w:line="360" w:lineRule="auto"/>
              <w:jc w:val="center"/>
              <w:rPr>
                <w:rFonts w:cs="宋体"/>
                <w:szCs w:val="24"/>
              </w:rPr>
            </w:pPr>
            <w:r w:rsidRPr="00EF2D4E">
              <w:rPr>
                <w:rFonts w:hint="eastAsia"/>
              </w:rPr>
              <w:t>传统发电机组容量</w:t>
            </w:r>
            <w:r w:rsidRPr="00EF2D4E">
              <w:t>S</w:t>
            </w:r>
            <w:r w:rsidRPr="007C315C">
              <w:rPr>
                <w:vertAlign w:val="subscript"/>
              </w:rPr>
              <w:t>CON</w:t>
            </w:r>
            <w:r w:rsidRPr="00EF2D4E">
              <w:t>/MVA</w:t>
            </w:r>
          </w:p>
        </w:tc>
        <w:tc>
          <w:tcPr>
            <w:tcW w:w="4148" w:type="dxa"/>
            <w:vAlign w:val="center"/>
          </w:tcPr>
          <w:p w14:paraId="47AE3819" w14:textId="5CCA03EF" w:rsidR="007C315C" w:rsidRPr="00EF2D4E" w:rsidRDefault="007C315C" w:rsidP="00A22009">
            <w:pPr>
              <w:spacing w:line="360" w:lineRule="auto"/>
              <w:jc w:val="center"/>
              <w:rPr>
                <w:rFonts w:cs="宋体"/>
                <w:szCs w:val="24"/>
              </w:rPr>
            </w:pPr>
            <w:r w:rsidRPr="00EF2D4E">
              <w:t>423660.4687</w:t>
            </w:r>
          </w:p>
        </w:tc>
      </w:tr>
      <w:tr w:rsidR="007C315C" w:rsidRPr="00EF2D4E" w14:paraId="44114AD8" w14:textId="77777777" w:rsidTr="00FC557D">
        <w:tc>
          <w:tcPr>
            <w:tcW w:w="4148" w:type="dxa"/>
            <w:vAlign w:val="center"/>
          </w:tcPr>
          <w:p w14:paraId="153A074C" w14:textId="35CDAF02" w:rsidR="007C315C" w:rsidRPr="00EF2D4E" w:rsidRDefault="007C315C" w:rsidP="00A22009">
            <w:pPr>
              <w:spacing w:line="360" w:lineRule="auto"/>
              <w:jc w:val="center"/>
              <w:rPr>
                <w:rFonts w:cs="宋体"/>
                <w:szCs w:val="24"/>
              </w:rPr>
            </w:pPr>
            <w:r w:rsidRPr="00EF2D4E">
              <w:rPr>
                <w:rFonts w:hint="eastAsia"/>
              </w:rPr>
              <w:t>系统传统发电机组等效惯量</w:t>
            </w:r>
            <w:r w:rsidRPr="00EF2D4E">
              <w:t>H</w:t>
            </w:r>
            <w:r w:rsidRPr="007C315C">
              <w:rPr>
                <w:vertAlign w:val="subscript"/>
              </w:rPr>
              <w:t>sys</w:t>
            </w:r>
            <w:r w:rsidRPr="00EF2D4E">
              <w:t>/s</w:t>
            </w:r>
          </w:p>
        </w:tc>
        <w:tc>
          <w:tcPr>
            <w:tcW w:w="4148" w:type="dxa"/>
            <w:vAlign w:val="center"/>
          </w:tcPr>
          <w:p w14:paraId="6E36B6D7" w14:textId="7521F78B" w:rsidR="007C315C" w:rsidRPr="00EF2D4E" w:rsidRDefault="007C315C" w:rsidP="00A22009">
            <w:pPr>
              <w:spacing w:line="360" w:lineRule="auto"/>
              <w:jc w:val="center"/>
              <w:rPr>
                <w:rFonts w:cs="宋体"/>
                <w:szCs w:val="24"/>
              </w:rPr>
            </w:pPr>
            <w:r w:rsidRPr="00EF2D4E">
              <w:t>4.59298</w:t>
            </w:r>
          </w:p>
        </w:tc>
      </w:tr>
      <w:tr w:rsidR="007C315C" w:rsidRPr="00EF2D4E" w14:paraId="70FF87E6" w14:textId="77777777" w:rsidTr="00FC557D">
        <w:tc>
          <w:tcPr>
            <w:tcW w:w="4148" w:type="dxa"/>
            <w:vAlign w:val="center"/>
          </w:tcPr>
          <w:p w14:paraId="66711A4E" w14:textId="09B7FE73" w:rsidR="007C315C" w:rsidRPr="00EF2D4E" w:rsidRDefault="007C315C" w:rsidP="00A22009">
            <w:pPr>
              <w:spacing w:line="360" w:lineRule="auto"/>
              <w:jc w:val="center"/>
              <w:rPr>
                <w:rFonts w:cs="宋体"/>
                <w:szCs w:val="24"/>
              </w:rPr>
            </w:pPr>
            <w:r w:rsidRPr="00EF2D4E">
              <w:rPr>
                <w:rFonts w:hint="eastAsia"/>
              </w:rPr>
              <w:t>风电</w:t>
            </w:r>
            <w:r w:rsidRPr="00EF2D4E">
              <w:t>/</w:t>
            </w:r>
            <w:r w:rsidRPr="00EF2D4E">
              <w:t>孤岛机组出力</w:t>
            </w:r>
            <w:r w:rsidRPr="00EF2D4E">
              <w:t>P</w:t>
            </w:r>
            <w:r w:rsidRPr="007C315C">
              <w:rPr>
                <w:vertAlign w:val="subscript"/>
              </w:rPr>
              <w:t>W</w:t>
            </w:r>
            <w:r w:rsidRPr="00EF2D4E">
              <w:t>/MW</w:t>
            </w:r>
          </w:p>
        </w:tc>
        <w:tc>
          <w:tcPr>
            <w:tcW w:w="4148" w:type="dxa"/>
            <w:vAlign w:val="center"/>
          </w:tcPr>
          <w:p w14:paraId="1C0B1A60" w14:textId="4C6340A4" w:rsidR="007C315C" w:rsidRPr="00EF2D4E" w:rsidRDefault="007C315C" w:rsidP="00A22009">
            <w:pPr>
              <w:spacing w:line="360" w:lineRule="auto"/>
              <w:jc w:val="center"/>
              <w:rPr>
                <w:rFonts w:cs="宋体"/>
                <w:szCs w:val="24"/>
              </w:rPr>
            </w:pPr>
            <w:r w:rsidRPr="00EF2D4E">
              <w:t>37490.8</w:t>
            </w:r>
          </w:p>
        </w:tc>
      </w:tr>
      <w:tr w:rsidR="007C315C" w:rsidRPr="00EF2D4E" w14:paraId="34155424" w14:textId="77777777" w:rsidTr="00FC557D">
        <w:tc>
          <w:tcPr>
            <w:tcW w:w="4148" w:type="dxa"/>
            <w:vAlign w:val="center"/>
          </w:tcPr>
          <w:p w14:paraId="160D7725" w14:textId="6155A5CF" w:rsidR="007C315C" w:rsidRPr="00EF2D4E" w:rsidRDefault="007C315C" w:rsidP="00A22009">
            <w:pPr>
              <w:spacing w:line="360" w:lineRule="auto"/>
              <w:jc w:val="center"/>
              <w:rPr>
                <w:rFonts w:cs="宋体"/>
                <w:szCs w:val="24"/>
              </w:rPr>
            </w:pPr>
            <w:r w:rsidRPr="00EF2D4E">
              <w:rPr>
                <w:rFonts w:hint="eastAsia"/>
              </w:rPr>
              <w:t>风电</w:t>
            </w:r>
            <w:r w:rsidRPr="00EF2D4E">
              <w:t>/</w:t>
            </w:r>
            <w:r w:rsidRPr="00EF2D4E">
              <w:t>孤岛机组容量</w:t>
            </w:r>
            <w:r w:rsidRPr="00EF2D4E">
              <w:t>S</w:t>
            </w:r>
            <w:r w:rsidRPr="007C315C">
              <w:rPr>
                <w:vertAlign w:val="subscript"/>
              </w:rPr>
              <w:t>W</w:t>
            </w:r>
            <w:r w:rsidRPr="00EF2D4E">
              <w:t>/MVA</w:t>
            </w:r>
          </w:p>
        </w:tc>
        <w:tc>
          <w:tcPr>
            <w:tcW w:w="4148" w:type="dxa"/>
            <w:vAlign w:val="center"/>
          </w:tcPr>
          <w:p w14:paraId="1DA09232" w14:textId="06BA4BEB" w:rsidR="007C315C" w:rsidRPr="00EF2D4E" w:rsidRDefault="007C315C" w:rsidP="00A22009">
            <w:pPr>
              <w:spacing w:line="360" w:lineRule="auto"/>
              <w:jc w:val="center"/>
              <w:rPr>
                <w:rFonts w:cs="宋体"/>
                <w:szCs w:val="24"/>
              </w:rPr>
            </w:pPr>
            <w:r w:rsidRPr="00EF2D4E">
              <w:t>47228.12</w:t>
            </w:r>
          </w:p>
        </w:tc>
      </w:tr>
      <w:tr w:rsidR="007C315C" w:rsidRPr="00EF2D4E" w14:paraId="7FD5F81B" w14:textId="77777777" w:rsidTr="00FC557D">
        <w:tc>
          <w:tcPr>
            <w:tcW w:w="4148" w:type="dxa"/>
            <w:vAlign w:val="center"/>
          </w:tcPr>
          <w:p w14:paraId="3149C9F6" w14:textId="40D14E2A" w:rsidR="007C315C" w:rsidRPr="00EF2D4E" w:rsidRDefault="007C315C" w:rsidP="00A22009">
            <w:pPr>
              <w:spacing w:line="360" w:lineRule="auto"/>
              <w:jc w:val="center"/>
              <w:rPr>
                <w:rFonts w:cs="宋体"/>
                <w:szCs w:val="24"/>
              </w:rPr>
            </w:pPr>
            <w:r w:rsidRPr="00EF2D4E">
              <w:rPr>
                <w:rFonts w:hint="eastAsia"/>
              </w:rPr>
              <w:lastRenderedPageBreak/>
              <w:t>系统发电机总出力</w:t>
            </w:r>
            <w:r w:rsidRPr="00EF2D4E">
              <w:t>P</w:t>
            </w:r>
            <w:r w:rsidRPr="007C315C">
              <w:rPr>
                <w:vertAlign w:val="subscript"/>
              </w:rPr>
              <w:t>SYS</w:t>
            </w:r>
            <w:r w:rsidRPr="00EF2D4E">
              <w:t>/MW</w:t>
            </w:r>
          </w:p>
        </w:tc>
        <w:tc>
          <w:tcPr>
            <w:tcW w:w="4148" w:type="dxa"/>
            <w:vAlign w:val="center"/>
          </w:tcPr>
          <w:p w14:paraId="76D5B6E2" w14:textId="5CF2B2A7" w:rsidR="007C315C" w:rsidRPr="00EF2D4E" w:rsidRDefault="007C315C" w:rsidP="00A22009">
            <w:pPr>
              <w:spacing w:line="360" w:lineRule="auto"/>
              <w:jc w:val="center"/>
              <w:rPr>
                <w:rFonts w:cs="宋体"/>
                <w:szCs w:val="24"/>
              </w:rPr>
            </w:pPr>
            <w:r w:rsidRPr="00EF2D4E">
              <w:t>384851.36</w:t>
            </w:r>
          </w:p>
        </w:tc>
      </w:tr>
      <w:tr w:rsidR="007C315C" w:rsidRPr="00EF2D4E" w14:paraId="5459D787" w14:textId="77777777" w:rsidTr="00FC557D">
        <w:tc>
          <w:tcPr>
            <w:tcW w:w="4148" w:type="dxa"/>
            <w:vAlign w:val="center"/>
          </w:tcPr>
          <w:p w14:paraId="4E9C1553" w14:textId="65F379CE" w:rsidR="007C315C" w:rsidRPr="00EF2D4E" w:rsidRDefault="007C315C" w:rsidP="00A22009">
            <w:pPr>
              <w:spacing w:line="360" w:lineRule="auto"/>
              <w:jc w:val="center"/>
              <w:rPr>
                <w:rFonts w:cs="宋体"/>
                <w:szCs w:val="24"/>
              </w:rPr>
            </w:pPr>
            <w:r w:rsidRPr="00EF2D4E">
              <w:rPr>
                <w:rFonts w:hint="eastAsia"/>
              </w:rPr>
              <w:t>系统发电机总装机容量</w:t>
            </w:r>
            <w:r w:rsidRPr="00EF2D4E">
              <w:t>S</w:t>
            </w:r>
            <w:r w:rsidRPr="007C315C">
              <w:rPr>
                <w:vertAlign w:val="subscript"/>
              </w:rPr>
              <w:t>SYS</w:t>
            </w:r>
            <w:r w:rsidRPr="00EF2D4E">
              <w:t>/MVA</w:t>
            </w:r>
          </w:p>
        </w:tc>
        <w:tc>
          <w:tcPr>
            <w:tcW w:w="4148" w:type="dxa"/>
            <w:vAlign w:val="center"/>
          </w:tcPr>
          <w:p w14:paraId="54EAF22F" w14:textId="0E59808C" w:rsidR="007C315C" w:rsidRPr="00EF2D4E" w:rsidRDefault="007C315C" w:rsidP="00A22009">
            <w:pPr>
              <w:spacing w:line="360" w:lineRule="auto"/>
              <w:jc w:val="center"/>
              <w:rPr>
                <w:rFonts w:cs="宋体"/>
                <w:szCs w:val="24"/>
              </w:rPr>
            </w:pPr>
            <w:r w:rsidRPr="00EF2D4E">
              <w:t>470888.5887</w:t>
            </w:r>
          </w:p>
        </w:tc>
      </w:tr>
      <w:tr w:rsidR="007C315C" w:rsidRPr="00EF2D4E" w14:paraId="23BB1D7E" w14:textId="77777777" w:rsidTr="00FC557D">
        <w:tc>
          <w:tcPr>
            <w:tcW w:w="4148" w:type="dxa"/>
            <w:vAlign w:val="center"/>
          </w:tcPr>
          <w:p w14:paraId="15AE49CF" w14:textId="0B1C946B" w:rsidR="007C315C" w:rsidRPr="00EF2D4E" w:rsidRDefault="007C315C" w:rsidP="00A22009">
            <w:pPr>
              <w:spacing w:line="360" w:lineRule="auto"/>
              <w:jc w:val="center"/>
              <w:rPr>
                <w:rFonts w:cs="宋体"/>
                <w:szCs w:val="24"/>
              </w:rPr>
            </w:pPr>
            <w:r w:rsidRPr="00EF2D4E">
              <w:rPr>
                <w:rFonts w:hint="eastAsia"/>
              </w:rPr>
              <w:t>直流</w:t>
            </w:r>
            <w:proofErr w:type="gramStart"/>
            <w:r w:rsidRPr="00EF2D4E">
              <w:rPr>
                <w:rFonts w:hint="eastAsia"/>
              </w:rPr>
              <w:t>馈</w:t>
            </w:r>
            <w:proofErr w:type="gramEnd"/>
            <w:r w:rsidRPr="00EF2D4E">
              <w:rPr>
                <w:rFonts w:hint="eastAsia"/>
              </w:rPr>
              <w:t>入功率</w:t>
            </w:r>
            <w:r w:rsidRPr="00EF2D4E">
              <w:t>P</w:t>
            </w:r>
            <w:r w:rsidRPr="007C315C">
              <w:rPr>
                <w:vertAlign w:val="subscript"/>
              </w:rPr>
              <w:t>DC</w:t>
            </w:r>
            <w:r w:rsidRPr="00EF2D4E">
              <w:t>/MW</w:t>
            </w:r>
          </w:p>
        </w:tc>
        <w:tc>
          <w:tcPr>
            <w:tcW w:w="4148" w:type="dxa"/>
            <w:vAlign w:val="center"/>
          </w:tcPr>
          <w:p w14:paraId="5A525606" w14:textId="4E4E46A5" w:rsidR="007C315C" w:rsidRPr="00EF2D4E" w:rsidRDefault="007C315C" w:rsidP="00A22009">
            <w:pPr>
              <w:spacing w:line="360" w:lineRule="auto"/>
              <w:jc w:val="center"/>
              <w:rPr>
                <w:rFonts w:cs="宋体"/>
                <w:szCs w:val="24"/>
              </w:rPr>
            </w:pPr>
            <w:r w:rsidRPr="00EF2D4E">
              <w:t>46327</w:t>
            </w:r>
          </w:p>
        </w:tc>
      </w:tr>
      <w:tr w:rsidR="007C315C" w:rsidRPr="00EF2D4E" w14:paraId="229AAEDD" w14:textId="77777777" w:rsidTr="00FC557D">
        <w:tc>
          <w:tcPr>
            <w:tcW w:w="4148" w:type="dxa"/>
            <w:vAlign w:val="center"/>
          </w:tcPr>
          <w:p w14:paraId="5C67212C" w14:textId="79824CD8" w:rsidR="007C315C" w:rsidRPr="00EF2D4E" w:rsidRDefault="007C315C" w:rsidP="00A22009">
            <w:pPr>
              <w:spacing w:line="360" w:lineRule="auto"/>
              <w:jc w:val="center"/>
              <w:rPr>
                <w:rFonts w:cs="宋体"/>
                <w:szCs w:val="24"/>
              </w:rPr>
            </w:pPr>
            <w:r w:rsidRPr="00EF2D4E">
              <w:rPr>
                <w:rFonts w:hint="eastAsia"/>
              </w:rPr>
              <w:t>直流</w:t>
            </w:r>
            <w:proofErr w:type="gramStart"/>
            <w:r w:rsidRPr="00EF2D4E">
              <w:rPr>
                <w:rFonts w:hint="eastAsia"/>
              </w:rPr>
              <w:t>馈</w:t>
            </w:r>
            <w:proofErr w:type="gramEnd"/>
            <w:r w:rsidRPr="00EF2D4E">
              <w:rPr>
                <w:rFonts w:hint="eastAsia"/>
              </w:rPr>
              <w:t>入容量</w:t>
            </w:r>
            <w:r w:rsidRPr="00EF2D4E">
              <w:t>S</w:t>
            </w:r>
            <w:r w:rsidRPr="007C315C">
              <w:rPr>
                <w:vertAlign w:val="subscript"/>
              </w:rPr>
              <w:t>DC</w:t>
            </w:r>
            <w:r w:rsidRPr="00EF2D4E">
              <w:t>/MVA</w:t>
            </w:r>
          </w:p>
        </w:tc>
        <w:tc>
          <w:tcPr>
            <w:tcW w:w="4148" w:type="dxa"/>
            <w:vAlign w:val="center"/>
          </w:tcPr>
          <w:p w14:paraId="7B7069E0" w14:textId="0D52A9F9" w:rsidR="007C315C" w:rsidRPr="00EF2D4E" w:rsidRDefault="007C315C" w:rsidP="00A22009">
            <w:pPr>
              <w:spacing w:line="360" w:lineRule="auto"/>
              <w:jc w:val="center"/>
              <w:rPr>
                <w:rFonts w:cs="宋体"/>
                <w:szCs w:val="24"/>
              </w:rPr>
            </w:pPr>
            <w:r w:rsidRPr="00EF2D4E">
              <w:t>60674.54472</w:t>
            </w:r>
          </w:p>
        </w:tc>
      </w:tr>
      <w:tr w:rsidR="007C315C" w:rsidRPr="00EF2D4E" w14:paraId="7A1E279A" w14:textId="77777777" w:rsidTr="00FC557D">
        <w:tc>
          <w:tcPr>
            <w:tcW w:w="4148" w:type="dxa"/>
            <w:vAlign w:val="center"/>
          </w:tcPr>
          <w:p w14:paraId="23330AC3" w14:textId="00B81000" w:rsidR="007C315C" w:rsidRPr="00EF2D4E" w:rsidRDefault="007C315C" w:rsidP="00A22009">
            <w:pPr>
              <w:spacing w:line="360" w:lineRule="auto"/>
              <w:jc w:val="center"/>
              <w:rPr>
                <w:rFonts w:cs="宋体"/>
                <w:szCs w:val="24"/>
              </w:rPr>
            </w:pPr>
            <w:r w:rsidRPr="00EF2D4E">
              <w:rPr>
                <w:rFonts w:hint="eastAsia"/>
              </w:rPr>
              <w:t>新能源渗透率</w:t>
            </w:r>
            <w:r w:rsidRPr="007C315C">
              <w:rPr>
                <w:rFonts w:cs="Times New Roman"/>
                <w:i/>
              </w:rPr>
              <w:t>η</w:t>
            </w:r>
          </w:p>
        </w:tc>
        <w:tc>
          <w:tcPr>
            <w:tcW w:w="4148" w:type="dxa"/>
            <w:vAlign w:val="center"/>
          </w:tcPr>
          <w:p w14:paraId="78309056" w14:textId="7FF1A288" w:rsidR="007C315C" w:rsidRPr="00EF2D4E" w:rsidRDefault="007C315C" w:rsidP="00A22009">
            <w:pPr>
              <w:spacing w:line="360" w:lineRule="auto"/>
              <w:jc w:val="center"/>
              <w:rPr>
                <w:rFonts w:cs="宋体"/>
                <w:szCs w:val="24"/>
              </w:rPr>
            </w:pPr>
            <w:r w:rsidRPr="00EF2D4E">
              <w:t>0.097416312</w:t>
            </w:r>
          </w:p>
        </w:tc>
      </w:tr>
      <w:tr w:rsidR="007C315C" w:rsidRPr="00EF2D4E" w14:paraId="751B169F" w14:textId="77777777" w:rsidTr="00FC557D">
        <w:tc>
          <w:tcPr>
            <w:tcW w:w="4148" w:type="dxa"/>
            <w:vAlign w:val="center"/>
          </w:tcPr>
          <w:p w14:paraId="71E24297" w14:textId="32F96FA5" w:rsidR="007C315C" w:rsidRPr="00EF2D4E" w:rsidRDefault="007C315C" w:rsidP="00A22009">
            <w:pPr>
              <w:spacing w:line="360" w:lineRule="auto"/>
              <w:jc w:val="center"/>
              <w:rPr>
                <w:rFonts w:cs="宋体"/>
                <w:szCs w:val="24"/>
              </w:rPr>
            </w:pPr>
            <w:r w:rsidRPr="00EF2D4E">
              <w:rPr>
                <w:rFonts w:hint="eastAsia"/>
              </w:rPr>
              <w:t>功率因数比率</w:t>
            </w:r>
            <w:r w:rsidRPr="00EF2D4E">
              <w:t>K</w:t>
            </w:r>
            <w:r w:rsidRPr="007C315C">
              <w:rPr>
                <w:vertAlign w:val="subscript"/>
              </w:rPr>
              <w:t>PCON</w:t>
            </w:r>
          </w:p>
        </w:tc>
        <w:tc>
          <w:tcPr>
            <w:tcW w:w="4148" w:type="dxa"/>
            <w:vAlign w:val="center"/>
          </w:tcPr>
          <w:p w14:paraId="1021A09B" w14:textId="20CECF13" w:rsidR="007C315C" w:rsidRPr="00EF2D4E" w:rsidRDefault="007C315C" w:rsidP="00A22009">
            <w:pPr>
              <w:spacing w:line="360" w:lineRule="auto"/>
              <w:jc w:val="center"/>
              <w:rPr>
                <w:rFonts w:cs="宋体"/>
                <w:szCs w:val="24"/>
              </w:rPr>
            </w:pPr>
            <w:r w:rsidRPr="00EF2D4E">
              <w:t>0.87074</w:t>
            </w:r>
          </w:p>
        </w:tc>
      </w:tr>
      <w:tr w:rsidR="007C315C" w:rsidRPr="00EF2D4E" w14:paraId="10518075" w14:textId="77777777" w:rsidTr="00FC557D">
        <w:tc>
          <w:tcPr>
            <w:tcW w:w="4148" w:type="dxa"/>
            <w:vAlign w:val="center"/>
          </w:tcPr>
          <w:p w14:paraId="2B3FDA6F" w14:textId="07FA1914" w:rsidR="007C315C" w:rsidRPr="00EF2D4E" w:rsidRDefault="007C315C" w:rsidP="00A22009">
            <w:pPr>
              <w:spacing w:line="360" w:lineRule="auto"/>
              <w:jc w:val="center"/>
              <w:rPr>
                <w:rFonts w:cs="宋体"/>
                <w:szCs w:val="24"/>
              </w:rPr>
            </w:pPr>
            <w:r w:rsidRPr="00EF2D4E">
              <w:rPr>
                <w:rFonts w:hint="eastAsia"/>
              </w:rPr>
              <w:t>直流</w:t>
            </w:r>
            <w:proofErr w:type="gramStart"/>
            <w:r w:rsidRPr="00EF2D4E">
              <w:rPr>
                <w:rFonts w:hint="eastAsia"/>
              </w:rPr>
              <w:t>馈</w:t>
            </w:r>
            <w:proofErr w:type="gramEnd"/>
            <w:r w:rsidRPr="00EF2D4E">
              <w:rPr>
                <w:rFonts w:hint="eastAsia"/>
              </w:rPr>
              <w:t>入比</w:t>
            </w:r>
            <w:r w:rsidRPr="00EF2D4E">
              <w:rPr>
                <w:rFonts w:ascii="Cambria Math" w:hAnsi="Cambria Math" w:cs="Cambria Math"/>
              </w:rPr>
              <w:t>𝛾</w:t>
            </w:r>
          </w:p>
        </w:tc>
        <w:tc>
          <w:tcPr>
            <w:tcW w:w="4148" w:type="dxa"/>
            <w:vAlign w:val="center"/>
          </w:tcPr>
          <w:p w14:paraId="4BAB93CA" w14:textId="24601403" w:rsidR="007C315C" w:rsidRPr="00EF2D4E" w:rsidRDefault="007C315C" w:rsidP="00A22009">
            <w:pPr>
              <w:spacing w:line="360" w:lineRule="auto"/>
              <w:jc w:val="center"/>
              <w:rPr>
                <w:rFonts w:cs="宋体"/>
                <w:szCs w:val="24"/>
              </w:rPr>
            </w:pPr>
            <w:r w:rsidRPr="00EF2D4E">
              <w:t>0.098382083</w:t>
            </w:r>
          </w:p>
        </w:tc>
      </w:tr>
      <w:tr w:rsidR="007C315C" w:rsidRPr="00EF2D4E" w14:paraId="27A8431A" w14:textId="77777777" w:rsidTr="00FC557D">
        <w:tc>
          <w:tcPr>
            <w:tcW w:w="4148" w:type="dxa"/>
            <w:vAlign w:val="center"/>
          </w:tcPr>
          <w:p w14:paraId="21B9B457" w14:textId="55676B3F" w:rsidR="007C315C" w:rsidRPr="00EF2D4E" w:rsidRDefault="007C315C" w:rsidP="00A22009">
            <w:pPr>
              <w:spacing w:line="360" w:lineRule="auto"/>
              <w:jc w:val="center"/>
              <w:rPr>
                <w:rFonts w:cs="宋体"/>
                <w:szCs w:val="24"/>
              </w:rPr>
            </w:pPr>
            <w:r w:rsidRPr="00EF2D4E">
              <w:rPr>
                <w:rFonts w:hint="eastAsia"/>
              </w:rPr>
              <w:t>最大单直流</w:t>
            </w:r>
            <w:proofErr w:type="gramStart"/>
            <w:r w:rsidRPr="00EF2D4E">
              <w:rPr>
                <w:rFonts w:hint="eastAsia"/>
              </w:rPr>
              <w:t>馈</w:t>
            </w:r>
            <w:proofErr w:type="gramEnd"/>
            <w:r w:rsidRPr="00EF2D4E">
              <w:rPr>
                <w:rFonts w:hint="eastAsia"/>
              </w:rPr>
              <w:t>入比</w:t>
            </w:r>
            <w:r w:rsidRPr="00EF2D4E">
              <w:rPr>
                <w:rFonts w:ascii="Cambria Math" w:hAnsi="Cambria Math" w:cs="Cambria Math"/>
              </w:rPr>
              <w:t>𝛾</w:t>
            </w:r>
            <w:r w:rsidRPr="007C315C">
              <w:rPr>
                <w:vertAlign w:val="subscript"/>
              </w:rPr>
              <w:t>1,max</w:t>
            </w:r>
          </w:p>
        </w:tc>
        <w:tc>
          <w:tcPr>
            <w:tcW w:w="4148" w:type="dxa"/>
            <w:vAlign w:val="center"/>
          </w:tcPr>
          <w:p w14:paraId="6C482B0B" w14:textId="4DCF4231" w:rsidR="007C315C" w:rsidRPr="00EF2D4E" w:rsidRDefault="007C315C" w:rsidP="00A22009">
            <w:pPr>
              <w:spacing w:line="360" w:lineRule="auto"/>
              <w:jc w:val="center"/>
              <w:rPr>
                <w:rFonts w:cs="宋体"/>
                <w:szCs w:val="24"/>
              </w:rPr>
            </w:pPr>
            <w:r w:rsidRPr="00EF2D4E">
              <w:t>0.023385652</w:t>
            </w:r>
          </w:p>
        </w:tc>
      </w:tr>
      <w:tr w:rsidR="007C315C" w:rsidRPr="00EF2D4E" w14:paraId="117D11F6" w14:textId="77777777" w:rsidTr="00FC557D">
        <w:tc>
          <w:tcPr>
            <w:tcW w:w="4148" w:type="dxa"/>
            <w:vAlign w:val="center"/>
          </w:tcPr>
          <w:p w14:paraId="7D230AE4" w14:textId="016DA3BE" w:rsidR="007C315C" w:rsidRPr="00EF2D4E" w:rsidRDefault="007C315C" w:rsidP="00A22009">
            <w:pPr>
              <w:spacing w:line="360" w:lineRule="auto"/>
              <w:jc w:val="center"/>
              <w:rPr>
                <w:rFonts w:cs="宋体"/>
                <w:szCs w:val="24"/>
              </w:rPr>
            </w:pPr>
            <w:r w:rsidRPr="00EF2D4E">
              <w:rPr>
                <w:rFonts w:hint="eastAsia"/>
              </w:rPr>
              <w:t>所有传统发电机的</w:t>
            </w:r>
            <w:proofErr w:type="gramStart"/>
            <w:r w:rsidRPr="00EF2D4E">
              <w:rPr>
                <w:rFonts w:hint="eastAsia"/>
              </w:rPr>
              <w:t>等效调差系数</w:t>
            </w:r>
            <w:proofErr w:type="gramEnd"/>
            <w:r w:rsidRPr="00EF2D4E">
              <w:t>R</w:t>
            </w:r>
            <w:r w:rsidRPr="007C315C">
              <w:rPr>
                <w:vertAlign w:val="subscript"/>
              </w:rPr>
              <w:t>eq</w:t>
            </w:r>
          </w:p>
        </w:tc>
        <w:tc>
          <w:tcPr>
            <w:tcW w:w="4148" w:type="dxa"/>
            <w:vAlign w:val="center"/>
          </w:tcPr>
          <w:p w14:paraId="4465D3D9" w14:textId="49950B7E" w:rsidR="007C315C" w:rsidRPr="00EF2D4E" w:rsidRDefault="007C315C" w:rsidP="00A22009">
            <w:pPr>
              <w:spacing w:line="360" w:lineRule="auto"/>
              <w:jc w:val="center"/>
              <w:rPr>
                <w:rFonts w:cs="宋体"/>
                <w:szCs w:val="24"/>
              </w:rPr>
            </w:pPr>
            <w:r w:rsidRPr="00EF2D4E">
              <w:t>0.0571</w:t>
            </w:r>
          </w:p>
        </w:tc>
      </w:tr>
      <w:tr w:rsidR="007C315C" w:rsidRPr="00EF2D4E" w14:paraId="33B41937" w14:textId="77777777" w:rsidTr="00FC557D">
        <w:tc>
          <w:tcPr>
            <w:tcW w:w="4148" w:type="dxa"/>
            <w:vAlign w:val="center"/>
          </w:tcPr>
          <w:p w14:paraId="0626D3F3" w14:textId="449B6511" w:rsidR="007C315C" w:rsidRPr="00EF2D4E" w:rsidRDefault="007C315C" w:rsidP="00A22009">
            <w:pPr>
              <w:spacing w:line="360" w:lineRule="auto"/>
              <w:jc w:val="center"/>
              <w:rPr>
                <w:rFonts w:cs="宋体"/>
                <w:szCs w:val="24"/>
              </w:rPr>
            </w:pPr>
            <w:r w:rsidRPr="00EF2D4E">
              <w:rPr>
                <w:rFonts w:hint="eastAsia"/>
              </w:rPr>
              <w:t>系统负荷的有功功率频率调节系数</w:t>
            </w:r>
            <w:r w:rsidRPr="00EF2D4E">
              <w:t>D</w:t>
            </w:r>
            <w:r w:rsidRPr="007C315C">
              <w:rPr>
                <w:vertAlign w:val="subscript"/>
              </w:rPr>
              <w:t>L</w:t>
            </w:r>
          </w:p>
        </w:tc>
        <w:tc>
          <w:tcPr>
            <w:tcW w:w="4148" w:type="dxa"/>
            <w:vAlign w:val="center"/>
          </w:tcPr>
          <w:p w14:paraId="1A9DD2FE" w14:textId="2F97AA73" w:rsidR="007C315C" w:rsidRPr="00EF2D4E" w:rsidRDefault="007C315C" w:rsidP="00A22009">
            <w:pPr>
              <w:spacing w:line="360" w:lineRule="auto"/>
              <w:jc w:val="center"/>
              <w:rPr>
                <w:rFonts w:cs="宋体"/>
                <w:szCs w:val="24"/>
              </w:rPr>
            </w:pPr>
            <w:r w:rsidRPr="00EF2D4E">
              <w:t>1.565721</w:t>
            </w:r>
          </w:p>
        </w:tc>
      </w:tr>
      <w:tr w:rsidR="007C315C" w:rsidRPr="00EF2D4E" w14:paraId="514B6F5F" w14:textId="77777777" w:rsidTr="00FC557D">
        <w:tc>
          <w:tcPr>
            <w:tcW w:w="4148" w:type="dxa"/>
            <w:vAlign w:val="center"/>
          </w:tcPr>
          <w:p w14:paraId="1F381CA3" w14:textId="2CC9D5B4" w:rsidR="007C315C" w:rsidRPr="00EF2D4E" w:rsidRDefault="007C315C" w:rsidP="00A22009">
            <w:pPr>
              <w:spacing w:line="360" w:lineRule="auto"/>
              <w:jc w:val="center"/>
              <w:rPr>
                <w:rFonts w:cs="宋体"/>
                <w:szCs w:val="24"/>
              </w:rPr>
            </w:pPr>
            <w:r w:rsidRPr="00EF2D4E">
              <w:rPr>
                <w:rFonts w:hint="eastAsia"/>
              </w:rPr>
              <w:t>修正的稳态频率偏差因子</w:t>
            </w:r>
            <w:r w:rsidRPr="007C315C">
              <w:rPr>
                <w:rFonts w:cs="Times New Roman"/>
                <w:i/>
              </w:rPr>
              <w:t>β</w:t>
            </w:r>
            <w:r w:rsidRPr="007C315C">
              <w:rPr>
                <w:vertAlign w:val="subscript"/>
              </w:rPr>
              <w:t>X</w:t>
            </w:r>
          </w:p>
        </w:tc>
        <w:tc>
          <w:tcPr>
            <w:tcW w:w="4148" w:type="dxa"/>
            <w:vAlign w:val="center"/>
          </w:tcPr>
          <w:p w14:paraId="46AF61E5" w14:textId="17792913" w:rsidR="007C315C" w:rsidRPr="00EF2D4E" w:rsidRDefault="007C315C" w:rsidP="00A22009">
            <w:pPr>
              <w:spacing w:line="360" w:lineRule="auto"/>
              <w:jc w:val="center"/>
              <w:rPr>
                <w:rFonts w:cs="宋体"/>
                <w:szCs w:val="24"/>
              </w:rPr>
            </w:pPr>
            <w:r w:rsidRPr="00EF2D4E">
              <w:t>17.21875196</w:t>
            </w:r>
          </w:p>
        </w:tc>
      </w:tr>
    </w:tbl>
    <w:p w14:paraId="317841B4" w14:textId="6D7D70E7" w:rsidR="00E816A4" w:rsidRPr="00EF2D4E" w:rsidRDefault="00E816A4" w:rsidP="00A22009">
      <w:pPr>
        <w:spacing w:line="360" w:lineRule="auto"/>
        <w:ind w:firstLineChars="200" w:firstLine="480"/>
        <w:rPr>
          <w:rFonts w:cs="宋体"/>
          <w:kern w:val="0"/>
          <w:szCs w:val="24"/>
        </w:rPr>
      </w:pPr>
    </w:p>
    <w:p w14:paraId="65D77FB3" w14:textId="58793926" w:rsidR="00DC2974" w:rsidRPr="00252FCE" w:rsidRDefault="00DC2974" w:rsidP="00A22009">
      <w:pPr>
        <w:pStyle w:val="a8"/>
        <w:numPr>
          <w:ilvl w:val="0"/>
          <w:numId w:val="11"/>
        </w:numPr>
        <w:spacing w:line="360" w:lineRule="auto"/>
        <w:rPr>
          <w:rFonts w:cs="宋体"/>
          <w:kern w:val="0"/>
          <w:szCs w:val="24"/>
        </w:rPr>
      </w:pPr>
      <w:r w:rsidRPr="00252FCE">
        <w:rPr>
          <w:rFonts w:cs="宋体" w:hint="eastAsia"/>
          <w:kern w:val="0"/>
          <w:szCs w:val="24"/>
        </w:rPr>
        <w:t>海风和</w:t>
      </w:r>
      <w:proofErr w:type="gramStart"/>
      <w:r w:rsidRPr="00252FCE">
        <w:rPr>
          <w:rFonts w:cs="宋体" w:hint="eastAsia"/>
          <w:kern w:val="0"/>
          <w:szCs w:val="24"/>
        </w:rPr>
        <w:t>孤网</w:t>
      </w:r>
      <w:proofErr w:type="gramEnd"/>
      <w:r w:rsidRPr="00252FCE">
        <w:rPr>
          <w:rFonts w:cs="宋体" w:hint="eastAsia"/>
          <w:kern w:val="0"/>
          <w:szCs w:val="24"/>
        </w:rPr>
        <w:t>常规电源打捆方案下强度计算</w:t>
      </w:r>
    </w:p>
    <w:p w14:paraId="29F5DF03" w14:textId="49487C4E" w:rsidR="00252FCE" w:rsidRPr="00252FCE" w:rsidRDefault="00252FCE" w:rsidP="00A22009">
      <w:pPr>
        <w:pStyle w:val="a8"/>
        <w:spacing w:line="360" w:lineRule="auto"/>
        <w:jc w:val="center"/>
      </w:pPr>
      <w:r>
        <w:rPr>
          <w:rFonts w:hint="eastAsia"/>
        </w:rPr>
        <w:t>表</w:t>
      </w:r>
      <w:r>
        <w:rPr>
          <w:rFonts w:hint="eastAsia"/>
        </w:rPr>
        <w:t>3</w:t>
      </w:r>
      <w:r>
        <w:t xml:space="preserve">.3-7 </w:t>
      </w:r>
      <w:r>
        <w:rPr>
          <w:rFonts w:hint="eastAsia"/>
        </w:rPr>
        <w:t>频率强度计算表</w:t>
      </w:r>
    </w:p>
    <w:tbl>
      <w:tblPr>
        <w:tblStyle w:val="af5"/>
        <w:tblW w:w="0" w:type="auto"/>
        <w:tblLook w:val="04A0" w:firstRow="1" w:lastRow="0" w:firstColumn="1" w:lastColumn="0" w:noHBand="0" w:noVBand="1"/>
      </w:tblPr>
      <w:tblGrid>
        <w:gridCol w:w="4148"/>
        <w:gridCol w:w="4148"/>
      </w:tblGrid>
      <w:tr w:rsidR="00DC2974" w:rsidRPr="00EF2D4E" w14:paraId="0DF77693" w14:textId="77777777" w:rsidTr="00FC557D">
        <w:tc>
          <w:tcPr>
            <w:tcW w:w="4148" w:type="dxa"/>
            <w:vAlign w:val="center"/>
          </w:tcPr>
          <w:p w14:paraId="174AD3EB" w14:textId="77777777" w:rsidR="00DC2974" w:rsidRPr="00EF2D4E" w:rsidRDefault="00DC2974" w:rsidP="00A22009">
            <w:pPr>
              <w:spacing w:line="360" w:lineRule="auto"/>
              <w:jc w:val="center"/>
              <w:rPr>
                <w:rFonts w:cs="宋体"/>
                <w:szCs w:val="24"/>
              </w:rPr>
            </w:pPr>
            <w:r w:rsidRPr="00EF2D4E">
              <w:rPr>
                <w:rFonts w:hint="eastAsia"/>
              </w:rPr>
              <w:t>指标</w:t>
            </w:r>
          </w:p>
        </w:tc>
        <w:tc>
          <w:tcPr>
            <w:tcW w:w="4148" w:type="dxa"/>
            <w:vAlign w:val="center"/>
          </w:tcPr>
          <w:p w14:paraId="2CB09957" w14:textId="019070D8" w:rsidR="00DC2974" w:rsidRPr="00EF2D4E" w:rsidRDefault="00DC2974" w:rsidP="00A22009">
            <w:pPr>
              <w:spacing w:line="360" w:lineRule="auto"/>
              <w:jc w:val="center"/>
              <w:rPr>
                <w:rFonts w:cs="宋体"/>
                <w:szCs w:val="24"/>
              </w:rPr>
            </w:pPr>
            <w:proofErr w:type="gramStart"/>
            <w:r w:rsidRPr="00EF2D4E">
              <w:rPr>
                <w:rFonts w:hint="eastAsia"/>
              </w:rPr>
              <w:t>海风孤网常规</w:t>
            </w:r>
            <w:proofErr w:type="gramEnd"/>
            <w:r w:rsidRPr="00EF2D4E">
              <w:rPr>
                <w:rFonts w:hint="eastAsia"/>
              </w:rPr>
              <w:t>电源打捆</w:t>
            </w:r>
          </w:p>
        </w:tc>
      </w:tr>
      <w:tr w:rsidR="007C315C" w:rsidRPr="00EF2D4E" w14:paraId="3D9DD0C2" w14:textId="77777777" w:rsidTr="00FC557D">
        <w:tc>
          <w:tcPr>
            <w:tcW w:w="4148" w:type="dxa"/>
            <w:vAlign w:val="center"/>
          </w:tcPr>
          <w:p w14:paraId="698CA251" w14:textId="71F4E9E6" w:rsidR="007C315C" w:rsidRPr="00EF2D4E" w:rsidRDefault="007C315C" w:rsidP="00A22009">
            <w:pPr>
              <w:spacing w:line="360" w:lineRule="auto"/>
              <w:jc w:val="center"/>
              <w:rPr>
                <w:rFonts w:cs="宋体"/>
                <w:szCs w:val="24"/>
              </w:rPr>
            </w:pPr>
            <w:r w:rsidRPr="00EF2D4E">
              <w:rPr>
                <w:rFonts w:hint="eastAsia"/>
              </w:rPr>
              <w:t>传统发电机组出力</w:t>
            </w:r>
            <w:r w:rsidRPr="00EF2D4E">
              <w:t>P</w:t>
            </w:r>
            <w:r w:rsidRPr="007C315C">
              <w:rPr>
                <w:vertAlign w:val="subscript"/>
              </w:rPr>
              <w:t>CON</w:t>
            </w:r>
            <w:r w:rsidRPr="00EF2D4E">
              <w:t>/MW</w:t>
            </w:r>
          </w:p>
        </w:tc>
        <w:tc>
          <w:tcPr>
            <w:tcW w:w="4148" w:type="dxa"/>
            <w:vAlign w:val="center"/>
          </w:tcPr>
          <w:p w14:paraId="533BF11D" w14:textId="17763ADE" w:rsidR="007C315C" w:rsidRPr="00EF2D4E" w:rsidRDefault="007C315C" w:rsidP="00A22009">
            <w:pPr>
              <w:spacing w:line="360" w:lineRule="auto"/>
              <w:jc w:val="center"/>
              <w:rPr>
                <w:rFonts w:cs="宋体"/>
                <w:szCs w:val="24"/>
              </w:rPr>
            </w:pPr>
            <w:r w:rsidRPr="00EF2D4E">
              <w:t>344360.56</w:t>
            </w:r>
          </w:p>
        </w:tc>
      </w:tr>
      <w:tr w:rsidR="007C315C" w:rsidRPr="00EF2D4E" w14:paraId="010DA785" w14:textId="77777777" w:rsidTr="00FC557D">
        <w:tc>
          <w:tcPr>
            <w:tcW w:w="4148" w:type="dxa"/>
            <w:vAlign w:val="center"/>
          </w:tcPr>
          <w:p w14:paraId="6A5E798A" w14:textId="22D5E4AD" w:rsidR="007C315C" w:rsidRPr="00EF2D4E" w:rsidRDefault="007C315C" w:rsidP="00A22009">
            <w:pPr>
              <w:spacing w:line="360" w:lineRule="auto"/>
              <w:jc w:val="center"/>
              <w:rPr>
                <w:rFonts w:cs="宋体"/>
                <w:szCs w:val="24"/>
              </w:rPr>
            </w:pPr>
            <w:r w:rsidRPr="00EF2D4E">
              <w:rPr>
                <w:rFonts w:hint="eastAsia"/>
              </w:rPr>
              <w:t>传统发电机组容量</w:t>
            </w:r>
            <w:r w:rsidRPr="00EF2D4E">
              <w:t>S</w:t>
            </w:r>
            <w:r w:rsidRPr="007C315C">
              <w:rPr>
                <w:vertAlign w:val="subscript"/>
              </w:rPr>
              <w:t>CON</w:t>
            </w:r>
            <w:r w:rsidRPr="00EF2D4E">
              <w:t>/MVA</w:t>
            </w:r>
          </w:p>
        </w:tc>
        <w:tc>
          <w:tcPr>
            <w:tcW w:w="4148" w:type="dxa"/>
            <w:vAlign w:val="center"/>
          </w:tcPr>
          <w:p w14:paraId="4569A5E2" w14:textId="492A447F" w:rsidR="007C315C" w:rsidRPr="00EF2D4E" w:rsidRDefault="007C315C" w:rsidP="00A22009">
            <w:pPr>
              <w:spacing w:line="360" w:lineRule="auto"/>
              <w:jc w:val="center"/>
              <w:rPr>
                <w:rFonts w:cs="宋体"/>
                <w:szCs w:val="24"/>
              </w:rPr>
            </w:pPr>
            <w:r w:rsidRPr="00EF2D4E">
              <w:t>420001.5</w:t>
            </w:r>
          </w:p>
        </w:tc>
      </w:tr>
      <w:tr w:rsidR="007C315C" w:rsidRPr="00EF2D4E" w14:paraId="5366E7F3" w14:textId="77777777" w:rsidTr="00FC557D">
        <w:tc>
          <w:tcPr>
            <w:tcW w:w="4148" w:type="dxa"/>
            <w:vAlign w:val="center"/>
          </w:tcPr>
          <w:p w14:paraId="03E059AF" w14:textId="18134D0E" w:rsidR="007C315C" w:rsidRPr="00EF2D4E" w:rsidRDefault="007C315C" w:rsidP="00A22009">
            <w:pPr>
              <w:spacing w:line="360" w:lineRule="auto"/>
              <w:jc w:val="center"/>
              <w:rPr>
                <w:rFonts w:cs="宋体"/>
                <w:szCs w:val="24"/>
              </w:rPr>
            </w:pPr>
            <w:r w:rsidRPr="00EF2D4E">
              <w:rPr>
                <w:rFonts w:hint="eastAsia"/>
              </w:rPr>
              <w:t>系统传统发电机组等效惯量</w:t>
            </w:r>
            <w:r w:rsidRPr="00EF2D4E">
              <w:t>H</w:t>
            </w:r>
            <w:r w:rsidRPr="007C315C">
              <w:rPr>
                <w:vertAlign w:val="subscript"/>
              </w:rPr>
              <w:t>sys</w:t>
            </w:r>
            <w:r w:rsidRPr="00EF2D4E">
              <w:t>/s</w:t>
            </w:r>
          </w:p>
        </w:tc>
        <w:tc>
          <w:tcPr>
            <w:tcW w:w="4148" w:type="dxa"/>
            <w:vAlign w:val="center"/>
          </w:tcPr>
          <w:p w14:paraId="50DD432D" w14:textId="168B9732" w:rsidR="007C315C" w:rsidRPr="00EF2D4E" w:rsidRDefault="007C315C" w:rsidP="00A22009">
            <w:pPr>
              <w:spacing w:line="360" w:lineRule="auto"/>
              <w:jc w:val="center"/>
              <w:rPr>
                <w:rFonts w:cs="宋体"/>
                <w:szCs w:val="24"/>
              </w:rPr>
            </w:pPr>
            <w:r w:rsidRPr="00EF2D4E">
              <w:t>4.59298</w:t>
            </w:r>
          </w:p>
        </w:tc>
      </w:tr>
      <w:tr w:rsidR="007C315C" w:rsidRPr="00EF2D4E" w14:paraId="029A680E" w14:textId="77777777" w:rsidTr="00FC557D">
        <w:tc>
          <w:tcPr>
            <w:tcW w:w="4148" w:type="dxa"/>
            <w:vAlign w:val="center"/>
          </w:tcPr>
          <w:p w14:paraId="2DDD449F" w14:textId="3AD0F93D" w:rsidR="007C315C" w:rsidRPr="00EF2D4E" w:rsidRDefault="007C315C" w:rsidP="00A22009">
            <w:pPr>
              <w:spacing w:line="360" w:lineRule="auto"/>
              <w:jc w:val="center"/>
              <w:rPr>
                <w:rFonts w:cs="宋体"/>
                <w:szCs w:val="24"/>
              </w:rPr>
            </w:pPr>
            <w:r w:rsidRPr="00EF2D4E">
              <w:rPr>
                <w:rFonts w:hint="eastAsia"/>
              </w:rPr>
              <w:t>风电</w:t>
            </w:r>
            <w:r w:rsidRPr="00EF2D4E">
              <w:t>/</w:t>
            </w:r>
            <w:r w:rsidRPr="00EF2D4E">
              <w:t>孤岛机组出力</w:t>
            </w:r>
            <w:r w:rsidRPr="00EF2D4E">
              <w:t>P</w:t>
            </w:r>
            <w:r w:rsidRPr="007C315C">
              <w:rPr>
                <w:vertAlign w:val="subscript"/>
              </w:rPr>
              <w:t>W</w:t>
            </w:r>
            <w:r w:rsidRPr="00EF2D4E">
              <w:t>/MW</w:t>
            </w:r>
          </w:p>
        </w:tc>
        <w:tc>
          <w:tcPr>
            <w:tcW w:w="4148" w:type="dxa"/>
            <w:vAlign w:val="center"/>
          </w:tcPr>
          <w:p w14:paraId="1C9E5E75" w14:textId="5F119C01" w:rsidR="007C315C" w:rsidRPr="00EF2D4E" w:rsidRDefault="007C315C" w:rsidP="00A22009">
            <w:pPr>
              <w:spacing w:line="360" w:lineRule="auto"/>
              <w:jc w:val="center"/>
              <w:rPr>
                <w:rFonts w:cs="宋体"/>
                <w:szCs w:val="24"/>
              </w:rPr>
            </w:pPr>
            <w:r w:rsidRPr="00EF2D4E">
              <w:t>40490.8</w:t>
            </w:r>
          </w:p>
        </w:tc>
      </w:tr>
      <w:tr w:rsidR="007C315C" w:rsidRPr="00EF2D4E" w14:paraId="10C3B502" w14:textId="77777777" w:rsidTr="00FC557D">
        <w:tc>
          <w:tcPr>
            <w:tcW w:w="4148" w:type="dxa"/>
            <w:vAlign w:val="center"/>
          </w:tcPr>
          <w:p w14:paraId="78968160" w14:textId="73365234" w:rsidR="007C315C" w:rsidRPr="00EF2D4E" w:rsidRDefault="007C315C" w:rsidP="00A22009">
            <w:pPr>
              <w:spacing w:line="360" w:lineRule="auto"/>
              <w:jc w:val="center"/>
              <w:rPr>
                <w:rFonts w:cs="宋体"/>
                <w:szCs w:val="24"/>
              </w:rPr>
            </w:pPr>
            <w:r w:rsidRPr="00EF2D4E">
              <w:rPr>
                <w:rFonts w:hint="eastAsia"/>
              </w:rPr>
              <w:t>风电</w:t>
            </w:r>
            <w:r w:rsidRPr="00EF2D4E">
              <w:t>/</w:t>
            </w:r>
            <w:r w:rsidRPr="00EF2D4E">
              <w:t>孤岛机组容量</w:t>
            </w:r>
            <w:r w:rsidRPr="00EF2D4E">
              <w:t>S</w:t>
            </w:r>
            <w:r w:rsidRPr="007C315C">
              <w:rPr>
                <w:vertAlign w:val="subscript"/>
              </w:rPr>
              <w:t>W</w:t>
            </w:r>
            <w:r w:rsidRPr="00EF2D4E">
              <w:t>/MVA</w:t>
            </w:r>
          </w:p>
        </w:tc>
        <w:tc>
          <w:tcPr>
            <w:tcW w:w="4148" w:type="dxa"/>
            <w:vAlign w:val="center"/>
          </w:tcPr>
          <w:p w14:paraId="40EE4B18" w14:textId="6617D533" w:rsidR="007C315C" w:rsidRPr="00EF2D4E" w:rsidRDefault="007C315C" w:rsidP="00A22009">
            <w:pPr>
              <w:spacing w:line="360" w:lineRule="auto"/>
              <w:jc w:val="center"/>
              <w:rPr>
                <w:rFonts w:cs="宋体"/>
                <w:szCs w:val="24"/>
              </w:rPr>
            </w:pPr>
            <w:r w:rsidRPr="00EF2D4E">
              <w:t>51007.29676</w:t>
            </w:r>
          </w:p>
        </w:tc>
      </w:tr>
      <w:tr w:rsidR="007C315C" w:rsidRPr="00EF2D4E" w14:paraId="314AD4B9" w14:textId="77777777" w:rsidTr="00FC557D">
        <w:tc>
          <w:tcPr>
            <w:tcW w:w="4148" w:type="dxa"/>
            <w:vAlign w:val="center"/>
          </w:tcPr>
          <w:p w14:paraId="3F03C6AC" w14:textId="43BD24D0" w:rsidR="007C315C" w:rsidRPr="00EF2D4E" w:rsidRDefault="007C315C" w:rsidP="00A22009">
            <w:pPr>
              <w:spacing w:line="360" w:lineRule="auto"/>
              <w:jc w:val="center"/>
              <w:rPr>
                <w:rFonts w:cs="宋体"/>
                <w:szCs w:val="24"/>
              </w:rPr>
            </w:pPr>
            <w:r w:rsidRPr="00EF2D4E">
              <w:rPr>
                <w:rFonts w:hint="eastAsia"/>
              </w:rPr>
              <w:t>系统发电机总出力</w:t>
            </w:r>
            <w:r w:rsidRPr="00EF2D4E">
              <w:t>P</w:t>
            </w:r>
            <w:r w:rsidRPr="007C315C">
              <w:rPr>
                <w:vertAlign w:val="subscript"/>
              </w:rPr>
              <w:t>SYS</w:t>
            </w:r>
            <w:r w:rsidRPr="00EF2D4E">
              <w:t>/MW</w:t>
            </w:r>
          </w:p>
        </w:tc>
        <w:tc>
          <w:tcPr>
            <w:tcW w:w="4148" w:type="dxa"/>
            <w:vAlign w:val="center"/>
          </w:tcPr>
          <w:p w14:paraId="0EE99020" w14:textId="29575DE4" w:rsidR="007C315C" w:rsidRPr="00EF2D4E" w:rsidRDefault="007C315C" w:rsidP="00A22009">
            <w:pPr>
              <w:spacing w:line="360" w:lineRule="auto"/>
              <w:jc w:val="center"/>
              <w:rPr>
                <w:rFonts w:cs="宋体"/>
                <w:szCs w:val="24"/>
              </w:rPr>
            </w:pPr>
            <w:r w:rsidRPr="00EF2D4E">
              <w:t>384851.36</w:t>
            </w:r>
          </w:p>
        </w:tc>
      </w:tr>
      <w:tr w:rsidR="007C315C" w:rsidRPr="00EF2D4E" w14:paraId="20391651" w14:textId="77777777" w:rsidTr="00FC557D">
        <w:tc>
          <w:tcPr>
            <w:tcW w:w="4148" w:type="dxa"/>
            <w:vAlign w:val="center"/>
          </w:tcPr>
          <w:p w14:paraId="1ECF806C" w14:textId="3337E738" w:rsidR="007C315C" w:rsidRPr="00EF2D4E" w:rsidRDefault="007C315C" w:rsidP="00A22009">
            <w:pPr>
              <w:spacing w:line="360" w:lineRule="auto"/>
              <w:jc w:val="center"/>
              <w:rPr>
                <w:rFonts w:cs="宋体"/>
                <w:szCs w:val="24"/>
              </w:rPr>
            </w:pPr>
            <w:r w:rsidRPr="00EF2D4E">
              <w:rPr>
                <w:rFonts w:hint="eastAsia"/>
              </w:rPr>
              <w:t>系统发电机总装机容量</w:t>
            </w:r>
            <w:r w:rsidRPr="00EF2D4E">
              <w:t>S</w:t>
            </w:r>
            <w:r w:rsidRPr="007C315C">
              <w:rPr>
                <w:vertAlign w:val="subscript"/>
              </w:rPr>
              <w:t>SYS</w:t>
            </w:r>
            <w:r w:rsidRPr="00EF2D4E">
              <w:t>/MVA</w:t>
            </w:r>
          </w:p>
        </w:tc>
        <w:tc>
          <w:tcPr>
            <w:tcW w:w="4148" w:type="dxa"/>
            <w:vAlign w:val="center"/>
          </w:tcPr>
          <w:p w14:paraId="197E6017" w14:textId="49BE5CB6" w:rsidR="007C315C" w:rsidRPr="00EF2D4E" w:rsidRDefault="007C315C" w:rsidP="00A22009">
            <w:pPr>
              <w:spacing w:line="360" w:lineRule="auto"/>
              <w:jc w:val="center"/>
              <w:rPr>
                <w:rFonts w:cs="宋体"/>
                <w:szCs w:val="24"/>
              </w:rPr>
            </w:pPr>
            <w:r w:rsidRPr="00EF2D4E">
              <w:t>471008.7968</w:t>
            </w:r>
          </w:p>
        </w:tc>
      </w:tr>
      <w:tr w:rsidR="007C315C" w:rsidRPr="00EF2D4E" w14:paraId="23FCAD5F" w14:textId="77777777" w:rsidTr="00FC557D">
        <w:tc>
          <w:tcPr>
            <w:tcW w:w="4148" w:type="dxa"/>
            <w:vAlign w:val="center"/>
          </w:tcPr>
          <w:p w14:paraId="4919F199" w14:textId="6C5539ED" w:rsidR="007C315C" w:rsidRPr="00EF2D4E" w:rsidRDefault="007C315C" w:rsidP="00A22009">
            <w:pPr>
              <w:spacing w:line="360" w:lineRule="auto"/>
              <w:jc w:val="center"/>
              <w:rPr>
                <w:rFonts w:cs="宋体"/>
                <w:szCs w:val="24"/>
              </w:rPr>
            </w:pPr>
            <w:r w:rsidRPr="00EF2D4E">
              <w:rPr>
                <w:rFonts w:hint="eastAsia"/>
              </w:rPr>
              <w:t>直流</w:t>
            </w:r>
            <w:proofErr w:type="gramStart"/>
            <w:r w:rsidRPr="00EF2D4E">
              <w:rPr>
                <w:rFonts w:hint="eastAsia"/>
              </w:rPr>
              <w:t>馈</w:t>
            </w:r>
            <w:proofErr w:type="gramEnd"/>
            <w:r w:rsidRPr="00EF2D4E">
              <w:rPr>
                <w:rFonts w:hint="eastAsia"/>
              </w:rPr>
              <w:t>入功率</w:t>
            </w:r>
            <w:r w:rsidRPr="00EF2D4E">
              <w:t>P</w:t>
            </w:r>
            <w:r w:rsidRPr="007C315C">
              <w:rPr>
                <w:vertAlign w:val="subscript"/>
              </w:rPr>
              <w:t>DC</w:t>
            </w:r>
            <w:r w:rsidRPr="00EF2D4E">
              <w:t>/MW</w:t>
            </w:r>
          </w:p>
        </w:tc>
        <w:tc>
          <w:tcPr>
            <w:tcW w:w="4148" w:type="dxa"/>
            <w:vAlign w:val="center"/>
          </w:tcPr>
          <w:p w14:paraId="03566210" w14:textId="045BE9AD" w:rsidR="007C315C" w:rsidRPr="00EF2D4E" w:rsidRDefault="007C315C" w:rsidP="00A22009">
            <w:pPr>
              <w:spacing w:line="360" w:lineRule="auto"/>
              <w:jc w:val="center"/>
              <w:rPr>
                <w:rFonts w:cs="宋体"/>
                <w:szCs w:val="24"/>
              </w:rPr>
            </w:pPr>
            <w:r w:rsidRPr="00EF2D4E">
              <w:t>46327</w:t>
            </w:r>
          </w:p>
        </w:tc>
      </w:tr>
      <w:tr w:rsidR="007C315C" w:rsidRPr="00EF2D4E" w14:paraId="2F9FCC07" w14:textId="77777777" w:rsidTr="00FC557D">
        <w:tc>
          <w:tcPr>
            <w:tcW w:w="4148" w:type="dxa"/>
            <w:vAlign w:val="center"/>
          </w:tcPr>
          <w:p w14:paraId="2F93D9C6" w14:textId="30BF42AE" w:rsidR="007C315C" w:rsidRPr="00EF2D4E" w:rsidRDefault="007C315C" w:rsidP="00A22009">
            <w:pPr>
              <w:spacing w:line="360" w:lineRule="auto"/>
              <w:jc w:val="center"/>
              <w:rPr>
                <w:rFonts w:cs="宋体"/>
                <w:szCs w:val="24"/>
              </w:rPr>
            </w:pPr>
            <w:r w:rsidRPr="00EF2D4E">
              <w:rPr>
                <w:rFonts w:hint="eastAsia"/>
              </w:rPr>
              <w:t>直流</w:t>
            </w:r>
            <w:proofErr w:type="gramStart"/>
            <w:r w:rsidRPr="00EF2D4E">
              <w:rPr>
                <w:rFonts w:hint="eastAsia"/>
              </w:rPr>
              <w:t>馈</w:t>
            </w:r>
            <w:proofErr w:type="gramEnd"/>
            <w:r w:rsidRPr="00EF2D4E">
              <w:rPr>
                <w:rFonts w:hint="eastAsia"/>
              </w:rPr>
              <w:t>入容量</w:t>
            </w:r>
            <w:r w:rsidRPr="00EF2D4E">
              <w:t>S</w:t>
            </w:r>
            <w:r w:rsidRPr="007C315C">
              <w:rPr>
                <w:vertAlign w:val="subscript"/>
              </w:rPr>
              <w:t>DC</w:t>
            </w:r>
            <w:r w:rsidRPr="00EF2D4E">
              <w:t>/MVA</w:t>
            </w:r>
          </w:p>
        </w:tc>
        <w:tc>
          <w:tcPr>
            <w:tcW w:w="4148" w:type="dxa"/>
            <w:vAlign w:val="center"/>
          </w:tcPr>
          <w:p w14:paraId="5616469D" w14:textId="52720E6D" w:rsidR="007C315C" w:rsidRPr="00EF2D4E" w:rsidRDefault="007C315C" w:rsidP="00A22009">
            <w:pPr>
              <w:spacing w:line="360" w:lineRule="auto"/>
              <w:jc w:val="center"/>
              <w:rPr>
                <w:rFonts w:cs="宋体"/>
                <w:szCs w:val="24"/>
              </w:rPr>
            </w:pPr>
            <w:r w:rsidRPr="00EF2D4E">
              <w:t>60674.54472</w:t>
            </w:r>
          </w:p>
        </w:tc>
      </w:tr>
      <w:tr w:rsidR="007C315C" w:rsidRPr="00EF2D4E" w14:paraId="23375E46" w14:textId="77777777" w:rsidTr="00FC557D">
        <w:tc>
          <w:tcPr>
            <w:tcW w:w="4148" w:type="dxa"/>
            <w:vAlign w:val="center"/>
          </w:tcPr>
          <w:p w14:paraId="2062FDF7" w14:textId="75CD2055" w:rsidR="007C315C" w:rsidRPr="00EF2D4E" w:rsidRDefault="007C315C" w:rsidP="00A22009">
            <w:pPr>
              <w:spacing w:line="360" w:lineRule="auto"/>
              <w:jc w:val="center"/>
              <w:rPr>
                <w:rFonts w:cs="宋体"/>
                <w:szCs w:val="24"/>
              </w:rPr>
            </w:pPr>
            <w:r w:rsidRPr="00EF2D4E">
              <w:rPr>
                <w:rFonts w:hint="eastAsia"/>
              </w:rPr>
              <w:t>新能源渗透率</w:t>
            </w:r>
            <w:r w:rsidRPr="007C315C">
              <w:rPr>
                <w:rFonts w:cs="Times New Roman"/>
                <w:i/>
              </w:rPr>
              <w:t>η</w:t>
            </w:r>
          </w:p>
        </w:tc>
        <w:tc>
          <w:tcPr>
            <w:tcW w:w="4148" w:type="dxa"/>
            <w:vAlign w:val="center"/>
          </w:tcPr>
          <w:p w14:paraId="10B5A2E8" w14:textId="2D83151E" w:rsidR="007C315C" w:rsidRPr="00EF2D4E" w:rsidRDefault="007C315C" w:rsidP="00A22009">
            <w:pPr>
              <w:spacing w:line="360" w:lineRule="auto"/>
              <w:jc w:val="center"/>
              <w:rPr>
                <w:rFonts w:cs="宋体"/>
                <w:szCs w:val="24"/>
              </w:rPr>
            </w:pPr>
            <w:r w:rsidRPr="00EF2D4E">
              <w:t>0.105211529</w:t>
            </w:r>
          </w:p>
        </w:tc>
      </w:tr>
      <w:tr w:rsidR="007C315C" w:rsidRPr="00EF2D4E" w14:paraId="5FCFB640" w14:textId="77777777" w:rsidTr="00FC557D">
        <w:tc>
          <w:tcPr>
            <w:tcW w:w="4148" w:type="dxa"/>
            <w:vAlign w:val="center"/>
          </w:tcPr>
          <w:p w14:paraId="1E285B8E" w14:textId="147EDC72" w:rsidR="007C315C" w:rsidRPr="00EF2D4E" w:rsidRDefault="007C315C" w:rsidP="00A22009">
            <w:pPr>
              <w:spacing w:line="360" w:lineRule="auto"/>
              <w:jc w:val="center"/>
              <w:rPr>
                <w:rFonts w:cs="宋体"/>
                <w:szCs w:val="24"/>
              </w:rPr>
            </w:pPr>
            <w:r w:rsidRPr="00EF2D4E">
              <w:rPr>
                <w:rFonts w:hint="eastAsia"/>
              </w:rPr>
              <w:t>功率因数比率</w:t>
            </w:r>
            <w:r w:rsidRPr="00EF2D4E">
              <w:t>K</w:t>
            </w:r>
            <w:r w:rsidRPr="007C315C">
              <w:rPr>
                <w:vertAlign w:val="subscript"/>
              </w:rPr>
              <w:t>PCON</w:t>
            </w:r>
          </w:p>
        </w:tc>
        <w:tc>
          <w:tcPr>
            <w:tcW w:w="4148" w:type="dxa"/>
            <w:vAlign w:val="center"/>
          </w:tcPr>
          <w:p w14:paraId="0D4D0BF0" w14:textId="2E29B968" w:rsidR="007C315C" w:rsidRPr="00EF2D4E" w:rsidRDefault="007C315C" w:rsidP="00A22009">
            <w:pPr>
              <w:spacing w:line="360" w:lineRule="auto"/>
              <w:jc w:val="center"/>
              <w:rPr>
                <w:rFonts w:cs="宋体"/>
                <w:szCs w:val="24"/>
              </w:rPr>
            </w:pPr>
            <w:r w:rsidRPr="00EF2D4E">
              <w:t>0.87074</w:t>
            </w:r>
          </w:p>
        </w:tc>
      </w:tr>
      <w:tr w:rsidR="007C315C" w:rsidRPr="00EF2D4E" w14:paraId="6AFAFDFC" w14:textId="77777777" w:rsidTr="00FC557D">
        <w:tc>
          <w:tcPr>
            <w:tcW w:w="4148" w:type="dxa"/>
            <w:vAlign w:val="center"/>
          </w:tcPr>
          <w:p w14:paraId="3E8F9AB4" w14:textId="44D6FF14" w:rsidR="007C315C" w:rsidRPr="00EF2D4E" w:rsidRDefault="007C315C" w:rsidP="00A22009">
            <w:pPr>
              <w:spacing w:line="360" w:lineRule="auto"/>
              <w:jc w:val="center"/>
              <w:rPr>
                <w:rFonts w:cs="宋体"/>
                <w:szCs w:val="24"/>
              </w:rPr>
            </w:pPr>
            <w:r w:rsidRPr="00EF2D4E">
              <w:rPr>
                <w:rFonts w:hint="eastAsia"/>
              </w:rPr>
              <w:t>直流</w:t>
            </w:r>
            <w:proofErr w:type="gramStart"/>
            <w:r w:rsidRPr="00EF2D4E">
              <w:rPr>
                <w:rFonts w:hint="eastAsia"/>
              </w:rPr>
              <w:t>馈</w:t>
            </w:r>
            <w:proofErr w:type="gramEnd"/>
            <w:r w:rsidRPr="00EF2D4E">
              <w:rPr>
                <w:rFonts w:hint="eastAsia"/>
              </w:rPr>
              <w:t>入比</w:t>
            </w:r>
            <w:r w:rsidRPr="00EF2D4E">
              <w:rPr>
                <w:rFonts w:ascii="Cambria Math" w:hAnsi="Cambria Math" w:cs="Cambria Math"/>
              </w:rPr>
              <w:t>𝛾</w:t>
            </w:r>
          </w:p>
        </w:tc>
        <w:tc>
          <w:tcPr>
            <w:tcW w:w="4148" w:type="dxa"/>
            <w:vAlign w:val="center"/>
          </w:tcPr>
          <w:p w14:paraId="262EC2FC" w14:textId="3E281202" w:rsidR="007C315C" w:rsidRPr="00EF2D4E" w:rsidRDefault="007C315C" w:rsidP="00A22009">
            <w:pPr>
              <w:spacing w:line="360" w:lineRule="auto"/>
              <w:jc w:val="center"/>
              <w:rPr>
                <w:rFonts w:cs="宋体"/>
                <w:szCs w:val="24"/>
              </w:rPr>
            </w:pPr>
            <w:r w:rsidRPr="00EF2D4E">
              <w:t>0.098356974</w:t>
            </w:r>
          </w:p>
        </w:tc>
      </w:tr>
      <w:tr w:rsidR="007C315C" w:rsidRPr="00EF2D4E" w14:paraId="23E7B3AB" w14:textId="77777777" w:rsidTr="00FC557D">
        <w:tc>
          <w:tcPr>
            <w:tcW w:w="4148" w:type="dxa"/>
            <w:vAlign w:val="center"/>
          </w:tcPr>
          <w:p w14:paraId="39EE8E7B" w14:textId="50FD5648" w:rsidR="007C315C" w:rsidRPr="00EF2D4E" w:rsidRDefault="007C315C" w:rsidP="00A22009">
            <w:pPr>
              <w:spacing w:line="360" w:lineRule="auto"/>
              <w:jc w:val="center"/>
              <w:rPr>
                <w:rFonts w:cs="宋体"/>
                <w:szCs w:val="24"/>
              </w:rPr>
            </w:pPr>
            <w:r w:rsidRPr="00EF2D4E">
              <w:rPr>
                <w:rFonts w:hint="eastAsia"/>
              </w:rPr>
              <w:t>最大单直流</w:t>
            </w:r>
            <w:proofErr w:type="gramStart"/>
            <w:r w:rsidRPr="00EF2D4E">
              <w:rPr>
                <w:rFonts w:hint="eastAsia"/>
              </w:rPr>
              <w:t>馈</w:t>
            </w:r>
            <w:proofErr w:type="gramEnd"/>
            <w:r w:rsidRPr="00EF2D4E">
              <w:rPr>
                <w:rFonts w:hint="eastAsia"/>
              </w:rPr>
              <w:t>入比</w:t>
            </w:r>
            <w:r w:rsidRPr="00EF2D4E">
              <w:rPr>
                <w:rFonts w:ascii="Cambria Math" w:hAnsi="Cambria Math" w:cs="Cambria Math"/>
              </w:rPr>
              <w:t>𝛾</w:t>
            </w:r>
            <w:r w:rsidRPr="007C315C">
              <w:rPr>
                <w:vertAlign w:val="subscript"/>
              </w:rPr>
              <w:t>1,max</w:t>
            </w:r>
          </w:p>
        </w:tc>
        <w:tc>
          <w:tcPr>
            <w:tcW w:w="4148" w:type="dxa"/>
            <w:vAlign w:val="center"/>
          </w:tcPr>
          <w:p w14:paraId="0FDCC7BF" w14:textId="2FD8242E" w:rsidR="007C315C" w:rsidRPr="00EF2D4E" w:rsidRDefault="007C315C" w:rsidP="00A22009">
            <w:pPr>
              <w:spacing w:line="360" w:lineRule="auto"/>
              <w:jc w:val="center"/>
              <w:rPr>
                <w:rFonts w:cs="宋体"/>
                <w:szCs w:val="24"/>
              </w:rPr>
            </w:pPr>
            <w:r w:rsidRPr="00EF2D4E">
              <w:t>0.023385652</w:t>
            </w:r>
          </w:p>
        </w:tc>
      </w:tr>
      <w:tr w:rsidR="007C315C" w:rsidRPr="00EF2D4E" w14:paraId="35EE23EC" w14:textId="77777777" w:rsidTr="00FC557D">
        <w:tc>
          <w:tcPr>
            <w:tcW w:w="4148" w:type="dxa"/>
            <w:vAlign w:val="center"/>
          </w:tcPr>
          <w:p w14:paraId="0AE47354" w14:textId="41F6BC0E" w:rsidR="007C315C" w:rsidRPr="00EF2D4E" w:rsidRDefault="007C315C" w:rsidP="00A22009">
            <w:pPr>
              <w:spacing w:line="360" w:lineRule="auto"/>
              <w:jc w:val="center"/>
              <w:rPr>
                <w:rFonts w:cs="宋体"/>
                <w:szCs w:val="24"/>
              </w:rPr>
            </w:pPr>
            <w:r w:rsidRPr="00EF2D4E">
              <w:rPr>
                <w:rFonts w:hint="eastAsia"/>
              </w:rPr>
              <w:t>所有传统发电机的</w:t>
            </w:r>
            <w:proofErr w:type="gramStart"/>
            <w:r w:rsidRPr="00EF2D4E">
              <w:rPr>
                <w:rFonts w:hint="eastAsia"/>
              </w:rPr>
              <w:t>等效调差系数</w:t>
            </w:r>
            <w:proofErr w:type="gramEnd"/>
            <w:r w:rsidRPr="00EF2D4E">
              <w:t>R</w:t>
            </w:r>
            <w:r w:rsidRPr="007C315C">
              <w:rPr>
                <w:vertAlign w:val="subscript"/>
              </w:rPr>
              <w:t>eq</w:t>
            </w:r>
          </w:p>
        </w:tc>
        <w:tc>
          <w:tcPr>
            <w:tcW w:w="4148" w:type="dxa"/>
            <w:vAlign w:val="center"/>
          </w:tcPr>
          <w:p w14:paraId="79290693" w14:textId="5F3777FB" w:rsidR="007C315C" w:rsidRPr="00EF2D4E" w:rsidRDefault="007C315C" w:rsidP="00A22009">
            <w:pPr>
              <w:spacing w:line="360" w:lineRule="auto"/>
              <w:jc w:val="center"/>
              <w:rPr>
                <w:rFonts w:cs="宋体"/>
                <w:szCs w:val="24"/>
              </w:rPr>
            </w:pPr>
            <w:r w:rsidRPr="00EF2D4E">
              <w:t>0.0571</w:t>
            </w:r>
          </w:p>
        </w:tc>
      </w:tr>
      <w:tr w:rsidR="007C315C" w:rsidRPr="00EF2D4E" w14:paraId="5462D9AA" w14:textId="77777777" w:rsidTr="00FC557D">
        <w:tc>
          <w:tcPr>
            <w:tcW w:w="4148" w:type="dxa"/>
            <w:vAlign w:val="center"/>
          </w:tcPr>
          <w:p w14:paraId="0BE4EB94" w14:textId="5D74CE43" w:rsidR="007C315C" w:rsidRPr="00EF2D4E" w:rsidRDefault="007C315C" w:rsidP="00A22009">
            <w:pPr>
              <w:spacing w:line="360" w:lineRule="auto"/>
              <w:jc w:val="center"/>
              <w:rPr>
                <w:rFonts w:cs="宋体"/>
                <w:szCs w:val="24"/>
              </w:rPr>
            </w:pPr>
            <w:r w:rsidRPr="00EF2D4E">
              <w:rPr>
                <w:rFonts w:hint="eastAsia"/>
              </w:rPr>
              <w:lastRenderedPageBreak/>
              <w:t>系统负荷的有功功率频率调节系数</w:t>
            </w:r>
            <w:r w:rsidRPr="00EF2D4E">
              <w:t>D</w:t>
            </w:r>
            <w:r w:rsidRPr="007C315C">
              <w:rPr>
                <w:vertAlign w:val="subscript"/>
              </w:rPr>
              <w:t>L</w:t>
            </w:r>
          </w:p>
        </w:tc>
        <w:tc>
          <w:tcPr>
            <w:tcW w:w="4148" w:type="dxa"/>
            <w:vAlign w:val="center"/>
          </w:tcPr>
          <w:p w14:paraId="682E543F" w14:textId="77EA680E" w:rsidR="007C315C" w:rsidRPr="00EF2D4E" w:rsidRDefault="007C315C" w:rsidP="00A22009">
            <w:pPr>
              <w:spacing w:line="360" w:lineRule="auto"/>
              <w:jc w:val="center"/>
              <w:rPr>
                <w:rFonts w:cs="宋体"/>
                <w:szCs w:val="24"/>
              </w:rPr>
            </w:pPr>
            <w:r w:rsidRPr="00EF2D4E">
              <w:t>1.565721</w:t>
            </w:r>
          </w:p>
        </w:tc>
      </w:tr>
      <w:tr w:rsidR="007C315C" w:rsidRPr="00EF2D4E" w14:paraId="2A7052EA" w14:textId="77777777" w:rsidTr="00FC557D">
        <w:tc>
          <w:tcPr>
            <w:tcW w:w="4148" w:type="dxa"/>
            <w:vAlign w:val="center"/>
          </w:tcPr>
          <w:p w14:paraId="6F45345C" w14:textId="290AD13C" w:rsidR="007C315C" w:rsidRPr="00EF2D4E" w:rsidRDefault="007C315C" w:rsidP="00A22009">
            <w:pPr>
              <w:spacing w:line="360" w:lineRule="auto"/>
              <w:jc w:val="center"/>
              <w:rPr>
                <w:rFonts w:cs="宋体"/>
                <w:szCs w:val="24"/>
              </w:rPr>
            </w:pPr>
            <w:r w:rsidRPr="00EF2D4E">
              <w:rPr>
                <w:rFonts w:hint="eastAsia"/>
              </w:rPr>
              <w:t>修正的稳态频率偏差因子</w:t>
            </w:r>
            <w:r w:rsidRPr="007C315C">
              <w:rPr>
                <w:rFonts w:cs="Times New Roman"/>
                <w:i/>
              </w:rPr>
              <w:t>β</w:t>
            </w:r>
            <w:r w:rsidRPr="007C315C">
              <w:rPr>
                <w:vertAlign w:val="subscript"/>
              </w:rPr>
              <w:t>X</w:t>
            </w:r>
          </w:p>
        </w:tc>
        <w:tc>
          <w:tcPr>
            <w:tcW w:w="4148" w:type="dxa"/>
            <w:vAlign w:val="center"/>
          </w:tcPr>
          <w:p w14:paraId="4CF692F3" w14:textId="7BF81BCC" w:rsidR="007C315C" w:rsidRPr="00EF2D4E" w:rsidRDefault="007C315C" w:rsidP="00A22009">
            <w:pPr>
              <w:spacing w:line="360" w:lineRule="auto"/>
              <w:jc w:val="center"/>
              <w:rPr>
                <w:rFonts w:cs="宋体"/>
                <w:szCs w:val="24"/>
              </w:rPr>
            </w:pPr>
            <w:r w:rsidRPr="00EF2D4E">
              <w:t>17.08227258</w:t>
            </w:r>
          </w:p>
        </w:tc>
      </w:tr>
    </w:tbl>
    <w:p w14:paraId="15475320" w14:textId="77777777" w:rsidR="00D44090" w:rsidRDefault="00D44090" w:rsidP="00A22009">
      <w:pPr>
        <w:spacing w:line="360" w:lineRule="auto"/>
        <w:ind w:firstLineChars="200" w:firstLine="480"/>
        <w:rPr>
          <w:rFonts w:cs="宋体"/>
          <w:kern w:val="0"/>
          <w:szCs w:val="24"/>
        </w:rPr>
      </w:pPr>
    </w:p>
    <w:p w14:paraId="006137F2" w14:textId="19E8DBDC" w:rsidR="00E816A4" w:rsidRPr="00EF2D4E" w:rsidRDefault="00DC2974" w:rsidP="00A22009">
      <w:pPr>
        <w:spacing w:line="360" w:lineRule="auto"/>
        <w:ind w:firstLineChars="200" w:firstLine="480"/>
        <w:rPr>
          <w:rFonts w:cs="宋体"/>
          <w:kern w:val="0"/>
          <w:szCs w:val="24"/>
        </w:rPr>
      </w:pPr>
      <w:r w:rsidRPr="00EF2D4E">
        <w:rPr>
          <w:rFonts w:cs="宋体" w:hint="eastAsia"/>
          <w:kern w:val="0"/>
          <w:szCs w:val="24"/>
        </w:rPr>
        <w:t>相较于纯海上风电送出，海上风电和联网常规电源打捆送出可以提高修正的稳态频率偏差因子；和孤岛常规电源打捆送出对频率强度会有一定的削弱，需要制定合适的附加调频控制策略。</w:t>
      </w:r>
    </w:p>
    <w:p w14:paraId="09046872" w14:textId="40D2478C" w:rsidR="00E816A4" w:rsidRPr="00EF2D4E" w:rsidRDefault="00E816A4" w:rsidP="00A22009">
      <w:pPr>
        <w:spacing w:line="360" w:lineRule="auto"/>
        <w:ind w:firstLineChars="200" w:firstLine="480"/>
        <w:rPr>
          <w:rFonts w:cs="宋体"/>
          <w:kern w:val="0"/>
          <w:szCs w:val="24"/>
        </w:rPr>
      </w:pPr>
    </w:p>
    <w:p w14:paraId="5E0FA83D" w14:textId="54E4761D" w:rsidR="00DC2974" w:rsidRPr="00EF2D4E" w:rsidRDefault="00DC2974" w:rsidP="00A22009">
      <w:pPr>
        <w:pStyle w:val="4"/>
        <w:numPr>
          <w:ilvl w:val="3"/>
          <w:numId w:val="4"/>
        </w:numPr>
        <w:spacing w:line="360" w:lineRule="auto"/>
      </w:pPr>
      <w:r w:rsidRPr="00EF2D4E">
        <w:rPr>
          <w:rFonts w:hint="eastAsia"/>
        </w:rPr>
        <w:t xml:space="preserve"> </w:t>
      </w:r>
      <w:r w:rsidRPr="00EF2D4E">
        <w:rPr>
          <w:rFonts w:hint="eastAsia"/>
        </w:rPr>
        <w:t>能量缺失因子</w:t>
      </w:r>
    </w:p>
    <w:p w14:paraId="658BD900" w14:textId="1CDCAF34" w:rsidR="00FA4EC4" w:rsidRDefault="00FA4EC4" w:rsidP="00A22009">
      <w:pPr>
        <w:spacing w:line="360" w:lineRule="auto"/>
        <w:ind w:firstLineChars="200" w:firstLine="560"/>
        <w:rPr>
          <w:rFonts w:cs="Times New Roman"/>
          <w:sz w:val="28"/>
          <w:szCs w:val="28"/>
        </w:rPr>
      </w:pPr>
      <w:r w:rsidRPr="00EF2D4E">
        <w:rPr>
          <w:rFonts w:cs="Times New Roman"/>
          <w:sz w:val="28"/>
          <w:szCs w:val="28"/>
        </w:rPr>
        <w:t>能量缺失因子指标</w:t>
      </w:r>
      <w:r w:rsidRPr="00EF2D4E">
        <w:rPr>
          <w:rFonts w:cs="Times New Roman" w:hint="eastAsia"/>
          <w:sz w:val="28"/>
          <w:szCs w:val="28"/>
        </w:rPr>
        <w:t>与区域划分也有关系。对于研究区域，有以下关系：</w:t>
      </w:r>
    </w:p>
    <w:p w14:paraId="593A1869" w14:textId="0C23EB93" w:rsidR="00A608C0" w:rsidRPr="00EF2D4E" w:rsidRDefault="00A608C0" w:rsidP="00A22009">
      <w:pPr>
        <w:pStyle w:val="MTDisplayEquation"/>
        <w:spacing w:line="360" w:lineRule="auto"/>
      </w:pPr>
      <w:r>
        <w:tab/>
      </w:r>
      <w:r w:rsidRPr="00A608C0">
        <w:rPr>
          <w:position w:val="-32"/>
        </w:rPr>
        <w:object w:dxaOrig="3860" w:dyaOrig="760" w14:anchorId="7B084170">
          <v:shape id="_x0000_i1298" type="#_x0000_t75" style="width:192.9pt;height:38.05pt" o:ole="">
            <v:imagedata r:id="rId389" o:title=""/>
          </v:shape>
          <o:OLEObject Type="Embed" ProgID="Equation.DSMT4" ShapeID="_x0000_i1298" DrawAspect="Content" ObjectID="_1821701068" r:id="rId390"/>
        </w:object>
      </w:r>
      <w:r>
        <w:tab/>
      </w:r>
      <w:r w:rsidR="00554D93">
        <w:rPr>
          <w:rFonts w:hint="eastAsia"/>
        </w:rPr>
        <w:t>（</w:t>
      </w:r>
      <w:r w:rsidR="00554D93">
        <w:t>3.1-1</w:t>
      </w:r>
      <w:r w:rsidR="00554D93">
        <w:rPr>
          <w:rFonts w:hint="eastAsia"/>
        </w:rPr>
        <w:t>）</w:t>
      </w:r>
    </w:p>
    <w:p w14:paraId="4C5EBE7A" w14:textId="4312859C" w:rsidR="00E816A4" w:rsidRPr="00D44090" w:rsidRDefault="00FA4EC4" w:rsidP="00A22009">
      <w:pPr>
        <w:spacing w:line="360" w:lineRule="auto"/>
        <w:ind w:firstLineChars="200" w:firstLine="480"/>
        <w:rPr>
          <w:rFonts w:cs="Times New Roman"/>
          <w:szCs w:val="28"/>
        </w:rPr>
      </w:pPr>
      <w:r w:rsidRPr="00D44090">
        <w:rPr>
          <w:rFonts w:cs="Times New Roman"/>
          <w:szCs w:val="28"/>
        </w:rPr>
        <w:t>其中，</w:t>
      </w:r>
      <w:r w:rsidRPr="00D44090">
        <w:rPr>
          <w:rFonts w:cs="Times New Roman"/>
          <w:i/>
          <w:iCs/>
          <w:szCs w:val="28"/>
        </w:rPr>
        <w:t>E</w:t>
      </w:r>
      <w:r w:rsidRPr="00D44090">
        <w:rPr>
          <w:rFonts w:cs="Times New Roman"/>
          <w:szCs w:val="28"/>
          <w:vertAlign w:val="subscript"/>
        </w:rPr>
        <w:t>los</w:t>
      </w:r>
      <w:r w:rsidRPr="00D44090">
        <w:rPr>
          <w:rFonts w:cs="Times New Roman"/>
          <w:szCs w:val="28"/>
          <w:vertAlign w:val="superscript"/>
        </w:rPr>
        <w:t>max</w:t>
      </w:r>
      <w:r w:rsidRPr="00D44090">
        <w:rPr>
          <w:rFonts w:cs="Times New Roman"/>
          <w:szCs w:val="28"/>
        </w:rPr>
        <w:t>为指定区域非同步机电源</w:t>
      </w:r>
      <w:proofErr w:type="gramStart"/>
      <w:r w:rsidRPr="00D44090">
        <w:rPr>
          <w:rFonts w:cs="Times New Roman"/>
          <w:szCs w:val="28"/>
        </w:rPr>
        <w:t>同时低穿带来</w:t>
      </w:r>
      <w:proofErr w:type="gramEnd"/>
      <w:r w:rsidRPr="00D44090">
        <w:rPr>
          <w:rFonts w:cs="Times New Roman"/>
          <w:szCs w:val="28"/>
        </w:rPr>
        <w:t>的最大能量缺失，</w:t>
      </w:r>
      <w:r w:rsidRPr="00D44090">
        <w:rPr>
          <w:rFonts w:cs="Times New Roman"/>
          <w:szCs w:val="28"/>
        </w:rPr>
        <w:t>ω</w:t>
      </w:r>
      <w:r w:rsidRPr="00D44090">
        <w:rPr>
          <w:rFonts w:cs="Times New Roman"/>
          <w:szCs w:val="28"/>
          <w:vertAlign w:val="subscript"/>
        </w:rPr>
        <w:t>1</w:t>
      </w:r>
      <w:r w:rsidRPr="00D44090">
        <w:rPr>
          <w:rFonts w:cs="Times New Roman"/>
          <w:szCs w:val="28"/>
        </w:rPr>
        <w:t>为系统最大频率偏差，一般设为</w:t>
      </w:r>
      <w:r w:rsidRPr="00D44090">
        <w:rPr>
          <w:rFonts w:cs="Times New Roman"/>
          <w:szCs w:val="28"/>
        </w:rPr>
        <w:t>2π×</w:t>
      </w:r>
      <w:r w:rsidRPr="00D44090">
        <w:rPr>
          <w:rFonts w:cs="Times New Roman"/>
          <w:szCs w:val="28"/>
        </w:rPr>
        <w:t>（</w:t>
      </w:r>
      <w:r w:rsidRPr="00D44090">
        <w:rPr>
          <w:rFonts w:cs="Times New Roman"/>
          <w:szCs w:val="28"/>
        </w:rPr>
        <w:t>50±</w:t>
      </w:r>
      <w:r w:rsidR="00D44090" w:rsidRPr="00D44090">
        <w:rPr>
          <w:rFonts w:cs="Times New Roman"/>
          <w:szCs w:val="28"/>
        </w:rPr>
        <w:t>0.5</w:t>
      </w:r>
      <w:r w:rsidRPr="00D44090">
        <w:rPr>
          <w:rFonts w:cs="Times New Roman"/>
          <w:szCs w:val="28"/>
        </w:rPr>
        <w:t>Hz</w:t>
      </w:r>
      <w:r w:rsidRPr="00D44090">
        <w:rPr>
          <w:rFonts w:cs="Times New Roman"/>
          <w:szCs w:val="28"/>
        </w:rPr>
        <w:t>）；</w:t>
      </w:r>
      <w:r w:rsidRPr="00D44090">
        <w:rPr>
          <w:rFonts w:cs="Times New Roman"/>
          <w:i/>
          <w:iCs/>
          <w:szCs w:val="28"/>
        </w:rPr>
        <w:t>P</w:t>
      </w:r>
      <w:r w:rsidRPr="00D44090">
        <w:rPr>
          <w:rFonts w:cs="Times New Roman"/>
          <w:szCs w:val="28"/>
          <w:vertAlign w:val="subscript"/>
        </w:rPr>
        <w:t>los</w:t>
      </w:r>
      <w:r w:rsidRPr="00D44090">
        <w:rPr>
          <w:rFonts w:cs="Times New Roman"/>
          <w:szCs w:val="28"/>
          <w:vertAlign w:val="superscript"/>
        </w:rPr>
        <w:t>max</w:t>
      </w:r>
      <w:r w:rsidRPr="00D44090">
        <w:rPr>
          <w:rFonts w:cs="Times New Roman"/>
          <w:szCs w:val="28"/>
        </w:rPr>
        <w:t>为指定区域非同步机电源同时脱网带来的最大功率缺失。</w:t>
      </w:r>
    </w:p>
    <w:p w14:paraId="7C4B96F6" w14:textId="03E133DF" w:rsidR="00FA4EC4" w:rsidRPr="00252FCE" w:rsidRDefault="00252FCE" w:rsidP="00A22009">
      <w:pPr>
        <w:spacing w:line="360" w:lineRule="auto"/>
        <w:ind w:firstLineChars="200" w:firstLine="480"/>
        <w:jc w:val="center"/>
        <w:rPr>
          <w:rFonts w:cs="Times New Roman"/>
          <w:szCs w:val="28"/>
        </w:rPr>
      </w:pPr>
      <w:r w:rsidRPr="00252FCE">
        <w:rPr>
          <w:rFonts w:cs="Times New Roman" w:hint="eastAsia"/>
          <w:szCs w:val="28"/>
        </w:rPr>
        <w:t>表</w:t>
      </w:r>
      <w:r w:rsidRPr="00252FCE">
        <w:rPr>
          <w:rFonts w:cs="Times New Roman" w:hint="eastAsia"/>
          <w:szCs w:val="28"/>
        </w:rPr>
        <w:t>3</w:t>
      </w:r>
      <w:r w:rsidRPr="00252FCE">
        <w:rPr>
          <w:rFonts w:cs="Times New Roman"/>
          <w:szCs w:val="28"/>
        </w:rPr>
        <w:t xml:space="preserve">.3-8 </w:t>
      </w:r>
      <w:proofErr w:type="gramStart"/>
      <w:r w:rsidR="00C230A9">
        <w:rPr>
          <w:rFonts w:cs="Times New Roman" w:hint="eastAsia"/>
          <w:szCs w:val="28"/>
        </w:rPr>
        <w:t>大方式</w:t>
      </w:r>
      <w:proofErr w:type="gramEnd"/>
      <w:r w:rsidR="00C230A9">
        <w:rPr>
          <w:rFonts w:cs="Times New Roman" w:hint="eastAsia"/>
          <w:szCs w:val="28"/>
        </w:rPr>
        <w:t>下</w:t>
      </w:r>
      <w:r w:rsidRPr="00252FCE">
        <w:rPr>
          <w:rFonts w:cs="Times New Roman" w:hint="eastAsia"/>
          <w:szCs w:val="28"/>
        </w:rPr>
        <w:t>不同送出模式下能量缺失因子计算</w:t>
      </w:r>
    </w:p>
    <w:tbl>
      <w:tblPr>
        <w:tblStyle w:val="af5"/>
        <w:tblW w:w="0" w:type="auto"/>
        <w:tblLook w:val="04A0" w:firstRow="1" w:lastRow="0" w:firstColumn="1" w:lastColumn="0" w:noHBand="0" w:noVBand="1"/>
      </w:tblPr>
      <w:tblGrid>
        <w:gridCol w:w="2405"/>
        <w:gridCol w:w="1743"/>
        <w:gridCol w:w="2074"/>
        <w:gridCol w:w="2074"/>
      </w:tblGrid>
      <w:tr w:rsidR="00FA4EC4" w:rsidRPr="00EF2D4E" w14:paraId="2FDE060C" w14:textId="77777777" w:rsidTr="00FA4EC4">
        <w:tc>
          <w:tcPr>
            <w:tcW w:w="2405" w:type="dxa"/>
          </w:tcPr>
          <w:p w14:paraId="7850852C" w14:textId="688EFA4D" w:rsidR="00FA4EC4" w:rsidRPr="00EF2D4E" w:rsidRDefault="00FA4EC4" w:rsidP="00A22009">
            <w:pPr>
              <w:spacing w:line="360" w:lineRule="auto"/>
              <w:rPr>
                <w:rFonts w:cs="Times New Roman"/>
                <w:szCs w:val="24"/>
              </w:rPr>
            </w:pPr>
            <w:r w:rsidRPr="00EF2D4E">
              <w:rPr>
                <w:rFonts w:hint="eastAsia"/>
              </w:rPr>
              <w:t>以广东省内的同步机作为补偿能量缺失的对象</w:t>
            </w:r>
          </w:p>
        </w:tc>
        <w:tc>
          <w:tcPr>
            <w:tcW w:w="1743" w:type="dxa"/>
          </w:tcPr>
          <w:p w14:paraId="4411E43E" w14:textId="5025488B" w:rsidR="00FA4EC4" w:rsidRPr="00EF2D4E" w:rsidRDefault="00FA4EC4" w:rsidP="00A22009">
            <w:pPr>
              <w:spacing w:line="360" w:lineRule="auto"/>
              <w:rPr>
                <w:rFonts w:cs="Times New Roman"/>
                <w:szCs w:val="24"/>
              </w:rPr>
            </w:pPr>
            <w:r w:rsidRPr="00EF2D4E">
              <w:t>纯海风送出</w:t>
            </w:r>
          </w:p>
        </w:tc>
        <w:tc>
          <w:tcPr>
            <w:tcW w:w="2074" w:type="dxa"/>
          </w:tcPr>
          <w:p w14:paraId="7D6DF0B7" w14:textId="415CDDE7" w:rsidR="00FA4EC4" w:rsidRPr="00EF2D4E" w:rsidRDefault="00FA4EC4" w:rsidP="00A22009">
            <w:pPr>
              <w:spacing w:line="360" w:lineRule="auto"/>
              <w:rPr>
                <w:rFonts w:cs="Times New Roman"/>
                <w:szCs w:val="24"/>
              </w:rPr>
            </w:pPr>
            <w:r w:rsidRPr="00EF2D4E">
              <w:t>海风和孤岛常规电源打捆</w:t>
            </w:r>
          </w:p>
        </w:tc>
        <w:tc>
          <w:tcPr>
            <w:tcW w:w="2074" w:type="dxa"/>
          </w:tcPr>
          <w:p w14:paraId="7DB8A6A5" w14:textId="0D74AEC1" w:rsidR="00FA4EC4" w:rsidRPr="00EF2D4E" w:rsidRDefault="00FA4EC4" w:rsidP="00A22009">
            <w:pPr>
              <w:spacing w:line="360" w:lineRule="auto"/>
              <w:rPr>
                <w:rFonts w:cs="Times New Roman"/>
                <w:szCs w:val="24"/>
              </w:rPr>
            </w:pPr>
            <w:r w:rsidRPr="00EF2D4E">
              <w:t>海风和联网常规电源打捆</w:t>
            </w:r>
          </w:p>
        </w:tc>
      </w:tr>
      <w:tr w:rsidR="00FA4EC4" w:rsidRPr="00EF2D4E" w14:paraId="22090508" w14:textId="77777777" w:rsidTr="00FA4EC4">
        <w:tc>
          <w:tcPr>
            <w:tcW w:w="2405" w:type="dxa"/>
          </w:tcPr>
          <w:p w14:paraId="739AC8CE" w14:textId="4BE81B5B" w:rsidR="00FA4EC4" w:rsidRPr="00EF2D4E" w:rsidRDefault="00FA4EC4" w:rsidP="00A22009">
            <w:pPr>
              <w:spacing w:line="360" w:lineRule="auto"/>
              <w:rPr>
                <w:rFonts w:cs="Times New Roman"/>
                <w:szCs w:val="24"/>
              </w:rPr>
            </w:pPr>
            <w:r w:rsidRPr="00EF2D4E">
              <w:t>H</w:t>
            </w:r>
            <w:r w:rsidRPr="007C315C">
              <w:rPr>
                <w:vertAlign w:val="subscript"/>
              </w:rPr>
              <w:t>sys</w:t>
            </w:r>
            <w:r w:rsidRPr="00EF2D4E">
              <w:t xml:space="preserve"> (MJ)</w:t>
            </w:r>
          </w:p>
        </w:tc>
        <w:tc>
          <w:tcPr>
            <w:tcW w:w="1743" w:type="dxa"/>
          </w:tcPr>
          <w:p w14:paraId="14168DDC" w14:textId="226E3FC3" w:rsidR="00FA4EC4" w:rsidRPr="00EF2D4E" w:rsidRDefault="00FA4EC4" w:rsidP="00A22009">
            <w:pPr>
              <w:spacing w:line="360" w:lineRule="auto"/>
              <w:rPr>
                <w:rFonts w:cs="Times New Roman"/>
                <w:szCs w:val="24"/>
              </w:rPr>
            </w:pPr>
            <w:r w:rsidRPr="00EF2D4E">
              <w:t>878260.4</w:t>
            </w:r>
          </w:p>
        </w:tc>
        <w:tc>
          <w:tcPr>
            <w:tcW w:w="2074" w:type="dxa"/>
          </w:tcPr>
          <w:p w14:paraId="404CF0B0" w14:textId="7A90DD2D" w:rsidR="00FA4EC4" w:rsidRPr="00EF2D4E" w:rsidRDefault="00FA4EC4" w:rsidP="00A22009">
            <w:pPr>
              <w:spacing w:line="360" w:lineRule="auto"/>
              <w:rPr>
                <w:rFonts w:cs="Times New Roman"/>
                <w:szCs w:val="24"/>
              </w:rPr>
            </w:pPr>
            <w:r w:rsidRPr="00EF2D4E">
              <w:t>878260.4</w:t>
            </w:r>
          </w:p>
        </w:tc>
        <w:tc>
          <w:tcPr>
            <w:tcW w:w="2074" w:type="dxa"/>
          </w:tcPr>
          <w:p w14:paraId="62BA5984" w14:textId="2281F02D" w:rsidR="00FA4EC4" w:rsidRPr="00EF2D4E" w:rsidRDefault="00FA4EC4" w:rsidP="00A22009">
            <w:pPr>
              <w:spacing w:line="360" w:lineRule="auto"/>
              <w:rPr>
                <w:rFonts w:cs="Times New Roman"/>
                <w:szCs w:val="24"/>
              </w:rPr>
            </w:pPr>
            <w:r w:rsidRPr="00EF2D4E">
              <w:t>892039.4</w:t>
            </w:r>
          </w:p>
        </w:tc>
      </w:tr>
      <w:tr w:rsidR="00FA4EC4" w:rsidRPr="00EF2D4E" w14:paraId="79C52B29" w14:textId="77777777" w:rsidTr="00FA4EC4">
        <w:tc>
          <w:tcPr>
            <w:tcW w:w="2405" w:type="dxa"/>
          </w:tcPr>
          <w:p w14:paraId="4F12C2D8" w14:textId="6DE7A651" w:rsidR="00FA4EC4" w:rsidRPr="00EF2D4E" w:rsidRDefault="00FA4EC4" w:rsidP="00A22009">
            <w:pPr>
              <w:spacing w:line="360" w:lineRule="auto"/>
              <w:rPr>
                <w:rFonts w:cs="Times New Roman"/>
                <w:szCs w:val="24"/>
              </w:rPr>
            </w:pPr>
            <w:r w:rsidRPr="00EF2D4E">
              <w:t>E</w:t>
            </w:r>
            <w:r w:rsidRPr="007C315C">
              <w:rPr>
                <w:vertAlign w:val="subscript"/>
              </w:rPr>
              <w:t>loss</w:t>
            </w:r>
            <w:r w:rsidRPr="00EF2D4E">
              <w:t>(</w:t>
            </w:r>
            <w:proofErr w:type="gramStart"/>
            <w:r w:rsidRPr="00EF2D4E">
              <w:t>直流低穿</w:t>
            </w:r>
            <w:proofErr w:type="gramEnd"/>
            <w:r w:rsidRPr="00EF2D4E">
              <w:t>625ms)</w:t>
            </w:r>
          </w:p>
        </w:tc>
        <w:tc>
          <w:tcPr>
            <w:tcW w:w="1743" w:type="dxa"/>
          </w:tcPr>
          <w:p w14:paraId="1DC9C87D" w14:textId="6AE46590" w:rsidR="00FA4EC4" w:rsidRPr="00EF2D4E" w:rsidRDefault="00FA4EC4" w:rsidP="00A22009">
            <w:pPr>
              <w:spacing w:line="360" w:lineRule="auto"/>
              <w:rPr>
                <w:rFonts w:cs="Times New Roman"/>
                <w:szCs w:val="24"/>
              </w:rPr>
            </w:pPr>
            <w:r w:rsidRPr="00EF2D4E">
              <w:t>3750</w:t>
            </w:r>
          </w:p>
        </w:tc>
        <w:tc>
          <w:tcPr>
            <w:tcW w:w="2074" w:type="dxa"/>
          </w:tcPr>
          <w:p w14:paraId="611D2C17" w14:textId="57193421" w:rsidR="00FA4EC4" w:rsidRPr="00EF2D4E" w:rsidRDefault="00FA4EC4" w:rsidP="00A22009">
            <w:pPr>
              <w:spacing w:line="360" w:lineRule="auto"/>
              <w:rPr>
                <w:rFonts w:cs="Times New Roman"/>
                <w:szCs w:val="24"/>
              </w:rPr>
            </w:pPr>
            <w:r w:rsidRPr="00EF2D4E">
              <w:t>5625</w:t>
            </w:r>
          </w:p>
        </w:tc>
        <w:tc>
          <w:tcPr>
            <w:tcW w:w="2074" w:type="dxa"/>
          </w:tcPr>
          <w:p w14:paraId="37314F8A" w14:textId="7CF1C8B3" w:rsidR="00FA4EC4" w:rsidRPr="00EF2D4E" w:rsidRDefault="00FA4EC4" w:rsidP="00A22009">
            <w:pPr>
              <w:spacing w:line="360" w:lineRule="auto"/>
              <w:rPr>
                <w:rFonts w:cs="Times New Roman"/>
                <w:szCs w:val="24"/>
              </w:rPr>
            </w:pPr>
            <w:r w:rsidRPr="00EF2D4E">
              <w:t>3750</w:t>
            </w:r>
          </w:p>
        </w:tc>
      </w:tr>
      <w:tr w:rsidR="00FA4EC4" w:rsidRPr="00EF2D4E" w14:paraId="15839479" w14:textId="77777777" w:rsidTr="00FA4EC4">
        <w:tc>
          <w:tcPr>
            <w:tcW w:w="2405" w:type="dxa"/>
          </w:tcPr>
          <w:p w14:paraId="1C15AF6B" w14:textId="62AD7EC0" w:rsidR="00FA4EC4" w:rsidRPr="00EF2D4E" w:rsidRDefault="00FA4EC4" w:rsidP="00A22009">
            <w:pPr>
              <w:spacing w:line="360" w:lineRule="auto"/>
              <w:rPr>
                <w:rFonts w:cs="Times New Roman"/>
                <w:szCs w:val="24"/>
              </w:rPr>
            </w:pPr>
            <w:r w:rsidRPr="00EF2D4E">
              <w:t>K</w:t>
            </w:r>
            <w:r w:rsidRPr="007C315C">
              <w:rPr>
                <w:vertAlign w:val="subscript"/>
              </w:rPr>
              <w:t>loss</w:t>
            </w:r>
          </w:p>
        </w:tc>
        <w:tc>
          <w:tcPr>
            <w:tcW w:w="1743" w:type="dxa"/>
          </w:tcPr>
          <w:p w14:paraId="06F76887" w14:textId="34E4722E" w:rsidR="00FA4EC4" w:rsidRPr="00EF2D4E" w:rsidRDefault="00FA4EC4" w:rsidP="00A22009">
            <w:pPr>
              <w:spacing w:line="360" w:lineRule="auto"/>
              <w:rPr>
                <w:rFonts w:cs="Times New Roman"/>
                <w:szCs w:val="24"/>
              </w:rPr>
            </w:pPr>
            <w:r w:rsidRPr="00EF2D4E">
              <w:t>0.0043</w:t>
            </w:r>
          </w:p>
        </w:tc>
        <w:tc>
          <w:tcPr>
            <w:tcW w:w="2074" w:type="dxa"/>
          </w:tcPr>
          <w:p w14:paraId="5C71AF8D" w14:textId="3AFD0DCD" w:rsidR="00FA4EC4" w:rsidRPr="00EF2D4E" w:rsidRDefault="00FA4EC4" w:rsidP="00A22009">
            <w:pPr>
              <w:spacing w:line="360" w:lineRule="auto"/>
              <w:rPr>
                <w:rFonts w:cs="Times New Roman"/>
                <w:szCs w:val="24"/>
              </w:rPr>
            </w:pPr>
            <w:r w:rsidRPr="00EF2D4E">
              <w:t>0.0064</w:t>
            </w:r>
          </w:p>
        </w:tc>
        <w:tc>
          <w:tcPr>
            <w:tcW w:w="2074" w:type="dxa"/>
          </w:tcPr>
          <w:p w14:paraId="10688A05" w14:textId="19074911" w:rsidR="00FA4EC4" w:rsidRPr="00EF2D4E" w:rsidRDefault="00FA4EC4" w:rsidP="00A22009">
            <w:pPr>
              <w:spacing w:line="360" w:lineRule="auto"/>
              <w:rPr>
                <w:rFonts w:cs="Times New Roman"/>
                <w:szCs w:val="24"/>
              </w:rPr>
            </w:pPr>
            <w:r w:rsidRPr="00EF2D4E">
              <w:t>0.0042</w:t>
            </w:r>
          </w:p>
        </w:tc>
      </w:tr>
      <w:tr w:rsidR="00C230A9" w:rsidRPr="00EF2D4E" w14:paraId="7E4C1E65" w14:textId="77777777" w:rsidTr="00FA4EC4">
        <w:tc>
          <w:tcPr>
            <w:tcW w:w="2405" w:type="dxa"/>
          </w:tcPr>
          <w:p w14:paraId="06232B01" w14:textId="6C871FFE" w:rsidR="00C230A9" w:rsidRPr="00EF2D4E" w:rsidRDefault="00C230A9" w:rsidP="00A22009">
            <w:pPr>
              <w:spacing w:line="360" w:lineRule="auto"/>
            </w:pPr>
            <w:proofErr w:type="gramStart"/>
            <w:r>
              <w:rPr>
                <w:rFonts w:hint="eastAsia"/>
              </w:rPr>
              <w:t>裕度</w:t>
            </w:r>
            <w:proofErr w:type="gramEnd"/>
          </w:p>
        </w:tc>
        <w:tc>
          <w:tcPr>
            <w:tcW w:w="1743" w:type="dxa"/>
          </w:tcPr>
          <w:p w14:paraId="0E357E3D" w14:textId="16E34850" w:rsidR="00C230A9" w:rsidRPr="00EF2D4E" w:rsidRDefault="00C230A9" w:rsidP="00A22009">
            <w:pPr>
              <w:spacing w:line="360" w:lineRule="auto"/>
            </w:pPr>
            <w:r>
              <w:rPr>
                <w:rFonts w:hint="eastAsia"/>
              </w:rPr>
              <w:t>7</w:t>
            </w:r>
            <w:r>
              <w:t>8.39%</w:t>
            </w:r>
          </w:p>
        </w:tc>
        <w:tc>
          <w:tcPr>
            <w:tcW w:w="2074" w:type="dxa"/>
          </w:tcPr>
          <w:p w14:paraId="35389878" w14:textId="1FF3FDF6" w:rsidR="00C230A9" w:rsidRPr="00EF2D4E" w:rsidRDefault="00C230A9" w:rsidP="00A22009">
            <w:pPr>
              <w:spacing w:line="360" w:lineRule="auto"/>
            </w:pPr>
            <w:r>
              <w:rPr>
                <w:rFonts w:hint="eastAsia"/>
              </w:rPr>
              <w:t>6</w:t>
            </w:r>
            <w:r>
              <w:t>7.84%</w:t>
            </w:r>
          </w:p>
        </w:tc>
        <w:tc>
          <w:tcPr>
            <w:tcW w:w="2074" w:type="dxa"/>
          </w:tcPr>
          <w:p w14:paraId="573DF0CF" w14:textId="5FEBFE52" w:rsidR="00C230A9" w:rsidRPr="00EF2D4E" w:rsidRDefault="00C230A9" w:rsidP="00A22009">
            <w:pPr>
              <w:spacing w:line="360" w:lineRule="auto"/>
            </w:pPr>
            <w:r>
              <w:rPr>
                <w:rFonts w:hint="eastAsia"/>
              </w:rPr>
              <w:t>7</w:t>
            </w:r>
            <w:r>
              <w:t>8.89%</w:t>
            </w:r>
          </w:p>
        </w:tc>
      </w:tr>
    </w:tbl>
    <w:p w14:paraId="760348BA" w14:textId="77777777" w:rsidR="00C230A9" w:rsidRDefault="00C230A9" w:rsidP="00C230A9">
      <w:pPr>
        <w:spacing w:line="360" w:lineRule="auto"/>
        <w:ind w:firstLineChars="200" w:firstLine="480"/>
        <w:jc w:val="center"/>
        <w:rPr>
          <w:rFonts w:cs="Times New Roman"/>
          <w:szCs w:val="28"/>
        </w:rPr>
      </w:pPr>
    </w:p>
    <w:p w14:paraId="2D458FAC" w14:textId="1208C892" w:rsidR="00C230A9" w:rsidRDefault="00C230A9" w:rsidP="00C230A9">
      <w:pPr>
        <w:keepNext/>
        <w:spacing w:line="360" w:lineRule="auto"/>
        <w:ind w:firstLineChars="200" w:firstLine="480"/>
        <w:jc w:val="center"/>
        <w:rPr>
          <w:rFonts w:cs="Times New Roman"/>
          <w:kern w:val="0"/>
          <w:szCs w:val="24"/>
        </w:rPr>
      </w:pPr>
      <w:r w:rsidRPr="00252FCE">
        <w:rPr>
          <w:rFonts w:cs="Times New Roman" w:hint="eastAsia"/>
          <w:szCs w:val="28"/>
        </w:rPr>
        <w:lastRenderedPageBreak/>
        <w:t>表</w:t>
      </w:r>
      <w:r w:rsidRPr="00252FCE">
        <w:rPr>
          <w:rFonts w:cs="Times New Roman" w:hint="eastAsia"/>
          <w:szCs w:val="28"/>
        </w:rPr>
        <w:t>3</w:t>
      </w:r>
      <w:r w:rsidRPr="00252FCE">
        <w:rPr>
          <w:rFonts w:cs="Times New Roman"/>
          <w:szCs w:val="28"/>
        </w:rPr>
        <w:t>.3-</w:t>
      </w:r>
      <w:r>
        <w:rPr>
          <w:rFonts w:cs="Times New Roman"/>
          <w:szCs w:val="28"/>
        </w:rPr>
        <w:t>9</w:t>
      </w:r>
      <w:proofErr w:type="gramStart"/>
      <w:r>
        <w:rPr>
          <w:rFonts w:cs="Times New Roman" w:hint="eastAsia"/>
          <w:kern w:val="0"/>
          <w:szCs w:val="24"/>
        </w:rPr>
        <w:t>小方式</w:t>
      </w:r>
      <w:proofErr w:type="gramEnd"/>
      <w:r>
        <w:rPr>
          <w:rFonts w:cs="Times New Roman" w:hint="eastAsia"/>
          <w:kern w:val="0"/>
          <w:szCs w:val="24"/>
        </w:rPr>
        <w:t>下不同送出模式下能量缺失因子计算</w:t>
      </w:r>
    </w:p>
    <w:tbl>
      <w:tblPr>
        <w:tblStyle w:val="af5"/>
        <w:tblW w:w="0" w:type="auto"/>
        <w:tblLook w:val="04A0" w:firstRow="1" w:lastRow="0" w:firstColumn="1" w:lastColumn="0" w:noHBand="0" w:noVBand="1"/>
      </w:tblPr>
      <w:tblGrid>
        <w:gridCol w:w="2405"/>
        <w:gridCol w:w="1743"/>
        <w:gridCol w:w="2074"/>
        <w:gridCol w:w="2074"/>
      </w:tblGrid>
      <w:tr w:rsidR="00C230A9" w:rsidRPr="00EF2D4E" w14:paraId="790ABDBF" w14:textId="77777777" w:rsidTr="00393A9E">
        <w:tc>
          <w:tcPr>
            <w:tcW w:w="2405" w:type="dxa"/>
          </w:tcPr>
          <w:p w14:paraId="7CEC50DA" w14:textId="77777777" w:rsidR="00C230A9" w:rsidRPr="00EF2D4E" w:rsidRDefault="00C230A9" w:rsidP="00C230A9">
            <w:pPr>
              <w:keepNext/>
              <w:spacing w:line="360" w:lineRule="auto"/>
              <w:rPr>
                <w:rFonts w:cs="Times New Roman"/>
                <w:szCs w:val="24"/>
              </w:rPr>
            </w:pPr>
            <w:r w:rsidRPr="00EF2D4E">
              <w:rPr>
                <w:rFonts w:hint="eastAsia"/>
              </w:rPr>
              <w:t>以广东省内的同步机作为补偿能量缺失的对象</w:t>
            </w:r>
          </w:p>
        </w:tc>
        <w:tc>
          <w:tcPr>
            <w:tcW w:w="1743" w:type="dxa"/>
          </w:tcPr>
          <w:p w14:paraId="10E6A36C" w14:textId="77777777" w:rsidR="00C230A9" w:rsidRPr="00EF2D4E" w:rsidRDefault="00C230A9" w:rsidP="00C230A9">
            <w:pPr>
              <w:keepNext/>
              <w:spacing w:line="360" w:lineRule="auto"/>
              <w:rPr>
                <w:rFonts w:cs="Times New Roman"/>
                <w:szCs w:val="24"/>
              </w:rPr>
            </w:pPr>
            <w:r w:rsidRPr="00EF2D4E">
              <w:t>纯海风送出</w:t>
            </w:r>
          </w:p>
        </w:tc>
        <w:tc>
          <w:tcPr>
            <w:tcW w:w="2074" w:type="dxa"/>
          </w:tcPr>
          <w:p w14:paraId="7B18332F" w14:textId="77777777" w:rsidR="00C230A9" w:rsidRPr="00EF2D4E" w:rsidRDefault="00C230A9" w:rsidP="00C230A9">
            <w:pPr>
              <w:keepNext/>
              <w:spacing w:line="360" w:lineRule="auto"/>
              <w:rPr>
                <w:rFonts w:cs="Times New Roman"/>
                <w:szCs w:val="24"/>
              </w:rPr>
            </w:pPr>
            <w:r w:rsidRPr="00EF2D4E">
              <w:t>海风和孤岛常规电源打捆</w:t>
            </w:r>
          </w:p>
        </w:tc>
        <w:tc>
          <w:tcPr>
            <w:tcW w:w="2074" w:type="dxa"/>
          </w:tcPr>
          <w:p w14:paraId="6A7080D1" w14:textId="77777777" w:rsidR="00C230A9" w:rsidRPr="00EF2D4E" w:rsidRDefault="00C230A9" w:rsidP="00C230A9">
            <w:pPr>
              <w:keepNext/>
              <w:spacing w:line="360" w:lineRule="auto"/>
              <w:rPr>
                <w:rFonts w:cs="Times New Roman"/>
                <w:szCs w:val="24"/>
              </w:rPr>
            </w:pPr>
            <w:r w:rsidRPr="00EF2D4E">
              <w:t>海风和联网常规电源打捆</w:t>
            </w:r>
          </w:p>
        </w:tc>
      </w:tr>
      <w:tr w:rsidR="00C230A9" w:rsidRPr="00EF2D4E" w14:paraId="2C104369" w14:textId="77777777" w:rsidTr="00393A9E">
        <w:tc>
          <w:tcPr>
            <w:tcW w:w="2405" w:type="dxa"/>
          </w:tcPr>
          <w:p w14:paraId="2C1E30D7" w14:textId="77777777" w:rsidR="00C230A9" w:rsidRPr="00EF2D4E" w:rsidRDefault="00C230A9" w:rsidP="00C230A9">
            <w:pPr>
              <w:keepNext/>
              <w:spacing w:line="360" w:lineRule="auto"/>
              <w:rPr>
                <w:rFonts w:cs="Times New Roman"/>
                <w:szCs w:val="24"/>
              </w:rPr>
            </w:pPr>
            <w:r w:rsidRPr="00EF2D4E">
              <w:t>H</w:t>
            </w:r>
            <w:r w:rsidRPr="007C315C">
              <w:rPr>
                <w:vertAlign w:val="subscript"/>
              </w:rPr>
              <w:t>sys</w:t>
            </w:r>
            <w:r w:rsidRPr="00EF2D4E">
              <w:t xml:space="preserve"> (MJ)</w:t>
            </w:r>
          </w:p>
        </w:tc>
        <w:tc>
          <w:tcPr>
            <w:tcW w:w="1743" w:type="dxa"/>
          </w:tcPr>
          <w:p w14:paraId="1D4463AD" w14:textId="54490DE7" w:rsidR="00C230A9" w:rsidRPr="00EF2D4E" w:rsidRDefault="00C230A9" w:rsidP="00C230A9">
            <w:pPr>
              <w:keepNext/>
              <w:spacing w:line="360" w:lineRule="auto"/>
              <w:rPr>
                <w:rFonts w:cs="Times New Roman"/>
                <w:szCs w:val="24"/>
              </w:rPr>
            </w:pPr>
            <w:r w:rsidRPr="001B7FDE">
              <w:t>351304.2</w:t>
            </w:r>
          </w:p>
        </w:tc>
        <w:tc>
          <w:tcPr>
            <w:tcW w:w="2074" w:type="dxa"/>
          </w:tcPr>
          <w:p w14:paraId="63B0A6D5" w14:textId="57D51F53" w:rsidR="00C230A9" w:rsidRPr="00EF2D4E" w:rsidRDefault="00C230A9" w:rsidP="00C230A9">
            <w:pPr>
              <w:keepNext/>
              <w:spacing w:line="360" w:lineRule="auto"/>
              <w:rPr>
                <w:rFonts w:cs="Times New Roman"/>
                <w:szCs w:val="24"/>
              </w:rPr>
            </w:pPr>
            <w:r w:rsidRPr="001B7FDE">
              <w:t>351304.2</w:t>
            </w:r>
          </w:p>
        </w:tc>
        <w:tc>
          <w:tcPr>
            <w:tcW w:w="2074" w:type="dxa"/>
          </w:tcPr>
          <w:p w14:paraId="0AFD220F" w14:textId="276D3009" w:rsidR="00C230A9" w:rsidRPr="00EF2D4E" w:rsidRDefault="00C230A9" w:rsidP="00C230A9">
            <w:pPr>
              <w:keepNext/>
              <w:spacing w:line="360" w:lineRule="auto"/>
              <w:rPr>
                <w:rFonts w:cs="Times New Roman"/>
                <w:szCs w:val="24"/>
              </w:rPr>
            </w:pPr>
            <w:r w:rsidRPr="001B7FDE">
              <w:t>365083.2</w:t>
            </w:r>
          </w:p>
        </w:tc>
      </w:tr>
      <w:tr w:rsidR="00C230A9" w:rsidRPr="00EF2D4E" w14:paraId="2C4C074C" w14:textId="77777777" w:rsidTr="00393A9E">
        <w:tc>
          <w:tcPr>
            <w:tcW w:w="2405" w:type="dxa"/>
          </w:tcPr>
          <w:p w14:paraId="06F6E233" w14:textId="77777777" w:rsidR="00C230A9" w:rsidRPr="00EF2D4E" w:rsidRDefault="00C230A9" w:rsidP="00C230A9">
            <w:pPr>
              <w:keepNext/>
              <w:spacing w:line="360" w:lineRule="auto"/>
              <w:rPr>
                <w:rFonts w:cs="Times New Roman"/>
                <w:szCs w:val="24"/>
              </w:rPr>
            </w:pPr>
            <w:r w:rsidRPr="00EF2D4E">
              <w:t>E</w:t>
            </w:r>
            <w:r w:rsidRPr="007C315C">
              <w:rPr>
                <w:vertAlign w:val="subscript"/>
              </w:rPr>
              <w:t>loss</w:t>
            </w:r>
            <w:r w:rsidRPr="00EF2D4E">
              <w:t>(</w:t>
            </w:r>
            <w:proofErr w:type="gramStart"/>
            <w:r w:rsidRPr="00EF2D4E">
              <w:t>直流低穿</w:t>
            </w:r>
            <w:proofErr w:type="gramEnd"/>
            <w:r w:rsidRPr="00EF2D4E">
              <w:t>625ms)</w:t>
            </w:r>
          </w:p>
        </w:tc>
        <w:tc>
          <w:tcPr>
            <w:tcW w:w="1743" w:type="dxa"/>
          </w:tcPr>
          <w:p w14:paraId="485063D7" w14:textId="77777777" w:rsidR="00C230A9" w:rsidRPr="00EF2D4E" w:rsidRDefault="00C230A9" w:rsidP="00C230A9">
            <w:pPr>
              <w:keepNext/>
              <w:spacing w:line="360" w:lineRule="auto"/>
              <w:rPr>
                <w:rFonts w:cs="Times New Roman"/>
                <w:szCs w:val="24"/>
              </w:rPr>
            </w:pPr>
            <w:r w:rsidRPr="00EF2D4E">
              <w:t>3750</w:t>
            </w:r>
          </w:p>
        </w:tc>
        <w:tc>
          <w:tcPr>
            <w:tcW w:w="2074" w:type="dxa"/>
          </w:tcPr>
          <w:p w14:paraId="4F131A7A" w14:textId="77777777" w:rsidR="00C230A9" w:rsidRPr="00EF2D4E" w:rsidRDefault="00C230A9" w:rsidP="00C230A9">
            <w:pPr>
              <w:keepNext/>
              <w:spacing w:line="360" w:lineRule="auto"/>
              <w:rPr>
                <w:rFonts w:cs="Times New Roman"/>
                <w:szCs w:val="24"/>
              </w:rPr>
            </w:pPr>
            <w:r w:rsidRPr="00EF2D4E">
              <w:t>5625</w:t>
            </w:r>
          </w:p>
        </w:tc>
        <w:tc>
          <w:tcPr>
            <w:tcW w:w="2074" w:type="dxa"/>
          </w:tcPr>
          <w:p w14:paraId="2AEB9F53" w14:textId="77777777" w:rsidR="00C230A9" w:rsidRPr="00EF2D4E" w:rsidRDefault="00C230A9" w:rsidP="00C230A9">
            <w:pPr>
              <w:keepNext/>
              <w:spacing w:line="360" w:lineRule="auto"/>
              <w:rPr>
                <w:rFonts w:cs="Times New Roman"/>
                <w:szCs w:val="24"/>
              </w:rPr>
            </w:pPr>
            <w:r w:rsidRPr="00EF2D4E">
              <w:t>3750</w:t>
            </w:r>
          </w:p>
        </w:tc>
      </w:tr>
      <w:tr w:rsidR="00C230A9" w:rsidRPr="00EF2D4E" w14:paraId="7BDD1127" w14:textId="77777777" w:rsidTr="00393A9E">
        <w:tc>
          <w:tcPr>
            <w:tcW w:w="2405" w:type="dxa"/>
          </w:tcPr>
          <w:p w14:paraId="7BC0C7C5" w14:textId="77777777" w:rsidR="00C230A9" w:rsidRPr="00EF2D4E" w:rsidRDefault="00C230A9" w:rsidP="00C230A9">
            <w:pPr>
              <w:keepNext/>
              <w:spacing w:line="360" w:lineRule="auto"/>
              <w:rPr>
                <w:rFonts w:cs="Times New Roman"/>
                <w:szCs w:val="24"/>
              </w:rPr>
            </w:pPr>
            <w:r w:rsidRPr="00EF2D4E">
              <w:t>K</w:t>
            </w:r>
            <w:r w:rsidRPr="007C315C">
              <w:rPr>
                <w:vertAlign w:val="subscript"/>
              </w:rPr>
              <w:t>loss</w:t>
            </w:r>
          </w:p>
        </w:tc>
        <w:tc>
          <w:tcPr>
            <w:tcW w:w="1743" w:type="dxa"/>
          </w:tcPr>
          <w:p w14:paraId="2DBCD69D" w14:textId="68DFEC3C" w:rsidR="00C230A9" w:rsidRPr="00EF2D4E" w:rsidRDefault="00C230A9" w:rsidP="00C230A9">
            <w:pPr>
              <w:keepNext/>
              <w:spacing w:line="360" w:lineRule="auto"/>
              <w:rPr>
                <w:rFonts w:cs="Times New Roman"/>
                <w:szCs w:val="24"/>
              </w:rPr>
            </w:pPr>
            <w:r w:rsidRPr="00B64105">
              <w:t>0.01075</w:t>
            </w:r>
          </w:p>
        </w:tc>
        <w:tc>
          <w:tcPr>
            <w:tcW w:w="2074" w:type="dxa"/>
          </w:tcPr>
          <w:p w14:paraId="40821D3A" w14:textId="6DD99C93" w:rsidR="00C230A9" w:rsidRPr="00EF2D4E" w:rsidRDefault="00C230A9" w:rsidP="00C230A9">
            <w:pPr>
              <w:keepNext/>
              <w:spacing w:line="360" w:lineRule="auto"/>
              <w:rPr>
                <w:rFonts w:cs="Times New Roman"/>
                <w:szCs w:val="24"/>
              </w:rPr>
            </w:pPr>
            <w:r w:rsidRPr="00B64105">
              <w:t>0.016</w:t>
            </w:r>
          </w:p>
        </w:tc>
        <w:tc>
          <w:tcPr>
            <w:tcW w:w="2074" w:type="dxa"/>
          </w:tcPr>
          <w:p w14:paraId="5AA80BE4" w14:textId="71AAC432" w:rsidR="00C230A9" w:rsidRPr="00EF2D4E" w:rsidRDefault="00C230A9" w:rsidP="00C230A9">
            <w:pPr>
              <w:keepNext/>
              <w:spacing w:line="360" w:lineRule="auto"/>
              <w:rPr>
                <w:rFonts w:cs="Times New Roman"/>
                <w:szCs w:val="24"/>
              </w:rPr>
            </w:pPr>
            <w:r w:rsidRPr="00B64105">
              <w:t>0.01027</w:t>
            </w:r>
          </w:p>
        </w:tc>
      </w:tr>
      <w:tr w:rsidR="00C230A9" w:rsidRPr="00EF2D4E" w14:paraId="71BE4371" w14:textId="77777777" w:rsidTr="00393A9E">
        <w:tc>
          <w:tcPr>
            <w:tcW w:w="2405" w:type="dxa"/>
          </w:tcPr>
          <w:p w14:paraId="0D9E4DE8" w14:textId="24024DC2" w:rsidR="00C230A9" w:rsidRPr="00EF2D4E" w:rsidRDefault="00C230A9" w:rsidP="00C230A9">
            <w:pPr>
              <w:keepNext/>
              <w:spacing w:line="360" w:lineRule="auto"/>
            </w:pPr>
            <w:proofErr w:type="gramStart"/>
            <w:r>
              <w:rPr>
                <w:rFonts w:hint="eastAsia"/>
              </w:rPr>
              <w:t>裕度</w:t>
            </w:r>
            <w:proofErr w:type="gramEnd"/>
          </w:p>
        </w:tc>
        <w:tc>
          <w:tcPr>
            <w:tcW w:w="1743" w:type="dxa"/>
          </w:tcPr>
          <w:p w14:paraId="0D1F7242" w14:textId="059C6CC8" w:rsidR="00C230A9" w:rsidRPr="00B64105" w:rsidRDefault="00C230A9" w:rsidP="00C230A9">
            <w:pPr>
              <w:keepNext/>
              <w:spacing w:line="360" w:lineRule="auto"/>
            </w:pPr>
            <w:r>
              <w:rPr>
                <w:rFonts w:hint="eastAsia"/>
              </w:rPr>
              <w:t>4</w:t>
            </w:r>
            <w:r>
              <w:t>5.98%</w:t>
            </w:r>
          </w:p>
        </w:tc>
        <w:tc>
          <w:tcPr>
            <w:tcW w:w="2074" w:type="dxa"/>
          </w:tcPr>
          <w:p w14:paraId="0A6F1191" w14:textId="4F514293" w:rsidR="00C230A9" w:rsidRPr="00B64105" w:rsidRDefault="00C230A9" w:rsidP="00C230A9">
            <w:pPr>
              <w:keepNext/>
              <w:spacing w:line="360" w:lineRule="auto"/>
            </w:pPr>
            <w:r>
              <w:rPr>
                <w:rFonts w:hint="eastAsia"/>
              </w:rPr>
              <w:t>1</w:t>
            </w:r>
            <w:r>
              <w:t>9.60%</w:t>
            </w:r>
          </w:p>
        </w:tc>
        <w:tc>
          <w:tcPr>
            <w:tcW w:w="2074" w:type="dxa"/>
          </w:tcPr>
          <w:p w14:paraId="62019501" w14:textId="286CE69C" w:rsidR="00C230A9" w:rsidRPr="00B64105" w:rsidRDefault="00C230A9" w:rsidP="00C230A9">
            <w:pPr>
              <w:keepNext/>
              <w:spacing w:line="360" w:lineRule="auto"/>
            </w:pPr>
            <w:r>
              <w:rPr>
                <w:rFonts w:hint="eastAsia"/>
              </w:rPr>
              <w:t>4</w:t>
            </w:r>
            <w:r>
              <w:t>8.39%</w:t>
            </w:r>
          </w:p>
        </w:tc>
      </w:tr>
    </w:tbl>
    <w:p w14:paraId="534BD77B" w14:textId="7709F08B" w:rsidR="00C230A9" w:rsidRDefault="00FA4EC4" w:rsidP="00A22009">
      <w:pPr>
        <w:spacing w:line="360" w:lineRule="auto"/>
        <w:ind w:firstLineChars="200" w:firstLine="480"/>
        <w:rPr>
          <w:rFonts w:cs="Times New Roman"/>
          <w:kern w:val="0"/>
          <w:szCs w:val="24"/>
        </w:rPr>
      </w:pPr>
      <w:r w:rsidRPr="00EF2D4E">
        <w:rPr>
          <w:rFonts w:cs="Times New Roman" w:hint="eastAsia"/>
          <w:kern w:val="0"/>
          <w:szCs w:val="24"/>
        </w:rPr>
        <w:t>以广东省内的同步机转子动能作为</w:t>
      </w:r>
      <w:proofErr w:type="gramStart"/>
      <w:r w:rsidRPr="00EF2D4E">
        <w:rPr>
          <w:rFonts w:cs="Times New Roman" w:hint="eastAsia"/>
          <w:kern w:val="0"/>
          <w:szCs w:val="24"/>
        </w:rPr>
        <w:t>柔直低穿</w:t>
      </w:r>
      <w:proofErr w:type="gramEnd"/>
      <w:r w:rsidRPr="00EF2D4E">
        <w:rPr>
          <w:rFonts w:cs="Times New Roman" w:hint="eastAsia"/>
          <w:kern w:val="0"/>
          <w:szCs w:val="24"/>
        </w:rPr>
        <w:t>能量缺失的补充对象，海风送出</w:t>
      </w:r>
      <w:proofErr w:type="gramStart"/>
      <w:r w:rsidRPr="00EF2D4E">
        <w:rPr>
          <w:rFonts w:cs="Times New Roman" w:hint="eastAsia"/>
          <w:kern w:val="0"/>
          <w:szCs w:val="24"/>
        </w:rPr>
        <w:t>柔直低穿期</w:t>
      </w:r>
      <w:proofErr w:type="gramEnd"/>
      <w:r w:rsidRPr="00EF2D4E">
        <w:rPr>
          <w:rFonts w:cs="Times New Roman" w:hint="eastAsia"/>
          <w:kern w:val="0"/>
          <w:szCs w:val="24"/>
        </w:rPr>
        <w:t>间的能量损失对系统频率的影响较小。</w:t>
      </w:r>
      <w:proofErr w:type="gramStart"/>
      <w:r w:rsidR="00C230A9" w:rsidRPr="00C230A9">
        <w:rPr>
          <w:rFonts w:cs="Times New Roman" w:hint="eastAsia"/>
          <w:kern w:val="0"/>
          <w:szCs w:val="24"/>
        </w:rPr>
        <w:t>大方式</w:t>
      </w:r>
      <w:proofErr w:type="gramEnd"/>
      <w:r w:rsidR="00C230A9" w:rsidRPr="00C230A9">
        <w:rPr>
          <w:rFonts w:cs="Times New Roman" w:hint="eastAsia"/>
          <w:kern w:val="0"/>
          <w:szCs w:val="24"/>
        </w:rPr>
        <w:t>下，不同方案的能量缺失</w:t>
      </w:r>
      <w:proofErr w:type="gramStart"/>
      <w:r w:rsidR="00C230A9" w:rsidRPr="00C230A9">
        <w:rPr>
          <w:rFonts w:cs="Times New Roman" w:hint="eastAsia"/>
          <w:kern w:val="0"/>
          <w:szCs w:val="24"/>
        </w:rPr>
        <w:t>因子裕度较</w:t>
      </w:r>
      <w:proofErr w:type="gramEnd"/>
      <w:r w:rsidR="00C230A9" w:rsidRPr="00C230A9">
        <w:rPr>
          <w:rFonts w:cs="Times New Roman" w:hint="eastAsia"/>
          <w:kern w:val="0"/>
          <w:szCs w:val="24"/>
        </w:rPr>
        <w:t>大，</w:t>
      </w:r>
      <w:proofErr w:type="gramStart"/>
      <w:r w:rsidR="00C230A9" w:rsidRPr="00C230A9">
        <w:rPr>
          <w:rFonts w:cs="Times New Roman" w:hint="eastAsia"/>
          <w:kern w:val="0"/>
          <w:szCs w:val="24"/>
        </w:rPr>
        <w:t>柔直低</w:t>
      </w:r>
      <w:proofErr w:type="gramEnd"/>
      <w:r w:rsidR="00C230A9" w:rsidRPr="00C230A9">
        <w:rPr>
          <w:rFonts w:cs="Times New Roman" w:hint="eastAsia"/>
          <w:kern w:val="0"/>
          <w:szCs w:val="24"/>
        </w:rPr>
        <w:t>穿对近区频率的影响较小。</w:t>
      </w:r>
      <w:proofErr w:type="gramStart"/>
      <w:r w:rsidR="00C230A9" w:rsidRPr="00C230A9">
        <w:rPr>
          <w:rFonts w:cs="Times New Roman" w:hint="eastAsia"/>
          <w:kern w:val="0"/>
          <w:szCs w:val="24"/>
        </w:rPr>
        <w:t>小方式</w:t>
      </w:r>
      <w:proofErr w:type="gramEnd"/>
      <w:r w:rsidR="00C230A9" w:rsidRPr="00C230A9">
        <w:rPr>
          <w:rFonts w:cs="Times New Roman" w:hint="eastAsia"/>
          <w:kern w:val="0"/>
          <w:szCs w:val="24"/>
        </w:rPr>
        <w:t>下，海风和孤岛常规电源打捆</w:t>
      </w:r>
      <w:proofErr w:type="gramStart"/>
      <w:r w:rsidR="00C230A9" w:rsidRPr="00C230A9">
        <w:rPr>
          <w:rFonts w:cs="Times New Roman" w:hint="eastAsia"/>
          <w:kern w:val="0"/>
          <w:szCs w:val="24"/>
        </w:rPr>
        <w:t>的裕度明</w:t>
      </w:r>
      <w:proofErr w:type="gramEnd"/>
      <w:r w:rsidR="00C230A9" w:rsidRPr="00C230A9">
        <w:rPr>
          <w:rFonts w:cs="Times New Roman" w:hint="eastAsia"/>
          <w:kern w:val="0"/>
          <w:szCs w:val="24"/>
        </w:rPr>
        <w:t>显降低，频率强度相对其他方案更小。</w:t>
      </w:r>
    </w:p>
    <w:p w14:paraId="4E648E9A" w14:textId="08520625" w:rsidR="00A608C0" w:rsidRDefault="00A608C0" w:rsidP="00A22009">
      <w:pPr>
        <w:spacing w:line="360" w:lineRule="auto"/>
        <w:ind w:firstLineChars="200" w:firstLine="480"/>
        <w:rPr>
          <w:rFonts w:cs="Times New Roman"/>
          <w:kern w:val="0"/>
          <w:szCs w:val="24"/>
        </w:rPr>
      </w:pPr>
      <w:r w:rsidRPr="00A608C0">
        <w:rPr>
          <w:rFonts w:cs="Times New Roman" w:hint="eastAsia"/>
          <w:kern w:val="0"/>
          <w:szCs w:val="24"/>
        </w:rPr>
        <w:t>基于</w:t>
      </w:r>
      <w:r w:rsidRPr="00A608C0">
        <w:rPr>
          <w:rFonts w:cs="Times New Roman" w:hint="eastAsia"/>
          <w:kern w:val="0"/>
          <w:szCs w:val="24"/>
        </w:rPr>
        <w:t>2030</w:t>
      </w:r>
      <w:r w:rsidRPr="00A608C0">
        <w:rPr>
          <w:rFonts w:cs="Times New Roman" w:hint="eastAsia"/>
          <w:kern w:val="0"/>
          <w:szCs w:val="24"/>
        </w:rPr>
        <w:t>数据夏大，设置</w:t>
      </w:r>
      <w:proofErr w:type="gramStart"/>
      <w:r w:rsidRPr="00A608C0">
        <w:rPr>
          <w:rFonts w:cs="Times New Roman" w:hint="eastAsia"/>
          <w:kern w:val="0"/>
          <w:szCs w:val="24"/>
        </w:rPr>
        <w:t>柔</w:t>
      </w:r>
      <w:proofErr w:type="gramEnd"/>
      <w:r w:rsidRPr="00A608C0">
        <w:rPr>
          <w:rFonts w:cs="Times New Roman" w:hint="eastAsia"/>
          <w:kern w:val="0"/>
          <w:szCs w:val="24"/>
        </w:rPr>
        <w:t>直落点近区（以广东省同步机为对象）机组存在全开机、开机</w:t>
      </w:r>
      <w:r w:rsidRPr="00A608C0">
        <w:rPr>
          <w:rFonts w:cs="Times New Roman" w:hint="eastAsia"/>
          <w:kern w:val="0"/>
          <w:szCs w:val="24"/>
        </w:rPr>
        <w:t>90%</w:t>
      </w:r>
      <w:r w:rsidRPr="00A608C0">
        <w:rPr>
          <w:rFonts w:cs="Times New Roman" w:hint="eastAsia"/>
          <w:kern w:val="0"/>
          <w:szCs w:val="24"/>
        </w:rPr>
        <w:t>、开机</w:t>
      </w:r>
      <w:r w:rsidRPr="00A608C0">
        <w:rPr>
          <w:rFonts w:cs="Times New Roman" w:hint="eastAsia"/>
          <w:kern w:val="0"/>
          <w:szCs w:val="24"/>
        </w:rPr>
        <w:t>70%</w:t>
      </w:r>
      <w:r w:rsidRPr="00A608C0">
        <w:rPr>
          <w:rFonts w:cs="Times New Roman" w:hint="eastAsia"/>
          <w:kern w:val="0"/>
          <w:szCs w:val="24"/>
        </w:rPr>
        <w:t>、开机</w:t>
      </w:r>
      <w:r w:rsidRPr="00A608C0">
        <w:rPr>
          <w:rFonts w:cs="Times New Roman" w:hint="eastAsia"/>
          <w:kern w:val="0"/>
          <w:szCs w:val="24"/>
        </w:rPr>
        <w:t>50%</w:t>
      </w:r>
      <w:r w:rsidRPr="00A608C0">
        <w:rPr>
          <w:rFonts w:cs="Times New Roman" w:hint="eastAsia"/>
          <w:kern w:val="0"/>
          <w:szCs w:val="24"/>
        </w:rPr>
        <w:t>、开机</w:t>
      </w:r>
      <w:r w:rsidRPr="00A608C0">
        <w:rPr>
          <w:rFonts w:cs="Times New Roman" w:hint="eastAsia"/>
          <w:kern w:val="0"/>
          <w:szCs w:val="24"/>
        </w:rPr>
        <w:t>20%</w:t>
      </w:r>
      <w:r w:rsidRPr="00A608C0">
        <w:rPr>
          <w:rFonts w:cs="Times New Roman" w:hint="eastAsia"/>
          <w:kern w:val="0"/>
          <w:szCs w:val="24"/>
        </w:rPr>
        <w:t>以及开机</w:t>
      </w:r>
      <w:r w:rsidRPr="00A608C0">
        <w:rPr>
          <w:rFonts w:cs="Times New Roman" w:hint="eastAsia"/>
          <w:kern w:val="0"/>
          <w:szCs w:val="24"/>
        </w:rPr>
        <w:t>10%</w:t>
      </w:r>
      <w:r w:rsidRPr="00A608C0">
        <w:rPr>
          <w:rFonts w:cs="Times New Roman" w:hint="eastAsia"/>
          <w:kern w:val="0"/>
          <w:szCs w:val="24"/>
        </w:rPr>
        <w:t>的多种不同开机方式。设置海风送出</w:t>
      </w:r>
      <w:proofErr w:type="gramStart"/>
      <w:r w:rsidRPr="00A608C0">
        <w:rPr>
          <w:rFonts w:cs="Times New Roman" w:hint="eastAsia"/>
          <w:kern w:val="0"/>
          <w:szCs w:val="24"/>
        </w:rPr>
        <w:t>柔</w:t>
      </w:r>
      <w:proofErr w:type="gramEnd"/>
      <w:r w:rsidRPr="00A608C0">
        <w:rPr>
          <w:rFonts w:cs="Times New Roman" w:hint="eastAsia"/>
          <w:kern w:val="0"/>
          <w:szCs w:val="24"/>
        </w:rPr>
        <w:t>直在</w:t>
      </w:r>
      <w:r w:rsidRPr="00A608C0">
        <w:rPr>
          <w:rFonts w:cs="Times New Roman" w:hint="eastAsia"/>
          <w:kern w:val="0"/>
          <w:szCs w:val="24"/>
        </w:rPr>
        <w:t>0.2s</w:t>
      </w:r>
      <w:r w:rsidRPr="00A608C0">
        <w:rPr>
          <w:rFonts w:cs="Times New Roman" w:hint="eastAsia"/>
          <w:kern w:val="0"/>
          <w:szCs w:val="24"/>
        </w:rPr>
        <w:t>进入低穿、</w:t>
      </w:r>
      <w:r w:rsidRPr="00A608C0">
        <w:rPr>
          <w:rFonts w:cs="Times New Roman" w:hint="eastAsia"/>
          <w:kern w:val="0"/>
          <w:szCs w:val="24"/>
        </w:rPr>
        <w:t>0.825s</w:t>
      </w:r>
      <w:r w:rsidRPr="00A608C0">
        <w:rPr>
          <w:rFonts w:cs="Times New Roman" w:hint="eastAsia"/>
          <w:kern w:val="0"/>
          <w:szCs w:val="24"/>
        </w:rPr>
        <w:t>恢复，</w:t>
      </w:r>
      <w:proofErr w:type="gramStart"/>
      <w:r w:rsidRPr="00A608C0">
        <w:rPr>
          <w:rFonts w:cs="Times New Roman" w:hint="eastAsia"/>
          <w:kern w:val="0"/>
          <w:szCs w:val="24"/>
        </w:rPr>
        <w:t>低穿期</w:t>
      </w:r>
      <w:proofErr w:type="gramEnd"/>
      <w:r w:rsidRPr="00A608C0">
        <w:rPr>
          <w:rFonts w:cs="Times New Roman" w:hint="eastAsia"/>
          <w:kern w:val="0"/>
          <w:szCs w:val="24"/>
        </w:rPr>
        <w:t>间功率降为</w:t>
      </w:r>
      <w:r w:rsidRPr="00A608C0">
        <w:rPr>
          <w:rFonts w:cs="Times New Roman" w:hint="eastAsia"/>
          <w:kern w:val="0"/>
          <w:szCs w:val="24"/>
        </w:rPr>
        <w:t>0</w:t>
      </w:r>
      <w:r w:rsidRPr="00A608C0">
        <w:rPr>
          <w:rFonts w:cs="Times New Roman" w:hint="eastAsia"/>
          <w:kern w:val="0"/>
          <w:szCs w:val="24"/>
        </w:rPr>
        <w:t>，在纯海风送出、海风和孤岛常规电源打捆送出以及海风和联网常规电源打捆送出三类送出方式下，仿真分析柔直落点附近的频率变化情况。</w:t>
      </w:r>
    </w:p>
    <w:p w14:paraId="4BE3CAED" w14:textId="77777777" w:rsidR="00A608C0" w:rsidRDefault="00A608C0" w:rsidP="00A22009">
      <w:pPr>
        <w:keepNext/>
        <w:spacing w:line="360" w:lineRule="auto"/>
        <w:ind w:firstLineChars="200" w:firstLine="480"/>
        <w:jc w:val="center"/>
      </w:pPr>
      <w:r>
        <w:rPr>
          <w:noProof/>
        </w:rPr>
        <w:lastRenderedPageBreak/>
        <w:drawing>
          <wp:inline distT="0" distB="0" distL="0" distR="0" wp14:anchorId="3A97DEF3" wp14:editId="6F50E4DE">
            <wp:extent cx="3924300" cy="3249930"/>
            <wp:effectExtent l="0" t="0" r="0" b="762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391"/>
                    <a:stretch>
                      <a:fillRect/>
                    </a:stretch>
                  </pic:blipFill>
                  <pic:spPr>
                    <a:xfrm>
                      <a:off x="0" y="0"/>
                      <a:ext cx="3924300" cy="3249930"/>
                    </a:xfrm>
                    <a:prstGeom prst="rect">
                      <a:avLst/>
                    </a:prstGeom>
                  </pic:spPr>
                </pic:pic>
              </a:graphicData>
            </a:graphic>
          </wp:inline>
        </w:drawing>
      </w:r>
    </w:p>
    <w:p w14:paraId="343CC8B8" w14:textId="46C64258" w:rsidR="00A608C0" w:rsidRDefault="00A608C0" w:rsidP="00393A9E">
      <w:pPr>
        <w:pStyle w:val="af2"/>
        <w:rPr>
          <w:rFonts w:cs="Times New Roman"/>
          <w:kern w:val="0"/>
        </w:rPr>
      </w:pPr>
      <w:bookmarkStart w:id="158" w:name="_Ref201612882"/>
      <w:bookmarkStart w:id="159" w:name="_Ref201612912"/>
      <w:r>
        <w:rPr>
          <w:rFonts w:hint="eastAsia"/>
        </w:rPr>
        <w:t>图</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C742F6">
        <w:rPr>
          <w:noProof/>
        </w:rPr>
        <w:t>3.3</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2</w:instrText>
      </w:r>
      <w:r>
        <w:instrText xml:space="preserve"> </w:instrText>
      </w:r>
      <w:r>
        <w:fldChar w:fldCharType="separate"/>
      </w:r>
      <w:r w:rsidR="00C742F6">
        <w:rPr>
          <w:noProof/>
        </w:rPr>
        <w:t>1</w:t>
      </w:r>
      <w:r>
        <w:fldChar w:fldCharType="end"/>
      </w:r>
      <w:bookmarkEnd w:id="159"/>
      <w:r>
        <w:t xml:space="preserve"> </w:t>
      </w:r>
      <w:r>
        <w:rPr>
          <w:rFonts w:hint="eastAsia"/>
        </w:rPr>
        <w:t>纯海风送出</w:t>
      </w:r>
      <w:proofErr w:type="gramStart"/>
      <w:r>
        <w:rPr>
          <w:rFonts w:hint="eastAsia"/>
        </w:rPr>
        <w:t>方式下柔直落</w:t>
      </w:r>
      <w:proofErr w:type="gramEnd"/>
      <w:r>
        <w:rPr>
          <w:rFonts w:hint="eastAsia"/>
        </w:rPr>
        <w:t>点附近频率偏差变化情况</w:t>
      </w:r>
      <w:bookmarkEnd w:id="158"/>
    </w:p>
    <w:p w14:paraId="43765A68" w14:textId="77777777" w:rsidR="00A608C0" w:rsidRDefault="00A608C0" w:rsidP="00A22009">
      <w:pPr>
        <w:keepNext/>
        <w:spacing w:line="360" w:lineRule="auto"/>
        <w:ind w:firstLineChars="200" w:firstLine="480"/>
        <w:jc w:val="center"/>
      </w:pPr>
      <w:r>
        <w:rPr>
          <w:noProof/>
        </w:rPr>
        <w:drawing>
          <wp:inline distT="0" distB="0" distL="0" distR="0" wp14:anchorId="748BE70F" wp14:editId="362C136D">
            <wp:extent cx="3906520" cy="3211830"/>
            <wp:effectExtent l="0" t="0" r="0" b="762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392"/>
                    <a:stretch>
                      <a:fillRect/>
                    </a:stretch>
                  </pic:blipFill>
                  <pic:spPr>
                    <a:xfrm>
                      <a:off x="0" y="0"/>
                      <a:ext cx="3906520" cy="3211830"/>
                    </a:xfrm>
                    <a:prstGeom prst="rect">
                      <a:avLst/>
                    </a:prstGeom>
                  </pic:spPr>
                </pic:pic>
              </a:graphicData>
            </a:graphic>
          </wp:inline>
        </w:drawing>
      </w:r>
    </w:p>
    <w:p w14:paraId="4A895B40" w14:textId="000EDFFE" w:rsidR="00A608C0" w:rsidRDefault="00A608C0" w:rsidP="00393A9E">
      <w:pPr>
        <w:pStyle w:val="af2"/>
        <w:rPr>
          <w:rFonts w:cs="Times New Roman"/>
          <w:kern w:val="0"/>
        </w:rPr>
      </w:pPr>
      <w:r>
        <w:rPr>
          <w:rFonts w:hint="eastAsia"/>
        </w:rPr>
        <w:t>图</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C742F6">
        <w:rPr>
          <w:noProof/>
        </w:rPr>
        <w:t>3.3</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2</w:instrText>
      </w:r>
      <w:r>
        <w:instrText xml:space="preserve"> </w:instrText>
      </w:r>
      <w:r>
        <w:fldChar w:fldCharType="separate"/>
      </w:r>
      <w:r w:rsidR="00C742F6">
        <w:rPr>
          <w:noProof/>
        </w:rPr>
        <w:t>2</w:t>
      </w:r>
      <w:r>
        <w:fldChar w:fldCharType="end"/>
      </w:r>
      <w:r>
        <w:t xml:space="preserve"> </w:t>
      </w:r>
      <w:r>
        <w:rPr>
          <w:rFonts w:hint="eastAsia"/>
        </w:rPr>
        <w:t>海风和孤岛常规电源打捆送出</w:t>
      </w:r>
      <w:proofErr w:type="gramStart"/>
      <w:r>
        <w:rPr>
          <w:rFonts w:hint="eastAsia"/>
        </w:rPr>
        <w:t>方式下柔直落</w:t>
      </w:r>
      <w:proofErr w:type="gramEnd"/>
      <w:r>
        <w:rPr>
          <w:rFonts w:hint="eastAsia"/>
        </w:rPr>
        <w:t>点附近频率偏差变化情况</w:t>
      </w:r>
    </w:p>
    <w:p w14:paraId="0656FAC4" w14:textId="52D375A7" w:rsidR="00A608C0" w:rsidRDefault="00A608C0" w:rsidP="00A22009">
      <w:pPr>
        <w:spacing w:line="360" w:lineRule="auto"/>
        <w:ind w:firstLineChars="200" w:firstLine="480"/>
        <w:rPr>
          <w:rFonts w:cs="Times New Roman"/>
          <w:kern w:val="0"/>
          <w:szCs w:val="24"/>
        </w:rPr>
      </w:pPr>
    </w:p>
    <w:p w14:paraId="02695FF0" w14:textId="77777777" w:rsidR="00A608C0" w:rsidRDefault="00A608C0" w:rsidP="00C230A9">
      <w:pPr>
        <w:keepNext/>
        <w:spacing w:line="360" w:lineRule="auto"/>
        <w:ind w:firstLineChars="200" w:firstLine="480"/>
        <w:jc w:val="center"/>
      </w:pPr>
      <w:r>
        <w:rPr>
          <w:noProof/>
        </w:rPr>
        <w:lastRenderedPageBreak/>
        <w:drawing>
          <wp:inline distT="0" distB="0" distL="0" distR="0" wp14:anchorId="653E0629" wp14:editId="177F48E9">
            <wp:extent cx="3977005" cy="3265170"/>
            <wp:effectExtent l="0" t="0" r="4445" b="0"/>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393"/>
                    <a:stretch>
                      <a:fillRect/>
                    </a:stretch>
                  </pic:blipFill>
                  <pic:spPr>
                    <a:xfrm>
                      <a:off x="0" y="0"/>
                      <a:ext cx="3977005" cy="3265170"/>
                    </a:xfrm>
                    <a:prstGeom prst="rect">
                      <a:avLst/>
                    </a:prstGeom>
                  </pic:spPr>
                </pic:pic>
              </a:graphicData>
            </a:graphic>
          </wp:inline>
        </w:drawing>
      </w:r>
    </w:p>
    <w:p w14:paraId="15556FF9" w14:textId="352F82C9" w:rsidR="00A608C0" w:rsidRDefault="00A608C0" w:rsidP="00393A9E">
      <w:pPr>
        <w:pStyle w:val="af2"/>
        <w:rPr>
          <w:rFonts w:cs="Times New Roman"/>
          <w:kern w:val="0"/>
        </w:rPr>
      </w:pPr>
      <w:bookmarkStart w:id="160" w:name="_Ref201612951"/>
      <w:r>
        <w:rPr>
          <w:rFonts w:hint="eastAsia"/>
        </w:rPr>
        <w:t>图</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C742F6">
        <w:rPr>
          <w:noProof/>
        </w:rPr>
        <w:t>3.3</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2</w:instrText>
      </w:r>
      <w:r>
        <w:instrText xml:space="preserve"> </w:instrText>
      </w:r>
      <w:r>
        <w:fldChar w:fldCharType="separate"/>
      </w:r>
      <w:r w:rsidR="00C742F6">
        <w:rPr>
          <w:noProof/>
        </w:rPr>
        <w:t>3</w:t>
      </w:r>
      <w:r>
        <w:fldChar w:fldCharType="end"/>
      </w:r>
      <w:bookmarkEnd w:id="160"/>
      <w:r>
        <w:t xml:space="preserve"> </w:t>
      </w:r>
      <w:r>
        <w:rPr>
          <w:rFonts w:hint="eastAsia"/>
        </w:rPr>
        <w:t>海风和联网常规电源打捆送出</w:t>
      </w:r>
      <w:proofErr w:type="gramStart"/>
      <w:r>
        <w:rPr>
          <w:rFonts w:hint="eastAsia"/>
        </w:rPr>
        <w:t>方式下柔直落</w:t>
      </w:r>
      <w:proofErr w:type="gramEnd"/>
      <w:r>
        <w:rPr>
          <w:rFonts w:hint="eastAsia"/>
        </w:rPr>
        <w:t>点附近频率偏差变化情况</w:t>
      </w:r>
    </w:p>
    <w:p w14:paraId="351EAFF4" w14:textId="335907DD" w:rsidR="00A608C0" w:rsidRDefault="00A608C0" w:rsidP="00A22009">
      <w:pPr>
        <w:spacing w:line="360" w:lineRule="auto"/>
        <w:ind w:firstLineChars="200" w:firstLine="480"/>
        <w:rPr>
          <w:rFonts w:cs="Times New Roman"/>
          <w:kern w:val="0"/>
          <w:szCs w:val="24"/>
        </w:rPr>
      </w:pPr>
      <w:r w:rsidRPr="00A608C0">
        <w:rPr>
          <w:rFonts w:cs="Times New Roman" w:hint="eastAsia"/>
          <w:kern w:val="0"/>
          <w:szCs w:val="24"/>
        </w:rPr>
        <w:t>根据</w:t>
      </w:r>
      <w:r>
        <w:rPr>
          <w:rFonts w:cs="Times New Roman"/>
          <w:kern w:val="0"/>
          <w:szCs w:val="24"/>
        </w:rPr>
        <w:fldChar w:fldCharType="begin"/>
      </w:r>
      <w:r>
        <w:rPr>
          <w:rFonts w:cs="Times New Roman"/>
          <w:kern w:val="0"/>
          <w:szCs w:val="24"/>
        </w:rPr>
        <w:instrText xml:space="preserve"> </w:instrText>
      </w:r>
      <w:r>
        <w:rPr>
          <w:rFonts w:cs="Times New Roman" w:hint="eastAsia"/>
          <w:kern w:val="0"/>
          <w:szCs w:val="24"/>
        </w:rPr>
        <w:instrText>REF _Ref201612912 \h</w:instrText>
      </w:r>
      <w:r>
        <w:rPr>
          <w:rFonts w:cs="Times New Roman"/>
          <w:kern w:val="0"/>
          <w:szCs w:val="24"/>
        </w:rPr>
        <w:instrText xml:space="preserve"> </w:instrText>
      </w:r>
      <w:r>
        <w:rPr>
          <w:rFonts w:cs="Times New Roman"/>
          <w:kern w:val="0"/>
          <w:szCs w:val="24"/>
        </w:rPr>
      </w:r>
      <w:r>
        <w:rPr>
          <w:rFonts w:cs="Times New Roman"/>
          <w:kern w:val="0"/>
          <w:szCs w:val="24"/>
        </w:rPr>
        <w:fldChar w:fldCharType="separate"/>
      </w:r>
      <w:r w:rsidR="00C742F6">
        <w:rPr>
          <w:rFonts w:hint="eastAsia"/>
        </w:rPr>
        <w:t>图</w:t>
      </w:r>
      <w:r w:rsidR="00C742F6">
        <w:rPr>
          <w:rFonts w:hint="eastAsia"/>
        </w:rPr>
        <w:t xml:space="preserve"> </w:t>
      </w:r>
      <w:r w:rsidR="00C742F6">
        <w:rPr>
          <w:noProof/>
        </w:rPr>
        <w:t>3.3</w:t>
      </w:r>
      <w:r w:rsidR="00C742F6">
        <w:noBreakHyphen/>
      </w:r>
      <w:r w:rsidR="00C742F6">
        <w:rPr>
          <w:noProof/>
        </w:rPr>
        <w:t>1</w:t>
      </w:r>
      <w:r>
        <w:rPr>
          <w:rFonts w:cs="Times New Roman"/>
          <w:kern w:val="0"/>
          <w:szCs w:val="24"/>
        </w:rPr>
        <w:fldChar w:fldCharType="end"/>
      </w:r>
      <w:r>
        <w:rPr>
          <w:rFonts w:cs="Times New Roman" w:hint="eastAsia"/>
          <w:kern w:val="0"/>
          <w:szCs w:val="24"/>
        </w:rPr>
        <w:t>至</w:t>
      </w:r>
      <w:r>
        <w:rPr>
          <w:rFonts w:cs="Times New Roman"/>
          <w:kern w:val="0"/>
          <w:szCs w:val="24"/>
        </w:rPr>
        <w:fldChar w:fldCharType="begin"/>
      </w:r>
      <w:r>
        <w:rPr>
          <w:rFonts w:cs="Times New Roman"/>
          <w:kern w:val="0"/>
          <w:szCs w:val="24"/>
        </w:rPr>
        <w:instrText xml:space="preserve"> </w:instrText>
      </w:r>
      <w:r>
        <w:rPr>
          <w:rFonts w:cs="Times New Roman" w:hint="eastAsia"/>
          <w:kern w:val="0"/>
          <w:szCs w:val="24"/>
        </w:rPr>
        <w:instrText>REF _Ref201612951 \h</w:instrText>
      </w:r>
      <w:r>
        <w:rPr>
          <w:rFonts w:cs="Times New Roman"/>
          <w:kern w:val="0"/>
          <w:szCs w:val="24"/>
        </w:rPr>
        <w:instrText xml:space="preserve"> </w:instrText>
      </w:r>
      <w:r>
        <w:rPr>
          <w:rFonts w:cs="Times New Roman"/>
          <w:kern w:val="0"/>
          <w:szCs w:val="24"/>
        </w:rPr>
      </w:r>
      <w:r>
        <w:rPr>
          <w:rFonts w:cs="Times New Roman"/>
          <w:kern w:val="0"/>
          <w:szCs w:val="24"/>
        </w:rPr>
        <w:fldChar w:fldCharType="separate"/>
      </w:r>
      <w:r w:rsidR="00C742F6">
        <w:rPr>
          <w:rFonts w:hint="eastAsia"/>
        </w:rPr>
        <w:t>图</w:t>
      </w:r>
      <w:r w:rsidR="00C742F6">
        <w:rPr>
          <w:rFonts w:hint="eastAsia"/>
        </w:rPr>
        <w:t xml:space="preserve"> </w:t>
      </w:r>
      <w:r w:rsidR="00C742F6">
        <w:rPr>
          <w:noProof/>
        </w:rPr>
        <w:t>3.3</w:t>
      </w:r>
      <w:r w:rsidR="00C742F6">
        <w:noBreakHyphen/>
      </w:r>
      <w:r w:rsidR="00C742F6">
        <w:rPr>
          <w:noProof/>
        </w:rPr>
        <w:t>3</w:t>
      </w:r>
      <w:r>
        <w:rPr>
          <w:rFonts w:cs="Times New Roman"/>
          <w:kern w:val="0"/>
          <w:szCs w:val="24"/>
        </w:rPr>
        <w:fldChar w:fldCharType="end"/>
      </w:r>
      <w:r w:rsidRPr="00A608C0">
        <w:rPr>
          <w:rFonts w:cs="Times New Roman" w:hint="eastAsia"/>
          <w:kern w:val="0"/>
          <w:szCs w:val="24"/>
        </w:rPr>
        <w:t>可见，纯海风送出以及海风和联网常规电源打捆送出这两类送出方式下，由于能量缺失导致近区频率跌落的幅度更小；在海风和孤岛常规电源打捆送出方式下，当落点近区机组</w:t>
      </w:r>
      <w:proofErr w:type="gramStart"/>
      <w:r w:rsidRPr="00A608C0">
        <w:rPr>
          <w:rFonts w:cs="Times New Roman" w:hint="eastAsia"/>
          <w:kern w:val="0"/>
          <w:szCs w:val="24"/>
        </w:rPr>
        <w:t>开机占</w:t>
      </w:r>
      <w:proofErr w:type="gramEnd"/>
      <w:r w:rsidRPr="00A608C0">
        <w:rPr>
          <w:rFonts w:cs="Times New Roman" w:hint="eastAsia"/>
          <w:kern w:val="0"/>
          <w:szCs w:val="24"/>
        </w:rPr>
        <w:t>比降至</w:t>
      </w:r>
      <w:r w:rsidRPr="00A608C0">
        <w:rPr>
          <w:rFonts w:cs="Times New Roman" w:hint="eastAsia"/>
          <w:kern w:val="0"/>
          <w:szCs w:val="24"/>
        </w:rPr>
        <w:t>10%</w:t>
      </w:r>
      <w:r w:rsidRPr="00A608C0">
        <w:rPr>
          <w:rFonts w:cs="Times New Roman" w:hint="eastAsia"/>
          <w:kern w:val="0"/>
          <w:szCs w:val="24"/>
        </w:rPr>
        <w:t>时，会出现短期内的频率过低。</w:t>
      </w:r>
    </w:p>
    <w:p w14:paraId="62A48154" w14:textId="77777777" w:rsidR="00A608C0" w:rsidRPr="00EF2D4E" w:rsidRDefault="00A608C0" w:rsidP="00A22009">
      <w:pPr>
        <w:spacing w:line="360" w:lineRule="auto"/>
        <w:ind w:firstLineChars="200" w:firstLine="480"/>
        <w:rPr>
          <w:rFonts w:cs="Times New Roman"/>
          <w:kern w:val="0"/>
          <w:szCs w:val="24"/>
        </w:rPr>
      </w:pPr>
    </w:p>
    <w:p w14:paraId="73B1D78A" w14:textId="19560DCB" w:rsidR="00D201EC" w:rsidRPr="00EF2D4E" w:rsidRDefault="00D201EC" w:rsidP="00A22009">
      <w:pPr>
        <w:pStyle w:val="4"/>
        <w:numPr>
          <w:ilvl w:val="3"/>
          <w:numId w:val="4"/>
        </w:numPr>
        <w:spacing w:line="360" w:lineRule="auto"/>
      </w:pPr>
      <w:r w:rsidRPr="00EF2D4E">
        <w:rPr>
          <w:rFonts w:hint="eastAsia"/>
        </w:rPr>
        <w:t xml:space="preserve"> </w:t>
      </w:r>
      <w:r w:rsidRPr="00EF2D4E">
        <w:rPr>
          <w:rFonts w:hint="eastAsia"/>
        </w:rPr>
        <w:t>频率支撑能力计算</w:t>
      </w:r>
    </w:p>
    <w:p w14:paraId="01055FE3" w14:textId="4C576C51" w:rsidR="00D201EC" w:rsidRPr="00EF2D4E" w:rsidRDefault="00A608C0" w:rsidP="00A22009">
      <w:pPr>
        <w:spacing w:line="360" w:lineRule="auto"/>
        <w:ind w:firstLineChars="200" w:firstLine="480"/>
        <w:rPr>
          <w:rFonts w:cs="Times New Roman"/>
          <w:kern w:val="0"/>
          <w:szCs w:val="24"/>
        </w:rPr>
      </w:pPr>
      <w:r w:rsidRPr="00A608C0">
        <w:rPr>
          <w:rFonts w:cs="Times New Roman" w:hint="eastAsia"/>
          <w:kern w:val="0"/>
          <w:szCs w:val="24"/>
        </w:rPr>
        <w:t>基于</w:t>
      </w:r>
      <w:r w:rsidRPr="00A608C0">
        <w:rPr>
          <w:rFonts w:cs="Times New Roman" w:hint="eastAsia"/>
          <w:kern w:val="0"/>
          <w:szCs w:val="24"/>
        </w:rPr>
        <w:t>2030</w:t>
      </w:r>
      <w:r w:rsidRPr="00A608C0">
        <w:rPr>
          <w:rFonts w:cs="Times New Roman" w:hint="eastAsia"/>
          <w:kern w:val="0"/>
          <w:szCs w:val="24"/>
        </w:rPr>
        <w:t>数据夏大，设置牛从直流出现双极闭锁故障，损失</w:t>
      </w:r>
      <w:r w:rsidRPr="00A608C0">
        <w:rPr>
          <w:rFonts w:cs="Times New Roman" w:hint="eastAsia"/>
          <w:kern w:val="0"/>
          <w:szCs w:val="24"/>
        </w:rPr>
        <w:t>6400MW</w:t>
      </w:r>
      <w:r w:rsidRPr="00A608C0">
        <w:rPr>
          <w:rFonts w:cs="Times New Roman" w:hint="eastAsia"/>
          <w:kern w:val="0"/>
          <w:szCs w:val="24"/>
        </w:rPr>
        <w:t>有功功率；对</w:t>
      </w:r>
      <w:proofErr w:type="gramStart"/>
      <w:r w:rsidRPr="00A608C0">
        <w:rPr>
          <w:rFonts w:cs="Times New Roman" w:hint="eastAsia"/>
          <w:kern w:val="0"/>
          <w:szCs w:val="24"/>
        </w:rPr>
        <w:t>不同送端电源</w:t>
      </w:r>
      <w:proofErr w:type="gramEnd"/>
      <w:r w:rsidRPr="00A608C0">
        <w:rPr>
          <w:rFonts w:cs="Times New Roman" w:hint="eastAsia"/>
          <w:kern w:val="0"/>
          <w:szCs w:val="24"/>
        </w:rPr>
        <w:t>组成方案下，规划的粤江门</w:t>
      </w:r>
      <w:r w:rsidRPr="00A608C0">
        <w:rPr>
          <w:rFonts w:cs="Times New Roman" w:hint="eastAsia"/>
          <w:kern w:val="0"/>
          <w:szCs w:val="24"/>
        </w:rPr>
        <w:t>51</w:t>
      </w:r>
      <w:r w:rsidRPr="00A608C0">
        <w:rPr>
          <w:rFonts w:cs="Times New Roman" w:hint="eastAsia"/>
          <w:kern w:val="0"/>
          <w:szCs w:val="24"/>
        </w:rPr>
        <w:t>落点母线的频率偏差进行仿真计算，评估不同电源组成方案</w:t>
      </w:r>
      <w:proofErr w:type="gramStart"/>
      <w:r w:rsidRPr="00A608C0">
        <w:rPr>
          <w:rFonts w:cs="Times New Roman" w:hint="eastAsia"/>
          <w:kern w:val="0"/>
          <w:szCs w:val="24"/>
        </w:rPr>
        <w:t>对受端电</w:t>
      </w:r>
      <w:proofErr w:type="gramEnd"/>
      <w:r w:rsidRPr="00A608C0">
        <w:rPr>
          <w:rFonts w:cs="Times New Roman" w:hint="eastAsia"/>
          <w:kern w:val="0"/>
          <w:szCs w:val="24"/>
        </w:rPr>
        <w:t>网的频率支撑能力。考虑不同运行方式（同步机</w:t>
      </w:r>
      <w:proofErr w:type="gramStart"/>
      <w:r w:rsidRPr="00A608C0">
        <w:rPr>
          <w:rFonts w:cs="Times New Roman" w:hint="eastAsia"/>
          <w:kern w:val="0"/>
          <w:szCs w:val="24"/>
        </w:rPr>
        <w:t>出力占</w:t>
      </w:r>
      <w:proofErr w:type="gramEnd"/>
      <w:r w:rsidRPr="00A608C0">
        <w:rPr>
          <w:rFonts w:cs="Times New Roman" w:hint="eastAsia"/>
          <w:kern w:val="0"/>
          <w:szCs w:val="24"/>
        </w:rPr>
        <w:t>比存在差异），对比不同方案下系统的频率变化情况。</w:t>
      </w:r>
      <w:r w:rsidRPr="00A608C0">
        <w:rPr>
          <w:rFonts w:cs="Times New Roman"/>
          <w:kern w:val="0"/>
          <w:szCs w:val="24"/>
        </w:rPr>
        <w:cr/>
      </w:r>
    </w:p>
    <w:p w14:paraId="0767CEA2" w14:textId="77777777" w:rsidR="00A608C0" w:rsidRDefault="00D55D94" w:rsidP="00A22009">
      <w:pPr>
        <w:keepNext/>
        <w:spacing w:line="360" w:lineRule="auto"/>
        <w:jc w:val="center"/>
      </w:pPr>
      <w:r w:rsidRPr="00EF2D4E">
        <w:rPr>
          <w:noProof/>
        </w:rPr>
        <w:lastRenderedPageBreak/>
        <w:drawing>
          <wp:inline distT="0" distB="0" distL="0" distR="0" wp14:anchorId="6828DA22" wp14:editId="28D1DD31">
            <wp:extent cx="4013859" cy="3344883"/>
            <wp:effectExtent l="0" t="0" r="5715" b="8255"/>
            <wp:docPr id="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94"/>
                    <a:stretch>
                      <a:fillRect/>
                    </a:stretch>
                  </pic:blipFill>
                  <pic:spPr>
                    <a:xfrm>
                      <a:off x="0" y="0"/>
                      <a:ext cx="4042227" cy="3368523"/>
                    </a:xfrm>
                    <a:prstGeom prst="rect">
                      <a:avLst/>
                    </a:prstGeom>
                  </pic:spPr>
                </pic:pic>
              </a:graphicData>
            </a:graphic>
          </wp:inline>
        </w:drawing>
      </w:r>
    </w:p>
    <w:p w14:paraId="3B737794" w14:textId="7B6873AE" w:rsidR="00A608C0" w:rsidRDefault="00A608C0" w:rsidP="00393A9E">
      <w:pPr>
        <w:pStyle w:val="af2"/>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3.3</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1</w:t>
      </w:r>
      <w:r w:rsidR="00CA6E73">
        <w:fldChar w:fldCharType="end"/>
      </w:r>
      <w:r>
        <w:t xml:space="preserve"> </w:t>
      </w:r>
      <w:r>
        <w:rPr>
          <w:rFonts w:hint="eastAsia"/>
        </w:rPr>
        <w:t>同步机</w:t>
      </w:r>
      <w:proofErr w:type="gramStart"/>
      <w:r>
        <w:rPr>
          <w:rFonts w:hint="eastAsia"/>
        </w:rPr>
        <w:t>出力占</w:t>
      </w:r>
      <w:proofErr w:type="gramEnd"/>
      <w:r>
        <w:rPr>
          <w:rFonts w:hint="eastAsia"/>
        </w:rPr>
        <w:t>比</w:t>
      </w:r>
      <w:r>
        <w:rPr>
          <w:rFonts w:hint="eastAsia"/>
        </w:rPr>
        <w:t>8</w:t>
      </w:r>
      <w:r>
        <w:t>1.7%</w:t>
      </w:r>
      <w:r>
        <w:rPr>
          <w:rFonts w:hint="eastAsia"/>
        </w:rPr>
        <w:t>时，</w:t>
      </w:r>
      <w:r>
        <w:rPr>
          <w:rFonts w:cs="Times New Roman" w:hint="eastAsia"/>
          <w:kern w:val="0"/>
        </w:rPr>
        <w:t>不同送出方案下系统频率偏差变化曲线</w:t>
      </w:r>
    </w:p>
    <w:p w14:paraId="3A766FAD" w14:textId="77777777" w:rsidR="00A608C0" w:rsidRDefault="00D55D94" w:rsidP="00A22009">
      <w:pPr>
        <w:keepNext/>
        <w:spacing w:line="360" w:lineRule="auto"/>
        <w:jc w:val="center"/>
      </w:pPr>
      <w:r w:rsidRPr="00EF2D4E">
        <w:rPr>
          <w:noProof/>
        </w:rPr>
        <w:drawing>
          <wp:inline distT="0" distB="0" distL="0" distR="0" wp14:anchorId="1AED6FB3" wp14:editId="0A37FD59">
            <wp:extent cx="4138550" cy="3451927"/>
            <wp:effectExtent l="0" t="0" r="0" b="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95"/>
                    <a:stretch>
                      <a:fillRect/>
                    </a:stretch>
                  </pic:blipFill>
                  <pic:spPr>
                    <a:xfrm>
                      <a:off x="0" y="0"/>
                      <a:ext cx="4158641" cy="3468685"/>
                    </a:xfrm>
                    <a:prstGeom prst="rect">
                      <a:avLst/>
                    </a:prstGeom>
                  </pic:spPr>
                </pic:pic>
              </a:graphicData>
            </a:graphic>
          </wp:inline>
        </w:drawing>
      </w:r>
    </w:p>
    <w:p w14:paraId="201B0B7C" w14:textId="6BF0D720" w:rsidR="00FC557D" w:rsidRDefault="00A608C0" w:rsidP="00393A9E">
      <w:pPr>
        <w:pStyle w:val="af2"/>
        <w:rPr>
          <w:rFonts w:cs="Times New Roman"/>
          <w:kern w:val="0"/>
        </w:rPr>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3.3</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2</w:t>
      </w:r>
      <w:r w:rsidR="00CA6E73">
        <w:fldChar w:fldCharType="end"/>
      </w:r>
      <w:r>
        <w:t xml:space="preserve"> </w:t>
      </w:r>
      <w:r>
        <w:rPr>
          <w:rFonts w:hint="eastAsia"/>
        </w:rPr>
        <w:t>同步机</w:t>
      </w:r>
      <w:proofErr w:type="gramStart"/>
      <w:r>
        <w:rPr>
          <w:rFonts w:hint="eastAsia"/>
        </w:rPr>
        <w:t>出力占</w:t>
      </w:r>
      <w:proofErr w:type="gramEnd"/>
      <w:r>
        <w:rPr>
          <w:rFonts w:hint="eastAsia"/>
        </w:rPr>
        <w:t>比</w:t>
      </w:r>
      <w:r>
        <w:rPr>
          <w:rFonts w:hint="eastAsia"/>
        </w:rPr>
        <w:t>8</w:t>
      </w:r>
      <w:r>
        <w:t>1.7%</w:t>
      </w:r>
      <w:r>
        <w:rPr>
          <w:rFonts w:hint="eastAsia"/>
        </w:rPr>
        <w:t>时，</w:t>
      </w:r>
      <w:r>
        <w:rPr>
          <w:rFonts w:cs="Times New Roman" w:hint="eastAsia"/>
          <w:kern w:val="0"/>
        </w:rPr>
        <w:t>不同送出方案下系统频率偏差变化曲线（局部）</w:t>
      </w:r>
    </w:p>
    <w:p w14:paraId="64864A4C" w14:textId="58BD54EB" w:rsidR="00D201EC" w:rsidRDefault="00290BB4" w:rsidP="00A22009">
      <w:pPr>
        <w:spacing w:line="360" w:lineRule="auto"/>
        <w:ind w:firstLineChars="200" w:firstLine="480"/>
        <w:rPr>
          <w:rFonts w:cs="Times New Roman"/>
          <w:kern w:val="0"/>
          <w:szCs w:val="24"/>
        </w:rPr>
      </w:pPr>
      <w:r w:rsidRPr="00EF2D4E">
        <w:rPr>
          <w:rFonts w:cs="Times New Roman" w:hint="eastAsia"/>
          <w:kern w:val="0"/>
          <w:szCs w:val="24"/>
        </w:rPr>
        <w:t>由图</w:t>
      </w:r>
      <w:r w:rsidR="00FC557D">
        <w:rPr>
          <w:rFonts w:cs="Times New Roman"/>
          <w:kern w:val="0"/>
          <w:szCs w:val="24"/>
        </w:rPr>
        <w:t>3.3-1</w:t>
      </w:r>
      <w:r w:rsidR="00FC557D">
        <w:rPr>
          <w:rFonts w:cs="Times New Roman" w:hint="eastAsia"/>
          <w:kern w:val="0"/>
          <w:szCs w:val="24"/>
        </w:rPr>
        <w:t>和图</w:t>
      </w:r>
      <w:r w:rsidR="00FC557D">
        <w:rPr>
          <w:rFonts w:cs="Times New Roman" w:hint="eastAsia"/>
          <w:kern w:val="0"/>
          <w:szCs w:val="24"/>
        </w:rPr>
        <w:t>3</w:t>
      </w:r>
      <w:r w:rsidR="00FC557D">
        <w:rPr>
          <w:rFonts w:cs="Times New Roman"/>
          <w:kern w:val="0"/>
          <w:szCs w:val="24"/>
        </w:rPr>
        <w:t>.3-2</w:t>
      </w:r>
      <w:r w:rsidRPr="00EF2D4E">
        <w:rPr>
          <w:rFonts w:cs="Times New Roman" w:hint="eastAsia"/>
          <w:kern w:val="0"/>
          <w:szCs w:val="24"/>
        </w:rPr>
        <w:t>可见，</w:t>
      </w:r>
      <w:r w:rsidR="00D55D94" w:rsidRPr="00EF2D4E">
        <w:rPr>
          <w:rFonts w:cs="Times New Roman" w:hint="eastAsia"/>
          <w:kern w:val="0"/>
          <w:szCs w:val="24"/>
        </w:rPr>
        <w:t>五种送出方案下，牛从直流闭锁故障下，频率偏差变化较小；海风和联网火电打捆送出方案下，</w:t>
      </w:r>
      <w:proofErr w:type="gramStart"/>
      <w:r w:rsidR="00D55D94" w:rsidRPr="00EF2D4E">
        <w:rPr>
          <w:rFonts w:cs="Times New Roman" w:hint="eastAsia"/>
          <w:kern w:val="0"/>
          <w:szCs w:val="24"/>
        </w:rPr>
        <w:t>对受端电网</w:t>
      </w:r>
      <w:proofErr w:type="gramEnd"/>
      <w:r w:rsidR="00D55D94" w:rsidRPr="00EF2D4E">
        <w:rPr>
          <w:rFonts w:cs="Times New Roman" w:hint="eastAsia"/>
          <w:kern w:val="0"/>
          <w:szCs w:val="24"/>
        </w:rPr>
        <w:t>的频率支撑作用相对较强。</w:t>
      </w:r>
    </w:p>
    <w:p w14:paraId="2533EE08" w14:textId="77777777" w:rsidR="00A608C0" w:rsidRDefault="00A608C0" w:rsidP="00A22009">
      <w:pPr>
        <w:keepNext/>
        <w:spacing w:line="360" w:lineRule="auto"/>
        <w:jc w:val="center"/>
      </w:pPr>
      <w:r>
        <w:rPr>
          <w:noProof/>
        </w:rPr>
        <w:lastRenderedPageBreak/>
        <w:drawing>
          <wp:inline distT="0" distB="0" distL="0" distR="0" wp14:anchorId="6DE21C04" wp14:editId="366E0EC6">
            <wp:extent cx="4150426" cy="3429831"/>
            <wp:effectExtent l="0" t="0" r="2540" b="0"/>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396"/>
                    <a:stretch>
                      <a:fillRect/>
                    </a:stretch>
                  </pic:blipFill>
                  <pic:spPr>
                    <a:xfrm>
                      <a:off x="0" y="0"/>
                      <a:ext cx="4184514" cy="3458001"/>
                    </a:xfrm>
                    <a:prstGeom prst="rect">
                      <a:avLst/>
                    </a:prstGeom>
                  </pic:spPr>
                </pic:pic>
              </a:graphicData>
            </a:graphic>
          </wp:inline>
        </w:drawing>
      </w:r>
    </w:p>
    <w:p w14:paraId="726FA923" w14:textId="5844901B" w:rsidR="00A608C0" w:rsidRDefault="00A608C0" w:rsidP="00393A9E">
      <w:pPr>
        <w:pStyle w:val="af2"/>
        <w:rPr>
          <w:rFonts w:cs="Times New Roman"/>
          <w:kern w:val="0"/>
        </w:rPr>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3.3</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3</w:t>
      </w:r>
      <w:r w:rsidR="00CA6E73">
        <w:fldChar w:fldCharType="end"/>
      </w:r>
      <w:r>
        <w:t xml:space="preserve"> </w:t>
      </w:r>
      <w:r>
        <w:rPr>
          <w:rFonts w:hint="eastAsia"/>
        </w:rPr>
        <w:t>同步机</w:t>
      </w:r>
      <w:proofErr w:type="gramStart"/>
      <w:r>
        <w:rPr>
          <w:rFonts w:hint="eastAsia"/>
        </w:rPr>
        <w:t>出力占</w:t>
      </w:r>
      <w:proofErr w:type="gramEnd"/>
      <w:r>
        <w:rPr>
          <w:rFonts w:hint="eastAsia"/>
        </w:rPr>
        <w:t>比</w:t>
      </w:r>
      <w:r>
        <w:t>80.6%</w:t>
      </w:r>
      <w:r>
        <w:rPr>
          <w:rFonts w:hint="eastAsia"/>
        </w:rPr>
        <w:t>时，</w:t>
      </w:r>
      <w:r>
        <w:rPr>
          <w:rFonts w:cs="Times New Roman" w:hint="eastAsia"/>
          <w:kern w:val="0"/>
        </w:rPr>
        <w:t>不同送出方案下系统频率偏差变化曲线</w:t>
      </w:r>
    </w:p>
    <w:p w14:paraId="055490E5" w14:textId="77777777" w:rsidR="00A608C0" w:rsidRDefault="00A608C0" w:rsidP="00A22009">
      <w:pPr>
        <w:keepNext/>
        <w:spacing w:line="360" w:lineRule="auto"/>
        <w:jc w:val="center"/>
      </w:pPr>
      <w:r>
        <w:rPr>
          <w:noProof/>
        </w:rPr>
        <w:drawing>
          <wp:inline distT="0" distB="0" distL="0" distR="0" wp14:anchorId="79BD53E7" wp14:editId="7BC07DD8">
            <wp:extent cx="4108863" cy="3423015"/>
            <wp:effectExtent l="0" t="0" r="6350" b="6350"/>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397"/>
                    <a:stretch>
                      <a:fillRect/>
                    </a:stretch>
                  </pic:blipFill>
                  <pic:spPr>
                    <a:xfrm>
                      <a:off x="0" y="0"/>
                      <a:ext cx="4147740" cy="3455402"/>
                    </a:xfrm>
                    <a:prstGeom prst="rect">
                      <a:avLst/>
                    </a:prstGeom>
                  </pic:spPr>
                </pic:pic>
              </a:graphicData>
            </a:graphic>
          </wp:inline>
        </w:drawing>
      </w:r>
    </w:p>
    <w:p w14:paraId="2FBAAB98" w14:textId="01D492F0" w:rsidR="00A608C0" w:rsidRDefault="00A608C0" w:rsidP="00393A9E">
      <w:pPr>
        <w:pStyle w:val="af2"/>
        <w:rPr>
          <w:rFonts w:cs="Times New Roman"/>
          <w:kern w:val="0"/>
        </w:rPr>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3.3</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4</w:t>
      </w:r>
      <w:r w:rsidR="00CA6E73">
        <w:fldChar w:fldCharType="end"/>
      </w:r>
      <w:r>
        <w:t xml:space="preserve"> </w:t>
      </w:r>
      <w:r>
        <w:rPr>
          <w:rFonts w:hint="eastAsia"/>
        </w:rPr>
        <w:t>同步机</w:t>
      </w:r>
      <w:proofErr w:type="gramStart"/>
      <w:r>
        <w:rPr>
          <w:rFonts w:hint="eastAsia"/>
        </w:rPr>
        <w:t>出力占</w:t>
      </w:r>
      <w:proofErr w:type="gramEnd"/>
      <w:r>
        <w:rPr>
          <w:rFonts w:hint="eastAsia"/>
        </w:rPr>
        <w:t>比</w:t>
      </w:r>
      <w:r>
        <w:t>80.6%</w:t>
      </w:r>
      <w:r>
        <w:rPr>
          <w:rFonts w:hint="eastAsia"/>
        </w:rPr>
        <w:t>时，</w:t>
      </w:r>
      <w:r>
        <w:rPr>
          <w:rFonts w:cs="Times New Roman" w:hint="eastAsia"/>
          <w:kern w:val="0"/>
        </w:rPr>
        <w:t>不同送出方案下系统频率偏差变化曲线</w:t>
      </w:r>
      <w:r>
        <w:rPr>
          <w:rFonts w:cs="Times New Roman" w:hint="eastAsia"/>
          <w:kern w:val="0"/>
        </w:rPr>
        <w:lastRenderedPageBreak/>
        <w:t>（局部）</w:t>
      </w:r>
    </w:p>
    <w:p w14:paraId="3D83CF7C" w14:textId="77777777" w:rsidR="00A608C0" w:rsidRDefault="00A608C0" w:rsidP="00A22009">
      <w:pPr>
        <w:keepNext/>
        <w:spacing w:line="360" w:lineRule="auto"/>
        <w:jc w:val="center"/>
      </w:pPr>
      <w:r>
        <w:rPr>
          <w:noProof/>
        </w:rPr>
        <w:drawing>
          <wp:inline distT="0" distB="0" distL="0" distR="0" wp14:anchorId="16BFEA13" wp14:editId="192F5925">
            <wp:extent cx="3918857" cy="3259074"/>
            <wp:effectExtent l="0" t="0" r="5715" b="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398"/>
                    <a:stretch>
                      <a:fillRect/>
                    </a:stretch>
                  </pic:blipFill>
                  <pic:spPr>
                    <a:xfrm>
                      <a:off x="0" y="0"/>
                      <a:ext cx="3937256" cy="3274375"/>
                    </a:xfrm>
                    <a:prstGeom prst="rect">
                      <a:avLst/>
                    </a:prstGeom>
                  </pic:spPr>
                </pic:pic>
              </a:graphicData>
            </a:graphic>
          </wp:inline>
        </w:drawing>
      </w:r>
    </w:p>
    <w:p w14:paraId="6B6CC261" w14:textId="57AF1A3E" w:rsidR="00A608C0" w:rsidRPr="00A608C0" w:rsidRDefault="00A608C0" w:rsidP="00393A9E">
      <w:pPr>
        <w:pStyle w:val="af2"/>
        <w:rPr>
          <w:rFonts w:cs="Times New Roman"/>
          <w:kern w:val="0"/>
        </w:rPr>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3.3</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5</w:t>
      </w:r>
      <w:r w:rsidR="00CA6E73">
        <w:fldChar w:fldCharType="end"/>
      </w:r>
      <w:r>
        <w:t xml:space="preserve"> </w:t>
      </w:r>
      <w:r>
        <w:rPr>
          <w:rFonts w:hint="eastAsia"/>
        </w:rPr>
        <w:t>同步机</w:t>
      </w:r>
      <w:proofErr w:type="gramStart"/>
      <w:r>
        <w:rPr>
          <w:rFonts w:hint="eastAsia"/>
        </w:rPr>
        <w:t>出力占</w:t>
      </w:r>
      <w:proofErr w:type="gramEnd"/>
      <w:r>
        <w:rPr>
          <w:rFonts w:hint="eastAsia"/>
        </w:rPr>
        <w:t>比</w:t>
      </w:r>
      <w:r>
        <w:t>77.9%</w:t>
      </w:r>
      <w:r>
        <w:rPr>
          <w:rFonts w:hint="eastAsia"/>
        </w:rPr>
        <w:t>时，</w:t>
      </w:r>
      <w:r>
        <w:rPr>
          <w:rFonts w:cs="Times New Roman" w:hint="eastAsia"/>
          <w:kern w:val="0"/>
        </w:rPr>
        <w:t>不同送出方案下系统频率偏差变化曲线</w:t>
      </w:r>
    </w:p>
    <w:p w14:paraId="77B2F0FC" w14:textId="77777777" w:rsidR="00A608C0" w:rsidRDefault="00A608C0" w:rsidP="00A22009">
      <w:pPr>
        <w:keepNext/>
        <w:spacing w:line="360" w:lineRule="auto"/>
        <w:jc w:val="center"/>
      </w:pPr>
      <w:r>
        <w:rPr>
          <w:noProof/>
        </w:rPr>
        <w:drawing>
          <wp:inline distT="0" distB="0" distL="0" distR="0" wp14:anchorId="09F43AF5" wp14:editId="17A86660">
            <wp:extent cx="4037610" cy="3274491"/>
            <wp:effectExtent l="0" t="0" r="1270" b="2540"/>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399"/>
                    <a:stretch>
                      <a:fillRect/>
                    </a:stretch>
                  </pic:blipFill>
                  <pic:spPr>
                    <a:xfrm>
                      <a:off x="0" y="0"/>
                      <a:ext cx="4058781" cy="3291660"/>
                    </a:xfrm>
                    <a:prstGeom prst="rect">
                      <a:avLst/>
                    </a:prstGeom>
                  </pic:spPr>
                </pic:pic>
              </a:graphicData>
            </a:graphic>
          </wp:inline>
        </w:drawing>
      </w:r>
    </w:p>
    <w:p w14:paraId="0EFF0ED9" w14:textId="3E20C5EE" w:rsidR="00A608C0" w:rsidRDefault="00A608C0" w:rsidP="00393A9E">
      <w:pPr>
        <w:pStyle w:val="af2"/>
        <w:rPr>
          <w:rFonts w:cs="Times New Roman"/>
          <w:kern w:val="0"/>
        </w:rPr>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3.3</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6</w:t>
      </w:r>
      <w:r w:rsidR="00CA6E73">
        <w:fldChar w:fldCharType="end"/>
      </w:r>
      <w:r>
        <w:t xml:space="preserve"> </w:t>
      </w:r>
      <w:r>
        <w:rPr>
          <w:rFonts w:hint="eastAsia"/>
        </w:rPr>
        <w:t>同步机</w:t>
      </w:r>
      <w:proofErr w:type="gramStart"/>
      <w:r>
        <w:rPr>
          <w:rFonts w:hint="eastAsia"/>
        </w:rPr>
        <w:t>出力占</w:t>
      </w:r>
      <w:proofErr w:type="gramEnd"/>
      <w:r>
        <w:rPr>
          <w:rFonts w:hint="eastAsia"/>
        </w:rPr>
        <w:t>比</w:t>
      </w:r>
      <w:r>
        <w:t>77.9%</w:t>
      </w:r>
      <w:r>
        <w:rPr>
          <w:rFonts w:hint="eastAsia"/>
        </w:rPr>
        <w:t>时，</w:t>
      </w:r>
      <w:r>
        <w:rPr>
          <w:rFonts w:cs="Times New Roman" w:hint="eastAsia"/>
          <w:kern w:val="0"/>
        </w:rPr>
        <w:t>不同送出方案下系统频率偏差变化曲线</w:t>
      </w:r>
      <w:r>
        <w:rPr>
          <w:rFonts w:cs="Times New Roman" w:hint="eastAsia"/>
          <w:kern w:val="0"/>
        </w:rPr>
        <w:lastRenderedPageBreak/>
        <w:t>（局部）</w:t>
      </w:r>
    </w:p>
    <w:p w14:paraId="6554BDDF" w14:textId="77777777" w:rsidR="00A608C0" w:rsidRDefault="00A608C0" w:rsidP="00A22009">
      <w:pPr>
        <w:keepNext/>
        <w:spacing w:line="360" w:lineRule="auto"/>
        <w:jc w:val="center"/>
      </w:pPr>
      <w:r>
        <w:rPr>
          <w:noProof/>
        </w:rPr>
        <w:drawing>
          <wp:inline distT="0" distB="0" distL="0" distR="0" wp14:anchorId="696B3029" wp14:editId="2E15E9F0">
            <wp:extent cx="4292337" cy="3523931"/>
            <wp:effectExtent l="0" t="0" r="0" b="635"/>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400"/>
                    <a:stretch>
                      <a:fillRect/>
                    </a:stretch>
                  </pic:blipFill>
                  <pic:spPr>
                    <a:xfrm>
                      <a:off x="0" y="0"/>
                      <a:ext cx="4345896" cy="3567902"/>
                    </a:xfrm>
                    <a:prstGeom prst="rect">
                      <a:avLst/>
                    </a:prstGeom>
                  </pic:spPr>
                </pic:pic>
              </a:graphicData>
            </a:graphic>
          </wp:inline>
        </w:drawing>
      </w:r>
    </w:p>
    <w:p w14:paraId="5EC72075" w14:textId="1A4B395E" w:rsidR="00A608C0" w:rsidRDefault="00A608C0" w:rsidP="00393A9E">
      <w:pPr>
        <w:pStyle w:val="af2"/>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3.3</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7</w:t>
      </w:r>
      <w:r w:rsidR="00CA6E73">
        <w:fldChar w:fldCharType="end"/>
      </w:r>
      <w:r>
        <w:t xml:space="preserve"> </w:t>
      </w:r>
      <w:r>
        <w:rPr>
          <w:rFonts w:hint="eastAsia"/>
        </w:rPr>
        <w:t>同步机</w:t>
      </w:r>
      <w:proofErr w:type="gramStart"/>
      <w:r>
        <w:rPr>
          <w:rFonts w:hint="eastAsia"/>
        </w:rPr>
        <w:t>出力占</w:t>
      </w:r>
      <w:proofErr w:type="gramEnd"/>
      <w:r>
        <w:rPr>
          <w:rFonts w:hint="eastAsia"/>
        </w:rPr>
        <w:t>比</w:t>
      </w:r>
      <w:r>
        <w:t>74.5%</w:t>
      </w:r>
      <w:r>
        <w:rPr>
          <w:rFonts w:hint="eastAsia"/>
        </w:rPr>
        <w:t>时，</w:t>
      </w:r>
      <w:r>
        <w:rPr>
          <w:rFonts w:cs="Times New Roman" w:hint="eastAsia"/>
          <w:kern w:val="0"/>
        </w:rPr>
        <w:t>不同送出方案下系统频率偏差变化曲线</w:t>
      </w:r>
      <w:r>
        <w:rPr>
          <w:noProof/>
        </w:rPr>
        <w:drawing>
          <wp:inline distT="0" distB="0" distL="0" distR="0" wp14:anchorId="1ADBBE4D" wp14:editId="702D59A7">
            <wp:extent cx="4430428" cy="3687289"/>
            <wp:effectExtent l="0" t="0" r="8255" b="8890"/>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401"/>
                    <a:stretch>
                      <a:fillRect/>
                    </a:stretch>
                  </pic:blipFill>
                  <pic:spPr>
                    <a:xfrm>
                      <a:off x="0" y="0"/>
                      <a:ext cx="4440647" cy="3695794"/>
                    </a:xfrm>
                    <a:prstGeom prst="rect">
                      <a:avLst/>
                    </a:prstGeom>
                  </pic:spPr>
                </pic:pic>
              </a:graphicData>
            </a:graphic>
          </wp:inline>
        </w:drawing>
      </w:r>
    </w:p>
    <w:p w14:paraId="110D9922" w14:textId="0510E060" w:rsidR="00A608C0" w:rsidRPr="00A608C0" w:rsidRDefault="00A608C0" w:rsidP="00393A9E">
      <w:pPr>
        <w:pStyle w:val="af2"/>
        <w:rPr>
          <w:rFonts w:cs="Times New Roman"/>
          <w:kern w:val="0"/>
        </w:rPr>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3.3</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8</w:t>
      </w:r>
      <w:r w:rsidR="00CA6E73">
        <w:fldChar w:fldCharType="end"/>
      </w:r>
      <w:r>
        <w:t xml:space="preserve"> </w:t>
      </w:r>
      <w:r>
        <w:rPr>
          <w:rFonts w:hint="eastAsia"/>
        </w:rPr>
        <w:t>同步机</w:t>
      </w:r>
      <w:proofErr w:type="gramStart"/>
      <w:r>
        <w:rPr>
          <w:rFonts w:hint="eastAsia"/>
        </w:rPr>
        <w:t>出力占</w:t>
      </w:r>
      <w:proofErr w:type="gramEnd"/>
      <w:r>
        <w:rPr>
          <w:rFonts w:hint="eastAsia"/>
        </w:rPr>
        <w:t>比</w:t>
      </w:r>
      <w:r>
        <w:t>74.5%</w:t>
      </w:r>
      <w:r>
        <w:rPr>
          <w:rFonts w:hint="eastAsia"/>
        </w:rPr>
        <w:t>时，</w:t>
      </w:r>
      <w:r>
        <w:rPr>
          <w:rFonts w:cs="Times New Roman" w:hint="eastAsia"/>
          <w:kern w:val="0"/>
        </w:rPr>
        <w:t>不同送出方案下系统频率偏差变化曲线（局部）</w:t>
      </w:r>
    </w:p>
    <w:p w14:paraId="517F60FA" w14:textId="67B07996" w:rsidR="00A608C0" w:rsidRPr="00A608C0" w:rsidRDefault="00A608C0" w:rsidP="00A22009">
      <w:pPr>
        <w:spacing w:line="360" w:lineRule="auto"/>
        <w:ind w:firstLineChars="200" w:firstLine="480"/>
        <w:rPr>
          <w:rFonts w:cs="Times New Roman"/>
          <w:kern w:val="0"/>
          <w:szCs w:val="24"/>
        </w:rPr>
      </w:pPr>
      <w:r w:rsidRPr="00A608C0">
        <w:rPr>
          <w:rFonts w:cs="Times New Roman" w:hint="eastAsia"/>
          <w:kern w:val="0"/>
          <w:szCs w:val="24"/>
        </w:rPr>
        <w:t>五种送出方案下，频率稳定性均满足要求；海风和联网火电打捆送出方案下，</w:t>
      </w:r>
      <w:proofErr w:type="gramStart"/>
      <w:r w:rsidRPr="00A608C0">
        <w:rPr>
          <w:rFonts w:cs="Times New Roman" w:hint="eastAsia"/>
          <w:kern w:val="0"/>
          <w:szCs w:val="24"/>
        </w:rPr>
        <w:lastRenderedPageBreak/>
        <w:t>对受端电网</w:t>
      </w:r>
      <w:proofErr w:type="gramEnd"/>
      <w:r w:rsidRPr="00A608C0">
        <w:rPr>
          <w:rFonts w:cs="Times New Roman" w:hint="eastAsia"/>
          <w:kern w:val="0"/>
          <w:szCs w:val="24"/>
        </w:rPr>
        <w:t>的频率支撑作用相对较强。同步机占比越小，不同方案差别越明显</w:t>
      </w:r>
      <w:r>
        <w:rPr>
          <w:rFonts w:cs="Times New Roman" w:hint="eastAsia"/>
          <w:kern w:val="0"/>
          <w:szCs w:val="24"/>
        </w:rPr>
        <w:t>。</w:t>
      </w:r>
    </w:p>
    <w:p w14:paraId="193C8E1D" w14:textId="77777777" w:rsidR="00A608C0" w:rsidRPr="00EF2D4E" w:rsidRDefault="00A608C0" w:rsidP="00A22009">
      <w:pPr>
        <w:spacing w:line="360" w:lineRule="auto"/>
        <w:ind w:firstLineChars="200" w:firstLine="480"/>
        <w:rPr>
          <w:rFonts w:cs="Times New Roman"/>
          <w:kern w:val="0"/>
          <w:szCs w:val="24"/>
        </w:rPr>
      </w:pPr>
    </w:p>
    <w:p w14:paraId="798341C2" w14:textId="61D81656" w:rsidR="00FA4EC4" w:rsidRPr="00EF2D4E" w:rsidRDefault="00FA4EC4" w:rsidP="00A22009">
      <w:pPr>
        <w:pStyle w:val="3"/>
        <w:numPr>
          <w:ilvl w:val="2"/>
          <w:numId w:val="4"/>
        </w:numPr>
        <w:spacing w:line="360" w:lineRule="auto"/>
      </w:pPr>
      <w:bookmarkStart w:id="161" w:name="_Toc201615902"/>
      <w:r w:rsidRPr="00EF2D4E">
        <w:rPr>
          <w:rFonts w:hint="eastAsia"/>
        </w:rPr>
        <w:t>不同送出方案下的直流通道利用率计算</w:t>
      </w:r>
      <w:bookmarkEnd w:id="161"/>
    </w:p>
    <w:p w14:paraId="39DDD5FB" w14:textId="2715BDE7" w:rsidR="00FA4EC4" w:rsidRPr="00EF2D4E" w:rsidRDefault="002141F7" w:rsidP="00A22009">
      <w:pPr>
        <w:spacing w:line="360" w:lineRule="auto"/>
        <w:ind w:firstLineChars="200" w:firstLine="480"/>
        <w:rPr>
          <w:rFonts w:cs="宋体"/>
          <w:kern w:val="0"/>
          <w:szCs w:val="24"/>
        </w:rPr>
      </w:pPr>
      <w:r w:rsidRPr="00EF2D4E">
        <w:rPr>
          <w:rFonts w:cs="宋体" w:hint="eastAsia"/>
          <w:kern w:val="0"/>
          <w:szCs w:val="24"/>
        </w:rPr>
        <w:t>海上风电直流送出系统中，直流通道的额定容量往往取决于海上风电场的最大输出功率并保留一定的裕度；计算海上风电场群的最大输出功率还需要考虑不同风电场的同时率（英国</w:t>
      </w:r>
      <w:r w:rsidRPr="00EF2D4E">
        <w:rPr>
          <w:rFonts w:cs="宋体"/>
          <w:kern w:val="0"/>
          <w:szCs w:val="24"/>
        </w:rPr>
        <w:t>Hornsea</w:t>
      </w:r>
      <w:r w:rsidRPr="00EF2D4E">
        <w:rPr>
          <w:rFonts w:cs="宋体"/>
          <w:kern w:val="0"/>
          <w:szCs w:val="24"/>
        </w:rPr>
        <w:t>项目群：</w:t>
      </w:r>
      <w:r w:rsidRPr="00EF2D4E">
        <w:rPr>
          <w:rFonts w:cs="宋体"/>
          <w:kern w:val="0"/>
          <w:szCs w:val="24"/>
        </w:rPr>
        <w:t>11</w:t>
      </w:r>
      <w:r w:rsidRPr="00EF2D4E">
        <w:rPr>
          <w:rFonts w:cs="宋体"/>
          <w:kern w:val="0"/>
          <w:szCs w:val="24"/>
        </w:rPr>
        <w:t>个风电场总装机</w:t>
      </w:r>
      <w:r w:rsidRPr="00EF2D4E">
        <w:rPr>
          <w:rFonts w:cs="宋体"/>
          <w:kern w:val="0"/>
          <w:szCs w:val="24"/>
        </w:rPr>
        <w:t>6GW</w:t>
      </w:r>
      <w:r w:rsidRPr="00EF2D4E">
        <w:rPr>
          <w:rFonts w:cs="宋体"/>
          <w:kern w:val="0"/>
          <w:szCs w:val="24"/>
        </w:rPr>
        <w:t>，基于历史数据同时率约为</w:t>
      </w:r>
      <w:r w:rsidRPr="00EF2D4E">
        <w:rPr>
          <w:rFonts w:cs="宋体"/>
          <w:kern w:val="0"/>
          <w:szCs w:val="24"/>
        </w:rPr>
        <w:t>65%</w:t>
      </w:r>
      <w:r w:rsidRPr="00EF2D4E">
        <w:rPr>
          <w:rFonts w:cs="宋体"/>
          <w:kern w:val="0"/>
          <w:szCs w:val="24"/>
        </w:rPr>
        <w:t>；德国北海集群：分散分布的</w:t>
      </w:r>
      <w:r w:rsidRPr="00EF2D4E">
        <w:rPr>
          <w:rFonts w:cs="宋体"/>
          <w:kern w:val="0"/>
          <w:szCs w:val="24"/>
        </w:rPr>
        <w:t>8</w:t>
      </w:r>
      <w:r w:rsidRPr="00EF2D4E">
        <w:rPr>
          <w:rFonts w:cs="宋体"/>
          <w:kern w:val="0"/>
          <w:szCs w:val="24"/>
        </w:rPr>
        <w:t>个风电场，实测同时率约为</w:t>
      </w:r>
      <w:r w:rsidRPr="00EF2D4E">
        <w:rPr>
          <w:rFonts w:cs="宋体"/>
          <w:kern w:val="0"/>
          <w:szCs w:val="24"/>
        </w:rPr>
        <w:t>58%</w:t>
      </w:r>
      <w:r w:rsidRPr="00EF2D4E">
        <w:rPr>
          <w:rFonts w:cs="宋体"/>
          <w:kern w:val="0"/>
          <w:szCs w:val="24"/>
        </w:rPr>
        <w:t>）。考虑远期发展规划以及冗余需求、保守起见，设置</w:t>
      </w:r>
      <w:r w:rsidRPr="00EF2D4E">
        <w:rPr>
          <w:rFonts w:cs="宋体"/>
          <w:kern w:val="0"/>
          <w:szCs w:val="24"/>
        </w:rPr>
        <w:t>6000MW</w:t>
      </w:r>
      <w:r w:rsidRPr="00EF2D4E">
        <w:rPr>
          <w:rFonts w:cs="宋体"/>
          <w:kern w:val="0"/>
          <w:szCs w:val="24"/>
        </w:rPr>
        <w:t>海上风电的同时率为</w:t>
      </w:r>
      <w:r w:rsidRPr="00EF2D4E">
        <w:rPr>
          <w:rFonts w:cs="宋体"/>
          <w:kern w:val="0"/>
          <w:szCs w:val="24"/>
        </w:rPr>
        <w:t>90%</w:t>
      </w:r>
      <w:r w:rsidRPr="00EF2D4E">
        <w:rPr>
          <w:rFonts w:cs="宋体" w:hint="eastAsia"/>
          <w:kern w:val="0"/>
          <w:szCs w:val="24"/>
        </w:rPr>
        <w:t>。</w:t>
      </w:r>
    </w:p>
    <w:p w14:paraId="08230FC1" w14:textId="6C25BA9A" w:rsidR="00B81E1E" w:rsidRDefault="00B81E1E" w:rsidP="00A22009">
      <w:pPr>
        <w:spacing w:line="360" w:lineRule="auto"/>
        <w:ind w:firstLineChars="200" w:firstLine="480"/>
        <w:rPr>
          <w:rFonts w:cs="宋体"/>
          <w:kern w:val="0"/>
          <w:szCs w:val="24"/>
        </w:rPr>
      </w:pPr>
      <w:r w:rsidRPr="00EF2D4E">
        <w:rPr>
          <w:rFonts w:cs="宋体" w:hint="eastAsia"/>
          <w:kern w:val="0"/>
          <w:szCs w:val="24"/>
        </w:rPr>
        <w:t>海上风</w:t>
      </w:r>
      <w:proofErr w:type="gramStart"/>
      <w:r w:rsidRPr="00EF2D4E">
        <w:rPr>
          <w:rFonts w:cs="宋体" w:hint="eastAsia"/>
          <w:kern w:val="0"/>
          <w:szCs w:val="24"/>
        </w:rPr>
        <w:t>电具有</w:t>
      </w:r>
      <w:proofErr w:type="gramEnd"/>
      <w:r w:rsidRPr="00EF2D4E">
        <w:rPr>
          <w:rFonts w:cs="宋体" w:hint="eastAsia"/>
          <w:kern w:val="0"/>
          <w:szCs w:val="24"/>
        </w:rPr>
        <w:t>一定的随机波动性，图</w:t>
      </w:r>
      <w:r w:rsidRPr="00EF2D4E">
        <w:rPr>
          <w:rFonts w:cs="宋体" w:hint="eastAsia"/>
          <w:kern w:val="0"/>
          <w:szCs w:val="24"/>
        </w:rPr>
        <w:t xml:space="preserve"> </w:t>
      </w:r>
      <w:r w:rsidRPr="00EF2D4E">
        <w:rPr>
          <w:rFonts w:cs="宋体" w:hint="eastAsia"/>
          <w:kern w:val="0"/>
          <w:szCs w:val="24"/>
        </w:rPr>
        <w:t>为某额定功率为</w:t>
      </w:r>
      <w:r w:rsidRPr="00EF2D4E">
        <w:rPr>
          <w:rFonts w:cs="宋体" w:hint="eastAsia"/>
          <w:kern w:val="0"/>
          <w:szCs w:val="24"/>
        </w:rPr>
        <w:t>4</w:t>
      </w:r>
      <w:r w:rsidRPr="00EF2D4E">
        <w:rPr>
          <w:rFonts w:cs="宋体"/>
          <w:kern w:val="0"/>
          <w:szCs w:val="24"/>
        </w:rPr>
        <w:t>00MW</w:t>
      </w:r>
      <w:r w:rsidRPr="00EF2D4E">
        <w:rPr>
          <w:rFonts w:cs="宋体" w:hint="eastAsia"/>
          <w:kern w:val="0"/>
          <w:szCs w:val="24"/>
        </w:rPr>
        <w:t>的海上风电场的典型周出力曲线，计算可得其周平均出力为</w:t>
      </w:r>
      <w:r w:rsidRPr="00EF2D4E">
        <w:rPr>
          <w:rFonts w:cs="宋体" w:hint="eastAsia"/>
          <w:kern w:val="0"/>
          <w:szCs w:val="24"/>
        </w:rPr>
        <w:t>1</w:t>
      </w:r>
      <w:r w:rsidRPr="00EF2D4E">
        <w:rPr>
          <w:rFonts w:cs="宋体"/>
          <w:kern w:val="0"/>
          <w:szCs w:val="24"/>
        </w:rPr>
        <w:t>64MW</w:t>
      </w:r>
      <w:r w:rsidRPr="00EF2D4E">
        <w:rPr>
          <w:rFonts w:cs="宋体" w:hint="eastAsia"/>
          <w:kern w:val="0"/>
          <w:szCs w:val="24"/>
        </w:rPr>
        <w:t>，</w:t>
      </w:r>
      <w:r w:rsidR="005E5AD0" w:rsidRPr="00EF2D4E">
        <w:rPr>
          <w:rFonts w:cs="宋体" w:hint="eastAsia"/>
          <w:kern w:val="0"/>
          <w:szCs w:val="24"/>
        </w:rPr>
        <w:t>周平均直流通道利用率为</w:t>
      </w:r>
      <w:r w:rsidR="005E5AD0" w:rsidRPr="00EF2D4E">
        <w:rPr>
          <w:rFonts w:cs="宋体" w:hint="eastAsia"/>
          <w:kern w:val="0"/>
          <w:szCs w:val="24"/>
        </w:rPr>
        <w:t>4</w:t>
      </w:r>
      <w:r w:rsidR="005E5AD0" w:rsidRPr="00EF2D4E">
        <w:rPr>
          <w:rFonts w:cs="宋体"/>
          <w:kern w:val="0"/>
          <w:szCs w:val="24"/>
        </w:rPr>
        <w:t>1%</w:t>
      </w:r>
      <w:r w:rsidR="005E5AD0" w:rsidRPr="00EF2D4E">
        <w:rPr>
          <w:rFonts w:cs="宋体" w:hint="eastAsia"/>
          <w:kern w:val="0"/>
          <w:szCs w:val="24"/>
        </w:rPr>
        <w:t>。当海上风电和常规电压打捆送出时，若常规电源保留一定的功率调节能力，则可以在风速较低或者风机检修过程中及时补充输送功率，从而提高直流通道的利用率。不同送出方案下，直流通道的利用率如表</w:t>
      </w:r>
      <w:r w:rsidR="000C4B64">
        <w:rPr>
          <w:rFonts w:cs="宋体"/>
          <w:kern w:val="0"/>
          <w:szCs w:val="24"/>
        </w:rPr>
        <w:t>3.3-9</w:t>
      </w:r>
      <w:r w:rsidR="005E5AD0" w:rsidRPr="00EF2D4E">
        <w:rPr>
          <w:rFonts w:cs="宋体" w:hint="eastAsia"/>
          <w:kern w:val="0"/>
          <w:szCs w:val="24"/>
        </w:rPr>
        <w:t>所示。</w:t>
      </w:r>
    </w:p>
    <w:p w14:paraId="7E7487A6" w14:textId="77777777" w:rsidR="000C4B64" w:rsidRPr="00EF2D4E" w:rsidRDefault="000C4B64" w:rsidP="00A22009">
      <w:pPr>
        <w:spacing w:line="360" w:lineRule="auto"/>
        <w:ind w:firstLineChars="200" w:firstLine="480"/>
        <w:rPr>
          <w:rFonts w:cs="宋体"/>
          <w:kern w:val="0"/>
          <w:szCs w:val="24"/>
        </w:rPr>
      </w:pPr>
    </w:p>
    <w:p w14:paraId="55358DA0" w14:textId="01058BFF" w:rsidR="00FA4EC4" w:rsidRPr="00EF2D4E" w:rsidRDefault="002141F7" w:rsidP="00A22009">
      <w:pPr>
        <w:spacing w:line="360" w:lineRule="auto"/>
        <w:rPr>
          <w:rFonts w:cs="宋体"/>
          <w:kern w:val="0"/>
          <w:szCs w:val="24"/>
        </w:rPr>
      </w:pPr>
      <w:r w:rsidRPr="00EF2D4E">
        <w:rPr>
          <w:noProof/>
        </w:rPr>
        <w:drawing>
          <wp:inline distT="0" distB="0" distL="0" distR="0" wp14:anchorId="4CD85D6C" wp14:editId="7F85F887">
            <wp:extent cx="5274310" cy="2672715"/>
            <wp:effectExtent l="0" t="0" r="0" b="0"/>
            <wp:docPr id="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402"/>
              </a:graphicData>
            </a:graphic>
          </wp:inline>
        </w:drawing>
      </w:r>
    </w:p>
    <w:p w14:paraId="39C5561F" w14:textId="77777777" w:rsidR="000C4B64" w:rsidRDefault="00252FCE" w:rsidP="00A22009">
      <w:pPr>
        <w:spacing w:line="360" w:lineRule="auto"/>
        <w:ind w:firstLineChars="200" w:firstLine="480"/>
        <w:jc w:val="center"/>
        <w:rPr>
          <w:rFonts w:cs="宋体"/>
          <w:kern w:val="0"/>
          <w:szCs w:val="24"/>
        </w:rPr>
      </w:pPr>
      <w:r>
        <w:rPr>
          <w:rFonts w:cs="宋体" w:hint="eastAsia"/>
          <w:kern w:val="0"/>
          <w:szCs w:val="24"/>
        </w:rPr>
        <w:t>图</w:t>
      </w:r>
      <w:r>
        <w:rPr>
          <w:rFonts w:cs="宋体" w:hint="eastAsia"/>
          <w:kern w:val="0"/>
          <w:szCs w:val="24"/>
        </w:rPr>
        <w:t>3</w:t>
      </w:r>
      <w:r>
        <w:rPr>
          <w:rFonts w:cs="宋体"/>
          <w:kern w:val="0"/>
          <w:szCs w:val="24"/>
        </w:rPr>
        <w:t>.3-3</w:t>
      </w:r>
      <w:r>
        <w:rPr>
          <w:rFonts w:cs="宋体" w:hint="eastAsia"/>
          <w:kern w:val="0"/>
          <w:szCs w:val="24"/>
        </w:rPr>
        <w:t>某额定功率为</w:t>
      </w:r>
      <w:r>
        <w:rPr>
          <w:rFonts w:cs="宋体" w:hint="eastAsia"/>
          <w:kern w:val="0"/>
          <w:szCs w:val="24"/>
        </w:rPr>
        <w:t>4</w:t>
      </w:r>
      <w:r>
        <w:rPr>
          <w:rFonts w:cs="宋体"/>
          <w:kern w:val="0"/>
          <w:szCs w:val="24"/>
        </w:rPr>
        <w:t>00MW</w:t>
      </w:r>
      <w:r>
        <w:rPr>
          <w:rFonts w:cs="宋体" w:hint="eastAsia"/>
          <w:kern w:val="0"/>
          <w:szCs w:val="24"/>
        </w:rPr>
        <w:t>的海上风电场典型周出力曲线</w:t>
      </w:r>
    </w:p>
    <w:p w14:paraId="4049D964" w14:textId="77777777" w:rsidR="000C4B64" w:rsidRDefault="000C4B64" w:rsidP="00A22009">
      <w:pPr>
        <w:spacing w:line="360" w:lineRule="auto"/>
        <w:ind w:firstLineChars="200" w:firstLine="480"/>
        <w:jc w:val="center"/>
        <w:rPr>
          <w:rFonts w:cs="宋体"/>
          <w:kern w:val="0"/>
          <w:szCs w:val="24"/>
        </w:rPr>
      </w:pPr>
    </w:p>
    <w:p w14:paraId="133CC391" w14:textId="5784E61C" w:rsidR="00FA4EC4" w:rsidRPr="00EF2D4E" w:rsidRDefault="00252FCE" w:rsidP="00A22009">
      <w:pPr>
        <w:spacing w:line="360" w:lineRule="auto"/>
        <w:ind w:firstLineChars="200" w:firstLine="480"/>
        <w:jc w:val="center"/>
        <w:rPr>
          <w:rFonts w:cs="宋体"/>
          <w:kern w:val="0"/>
          <w:szCs w:val="24"/>
        </w:rPr>
      </w:pPr>
      <w:r>
        <w:rPr>
          <w:rFonts w:cs="宋体" w:hint="eastAsia"/>
          <w:kern w:val="0"/>
          <w:szCs w:val="24"/>
        </w:rPr>
        <w:t>表</w:t>
      </w:r>
      <w:r>
        <w:rPr>
          <w:rFonts w:cs="宋体" w:hint="eastAsia"/>
          <w:kern w:val="0"/>
          <w:szCs w:val="24"/>
        </w:rPr>
        <w:t>3</w:t>
      </w:r>
      <w:r>
        <w:rPr>
          <w:rFonts w:cs="宋体"/>
          <w:kern w:val="0"/>
          <w:szCs w:val="24"/>
        </w:rPr>
        <w:t>.3-9</w:t>
      </w:r>
      <w:r>
        <w:rPr>
          <w:rFonts w:cs="宋体" w:hint="eastAsia"/>
          <w:kern w:val="0"/>
          <w:szCs w:val="24"/>
        </w:rPr>
        <w:t>不同送出模式下直流通道利用率表</w:t>
      </w:r>
    </w:p>
    <w:tbl>
      <w:tblPr>
        <w:tblStyle w:val="af5"/>
        <w:tblW w:w="0" w:type="auto"/>
        <w:tblLook w:val="04A0" w:firstRow="1" w:lastRow="0" w:firstColumn="1" w:lastColumn="0" w:noHBand="0" w:noVBand="1"/>
      </w:tblPr>
      <w:tblGrid>
        <w:gridCol w:w="1355"/>
        <w:gridCol w:w="1334"/>
        <w:gridCol w:w="2409"/>
        <w:gridCol w:w="3198"/>
      </w:tblGrid>
      <w:tr w:rsidR="002141F7" w:rsidRPr="00EF2D4E" w14:paraId="58E29119" w14:textId="77777777" w:rsidTr="00252FCE">
        <w:tc>
          <w:tcPr>
            <w:tcW w:w="1355" w:type="dxa"/>
            <w:vAlign w:val="center"/>
          </w:tcPr>
          <w:p w14:paraId="6AAECC80" w14:textId="77777777" w:rsidR="002141F7" w:rsidRPr="00EF2D4E" w:rsidRDefault="002141F7" w:rsidP="00A22009">
            <w:pPr>
              <w:spacing w:line="360" w:lineRule="auto"/>
              <w:jc w:val="center"/>
              <w:rPr>
                <w:rFonts w:cs="宋体"/>
                <w:szCs w:val="24"/>
              </w:rPr>
            </w:pPr>
          </w:p>
        </w:tc>
        <w:tc>
          <w:tcPr>
            <w:tcW w:w="1334" w:type="dxa"/>
            <w:vAlign w:val="center"/>
          </w:tcPr>
          <w:p w14:paraId="4EE844C8" w14:textId="2E621F90" w:rsidR="002141F7" w:rsidRPr="00EF2D4E" w:rsidRDefault="002141F7" w:rsidP="00A22009">
            <w:pPr>
              <w:spacing w:line="360" w:lineRule="auto"/>
              <w:jc w:val="center"/>
              <w:rPr>
                <w:rFonts w:cs="宋体"/>
                <w:szCs w:val="24"/>
              </w:rPr>
            </w:pPr>
            <w:r w:rsidRPr="00EF2D4E">
              <w:t>纯海风送出</w:t>
            </w:r>
          </w:p>
        </w:tc>
        <w:tc>
          <w:tcPr>
            <w:tcW w:w="2409" w:type="dxa"/>
            <w:vAlign w:val="center"/>
          </w:tcPr>
          <w:p w14:paraId="3FA39748" w14:textId="0561B61A" w:rsidR="002141F7" w:rsidRPr="00EF2D4E" w:rsidRDefault="002141F7" w:rsidP="00A22009">
            <w:pPr>
              <w:spacing w:line="360" w:lineRule="auto"/>
              <w:jc w:val="center"/>
              <w:rPr>
                <w:rFonts w:cs="宋体"/>
                <w:szCs w:val="24"/>
              </w:rPr>
            </w:pPr>
            <w:r w:rsidRPr="00EF2D4E">
              <w:t>海风与孤岛常规电源打捆送出</w:t>
            </w:r>
          </w:p>
        </w:tc>
        <w:tc>
          <w:tcPr>
            <w:tcW w:w="3198" w:type="dxa"/>
            <w:vAlign w:val="center"/>
          </w:tcPr>
          <w:p w14:paraId="01EF6AD8" w14:textId="1093AE4F" w:rsidR="002141F7" w:rsidRPr="00EF2D4E" w:rsidRDefault="002141F7" w:rsidP="00A22009">
            <w:pPr>
              <w:spacing w:line="360" w:lineRule="auto"/>
              <w:jc w:val="center"/>
              <w:rPr>
                <w:rFonts w:cs="宋体"/>
                <w:szCs w:val="24"/>
              </w:rPr>
            </w:pPr>
            <w:r w:rsidRPr="00EF2D4E">
              <w:t>海风与联网常规电源打捆送出</w:t>
            </w:r>
          </w:p>
        </w:tc>
      </w:tr>
      <w:tr w:rsidR="002141F7" w:rsidRPr="00EF2D4E" w14:paraId="4196E3D9" w14:textId="77777777" w:rsidTr="00252FCE">
        <w:tc>
          <w:tcPr>
            <w:tcW w:w="1355" w:type="dxa"/>
            <w:vAlign w:val="center"/>
          </w:tcPr>
          <w:p w14:paraId="06E54182" w14:textId="0C92BC48" w:rsidR="002141F7" w:rsidRPr="00EF2D4E" w:rsidRDefault="002141F7" w:rsidP="00A22009">
            <w:pPr>
              <w:spacing w:line="360" w:lineRule="auto"/>
              <w:jc w:val="center"/>
              <w:rPr>
                <w:rFonts w:cs="宋体"/>
                <w:szCs w:val="24"/>
              </w:rPr>
            </w:pPr>
            <w:r w:rsidRPr="00EF2D4E">
              <w:rPr>
                <w:rFonts w:hint="eastAsia"/>
              </w:rPr>
              <w:lastRenderedPageBreak/>
              <w:t>直流通道设计容量</w:t>
            </w:r>
          </w:p>
        </w:tc>
        <w:tc>
          <w:tcPr>
            <w:tcW w:w="1334" w:type="dxa"/>
            <w:vAlign w:val="center"/>
          </w:tcPr>
          <w:p w14:paraId="240EBF0B" w14:textId="744DD6BE" w:rsidR="002141F7" w:rsidRPr="00EF2D4E" w:rsidRDefault="002141F7" w:rsidP="00A22009">
            <w:pPr>
              <w:spacing w:line="360" w:lineRule="auto"/>
              <w:jc w:val="center"/>
              <w:rPr>
                <w:rFonts w:cs="宋体"/>
                <w:szCs w:val="24"/>
              </w:rPr>
            </w:pPr>
            <w:r w:rsidRPr="00EF2D4E">
              <w:t>5400MW</w:t>
            </w:r>
          </w:p>
        </w:tc>
        <w:tc>
          <w:tcPr>
            <w:tcW w:w="2409" w:type="dxa"/>
            <w:vAlign w:val="center"/>
          </w:tcPr>
          <w:p w14:paraId="64C3BFEB" w14:textId="693426E4" w:rsidR="002141F7" w:rsidRPr="00EF2D4E" w:rsidRDefault="002141F7" w:rsidP="00A22009">
            <w:pPr>
              <w:spacing w:line="360" w:lineRule="auto"/>
              <w:jc w:val="center"/>
              <w:rPr>
                <w:rFonts w:cs="宋体"/>
                <w:szCs w:val="24"/>
              </w:rPr>
            </w:pPr>
            <w:r w:rsidRPr="00EF2D4E">
              <w:t>8400MW</w:t>
            </w:r>
          </w:p>
        </w:tc>
        <w:tc>
          <w:tcPr>
            <w:tcW w:w="3198" w:type="dxa"/>
            <w:vAlign w:val="center"/>
          </w:tcPr>
          <w:p w14:paraId="44A679AE" w14:textId="10C4DA03" w:rsidR="002141F7" w:rsidRPr="00EF2D4E" w:rsidRDefault="002141F7" w:rsidP="00A22009">
            <w:pPr>
              <w:spacing w:line="360" w:lineRule="auto"/>
              <w:jc w:val="center"/>
              <w:rPr>
                <w:rFonts w:cs="宋体"/>
                <w:szCs w:val="24"/>
              </w:rPr>
            </w:pPr>
            <w:r w:rsidRPr="00EF2D4E">
              <w:t>8400MW</w:t>
            </w:r>
          </w:p>
        </w:tc>
      </w:tr>
      <w:tr w:rsidR="002141F7" w:rsidRPr="00EF2D4E" w14:paraId="1F790CCC" w14:textId="77777777" w:rsidTr="00252FCE">
        <w:tc>
          <w:tcPr>
            <w:tcW w:w="1355" w:type="dxa"/>
            <w:vAlign w:val="center"/>
          </w:tcPr>
          <w:p w14:paraId="54AFDB4A" w14:textId="6AEC6F1E" w:rsidR="002141F7" w:rsidRPr="00EF2D4E" w:rsidRDefault="002141F7" w:rsidP="00A22009">
            <w:pPr>
              <w:spacing w:line="360" w:lineRule="auto"/>
              <w:jc w:val="center"/>
              <w:rPr>
                <w:rFonts w:cs="宋体"/>
                <w:szCs w:val="24"/>
              </w:rPr>
            </w:pPr>
            <w:r w:rsidRPr="00EF2D4E">
              <w:rPr>
                <w:rFonts w:hint="eastAsia"/>
              </w:rPr>
              <w:t>直流通道利用率</w:t>
            </w:r>
          </w:p>
        </w:tc>
        <w:tc>
          <w:tcPr>
            <w:tcW w:w="1334" w:type="dxa"/>
            <w:vAlign w:val="center"/>
          </w:tcPr>
          <w:p w14:paraId="797C8F74" w14:textId="0B6FBD6D" w:rsidR="002141F7" w:rsidRPr="00EF2D4E" w:rsidRDefault="002141F7" w:rsidP="00A22009">
            <w:pPr>
              <w:spacing w:line="360" w:lineRule="auto"/>
              <w:jc w:val="center"/>
              <w:rPr>
                <w:rFonts w:cs="宋体"/>
                <w:szCs w:val="24"/>
              </w:rPr>
            </w:pPr>
            <w:r w:rsidRPr="00EF2D4E">
              <w:t>40.99%</w:t>
            </w:r>
          </w:p>
        </w:tc>
        <w:tc>
          <w:tcPr>
            <w:tcW w:w="2409" w:type="dxa"/>
            <w:vAlign w:val="center"/>
          </w:tcPr>
          <w:p w14:paraId="3A9852B9" w14:textId="58C2A4E3" w:rsidR="002141F7" w:rsidRPr="00EF2D4E" w:rsidRDefault="002141F7" w:rsidP="00A22009">
            <w:pPr>
              <w:spacing w:line="360" w:lineRule="auto"/>
              <w:jc w:val="center"/>
              <w:rPr>
                <w:rFonts w:cs="宋体"/>
                <w:szCs w:val="24"/>
              </w:rPr>
            </w:pPr>
            <w:r w:rsidRPr="00EF2D4E">
              <w:t>65.64%</w:t>
            </w:r>
            <w:r w:rsidRPr="00EF2D4E">
              <w:t>（考虑孤岛常规电源</w:t>
            </w:r>
            <w:proofErr w:type="gramStart"/>
            <w:r w:rsidRPr="00EF2D4E">
              <w:t>容量裕度为</w:t>
            </w:r>
            <w:proofErr w:type="gramEnd"/>
            <w:r w:rsidRPr="00EF2D4E">
              <w:t>10%</w:t>
            </w:r>
            <w:r w:rsidRPr="00EF2D4E">
              <w:t>）</w:t>
            </w:r>
          </w:p>
        </w:tc>
        <w:tc>
          <w:tcPr>
            <w:tcW w:w="3198" w:type="dxa"/>
            <w:vAlign w:val="center"/>
          </w:tcPr>
          <w:p w14:paraId="00AA472C" w14:textId="3E3C6B56" w:rsidR="002141F7" w:rsidRPr="00EF2D4E" w:rsidRDefault="002141F7" w:rsidP="00A22009">
            <w:pPr>
              <w:spacing w:line="360" w:lineRule="auto"/>
              <w:jc w:val="center"/>
              <w:rPr>
                <w:rFonts w:cs="宋体"/>
                <w:szCs w:val="24"/>
              </w:rPr>
            </w:pPr>
            <w:r w:rsidRPr="00EF2D4E">
              <w:t>79.92%</w:t>
            </w:r>
            <w:r w:rsidRPr="00EF2D4E">
              <w:t>（</w:t>
            </w:r>
            <w:proofErr w:type="gramStart"/>
            <w:r w:rsidRPr="00EF2D4E">
              <w:t>送端交流</w:t>
            </w:r>
            <w:proofErr w:type="gramEnd"/>
            <w:r w:rsidRPr="00EF2D4E">
              <w:t>电网可调功率充足、联网换流器保留</w:t>
            </w:r>
            <w:r w:rsidRPr="00EF2D4E">
              <w:t>0.5</w:t>
            </w:r>
            <w:r w:rsidRPr="00EF2D4E">
              <w:t>倍过载能力）</w:t>
            </w:r>
          </w:p>
        </w:tc>
      </w:tr>
    </w:tbl>
    <w:p w14:paraId="096C1121" w14:textId="0C3932A5" w:rsidR="00FA4EC4" w:rsidRPr="00EF2D4E" w:rsidRDefault="005E5AD0" w:rsidP="00A22009">
      <w:pPr>
        <w:spacing w:line="360" w:lineRule="auto"/>
        <w:ind w:firstLineChars="200" w:firstLine="480"/>
        <w:rPr>
          <w:rFonts w:cs="宋体"/>
          <w:kern w:val="0"/>
          <w:szCs w:val="24"/>
        </w:rPr>
      </w:pPr>
      <w:r w:rsidRPr="00EF2D4E">
        <w:rPr>
          <w:rFonts w:cs="宋体" w:hint="eastAsia"/>
          <w:kern w:val="0"/>
          <w:szCs w:val="24"/>
        </w:rPr>
        <w:t>由表</w:t>
      </w:r>
      <w:r w:rsidR="00252FCE">
        <w:rPr>
          <w:rFonts w:cs="宋体"/>
          <w:kern w:val="0"/>
          <w:szCs w:val="24"/>
        </w:rPr>
        <w:t>3.3-9</w:t>
      </w:r>
      <w:r w:rsidRPr="00EF2D4E">
        <w:rPr>
          <w:rFonts w:cs="宋体" w:hint="eastAsia"/>
          <w:kern w:val="0"/>
          <w:szCs w:val="24"/>
        </w:rPr>
        <w:t>可见，</w:t>
      </w:r>
      <w:r w:rsidR="002141F7" w:rsidRPr="00EF2D4E">
        <w:rPr>
          <w:rFonts w:cs="宋体" w:hint="eastAsia"/>
          <w:kern w:val="0"/>
          <w:szCs w:val="24"/>
        </w:rPr>
        <w:t>采用风电和</w:t>
      </w:r>
      <w:proofErr w:type="gramStart"/>
      <w:r w:rsidR="002141F7" w:rsidRPr="00EF2D4E">
        <w:rPr>
          <w:rFonts w:cs="宋体" w:hint="eastAsia"/>
          <w:kern w:val="0"/>
          <w:szCs w:val="24"/>
        </w:rPr>
        <w:t>孤网</w:t>
      </w:r>
      <w:proofErr w:type="gramEnd"/>
      <w:r w:rsidR="002141F7" w:rsidRPr="00EF2D4E">
        <w:rPr>
          <w:rFonts w:cs="宋体"/>
          <w:kern w:val="0"/>
          <w:szCs w:val="24"/>
        </w:rPr>
        <w:t>/</w:t>
      </w:r>
      <w:r w:rsidR="002141F7" w:rsidRPr="00EF2D4E">
        <w:rPr>
          <w:rFonts w:cs="宋体"/>
          <w:kern w:val="0"/>
          <w:szCs w:val="24"/>
        </w:rPr>
        <w:t>联网常规电源打捆送出，可以在风力较小时适当提高常规电源出力，提高直流通道利用率。</w:t>
      </w:r>
    </w:p>
    <w:p w14:paraId="69F94D18" w14:textId="5A521B9B" w:rsidR="00FA4EC4" w:rsidRPr="00EF2D4E" w:rsidRDefault="00FA4EC4" w:rsidP="00A22009">
      <w:pPr>
        <w:spacing w:line="360" w:lineRule="auto"/>
        <w:ind w:firstLineChars="200" w:firstLine="480"/>
        <w:rPr>
          <w:rFonts w:cs="宋体"/>
          <w:kern w:val="0"/>
          <w:szCs w:val="24"/>
        </w:rPr>
      </w:pPr>
    </w:p>
    <w:p w14:paraId="1AF9E912" w14:textId="700060AB" w:rsidR="005E5AD0" w:rsidRPr="00EF2D4E" w:rsidRDefault="005E5AD0" w:rsidP="00A22009">
      <w:pPr>
        <w:pStyle w:val="3"/>
        <w:numPr>
          <w:ilvl w:val="2"/>
          <w:numId w:val="4"/>
        </w:numPr>
        <w:spacing w:line="360" w:lineRule="auto"/>
      </w:pPr>
      <w:bookmarkStart w:id="162" w:name="_Toc201615903"/>
      <w:r w:rsidRPr="00EF2D4E">
        <w:rPr>
          <w:rFonts w:hint="eastAsia"/>
        </w:rPr>
        <w:t>不同送出方案下并网点电压强度计算</w:t>
      </w:r>
      <w:bookmarkEnd w:id="162"/>
    </w:p>
    <w:p w14:paraId="18F403B9" w14:textId="44408DB1" w:rsidR="00FA4EC4" w:rsidRPr="00EF2D4E" w:rsidRDefault="00D201EC" w:rsidP="00A22009">
      <w:pPr>
        <w:pStyle w:val="4"/>
        <w:numPr>
          <w:ilvl w:val="3"/>
          <w:numId w:val="4"/>
        </w:numPr>
        <w:spacing w:line="360" w:lineRule="auto"/>
      </w:pPr>
      <w:r w:rsidRPr="00EF2D4E">
        <w:rPr>
          <w:rFonts w:hint="eastAsia"/>
        </w:rPr>
        <w:t xml:space="preserve"> </w:t>
      </w:r>
      <w:r w:rsidR="005E5AD0" w:rsidRPr="00EF2D4E">
        <w:rPr>
          <w:rFonts w:hint="eastAsia"/>
        </w:rPr>
        <w:t>电压刚度</w:t>
      </w:r>
    </w:p>
    <w:p w14:paraId="3B5F0248" w14:textId="6FEAD8FD" w:rsidR="005E5AD0" w:rsidRDefault="005E5AD0" w:rsidP="00A22009">
      <w:pPr>
        <w:spacing w:line="360" w:lineRule="auto"/>
        <w:ind w:firstLineChars="200" w:firstLine="480"/>
        <w:rPr>
          <w:rFonts w:cs="宋体"/>
          <w:kern w:val="0"/>
          <w:szCs w:val="24"/>
        </w:rPr>
      </w:pPr>
      <w:r w:rsidRPr="00EF2D4E">
        <w:rPr>
          <w:rFonts w:cs="宋体" w:hint="eastAsia"/>
          <w:kern w:val="0"/>
          <w:szCs w:val="24"/>
        </w:rPr>
        <w:t>基于</w:t>
      </w:r>
      <w:r w:rsidRPr="00EF2D4E">
        <w:rPr>
          <w:rFonts w:cs="宋体"/>
          <w:kern w:val="0"/>
          <w:szCs w:val="24"/>
        </w:rPr>
        <w:t>2030</w:t>
      </w:r>
      <w:r w:rsidRPr="00EF2D4E">
        <w:rPr>
          <w:rFonts w:cs="宋体"/>
          <w:kern w:val="0"/>
          <w:szCs w:val="24"/>
        </w:rPr>
        <w:t>数据，对</w:t>
      </w:r>
      <w:proofErr w:type="gramStart"/>
      <w:r w:rsidRPr="00EF2D4E">
        <w:rPr>
          <w:rFonts w:cs="宋体"/>
          <w:kern w:val="0"/>
          <w:szCs w:val="24"/>
        </w:rPr>
        <w:t>不同送端电源</w:t>
      </w:r>
      <w:proofErr w:type="gramEnd"/>
      <w:r w:rsidRPr="00EF2D4E">
        <w:rPr>
          <w:rFonts w:cs="宋体"/>
          <w:kern w:val="0"/>
          <w:szCs w:val="24"/>
        </w:rPr>
        <w:t>组成方案下，规划的粤西江</w:t>
      </w:r>
      <w:r w:rsidRPr="00EF2D4E">
        <w:rPr>
          <w:rFonts w:cs="宋体"/>
          <w:kern w:val="0"/>
          <w:szCs w:val="24"/>
        </w:rPr>
        <w:t>51</w:t>
      </w:r>
      <w:r w:rsidRPr="00EF2D4E">
        <w:rPr>
          <w:rFonts w:cs="宋体"/>
          <w:kern w:val="0"/>
          <w:szCs w:val="24"/>
        </w:rPr>
        <w:t>（有功定</w:t>
      </w:r>
      <w:r w:rsidRPr="00EF2D4E">
        <w:rPr>
          <w:rFonts w:cs="宋体"/>
          <w:kern w:val="0"/>
          <w:szCs w:val="24"/>
        </w:rPr>
        <w:t>Udc</w:t>
      </w:r>
      <w:r w:rsidRPr="00EF2D4E">
        <w:rPr>
          <w:rFonts w:cs="宋体"/>
          <w:kern w:val="0"/>
          <w:szCs w:val="24"/>
        </w:rPr>
        <w:t>控制、无功定</w:t>
      </w:r>
      <w:r w:rsidRPr="00EF2D4E">
        <w:rPr>
          <w:rFonts w:cs="宋体"/>
          <w:kern w:val="0"/>
          <w:szCs w:val="24"/>
        </w:rPr>
        <w:t>Q/V</w:t>
      </w:r>
      <w:r w:rsidRPr="00EF2D4E">
        <w:rPr>
          <w:rFonts w:cs="宋体"/>
          <w:kern w:val="0"/>
          <w:szCs w:val="24"/>
        </w:rPr>
        <w:t>控制）和粤江门</w:t>
      </w:r>
      <w:r w:rsidRPr="00EF2D4E">
        <w:rPr>
          <w:rFonts w:cs="宋体"/>
          <w:kern w:val="0"/>
          <w:szCs w:val="24"/>
        </w:rPr>
        <w:t>51</w:t>
      </w:r>
      <w:r w:rsidRPr="00EF2D4E">
        <w:rPr>
          <w:rFonts w:cs="宋体"/>
          <w:kern w:val="0"/>
          <w:szCs w:val="24"/>
        </w:rPr>
        <w:t>（有功定</w:t>
      </w:r>
      <w:r w:rsidRPr="00EF2D4E">
        <w:rPr>
          <w:rFonts w:cs="宋体"/>
          <w:kern w:val="0"/>
          <w:szCs w:val="24"/>
        </w:rPr>
        <w:t>P</w:t>
      </w:r>
      <w:r w:rsidRPr="00EF2D4E">
        <w:rPr>
          <w:rFonts w:cs="宋体"/>
          <w:kern w:val="0"/>
          <w:szCs w:val="24"/>
        </w:rPr>
        <w:t>控制、无功定</w:t>
      </w:r>
      <w:r w:rsidRPr="00EF2D4E">
        <w:rPr>
          <w:rFonts w:cs="宋体"/>
          <w:kern w:val="0"/>
          <w:szCs w:val="24"/>
        </w:rPr>
        <w:t>Q/V</w:t>
      </w:r>
      <w:r w:rsidRPr="00EF2D4E">
        <w:rPr>
          <w:rFonts w:cs="宋体"/>
          <w:kern w:val="0"/>
          <w:szCs w:val="24"/>
        </w:rPr>
        <w:t>控制）两个落点的电压刚度进行计算，评估不同电源组成方案对从并网点看进去</w:t>
      </w:r>
      <w:proofErr w:type="gramStart"/>
      <w:r w:rsidRPr="00EF2D4E">
        <w:rPr>
          <w:rFonts w:cs="宋体"/>
          <w:kern w:val="0"/>
          <w:szCs w:val="24"/>
        </w:rPr>
        <w:t>的受端电</w:t>
      </w:r>
      <w:proofErr w:type="gramEnd"/>
      <w:r w:rsidRPr="00EF2D4E">
        <w:rPr>
          <w:rFonts w:cs="宋体"/>
          <w:kern w:val="0"/>
          <w:szCs w:val="24"/>
        </w:rPr>
        <w:t>网的电压强度的影响。</w:t>
      </w:r>
    </w:p>
    <w:p w14:paraId="1F93554D" w14:textId="77777777" w:rsidR="00B33BF4" w:rsidRPr="00EF2D4E" w:rsidRDefault="00B33BF4" w:rsidP="00A22009">
      <w:pPr>
        <w:spacing w:line="360" w:lineRule="auto"/>
        <w:ind w:firstLineChars="200" w:firstLine="480"/>
        <w:rPr>
          <w:rFonts w:cs="宋体"/>
          <w:kern w:val="0"/>
          <w:szCs w:val="24"/>
        </w:rPr>
      </w:pPr>
    </w:p>
    <w:p w14:paraId="00771DF1" w14:textId="2906F18B" w:rsidR="005E5AD0" w:rsidRPr="00EF2D4E" w:rsidRDefault="00252FCE" w:rsidP="00A22009">
      <w:pPr>
        <w:spacing w:line="360" w:lineRule="auto"/>
        <w:jc w:val="center"/>
        <w:rPr>
          <w:rFonts w:cs="宋体"/>
          <w:kern w:val="0"/>
          <w:szCs w:val="24"/>
        </w:rPr>
      </w:pPr>
      <w:r>
        <w:rPr>
          <w:rFonts w:cs="宋体" w:hint="eastAsia"/>
          <w:kern w:val="0"/>
          <w:szCs w:val="24"/>
        </w:rPr>
        <w:t>表</w:t>
      </w:r>
      <w:r>
        <w:rPr>
          <w:rFonts w:cs="宋体" w:hint="eastAsia"/>
          <w:kern w:val="0"/>
          <w:szCs w:val="24"/>
        </w:rPr>
        <w:t>3</w:t>
      </w:r>
      <w:r>
        <w:rPr>
          <w:rFonts w:cs="宋体"/>
          <w:kern w:val="0"/>
          <w:szCs w:val="24"/>
        </w:rPr>
        <w:t xml:space="preserve">.3-10 </w:t>
      </w:r>
      <w:r>
        <w:rPr>
          <w:rFonts w:cs="宋体" w:hint="eastAsia"/>
          <w:kern w:val="0"/>
          <w:szCs w:val="24"/>
        </w:rPr>
        <w:t>不同送出模式下</w:t>
      </w:r>
      <w:proofErr w:type="gramStart"/>
      <w:r>
        <w:rPr>
          <w:rFonts w:cs="宋体" w:hint="eastAsia"/>
          <w:kern w:val="0"/>
          <w:szCs w:val="24"/>
        </w:rPr>
        <w:t>受端交流</w:t>
      </w:r>
      <w:proofErr w:type="gramEnd"/>
      <w:r>
        <w:rPr>
          <w:rFonts w:cs="宋体" w:hint="eastAsia"/>
          <w:kern w:val="0"/>
          <w:szCs w:val="24"/>
        </w:rPr>
        <w:t>落点电压刚度计算</w:t>
      </w:r>
    </w:p>
    <w:tbl>
      <w:tblPr>
        <w:tblStyle w:val="af5"/>
        <w:tblW w:w="0" w:type="auto"/>
        <w:tblLook w:val="04A0" w:firstRow="1" w:lastRow="0" w:firstColumn="1" w:lastColumn="0" w:noHBand="0" w:noVBand="1"/>
      </w:tblPr>
      <w:tblGrid>
        <w:gridCol w:w="988"/>
        <w:gridCol w:w="1984"/>
        <w:gridCol w:w="1276"/>
        <w:gridCol w:w="1282"/>
        <w:gridCol w:w="1383"/>
        <w:gridCol w:w="1383"/>
      </w:tblGrid>
      <w:tr w:rsidR="005E5AD0" w:rsidRPr="00EF2D4E" w14:paraId="7020A626" w14:textId="77777777" w:rsidTr="00A90CB0">
        <w:trPr>
          <w:trHeight w:val="357"/>
        </w:trPr>
        <w:tc>
          <w:tcPr>
            <w:tcW w:w="988" w:type="dxa"/>
            <w:vMerge w:val="restart"/>
          </w:tcPr>
          <w:p w14:paraId="45F1847E" w14:textId="7DB7584D" w:rsidR="005E5AD0" w:rsidRPr="00EF2D4E" w:rsidRDefault="005E5AD0" w:rsidP="00A22009">
            <w:pPr>
              <w:spacing w:line="360" w:lineRule="auto"/>
              <w:rPr>
                <w:rFonts w:cs="宋体"/>
                <w:szCs w:val="24"/>
              </w:rPr>
            </w:pPr>
            <w:r w:rsidRPr="00EF2D4E">
              <w:rPr>
                <w:rFonts w:hint="eastAsia"/>
              </w:rPr>
              <w:t>方案</w:t>
            </w:r>
          </w:p>
        </w:tc>
        <w:tc>
          <w:tcPr>
            <w:tcW w:w="1984" w:type="dxa"/>
            <w:vMerge w:val="restart"/>
          </w:tcPr>
          <w:p w14:paraId="5D74C231" w14:textId="7DC388D7" w:rsidR="005E5AD0" w:rsidRPr="00EF2D4E" w:rsidRDefault="005E5AD0" w:rsidP="00A22009">
            <w:pPr>
              <w:spacing w:line="360" w:lineRule="auto"/>
              <w:rPr>
                <w:rFonts w:cs="宋体"/>
                <w:szCs w:val="24"/>
              </w:rPr>
            </w:pPr>
            <w:proofErr w:type="gramStart"/>
            <w:r w:rsidRPr="00EF2D4E">
              <w:t>送端电源</w:t>
            </w:r>
            <w:proofErr w:type="gramEnd"/>
            <w:r w:rsidRPr="00EF2D4E">
              <w:t>组成</w:t>
            </w:r>
          </w:p>
        </w:tc>
        <w:tc>
          <w:tcPr>
            <w:tcW w:w="2558" w:type="dxa"/>
            <w:gridSpan w:val="2"/>
          </w:tcPr>
          <w:p w14:paraId="4772ED07" w14:textId="33B1770F" w:rsidR="005E5AD0" w:rsidRPr="00EF2D4E" w:rsidRDefault="005E5AD0" w:rsidP="00A22009">
            <w:pPr>
              <w:spacing w:line="360" w:lineRule="auto"/>
              <w:rPr>
                <w:rFonts w:cs="宋体"/>
                <w:szCs w:val="24"/>
              </w:rPr>
            </w:pPr>
            <w:r w:rsidRPr="00EF2D4E">
              <w:rPr>
                <w:rFonts w:hint="eastAsia"/>
              </w:rPr>
              <w:t>粤西江电压刚度</w:t>
            </w:r>
          </w:p>
        </w:tc>
        <w:tc>
          <w:tcPr>
            <w:tcW w:w="2766" w:type="dxa"/>
            <w:gridSpan w:val="2"/>
          </w:tcPr>
          <w:p w14:paraId="45307C62" w14:textId="3A315184" w:rsidR="005E5AD0" w:rsidRPr="00EF2D4E" w:rsidRDefault="005E5AD0" w:rsidP="00A22009">
            <w:pPr>
              <w:spacing w:line="360" w:lineRule="auto"/>
              <w:rPr>
                <w:rFonts w:cs="宋体"/>
                <w:szCs w:val="24"/>
              </w:rPr>
            </w:pPr>
            <w:r w:rsidRPr="00EF2D4E">
              <w:t>粤江门电压刚度</w:t>
            </w:r>
          </w:p>
        </w:tc>
      </w:tr>
      <w:tr w:rsidR="005E5AD0" w:rsidRPr="00EF2D4E" w14:paraId="6DA4EF9A" w14:textId="77777777" w:rsidTr="00A90CB0">
        <w:trPr>
          <w:trHeight w:val="357"/>
        </w:trPr>
        <w:tc>
          <w:tcPr>
            <w:tcW w:w="988" w:type="dxa"/>
            <w:vMerge/>
          </w:tcPr>
          <w:p w14:paraId="42A2A964" w14:textId="77777777" w:rsidR="005E5AD0" w:rsidRPr="00EF2D4E" w:rsidRDefault="005E5AD0" w:rsidP="00A22009">
            <w:pPr>
              <w:spacing w:line="360" w:lineRule="auto"/>
            </w:pPr>
          </w:p>
        </w:tc>
        <w:tc>
          <w:tcPr>
            <w:tcW w:w="1984" w:type="dxa"/>
            <w:vMerge/>
          </w:tcPr>
          <w:p w14:paraId="75494894" w14:textId="77777777" w:rsidR="005E5AD0" w:rsidRPr="00EF2D4E" w:rsidRDefault="005E5AD0" w:rsidP="00A22009">
            <w:pPr>
              <w:spacing w:line="360" w:lineRule="auto"/>
            </w:pPr>
          </w:p>
        </w:tc>
        <w:tc>
          <w:tcPr>
            <w:tcW w:w="1276" w:type="dxa"/>
          </w:tcPr>
          <w:p w14:paraId="43FF899C" w14:textId="051A01DC" w:rsidR="005E5AD0" w:rsidRPr="00EF2D4E" w:rsidRDefault="005E5AD0" w:rsidP="00A22009">
            <w:pPr>
              <w:spacing w:line="360" w:lineRule="auto"/>
              <w:rPr>
                <w:rFonts w:cs="宋体"/>
                <w:szCs w:val="24"/>
              </w:rPr>
            </w:pPr>
            <w:r w:rsidRPr="00EF2D4E">
              <w:rPr>
                <w:rFonts w:hint="eastAsia"/>
              </w:rPr>
              <w:t>定</w:t>
            </w:r>
            <w:r w:rsidRPr="00EF2D4E">
              <w:t>Q</w:t>
            </w:r>
            <w:r w:rsidRPr="00EF2D4E">
              <w:t>控制</w:t>
            </w:r>
          </w:p>
        </w:tc>
        <w:tc>
          <w:tcPr>
            <w:tcW w:w="1282" w:type="dxa"/>
          </w:tcPr>
          <w:p w14:paraId="17723B25" w14:textId="51C614E9" w:rsidR="005E5AD0" w:rsidRPr="00EF2D4E" w:rsidRDefault="005E5AD0" w:rsidP="00A22009">
            <w:pPr>
              <w:spacing w:line="360" w:lineRule="auto"/>
              <w:rPr>
                <w:rFonts w:cs="宋体"/>
                <w:szCs w:val="24"/>
              </w:rPr>
            </w:pPr>
            <w:r w:rsidRPr="00EF2D4E">
              <w:t>定</w:t>
            </w:r>
            <w:r w:rsidRPr="00EF2D4E">
              <w:t>V</w:t>
            </w:r>
            <w:r w:rsidRPr="00EF2D4E">
              <w:t>控制</w:t>
            </w:r>
          </w:p>
        </w:tc>
        <w:tc>
          <w:tcPr>
            <w:tcW w:w="1383" w:type="dxa"/>
          </w:tcPr>
          <w:p w14:paraId="00A7F1CC" w14:textId="371D0D21" w:rsidR="005E5AD0" w:rsidRPr="00EF2D4E" w:rsidRDefault="005E5AD0" w:rsidP="00A22009">
            <w:pPr>
              <w:spacing w:line="360" w:lineRule="auto"/>
              <w:rPr>
                <w:rFonts w:cs="宋体"/>
                <w:szCs w:val="24"/>
              </w:rPr>
            </w:pPr>
            <w:r w:rsidRPr="00EF2D4E">
              <w:t>定</w:t>
            </w:r>
            <w:r w:rsidRPr="00EF2D4E">
              <w:t>Q</w:t>
            </w:r>
            <w:r w:rsidRPr="00EF2D4E">
              <w:t>控制</w:t>
            </w:r>
          </w:p>
        </w:tc>
        <w:tc>
          <w:tcPr>
            <w:tcW w:w="1383" w:type="dxa"/>
          </w:tcPr>
          <w:p w14:paraId="1453CB24" w14:textId="708D86B3" w:rsidR="005E5AD0" w:rsidRPr="00EF2D4E" w:rsidRDefault="005E5AD0" w:rsidP="00A22009">
            <w:pPr>
              <w:spacing w:line="360" w:lineRule="auto"/>
              <w:rPr>
                <w:rFonts w:cs="宋体"/>
                <w:szCs w:val="24"/>
              </w:rPr>
            </w:pPr>
            <w:r w:rsidRPr="00EF2D4E">
              <w:t>定</w:t>
            </w:r>
            <w:r w:rsidRPr="00EF2D4E">
              <w:t>V</w:t>
            </w:r>
            <w:r w:rsidRPr="00EF2D4E">
              <w:t>控制</w:t>
            </w:r>
          </w:p>
        </w:tc>
      </w:tr>
      <w:tr w:rsidR="005E5AD0" w:rsidRPr="00EF2D4E" w14:paraId="174DF341" w14:textId="77777777" w:rsidTr="00A90CB0">
        <w:tc>
          <w:tcPr>
            <w:tcW w:w="988" w:type="dxa"/>
          </w:tcPr>
          <w:p w14:paraId="2F92E4E2" w14:textId="51659E82" w:rsidR="005E5AD0" w:rsidRPr="00EF2D4E" w:rsidRDefault="005E5AD0" w:rsidP="00A22009">
            <w:pPr>
              <w:spacing w:line="360" w:lineRule="auto"/>
              <w:rPr>
                <w:rFonts w:cs="宋体"/>
                <w:szCs w:val="24"/>
              </w:rPr>
            </w:pPr>
            <w:r w:rsidRPr="00EF2D4E">
              <w:rPr>
                <w:rFonts w:hint="eastAsia"/>
              </w:rPr>
              <w:t>方案</w:t>
            </w:r>
            <w:proofErr w:type="gramStart"/>
            <w:r w:rsidRPr="00EF2D4E">
              <w:rPr>
                <w:rFonts w:hint="eastAsia"/>
              </w:rPr>
              <w:t>一</w:t>
            </w:r>
            <w:proofErr w:type="gramEnd"/>
          </w:p>
        </w:tc>
        <w:tc>
          <w:tcPr>
            <w:tcW w:w="1984" w:type="dxa"/>
          </w:tcPr>
          <w:p w14:paraId="31638D4A" w14:textId="106DE252" w:rsidR="005E5AD0" w:rsidRPr="00EF2D4E" w:rsidRDefault="005E5AD0" w:rsidP="00A22009">
            <w:pPr>
              <w:spacing w:line="360" w:lineRule="auto"/>
              <w:rPr>
                <w:rFonts w:cs="宋体"/>
                <w:szCs w:val="24"/>
              </w:rPr>
            </w:pPr>
            <w:r w:rsidRPr="00EF2D4E">
              <w:t>海风</w:t>
            </w:r>
            <w:r w:rsidRPr="00EF2D4E">
              <w:t>6000</w:t>
            </w:r>
            <w:r w:rsidR="00A90CB0" w:rsidRPr="00EF2D4E">
              <w:t xml:space="preserve"> </w:t>
            </w:r>
            <w:r w:rsidRPr="00EF2D4E">
              <w:t>MW</w:t>
            </w:r>
          </w:p>
        </w:tc>
        <w:tc>
          <w:tcPr>
            <w:tcW w:w="1276" w:type="dxa"/>
          </w:tcPr>
          <w:p w14:paraId="53302BE5" w14:textId="6689128E" w:rsidR="005E5AD0" w:rsidRPr="00EF2D4E" w:rsidRDefault="005E5AD0" w:rsidP="00A22009">
            <w:pPr>
              <w:spacing w:line="360" w:lineRule="auto"/>
              <w:rPr>
                <w:rFonts w:cs="宋体"/>
                <w:szCs w:val="24"/>
              </w:rPr>
            </w:pPr>
            <w:r w:rsidRPr="00EF2D4E">
              <w:t>0.98804</w:t>
            </w:r>
          </w:p>
        </w:tc>
        <w:tc>
          <w:tcPr>
            <w:tcW w:w="1282" w:type="dxa"/>
          </w:tcPr>
          <w:p w14:paraId="7A10CC20" w14:textId="3399B83D" w:rsidR="005E5AD0" w:rsidRPr="00EF2D4E" w:rsidRDefault="005E5AD0" w:rsidP="00A22009">
            <w:pPr>
              <w:spacing w:line="360" w:lineRule="auto"/>
              <w:rPr>
                <w:rFonts w:cs="宋体"/>
                <w:szCs w:val="24"/>
              </w:rPr>
            </w:pPr>
            <w:r w:rsidRPr="00EF2D4E">
              <w:t>0.99854</w:t>
            </w:r>
          </w:p>
        </w:tc>
        <w:tc>
          <w:tcPr>
            <w:tcW w:w="1383" w:type="dxa"/>
          </w:tcPr>
          <w:p w14:paraId="7173E2F4" w14:textId="2B3DD028" w:rsidR="005E5AD0" w:rsidRPr="00EF2D4E" w:rsidRDefault="005E5AD0" w:rsidP="00A22009">
            <w:pPr>
              <w:spacing w:line="360" w:lineRule="auto"/>
              <w:rPr>
                <w:rFonts w:cs="宋体"/>
                <w:szCs w:val="24"/>
              </w:rPr>
            </w:pPr>
            <w:r w:rsidRPr="00EF2D4E">
              <w:t>0.98449</w:t>
            </w:r>
          </w:p>
        </w:tc>
        <w:tc>
          <w:tcPr>
            <w:tcW w:w="1383" w:type="dxa"/>
          </w:tcPr>
          <w:p w14:paraId="05D6AA3F" w14:textId="7D6759C1" w:rsidR="005E5AD0" w:rsidRPr="00EF2D4E" w:rsidRDefault="005E5AD0" w:rsidP="00A22009">
            <w:pPr>
              <w:spacing w:line="360" w:lineRule="auto"/>
              <w:rPr>
                <w:rFonts w:cs="宋体"/>
                <w:szCs w:val="24"/>
              </w:rPr>
            </w:pPr>
            <w:r w:rsidRPr="00EF2D4E">
              <w:t>0.98816</w:t>
            </w:r>
          </w:p>
        </w:tc>
      </w:tr>
      <w:tr w:rsidR="005E5AD0" w:rsidRPr="00EF2D4E" w14:paraId="4F72F4E2" w14:textId="77777777" w:rsidTr="00A90CB0">
        <w:tc>
          <w:tcPr>
            <w:tcW w:w="988" w:type="dxa"/>
          </w:tcPr>
          <w:p w14:paraId="2479B937" w14:textId="1553B066" w:rsidR="005E5AD0" w:rsidRPr="00EF2D4E" w:rsidRDefault="005E5AD0" w:rsidP="00A22009">
            <w:pPr>
              <w:spacing w:line="360" w:lineRule="auto"/>
              <w:rPr>
                <w:rFonts w:cs="宋体"/>
                <w:szCs w:val="24"/>
              </w:rPr>
            </w:pPr>
            <w:r w:rsidRPr="00EF2D4E">
              <w:rPr>
                <w:rFonts w:hint="eastAsia"/>
              </w:rPr>
              <w:t>方案二</w:t>
            </w:r>
          </w:p>
        </w:tc>
        <w:tc>
          <w:tcPr>
            <w:tcW w:w="1984" w:type="dxa"/>
          </w:tcPr>
          <w:p w14:paraId="6CC33A16" w14:textId="62901145" w:rsidR="005E5AD0" w:rsidRPr="00EF2D4E" w:rsidRDefault="005E5AD0" w:rsidP="00A22009">
            <w:pPr>
              <w:spacing w:line="360" w:lineRule="auto"/>
              <w:rPr>
                <w:rFonts w:cs="宋体"/>
                <w:szCs w:val="24"/>
              </w:rPr>
            </w:pPr>
            <w:r w:rsidRPr="00EF2D4E">
              <w:t>海风</w:t>
            </w:r>
            <w:r w:rsidRPr="00EF2D4E">
              <w:t>6000</w:t>
            </w:r>
            <w:r w:rsidR="00A90CB0" w:rsidRPr="00EF2D4E">
              <w:t xml:space="preserve"> </w:t>
            </w:r>
            <w:r w:rsidRPr="00EF2D4E">
              <w:t>MW+</w:t>
            </w:r>
            <w:r w:rsidRPr="00EF2D4E">
              <w:t>孤岛火电</w:t>
            </w:r>
            <w:r w:rsidRPr="00EF2D4E">
              <w:t>3000</w:t>
            </w:r>
            <w:r w:rsidR="00A90CB0" w:rsidRPr="00EF2D4E">
              <w:t xml:space="preserve"> </w:t>
            </w:r>
            <w:r w:rsidRPr="00EF2D4E">
              <w:t>MW</w:t>
            </w:r>
          </w:p>
        </w:tc>
        <w:tc>
          <w:tcPr>
            <w:tcW w:w="1276" w:type="dxa"/>
          </w:tcPr>
          <w:p w14:paraId="1898464C" w14:textId="00EB4F68" w:rsidR="005E5AD0" w:rsidRPr="00EF2D4E" w:rsidRDefault="005E5AD0" w:rsidP="00A22009">
            <w:pPr>
              <w:spacing w:line="360" w:lineRule="auto"/>
              <w:rPr>
                <w:rFonts w:cs="宋体"/>
                <w:szCs w:val="24"/>
              </w:rPr>
            </w:pPr>
            <w:r w:rsidRPr="00EF2D4E">
              <w:t>0.97974</w:t>
            </w:r>
          </w:p>
        </w:tc>
        <w:tc>
          <w:tcPr>
            <w:tcW w:w="1282" w:type="dxa"/>
          </w:tcPr>
          <w:p w14:paraId="24CD7F18" w14:textId="5E51F9DC" w:rsidR="005E5AD0" w:rsidRPr="00EF2D4E" w:rsidRDefault="005E5AD0" w:rsidP="00A22009">
            <w:pPr>
              <w:spacing w:line="360" w:lineRule="auto"/>
              <w:rPr>
                <w:rFonts w:cs="宋体"/>
                <w:szCs w:val="24"/>
              </w:rPr>
            </w:pPr>
            <w:r w:rsidRPr="00EF2D4E">
              <w:t>0.99997</w:t>
            </w:r>
          </w:p>
        </w:tc>
        <w:tc>
          <w:tcPr>
            <w:tcW w:w="1383" w:type="dxa"/>
          </w:tcPr>
          <w:p w14:paraId="7A917902" w14:textId="09EB45CB" w:rsidR="005E5AD0" w:rsidRPr="00EF2D4E" w:rsidRDefault="005E5AD0" w:rsidP="00A22009">
            <w:pPr>
              <w:spacing w:line="360" w:lineRule="auto"/>
              <w:rPr>
                <w:rFonts w:cs="宋体"/>
                <w:szCs w:val="24"/>
              </w:rPr>
            </w:pPr>
            <w:r w:rsidRPr="00EF2D4E">
              <w:t>0.97507</w:t>
            </w:r>
          </w:p>
        </w:tc>
        <w:tc>
          <w:tcPr>
            <w:tcW w:w="1383" w:type="dxa"/>
          </w:tcPr>
          <w:p w14:paraId="39DC31E5" w14:textId="21E125A9" w:rsidR="005E5AD0" w:rsidRPr="00EF2D4E" w:rsidRDefault="005E5AD0" w:rsidP="00A22009">
            <w:pPr>
              <w:spacing w:line="360" w:lineRule="auto"/>
              <w:rPr>
                <w:rFonts w:cs="宋体"/>
                <w:szCs w:val="24"/>
              </w:rPr>
            </w:pPr>
            <w:r w:rsidRPr="00EF2D4E">
              <w:t>0.99250</w:t>
            </w:r>
          </w:p>
        </w:tc>
      </w:tr>
      <w:tr w:rsidR="005E5AD0" w:rsidRPr="00EF2D4E" w14:paraId="429FE90E" w14:textId="77777777" w:rsidTr="00A90CB0">
        <w:tc>
          <w:tcPr>
            <w:tcW w:w="988" w:type="dxa"/>
          </w:tcPr>
          <w:p w14:paraId="08296203" w14:textId="7564178A" w:rsidR="005E5AD0" w:rsidRPr="00EF2D4E" w:rsidRDefault="005E5AD0" w:rsidP="00A22009">
            <w:pPr>
              <w:spacing w:line="360" w:lineRule="auto"/>
              <w:rPr>
                <w:rFonts w:cs="宋体"/>
                <w:szCs w:val="24"/>
              </w:rPr>
            </w:pPr>
            <w:r w:rsidRPr="00EF2D4E">
              <w:rPr>
                <w:rFonts w:hint="eastAsia"/>
              </w:rPr>
              <w:t>方案三</w:t>
            </w:r>
          </w:p>
        </w:tc>
        <w:tc>
          <w:tcPr>
            <w:tcW w:w="1984" w:type="dxa"/>
          </w:tcPr>
          <w:p w14:paraId="36A1D3C0" w14:textId="36E2000D" w:rsidR="005E5AD0" w:rsidRPr="00EF2D4E" w:rsidRDefault="005E5AD0" w:rsidP="00A22009">
            <w:pPr>
              <w:spacing w:line="360" w:lineRule="auto"/>
              <w:rPr>
                <w:rFonts w:cs="宋体"/>
                <w:szCs w:val="24"/>
              </w:rPr>
            </w:pPr>
            <w:r w:rsidRPr="00EF2D4E">
              <w:t>海风</w:t>
            </w:r>
            <w:r w:rsidRPr="00EF2D4E">
              <w:t>6000MW+</w:t>
            </w:r>
            <w:r w:rsidRPr="00EF2D4E">
              <w:t>孤岛核电</w:t>
            </w:r>
            <w:r w:rsidRPr="00EF2D4E">
              <w:t>3000</w:t>
            </w:r>
            <w:r w:rsidR="00A90CB0" w:rsidRPr="00EF2D4E">
              <w:t xml:space="preserve"> </w:t>
            </w:r>
            <w:r w:rsidRPr="00EF2D4E">
              <w:t>MW</w:t>
            </w:r>
          </w:p>
        </w:tc>
        <w:tc>
          <w:tcPr>
            <w:tcW w:w="1276" w:type="dxa"/>
          </w:tcPr>
          <w:p w14:paraId="79452B3D" w14:textId="556E7E9D" w:rsidR="005E5AD0" w:rsidRPr="00EF2D4E" w:rsidRDefault="005E5AD0" w:rsidP="00A22009">
            <w:pPr>
              <w:spacing w:line="360" w:lineRule="auto"/>
              <w:rPr>
                <w:rFonts w:cs="宋体"/>
                <w:szCs w:val="24"/>
              </w:rPr>
            </w:pPr>
            <w:r w:rsidRPr="00EF2D4E">
              <w:t>0.97974</w:t>
            </w:r>
          </w:p>
        </w:tc>
        <w:tc>
          <w:tcPr>
            <w:tcW w:w="1282" w:type="dxa"/>
          </w:tcPr>
          <w:p w14:paraId="6D98AFBB" w14:textId="0AFC2C0C" w:rsidR="005E5AD0" w:rsidRPr="00EF2D4E" w:rsidRDefault="005E5AD0" w:rsidP="00A22009">
            <w:pPr>
              <w:spacing w:line="360" w:lineRule="auto"/>
              <w:rPr>
                <w:rFonts w:cs="宋体"/>
                <w:szCs w:val="24"/>
              </w:rPr>
            </w:pPr>
            <w:r w:rsidRPr="00EF2D4E">
              <w:t>0.99997</w:t>
            </w:r>
          </w:p>
        </w:tc>
        <w:tc>
          <w:tcPr>
            <w:tcW w:w="1383" w:type="dxa"/>
          </w:tcPr>
          <w:p w14:paraId="159A7A6B" w14:textId="07328821" w:rsidR="005E5AD0" w:rsidRPr="00EF2D4E" w:rsidRDefault="005E5AD0" w:rsidP="00A22009">
            <w:pPr>
              <w:spacing w:line="360" w:lineRule="auto"/>
              <w:rPr>
                <w:rFonts w:cs="宋体"/>
                <w:szCs w:val="24"/>
              </w:rPr>
            </w:pPr>
            <w:r w:rsidRPr="00EF2D4E">
              <w:t>0.97507</w:t>
            </w:r>
          </w:p>
        </w:tc>
        <w:tc>
          <w:tcPr>
            <w:tcW w:w="1383" w:type="dxa"/>
          </w:tcPr>
          <w:p w14:paraId="62571A7C" w14:textId="389CFD35" w:rsidR="005E5AD0" w:rsidRPr="00EF2D4E" w:rsidRDefault="005E5AD0" w:rsidP="00A22009">
            <w:pPr>
              <w:spacing w:line="360" w:lineRule="auto"/>
              <w:rPr>
                <w:rFonts w:cs="宋体"/>
                <w:szCs w:val="24"/>
              </w:rPr>
            </w:pPr>
            <w:r w:rsidRPr="00EF2D4E">
              <w:t>0.99250</w:t>
            </w:r>
          </w:p>
        </w:tc>
      </w:tr>
      <w:tr w:rsidR="005E5AD0" w:rsidRPr="00EF2D4E" w14:paraId="69A0591B" w14:textId="77777777" w:rsidTr="00A90CB0">
        <w:tc>
          <w:tcPr>
            <w:tcW w:w="988" w:type="dxa"/>
          </w:tcPr>
          <w:p w14:paraId="0BBC880B" w14:textId="2C7F1F3C" w:rsidR="005E5AD0" w:rsidRPr="00EF2D4E" w:rsidRDefault="005E5AD0" w:rsidP="00A22009">
            <w:pPr>
              <w:spacing w:line="360" w:lineRule="auto"/>
              <w:rPr>
                <w:rFonts w:cs="宋体"/>
                <w:szCs w:val="24"/>
              </w:rPr>
            </w:pPr>
            <w:r w:rsidRPr="00EF2D4E">
              <w:rPr>
                <w:rFonts w:hint="eastAsia"/>
              </w:rPr>
              <w:t>方案四</w:t>
            </w:r>
          </w:p>
        </w:tc>
        <w:tc>
          <w:tcPr>
            <w:tcW w:w="1984" w:type="dxa"/>
          </w:tcPr>
          <w:p w14:paraId="5ABBCC2F" w14:textId="53DEEE03" w:rsidR="005E5AD0" w:rsidRPr="00EF2D4E" w:rsidRDefault="005E5AD0" w:rsidP="00A22009">
            <w:pPr>
              <w:spacing w:line="360" w:lineRule="auto"/>
              <w:rPr>
                <w:rFonts w:cs="宋体"/>
                <w:szCs w:val="24"/>
              </w:rPr>
            </w:pPr>
            <w:r w:rsidRPr="00EF2D4E">
              <w:t>海风</w:t>
            </w:r>
            <w:r w:rsidRPr="00EF2D4E">
              <w:t>6000</w:t>
            </w:r>
            <w:r w:rsidR="00A90CB0" w:rsidRPr="00EF2D4E">
              <w:t xml:space="preserve"> </w:t>
            </w:r>
            <w:r w:rsidRPr="00EF2D4E">
              <w:t>MW+</w:t>
            </w:r>
            <w:r w:rsidRPr="00EF2D4E">
              <w:t>联网火电</w:t>
            </w:r>
            <w:r w:rsidRPr="00EF2D4E">
              <w:t>3000</w:t>
            </w:r>
            <w:r w:rsidR="00A90CB0" w:rsidRPr="00EF2D4E">
              <w:t xml:space="preserve"> </w:t>
            </w:r>
            <w:r w:rsidRPr="00EF2D4E">
              <w:t>MW</w:t>
            </w:r>
          </w:p>
        </w:tc>
        <w:tc>
          <w:tcPr>
            <w:tcW w:w="1276" w:type="dxa"/>
          </w:tcPr>
          <w:p w14:paraId="71951E22" w14:textId="79AA9BF6" w:rsidR="005E5AD0" w:rsidRPr="00EF2D4E" w:rsidRDefault="005E5AD0" w:rsidP="00A22009">
            <w:pPr>
              <w:spacing w:line="360" w:lineRule="auto"/>
              <w:rPr>
                <w:rFonts w:cs="宋体"/>
                <w:szCs w:val="24"/>
              </w:rPr>
            </w:pPr>
            <w:r w:rsidRPr="00EF2D4E">
              <w:t>0.98071</w:t>
            </w:r>
          </w:p>
        </w:tc>
        <w:tc>
          <w:tcPr>
            <w:tcW w:w="1282" w:type="dxa"/>
          </w:tcPr>
          <w:p w14:paraId="00B1F03F" w14:textId="212E3809" w:rsidR="005E5AD0" w:rsidRPr="00EF2D4E" w:rsidRDefault="005E5AD0" w:rsidP="00A22009">
            <w:pPr>
              <w:spacing w:line="360" w:lineRule="auto"/>
              <w:rPr>
                <w:rFonts w:cs="宋体"/>
                <w:szCs w:val="24"/>
              </w:rPr>
            </w:pPr>
            <w:r w:rsidRPr="00EF2D4E">
              <w:t>0.99999</w:t>
            </w:r>
          </w:p>
        </w:tc>
        <w:tc>
          <w:tcPr>
            <w:tcW w:w="1383" w:type="dxa"/>
          </w:tcPr>
          <w:p w14:paraId="455A57F6" w14:textId="05287AEE" w:rsidR="005E5AD0" w:rsidRPr="00EF2D4E" w:rsidRDefault="005E5AD0" w:rsidP="00A22009">
            <w:pPr>
              <w:spacing w:line="360" w:lineRule="auto"/>
              <w:rPr>
                <w:rFonts w:cs="宋体"/>
                <w:szCs w:val="24"/>
              </w:rPr>
            </w:pPr>
            <w:r w:rsidRPr="00EF2D4E">
              <w:t>0.97631</w:t>
            </w:r>
          </w:p>
        </w:tc>
        <w:tc>
          <w:tcPr>
            <w:tcW w:w="1383" w:type="dxa"/>
          </w:tcPr>
          <w:p w14:paraId="35ED3F40" w14:textId="7D009EC6" w:rsidR="005E5AD0" w:rsidRPr="00EF2D4E" w:rsidRDefault="005E5AD0" w:rsidP="00A22009">
            <w:pPr>
              <w:spacing w:line="360" w:lineRule="auto"/>
              <w:rPr>
                <w:rFonts w:cs="宋体"/>
                <w:szCs w:val="24"/>
              </w:rPr>
            </w:pPr>
            <w:r w:rsidRPr="00EF2D4E">
              <w:t>0.99384</w:t>
            </w:r>
          </w:p>
        </w:tc>
      </w:tr>
      <w:tr w:rsidR="005E5AD0" w:rsidRPr="00EF2D4E" w14:paraId="5DA46E24" w14:textId="77777777" w:rsidTr="00A90CB0">
        <w:tc>
          <w:tcPr>
            <w:tcW w:w="988" w:type="dxa"/>
          </w:tcPr>
          <w:p w14:paraId="47875F5D" w14:textId="1B4EC9C7" w:rsidR="005E5AD0" w:rsidRPr="00EF2D4E" w:rsidRDefault="005E5AD0" w:rsidP="00A22009">
            <w:pPr>
              <w:spacing w:line="360" w:lineRule="auto"/>
              <w:rPr>
                <w:rFonts w:cs="宋体"/>
                <w:szCs w:val="24"/>
              </w:rPr>
            </w:pPr>
            <w:r w:rsidRPr="00EF2D4E">
              <w:rPr>
                <w:rFonts w:hint="eastAsia"/>
              </w:rPr>
              <w:lastRenderedPageBreak/>
              <w:t>方案五</w:t>
            </w:r>
          </w:p>
        </w:tc>
        <w:tc>
          <w:tcPr>
            <w:tcW w:w="1984" w:type="dxa"/>
          </w:tcPr>
          <w:p w14:paraId="2F62449C" w14:textId="2A5DBFB5" w:rsidR="005E5AD0" w:rsidRPr="00EF2D4E" w:rsidRDefault="005E5AD0" w:rsidP="00A22009">
            <w:pPr>
              <w:spacing w:line="360" w:lineRule="auto"/>
              <w:rPr>
                <w:rFonts w:cs="宋体"/>
                <w:szCs w:val="24"/>
              </w:rPr>
            </w:pPr>
            <w:r w:rsidRPr="00EF2D4E">
              <w:t>海风</w:t>
            </w:r>
            <w:r w:rsidRPr="00EF2D4E">
              <w:t>6000MW+</w:t>
            </w:r>
            <w:r w:rsidRPr="00EF2D4E">
              <w:t>联网核电</w:t>
            </w:r>
            <w:r w:rsidRPr="00EF2D4E">
              <w:t>3000</w:t>
            </w:r>
            <w:r w:rsidR="00A90CB0" w:rsidRPr="00EF2D4E">
              <w:t xml:space="preserve"> </w:t>
            </w:r>
            <w:r w:rsidRPr="00EF2D4E">
              <w:t>MW</w:t>
            </w:r>
          </w:p>
        </w:tc>
        <w:tc>
          <w:tcPr>
            <w:tcW w:w="1276" w:type="dxa"/>
          </w:tcPr>
          <w:p w14:paraId="67EED5A2" w14:textId="1BD8197A" w:rsidR="005E5AD0" w:rsidRPr="00EF2D4E" w:rsidRDefault="005E5AD0" w:rsidP="00A22009">
            <w:pPr>
              <w:spacing w:line="360" w:lineRule="auto"/>
              <w:rPr>
                <w:rFonts w:cs="宋体"/>
                <w:szCs w:val="24"/>
              </w:rPr>
            </w:pPr>
            <w:r w:rsidRPr="00EF2D4E">
              <w:t>0.98068</w:t>
            </w:r>
          </w:p>
        </w:tc>
        <w:tc>
          <w:tcPr>
            <w:tcW w:w="1282" w:type="dxa"/>
          </w:tcPr>
          <w:p w14:paraId="50869432" w14:textId="4C56276D" w:rsidR="005E5AD0" w:rsidRPr="00EF2D4E" w:rsidRDefault="005E5AD0" w:rsidP="00A22009">
            <w:pPr>
              <w:spacing w:line="360" w:lineRule="auto"/>
              <w:rPr>
                <w:rFonts w:cs="宋体"/>
                <w:szCs w:val="24"/>
              </w:rPr>
            </w:pPr>
            <w:r w:rsidRPr="00EF2D4E">
              <w:t>0.99999</w:t>
            </w:r>
          </w:p>
        </w:tc>
        <w:tc>
          <w:tcPr>
            <w:tcW w:w="1383" w:type="dxa"/>
          </w:tcPr>
          <w:p w14:paraId="55F03507" w14:textId="20334CBA" w:rsidR="005E5AD0" w:rsidRPr="00EF2D4E" w:rsidRDefault="005E5AD0" w:rsidP="00A22009">
            <w:pPr>
              <w:spacing w:line="360" w:lineRule="auto"/>
              <w:rPr>
                <w:rFonts w:cs="宋体"/>
                <w:szCs w:val="24"/>
              </w:rPr>
            </w:pPr>
            <w:r w:rsidRPr="00EF2D4E">
              <w:t>0.97599</w:t>
            </w:r>
          </w:p>
        </w:tc>
        <w:tc>
          <w:tcPr>
            <w:tcW w:w="1383" w:type="dxa"/>
          </w:tcPr>
          <w:p w14:paraId="7B2F38D6" w14:textId="6B134406" w:rsidR="005E5AD0" w:rsidRPr="00EF2D4E" w:rsidRDefault="005E5AD0" w:rsidP="00A22009">
            <w:pPr>
              <w:spacing w:line="360" w:lineRule="auto"/>
              <w:rPr>
                <w:rFonts w:cs="宋体"/>
                <w:szCs w:val="24"/>
              </w:rPr>
            </w:pPr>
            <w:r w:rsidRPr="00EF2D4E">
              <w:t>0.99448</w:t>
            </w:r>
          </w:p>
        </w:tc>
      </w:tr>
    </w:tbl>
    <w:p w14:paraId="0807510F" w14:textId="51EE9EC8" w:rsidR="005E5AD0" w:rsidRPr="00EF2D4E" w:rsidRDefault="00A90CB0" w:rsidP="00A22009">
      <w:pPr>
        <w:spacing w:line="360" w:lineRule="auto"/>
        <w:ind w:firstLineChars="200" w:firstLine="480"/>
        <w:rPr>
          <w:rFonts w:cs="宋体"/>
          <w:kern w:val="0"/>
          <w:szCs w:val="24"/>
        </w:rPr>
      </w:pPr>
      <w:r w:rsidRPr="00EF2D4E">
        <w:rPr>
          <w:rFonts w:cs="宋体" w:hint="eastAsia"/>
          <w:kern w:val="0"/>
          <w:szCs w:val="24"/>
        </w:rPr>
        <w:t>由表</w:t>
      </w:r>
      <w:r w:rsidRPr="00EF2D4E">
        <w:rPr>
          <w:rFonts w:cs="宋体" w:hint="eastAsia"/>
          <w:kern w:val="0"/>
          <w:szCs w:val="24"/>
        </w:rPr>
        <w:t xml:space="preserve"> </w:t>
      </w:r>
      <w:r w:rsidRPr="00EF2D4E">
        <w:rPr>
          <w:rFonts w:cs="宋体" w:hint="eastAsia"/>
          <w:kern w:val="0"/>
          <w:szCs w:val="24"/>
        </w:rPr>
        <w:t>可见，</w:t>
      </w:r>
      <w:proofErr w:type="gramStart"/>
      <w:r w:rsidRPr="00EF2D4E">
        <w:rPr>
          <w:rFonts w:cs="宋体" w:hint="eastAsia"/>
          <w:kern w:val="0"/>
          <w:szCs w:val="24"/>
        </w:rPr>
        <w:t>柔直无功</w:t>
      </w:r>
      <w:proofErr w:type="gramEnd"/>
      <w:r w:rsidRPr="00EF2D4E">
        <w:rPr>
          <w:rFonts w:cs="宋体" w:hint="eastAsia"/>
          <w:kern w:val="0"/>
          <w:szCs w:val="24"/>
        </w:rPr>
        <w:t>定</w:t>
      </w:r>
      <w:r w:rsidRPr="00EF2D4E">
        <w:rPr>
          <w:rFonts w:cs="宋体"/>
          <w:kern w:val="0"/>
          <w:szCs w:val="24"/>
        </w:rPr>
        <w:t>V</w:t>
      </w:r>
      <w:r w:rsidRPr="00EF2D4E">
        <w:rPr>
          <w:rFonts w:cs="宋体"/>
          <w:kern w:val="0"/>
          <w:szCs w:val="24"/>
        </w:rPr>
        <w:t>控制时，</w:t>
      </w:r>
      <w:proofErr w:type="gramStart"/>
      <w:r w:rsidRPr="00EF2D4E">
        <w:rPr>
          <w:rFonts w:cs="宋体"/>
          <w:kern w:val="0"/>
          <w:szCs w:val="24"/>
        </w:rPr>
        <w:t>受端落</w:t>
      </w:r>
      <w:proofErr w:type="gramEnd"/>
      <w:r w:rsidRPr="00EF2D4E">
        <w:rPr>
          <w:rFonts w:cs="宋体"/>
          <w:kern w:val="0"/>
          <w:szCs w:val="24"/>
        </w:rPr>
        <w:t>点的电压刚度比定</w:t>
      </w:r>
      <w:r w:rsidRPr="00EF2D4E">
        <w:rPr>
          <w:rFonts w:cs="宋体"/>
          <w:kern w:val="0"/>
          <w:szCs w:val="24"/>
        </w:rPr>
        <w:t>Q</w:t>
      </w:r>
      <w:r w:rsidRPr="00EF2D4E">
        <w:rPr>
          <w:rFonts w:cs="宋体"/>
          <w:kern w:val="0"/>
          <w:szCs w:val="24"/>
        </w:rPr>
        <w:t>控制时的更大；火电或核电存在交流联络线时可</w:t>
      </w:r>
      <w:proofErr w:type="gramStart"/>
      <w:r w:rsidRPr="00EF2D4E">
        <w:rPr>
          <w:rFonts w:cs="宋体"/>
          <w:kern w:val="0"/>
          <w:szCs w:val="24"/>
        </w:rPr>
        <w:t>提高受端电网</w:t>
      </w:r>
      <w:proofErr w:type="gramEnd"/>
      <w:r w:rsidRPr="00EF2D4E">
        <w:rPr>
          <w:rFonts w:cs="宋体"/>
          <w:kern w:val="0"/>
          <w:szCs w:val="24"/>
        </w:rPr>
        <w:t>电压刚度。</w:t>
      </w:r>
    </w:p>
    <w:p w14:paraId="4A4E33B3" w14:textId="35223A16" w:rsidR="00A90CB0" w:rsidRPr="00EF2D4E" w:rsidRDefault="00A90CB0" w:rsidP="00A22009">
      <w:pPr>
        <w:spacing w:line="360" w:lineRule="auto"/>
        <w:ind w:firstLineChars="200" w:firstLine="480"/>
        <w:rPr>
          <w:rFonts w:cs="宋体"/>
          <w:kern w:val="0"/>
          <w:szCs w:val="24"/>
        </w:rPr>
      </w:pPr>
    </w:p>
    <w:p w14:paraId="7D1B3295" w14:textId="7B888F79" w:rsidR="00A90CB0" w:rsidRPr="00EF2D4E" w:rsidRDefault="00D201EC" w:rsidP="00A22009">
      <w:pPr>
        <w:pStyle w:val="4"/>
        <w:numPr>
          <w:ilvl w:val="3"/>
          <w:numId w:val="4"/>
        </w:numPr>
        <w:spacing w:line="360" w:lineRule="auto"/>
      </w:pPr>
      <w:r w:rsidRPr="00EF2D4E">
        <w:rPr>
          <w:rFonts w:hint="eastAsia"/>
        </w:rPr>
        <w:t xml:space="preserve"> </w:t>
      </w:r>
      <w:r w:rsidR="00A90CB0" w:rsidRPr="00EF2D4E">
        <w:rPr>
          <w:rFonts w:hint="eastAsia"/>
        </w:rPr>
        <w:t>暂态电压恢复特性</w:t>
      </w:r>
    </w:p>
    <w:p w14:paraId="2A881E2F" w14:textId="32029239" w:rsidR="005E5AD0" w:rsidRDefault="00A90CB0" w:rsidP="00A22009">
      <w:pPr>
        <w:spacing w:line="360" w:lineRule="auto"/>
        <w:ind w:firstLineChars="200" w:firstLine="480"/>
        <w:rPr>
          <w:rFonts w:cs="宋体"/>
          <w:kern w:val="0"/>
          <w:szCs w:val="24"/>
        </w:rPr>
      </w:pPr>
      <w:r w:rsidRPr="00EF2D4E">
        <w:rPr>
          <w:rFonts w:cs="宋体" w:hint="eastAsia"/>
          <w:kern w:val="0"/>
          <w:szCs w:val="24"/>
        </w:rPr>
        <w:t>基于</w:t>
      </w:r>
      <w:r w:rsidRPr="00EF2D4E">
        <w:rPr>
          <w:rFonts w:cs="宋体"/>
          <w:kern w:val="0"/>
          <w:szCs w:val="24"/>
        </w:rPr>
        <w:t>2030</w:t>
      </w:r>
      <w:r w:rsidRPr="00EF2D4E">
        <w:rPr>
          <w:rFonts w:cs="宋体"/>
          <w:kern w:val="0"/>
          <w:szCs w:val="24"/>
        </w:rPr>
        <w:t>数据，对</w:t>
      </w:r>
      <w:proofErr w:type="gramStart"/>
      <w:r w:rsidRPr="00EF2D4E">
        <w:rPr>
          <w:rFonts w:cs="宋体"/>
          <w:kern w:val="0"/>
          <w:szCs w:val="24"/>
        </w:rPr>
        <w:t>不同送端电源</w:t>
      </w:r>
      <w:proofErr w:type="gramEnd"/>
      <w:r w:rsidRPr="00EF2D4E">
        <w:rPr>
          <w:rFonts w:cs="宋体"/>
          <w:kern w:val="0"/>
          <w:szCs w:val="24"/>
        </w:rPr>
        <w:t>组成方案下，规划的粤西江</w:t>
      </w:r>
      <w:r w:rsidRPr="00EF2D4E">
        <w:rPr>
          <w:rFonts w:cs="宋体"/>
          <w:kern w:val="0"/>
          <w:szCs w:val="24"/>
        </w:rPr>
        <w:t>51</w:t>
      </w:r>
      <w:r w:rsidRPr="00EF2D4E">
        <w:rPr>
          <w:rFonts w:cs="宋体"/>
          <w:kern w:val="0"/>
          <w:szCs w:val="24"/>
        </w:rPr>
        <w:t>（有功定</w:t>
      </w:r>
      <w:r w:rsidRPr="00EF2D4E">
        <w:rPr>
          <w:rFonts w:cs="宋体"/>
          <w:kern w:val="0"/>
          <w:szCs w:val="24"/>
        </w:rPr>
        <w:t>Udc</w:t>
      </w:r>
      <w:r w:rsidRPr="00EF2D4E">
        <w:rPr>
          <w:rFonts w:cs="宋体"/>
          <w:kern w:val="0"/>
          <w:szCs w:val="24"/>
        </w:rPr>
        <w:t>控制、无功定</w:t>
      </w:r>
      <w:r w:rsidRPr="00EF2D4E">
        <w:rPr>
          <w:rFonts w:cs="宋体"/>
          <w:kern w:val="0"/>
          <w:szCs w:val="24"/>
        </w:rPr>
        <w:t>Q/V</w:t>
      </w:r>
      <w:r w:rsidRPr="00EF2D4E">
        <w:rPr>
          <w:rFonts w:cs="宋体"/>
          <w:kern w:val="0"/>
          <w:szCs w:val="24"/>
        </w:rPr>
        <w:t>控制）和粤江门</w:t>
      </w:r>
      <w:r w:rsidRPr="00EF2D4E">
        <w:rPr>
          <w:rFonts w:cs="宋体"/>
          <w:kern w:val="0"/>
          <w:szCs w:val="24"/>
        </w:rPr>
        <w:t>51</w:t>
      </w:r>
      <w:r w:rsidRPr="00EF2D4E">
        <w:rPr>
          <w:rFonts w:cs="宋体"/>
          <w:kern w:val="0"/>
          <w:szCs w:val="24"/>
        </w:rPr>
        <w:t>（有功定</w:t>
      </w:r>
      <w:r w:rsidRPr="00EF2D4E">
        <w:rPr>
          <w:rFonts w:cs="宋体"/>
          <w:kern w:val="0"/>
          <w:szCs w:val="24"/>
        </w:rPr>
        <w:t>P</w:t>
      </w:r>
      <w:r w:rsidRPr="00EF2D4E">
        <w:rPr>
          <w:rFonts w:cs="宋体"/>
          <w:kern w:val="0"/>
          <w:szCs w:val="24"/>
        </w:rPr>
        <w:t>控制、无功定</w:t>
      </w:r>
      <w:r w:rsidRPr="00EF2D4E">
        <w:rPr>
          <w:rFonts w:cs="宋体"/>
          <w:kern w:val="0"/>
          <w:szCs w:val="24"/>
        </w:rPr>
        <w:t>Q/V</w:t>
      </w:r>
      <w:r w:rsidRPr="00EF2D4E">
        <w:rPr>
          <w:rFonts w:cs="宋体"/>
          <w:kern w:val="0"/>
          <w:szCs w:val="24"/>
        </w:rPr>
        <w:t>控制）两个落点发生交流线路</w:t>
      </w:r>
      <w:r w:rsidRPr="00EF2D4E">
        <w:rPr>
          <w:rFonts w:cs="宋体"/>
          <w:kern w:val="0"/>
          <w:szCs w:val="24"/>
        </w:rPr>
        <w:t>N-1</w:t>
      </w:r>
      <w:r w:rsidRPr="00EF2D4E">
        <w:rPr>
          <w:rFonts w:cs="宋体"/>
          <w:kern w:val="0"/>
          <w:szCs w:val="24"/>
        </w:rPr>
        <w:t>故障后的暂态电压恢复特性进行仿真计算。</w:t>
      </w:r>
    </w:p>
    <w:p w14:paraId="6992E520" w14:textId="77777777" w:rsidR="000C4B64" w:rsidRDefault="000C4B64" w:rsidP="00A22009">
      <w:pPr>
        <w:keepNext/>
        <w:spacing w:line="360" w:lineRule="auto"/>
        <w:jc w:val="center"/>
      </w:pPr>
      <w:r>
        <w:rPr>
          <w:noProof/>
        </w:rPr>
        <w:lastRenderedPageBreak/>
        <w:drawing>
          <wp:inline distT="0" distB="0" distL="0" distR="0" wp14:anchorId="4A822AEE" wp14:editId="243188C2">
            <wp:extent cx="3610098" cy="2981469"/>
            <wp:effectExtent l="0" t="0" r="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03"/>
                    <a:stretch>
                      <a:fillRect/>
                    </a:stretch>
                  </pic:blipFill>
                  <pic:spPr>
                    <a:xfrm>
                      <a:off x="0" y="0"/>
                      <a:ext cx="3638197" cy="3004675"/>
                    </a:xfrm>
                    <a:prstGeom prst="rect">
                      <a:avLst/>
                    </a:prstGeom>
                  </pic:spPr>
                </pic:pic>
              </a:graphicData>
            </a:graphic>
          </wp:inline>
        </w:drawing>
      </w:r>
    </w:p>
    <w:p w14:paraId="6B4387AF" w14:textId="5A006C08" w:rsidR="000C4B64" w:rsidRDefault="000C4B64" w:rsidP="00393A9E">
      <w:pPr>
        <w:pStyle w:val="af2"/>
        <w:rPr>
          <w:rFonts w:cs="宋体"/>
          <w:kern w:val="0"/>
        </w:rPr>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3.3</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9</w:t>
      </w:r>
      <w:r w:rsidR="00CA6E73">
        <w:fldChar w:fldCharType="end"/>
      </w:r>
      <w:r>
        <w:t xml:space="preserve"> </w:t>
      </w:r>
      <w:proofErr w:type="gramStart"/>
      <w:r>
        <w:rPr>
          <w:rFonts w:hint="eastAsia"/>
        </w:rPr>
        <w:t>柔直定</w:t>
      </w:r>
      <w:proofErr w:type="gramEnd"/>
      <w:r>
        <w:rPr>
          <w:rFonts w:hint="eastAsia"/>
        </w:rPr>
        <w:t>Q</w:t>
      </w:r>
      <w:r>
        <w:rPr>
          <w:rFonts w:hint="eastAsia"/>
        </w:rPr>
        <w:t>控制不同打捆</w:t>
      </w:r>
      <w:proofErr w:type="gramStart"/>
      <w:r>
        <w:rPr>
          <w:rFonts w:hint="eastAsia"/>
        </w:rPr>
        <w:t>方案下粤西</w:t>
      </w:r>
      <w:proofErr w:type="gramEnd"/>
      <w:r>
        <w:rPr>
          <w:rFonts w:hint="eastAsia"/>
        </w:rPr>
        <w:t>江节点暂态电压恢复情况</w:t>
      </w:r>
    </w:p>
    <w:p w14:paraId="06A455C9" w14:textId="77777777" w:rsidR="000C4B64" w:rsidRDefault="000C4B64" w:rsidP="00A22009">
      <w:pPr>
        <w:keepNext/>
        <w:spacing w:line="360" w:lineRule="auto"/>
        <w:jc w:val="center"/>
      </w:pPr>
      <w:r>
        <w:rPr>
          <w:noProof/>
        </w:rPr>
        <w:drawing>
          <wp:inline distT="0" distB="0" distL="0" distR="0" wp14:anchorId="235B38B9" wp14:editId="42B3CD65">
            <wp:extent cx="3770415" cy="3087083"/>
            <wp:effectExtent l="0" t="0" r="1905" b="0"/>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04"/>
                    <a:stretch>
                      <a:fillRect/>
                    </a:stretch>
                  </pic:blipFill>
                  <pic:spPr>
                    <a:xfrm>
                      <a:off x="0" y="0"/>
                      <a:ext cx="3800448" cy="3111673"/>
                    </a:xfrm>
                    <a:prstGeom prst="rect">
                      <a:avLst/>
                    </a:prstGeom>
                  </pic:spPr>
                </pic:pic>
              </a:graphicData>
            </a:graphic>
          </wp:inline>
        </w:drawing>
      </w:r>
    </w:p>
    <w:p w14:paraId="017D0AF8" w14:textId="49FA6FEE" w:rsidR="000C4B64" w:rsidRDefault="000C4B64" w:rsidP="00393A9E">
      <w:pPr>
        <w:pStyle w:val="af2"/>
        <w:rPr>
          <w:rFonts w:cs="宋体"/>
          <w:kern w:val="0"/>
        </w:rPr>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3.3</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10</w:t>
      </w:r>
      <w:r w:rsidR="00CA6E73">
        <w:fldChar w:fldCharType="end"/>
      </w:r>
      <w:r>
        <w:t xml:space="preserve"> </w:t>
      </w:r>
      <w:proofErr w:type="gramStart"/>
      <w:r>
        <w:rPr>
          <w:rFonts w:hint="eastAsia"/>
        </w:rPr>
        <w:t>柔直定</w:t>
      </w:r>
      <w:proofErr w:type="gramEnd"/>
      <w:r>
        <w:t>Q</w:t>
      </w:r>
      <w:r>
        <w:rPr>
          <w:rFonts w:hint="eastAsia"/>
        </w:rPr>
        <w:t>控制不同打捆</w:t>
      </w:r>
      <w:proofErr w:type="gramStart"/>
      <w:r>
        <w:rPr>
          <w:rFonts w:hint="eastAsia"/>
        </w:rPr>
        <w:t>方案下粤西</w:t>
      </w:r>
      <w:proofErr w:type="gramEnd"/>
      <w:r>
        <w:rPr>
          <w:rFonts w:hint="eastAsia"/>
        </w:rPr>
        <w:t>江节点暂态电压恢复情况（局</w:t>
      </w:r>
      <w:r>
        <w:rPr>
          <w:rFonts w:hint="eastAsia"/>
        </w:rPr>
        <w:lastRenderedPageBreak/>
        <w:t>部）</w:t>
      </w:r>
    </w:p>
    <w:p w14:paraId="1080A591" w14:textId="77777777" w:rsidR="000C4B64" w:rsidRDefault="000C4B64" w:rsidP="00A22009">
      <w:pPr>
        <w:keepNext/>
        <w:spacing w:line="360" w:lineRule="auto"/>
        <w:ind w:firstLineChars="200" w:firstLine="480"/>
        <w:jc w:val="center"/>
      </w:pPr>
      <w:r>
        <w:rPr>
          <w:noProof/>
        </w:rPr>
        <w:drawing>
          <wp:inline distT="0" distB="0" distL="0" distR="0" wp14:anchorId="1CC7C0BB" wp14:editId="0044D00F">
            <wp:extent cx="3669475" cy="3045111"/>
            <wp:effectExtent l="0" t="0" r="7620" b="317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405"/>
                    <a:stretch>
                      <a:fillRect/>
                    </a:stretch>
                  </pic:blipFill>
                  <pic:spPr>
                    <a:xfrm>
                      <a:off x="0" y="0"/>
                      <a:ext cx="3683781" cy="3056983"/>
                    </a:xfrm>
                    <a:prstGeom prst="rect">
                      <a:avLst/>
                    </a:prstGeom>
                  </pic:spPr>
                </pic:pic>
              </a:graphicData>
            </a:graphic>
          </wp:inline>
        </w:drawing>
      </w:r>
    </w:p>
    <w:p w14:paraId="52E229A1" w14:textId="531AB429" w:rsidR="000C4B64" w:rsidRDefault="000C4B64" w:rsidP="00393A9E">
      <w:pPr>
        <w:pStyle w:val="af2"/>
        <w:rPr>
          <w:rFonts w:cs="宋体"/>
          <w:kern w:val="0"/>
        </w:rPr>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3.3</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11</w:t>
      </w:r>
      <w:r w:rsidR="00CA6E73">
        <w:fldChar w:fldCharType="end"/>
      </w:r>
      <w:r>
        <w:t xml:space="preserve"> </w:t>
      </w:r>
      <w:proofErr w:type="gramStart"/>
      <w:r>
        <w:rPr>
          <w:rFonts w:hint="eastAsia"/>
        </w:rPr>
        <w:t>柔直定</w:t>
      </w:r>
      <w:proofErr w:type="gramEnd"/>
      <w:r>
        <w:t>U</w:t>
      </w:r>
      <w:r>
        <w:rPr>
          <w:rFonts w:hint="eastAsia"/>
        </w:rPr>
        <w:t>控制不同打捆</w:t>
      </w:r>
      <w:proofErr w:type="gramStart"/>
      <w:r>
        <w:rPr>
          <w:rFonts w:hint="eastAsia"/>
        </w:rPr>
        <w:t>方案下粤西</w:t>
      </w:r>
      <w:proofErr w:type="gramEnd"/>
      <w:r>
        <w:rPr>
          <w:rFonts w:hint="eastAsia"/>
        </w:rPr>
        <w:t>江节点暂态电压恢复情况</w:t>
      </w:r>
    </w:p>
    <w:p w14:paraId="6F142195" w14:textId="77777777" w:rsidR="000C4B64" w:rsidRDefault="000C4B64" w:rsidP="00A22009">
      <w:pPr>
        <w:keepNext/>
        <w:spacing w:line="360" w:lineRule="auto"/>
        <w:ind w:firstLineChars="200" w:firstLine="480"/>
        <w:jc w:val="center"/>
      </w:pPr>
      <w:r>
        <w:rPr>
          <w:noProof/>
        </w:rPr>
        <w:drawing>
          <wp:inline distT="0" distB="0" distL="0" distR="0" wp14:anchorId="0222BDCC" wp14:editId="129D8317">
            <wp:extent cx="4013859" cy="3201496"/>
            <wp:effectExtent l="0" t="0" r="5715" b="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06"/>
                    <a:stretch>
                      <a:fillRect/>
                    </a:stretch>
                  </pic:blipFill>
                  <pic:spPr>
                    <a:xfrm>
                      <a:off x="0" y="0"/>
                      <a:ext cx="4032228" cy="3216147"/>
                    </a:xfrm>
                    <a:prstGeom prst="rect">
                      <a:avLst/>
                    </a:prstGeom>
                  </pic:spPr>
                </pic:pic>
              </a:graphicData>
            </a:graphic>
          </wp:inline>
        </w:drawing>
      </w:r>
    </w:p>
    <w:p w14:paraId="1682C66A" w14:textId="5554355B" w:rsidR="000C4B64" w:rsidRDefault="000C4B64" w:rsidP="00393A9E">
      <w:pPr>
        <w:pStyle w:val="af2"/>
        <w:rPr>
          <w:rFonts w:cs="宋体"/>
          <w:kern w:val="0"/>
        </w:rPr>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3.3</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12</w:t>
      </w:r>
      <w:r w:rsidR="00CA6E73">
        <w:fldChar w:fldCharType="end"/>
      </w:r>
      <w:r>
        <w:t xml:space="preserve"> </w:t>
      </w:r>
      <w:proofErr w:type="gramStart"/>
      <w:r>
        <w:rPr>
          <w:rFonts w:hint="eastAsia"/>
        </w:rPr>
        <w:t>柔直定</w:t>
      </w:r>
      <w:proofErr w:type="gramEnd"/>
      <w:r>
        <w:t>U</w:t>
      </w:r>
      <w:r>
        <w:rPr>
          <w:rFonts w:hint="eastAsia"/>
        </w:rPr>
        <w:t>控制不同打捆</w:t>
      </w:r>
      <w:proofErr w:type="gramStart"/>
      <w:r>
        <w:rPr>
          <w:rFonts w:hint="eastAsia"/>
        </w:rPr>
        <w:t>方案下粤西</w:t>
      </w:r>
      <w:proofErr w:type="gramEnd"/>
      <w:r>
        <w:rPr>
          <w:rFonts w:hint="eastAsia"/>
        </w:rPr>
        <w:t>江节点暂态电压恢复情况（局</w:t>
      </w:r>
      <w:r>
        <w:rPr>
          <w:rFonts w:hint="eastAsia"/>
        </w:rPr>
        <w:lastRenderedPageBreak/>
        <w:t>部）</w:t>
      </w:r>
    </w:p>
    <w:p w14:paraId="1B54F315" w14:textId="77777777" w:rsidR="000C4B64" w:rsidRDefault="000C4B64" w:rsidP="00A22009">
      <w:pPr>
        <w:keepNext/>
        <w:spacing w:line="360" w:lineRule="auto"/>
        <w:ind w:firstLineChars="200" w:firstLine="480"/>
      </w:pPr>
      <w:r>
        <w:rPr>
          <w:noProof/>
        </w:rPr>
        <w:drawing>
          <wp:inline distT="0" distB="0" distL="0" distR="0" wp14:anchorId="76BF1D93" wp14:editId="7782CD26">
            <wp:extent cx="4037610" cy="3182759"/>
            <wp:effectExtent l="0" t="0" r="1270" b="0"/>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407"/>
                    <a:stretch>
                      <a:fillRect/>
                    </a:stretch>
                  </pic:blipFill>
                  <pic:spPr>
                    <a:xfrm>
                      <a:off x="0" y="0"/>
                      <a:ext cx="4075956" cy="3212986"/>
                    </a:xfrm>
                    <a:prstGeom prst="rect">
                      <a:avLst/>
                    </a:prstGeom>
                  </pic:spPr>
                </pic:pic>
              </a:graphicData>
            </a:graphic>
          </wp:inline>
        </w:drawing>
      </w:r>
    </w:p>
    <w:p w14:paraId="222F5514" w14:textId="118ED7CD" w:rsidR="000C4B64" w:rsidRDefault="000C4B64" w:rsidP="00393A9E">
      <w:pPr>
        <w:pStyle w:val="af2"/>
        <w:rPr>
          <w:rFonts w:cs="宋体"/>
          <w:kern w:val="0"/>
        </w:rPr>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3.3</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13</w:t>
      </w:r>
      <w:r w:rsidR="00CA6E73">
        <w:fldChar w:fldCharType="end"/>
      </w:r>
      <w:r>
        <w:t xml:space="preserve"> </w:t>
      </w:r>
      <w:proofErr w:type="gramStart"/>
      <w:r>
        <w:rPr>
          <w:rFonts w:hint="eastAsia"/>
        </w:rPr>
        <w:t>柔直定</w:t>
      </w:r>
      <w:proofErr w:type="gramEnd"/>
      <w:r>
        <w:t>Q</w:t>
      </w:r>
      <w:r>
        <w:rPr>
          <w:rFonts w:hint="eastAsia"/>
        </w:rPr>
        <w:t>控制不同打捆</w:t>
      </w:r>
      <w:proofErr w:type="gramStart"/>
      <w:r>
        <w:rPr>
          <w:rFonts w:hint="eastAsia"/>
        </w:rPr>
        <w:t>方案下粤江</w:t>
      </w:r>
      <w:proofErr w:type="gramEnd"/>
      <w:r>
        <w:rPr>
          <w:rFonts w:hint="eastAsia"/>
        </w:rPr>
        <w:t>门节点暂态电压恢复情况</w:t>
      </w:r>
    </w:p>
    <w:p w14:paraId="791B7A8B" w14:textId="77777777" w:rsidR="000C4B64" w:rsidRDefault="000C4B64" w:rsidP="00A22009">
      <w:pPr>
        <w:keepNext/>
        <w:spacing w:line="360" w:lineRule="auto"/>
        <w:ind w:firstLineChars="200" w:firstLine="480"/>
      </w:pPr>
      <w:r>
        <w:rPr>
          <w:noProof/>
        </w:rPr>
        <w:drawing>
          <wp:inline distT="0" distB="0" distL="0" distR="0" wp14:anchorId="6631F3E1" wp14:editId="7244C7A7">
            <wp:extent cx="4025735" cy="3211730"/>
            <wp:effectExtent l="0" t="0" r="0" b="825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rotWithShape="1">
                    <a:blip r:embed="rId408"/>
                    <a:srcRect l="1501"/>
                    <a:stretch/>
                  </pic:blipFill>
                  <pic:spPr bwMode="auto">
                    <a:xfrm>
                      <a:off x="0" y="0"/>
                      <a:ext cx="4098292" cy="3269616"/>
                    </a:xfrm>
                    <a:prstGeom prst="rect">
                      <a:avLst/>
                    </a:prstGeom>
                    <a:ln>
                      <a:noFill/>
                    </a:ln>
                    <a:extLst>
                      <a:ext uri="{53640926-AAD7-44D8-BBD7-CCE9431645EC}">
                        <a14:shadowObscured xmlns:a14="http://schemas.microsoft.com/office/drawing/2010/main"/>
                      </a:ext>
                    </a:extLst>
                  </pic:spPr>
                </pic:pic>
              </a:graphicData>
            </a:graphic>
          </wp:inline>
        </w:drawing>
      </w:r>
    </w:p>
    <w:p w14:paraId="78B50BDF" w14:textId="68BE91DF" w:rsidR="000C4B64" w:rsidRDefault="000C4B64" w:rsidP="00393A9E">
      <w:pPr>
        <w:pStyle w:val="af2"/>
        <w:rPr>
          <w:rFonts w:cs="宋体"/>
          <w:kern w:val="0"/>
        </w:rPr>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3.3</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14</w:t>
      </w:r>
      <w:r w:rsidR="00CA6E73">
        <w:fldChar w:fldCharType="end"/>
      </w:r>
      <w:r>
        <w:t xml:space="preserve"> </w:t>
      </w:r>
      <w:proofErr w:type="gramStart"/>
      <w:r>
        <w:rPr>
          <w:rFonts w:hint="eastAsia"/>
        </w:rPr>
        <w:t>柔直定</w:t>
      </w:r>
      <w:proofErr w:type="gramEnd"/>
      <w:r>
        <w:t>Q</w:t>
      </w:r>
      <w:r>
        <w:rPr>
          <w:rFonts w:hint="eastAsia"/>
        </w:rPr>
        <w:t>控制不同打捆</w:t>
      </w:r>
      <w:proofErr w:type="gramStart"/>
      <w:r>
        <w:rPr>
          <w:rFonts w:hint="eastAsia"/>
        </w:rPr>
        <w:t>方案下粤江</w:t>
      </w:r>
      <w:proofErr w:type="gramEnd"/>
      <w:r>
        <w:rPr>
          <w:rFonts w:hint="eastAsia"/>
        </w:rPr>
        <w:t>门节点暂态电压恢复情况（局</w:t>
      </w:r>
      <w:r>
        <w:rPr>
          <w:rFonts w:hint="eastAsia"/>
        </w:rPr>
        <w:lastRenderedPageBreak/>
        <w:t>部）</w:t>
      </w:r>
    </w:p>
    <w:p w14:paraId="4C3A1C12" w14:textId="77777777" w:rsidR="000C4B64" w:rsidRDefault="000C4B64" w:rsidP="00A22009">
      <w:pPr>
        <w:keepNext/>
        <w:spacing w:line="360" w:lineRule="auto"/>
        <w:ind w:firstLineChars="200" w:firstLine="480"/>
      </w:pPr>
      <w:r>
        <w:rPr>
          <w:noProof/>
        </w:rPr>
        <w:drawing>
          <wp:inline distT="0" distB="0" distL="0" distR="0" wp14:anchorId="7897A37A" wp14:editId="56D82886">
            <wp:extent cx="3924794" cy="3089615"/>
            <wp:effectExtent l="0" t="0" r="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409"/>
                    <a:stretch>
                      <a:fillRect/>
                    </a:stretch>
                  </pic:blipFill>
                  <pic:spPr>
                    <a:xfrm>
                      <a:off x="0" y="0"/>
                      <a:ext cx="3968923" cy="3124353"/>
                    </a:xfrm>
                    <a:prstGeom prst="rect">
                      <a:avLst/>
                    </a:prstGeom>
                  </pic:spPr>
                </pic:pic>
              </a:graphicData>
            </a:graphic>
          </wp:inline>
        </w:drawing>
      </w:r>
    </w:p>
    <w:p w14:paraId="03FBA797" w14:textId="56352885" w:rsidR="000C4B64" w:rsidRDefault="000C4B64" w:rsidP="00393A9E">
      <w:pPr>
        <w:pStyle w:val="af2"/>
        <w:rPr>
          <w:rFonts w:cs="宋体"/>
          <w:kern w:val="0"/>
        </w:rPr>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3.3</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15</w:t>
      </w:r>
      <w:r w:rsidR="00CA6E73">
        <w:fldChar w:fldCharType="end"/>
      </w:r>
      <w:r>
        <w:t xml:space="preserve"> </w:t>
      </w:r>
      <w:proofErr w:type="gramStart"/>
      <w:r>
        <w:rPr>
          <w:rFonts w:hint="eastAsia"/>
        </w:rPr>
        <w:t>柔直定</w:t>
      </w:r>
      <w:proofErr w:type="gramEnd"/>
      <w:r>
        <w:t>U</w:t>
      </w:r>
      <w:r>
        <w:rPr>
          <w:rFonts w:hint="eastAsia"/>
        </w:rPr>
        <w:t>控制不同打捆</w:t>
      </w:r>
      <w:proofErr w:type="gramStart"/>
      <w:r>
        <w:rPr>
          <w:rFonts w:hint="eastAsia"/>
        </w:rPr>
        <w:t>方案下粤江</w:t>
      </w:r>
      <w:proofErr w:type="gramEnd"/>
      <w:r>
        <w:rPr>
          <w:rFonts w:hint="eastAsia"/>
        </w:rPr>
        <w:t>门节点暂态电压恢复情况</w:t>
      </w:r>
    </w:p>
    <w:p w14:paraId="31181B2C" w14:textId="77777777" w:rsidR="000C4B64" w:rsidRDefault="000C4B64" w:rsidP="00A22009">
      <w:pPr>
        <w:keepNext/>
        <w:spacing w:line="360" w:lineRule="auto"/>
        <w:ind w:firstLineChars="200" w:firstLine="480"/>
      </w:pPr>
      <w:r>
        <w:rPr>
          <w:noProof/>
        </w:rPr>
        <w:drawing>
          <wp:inline distT="0" distB="0" distL="0" distR="0" wp14:anchorId="7CBBCC97" wp14:editId="41A130BD">
            <wp:extent cx="4126675" cy="3334638"/>
            <wp:effectExtent l="0" t="0" r="7620" b="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410"/>
                    <a:stretch>
                      <a:fillRect/>
                    </a:stretch>
                  </pic:blipFill>
                  <pic:spPr>
                    <a:xfrm>
                      <a:off x="0" y="0"/>
                      <a:ext cx="4173987" cy="3372869"/>
                    </a:xfrm>
                    <a:prstGeom prst="rect">
                      <a:avLst/>
                    </a:prstGeom>
                  </pic:spPr>
                </pic:pic>
              </a:graphicData>
            </a:graphic>
          </wp:inline>
        </w:drawing>
      </w:r>
    </w:p>
    <w:p w14:paraId="3881DA7A" w14:textId="699BB290" w:rsidR="000C4B64" w:rsidRPr="000C4B64" w:rsidRDefault="000C4B64" w:rsidP="00393A9E">
      <w:pPr>
        <w:pStyle w:val="af2"/>
        <w:rPr>
          <w:rFonts w:cs="宋体"/>
          <w:kern w:val="0"/>
        </w:rPr>
      </w:pPr>
      <w:r>
        <w:rPr>
          <w:rFonts w:hint="eastAsia"/>
        </w:rPr>
        <w:t>图</w:t>
      </w:r>
      <w:r>
        <w:rPr>
          <w:rFonts w:hint="eastAsia"/>
        </w:rPr>
        <w:t xml:space="preserve"> </w:t>
      </w:r>
      <w:r w:rsidR="00CA6E73">
        <w:fldChar w:fldCharType="begin"/>
      </w:r>
      <w:r w:rsidR="00CA6E73">
        <w:instrText xml:space="preserve"> </w:instrText>
      </w:r>
      <w:r w:rsidR="00CA6E73">
        <w:rPr>
          <w:rFonts w:hint="eastAsia"/>
        </w:rPr>
        <w:instrText>STYLEREF 2 \s</w:instrText>
      </w:r>
      <w:r w:rsidR="00CA6E73">
        <w:instrText xml:space="preserve"> </w:instrText>
      </w:r>
      <w:r w:rsidR="00CA6E73">
        <w:fldChar w:fldCharType="separate"/>
      </w:r>
      <w:r w:rsidR="00CA6E73">
        <w:rPr>
          <w:noProof/>
        </w:rPr>
        <w:t>3.3</w:t>
      </w:r>
      <w:r w:rsidR="00CA6E73">
        <w:fldChar w:fldCharType="end"/>
      </w:r>
      <w:r w:rsidR="00CA6E73">
        <w:noBreakHyphen/>
      </w:r>
      <w:r w:rsidR="00CA6E73">
        <w:fldChar w:fldCharType="begin"/>
      </w:r>
      <w:r w:rsidR="00CA6E73">
        <w:instrText xml:space="preserve"> </w:instrText>
      </w:r>
      <w:r w:rsidR="00CA6E73">
        <w:rPr>
          <w:rFonts w:hint="eastAsia"/>
        </w:rPr>
        <w:instrText xml:space="preserve">SEQ </w:instrText>
      </w:r>
      <w:r w:rsidR="00CA6E73">
        <w:rPr>
          <w:rFonts w:hint="eastAsia"/>
        </w:rPr>
        <w:instrText>图</w:instrText>
      </w:r>
      <w:r w:rsidR="00CA6E73">
        <w:rPr>
          <w:rFonts w:hint="eastAsia"/>
        </w:rPr>
        <w:instrText xml:space="preserve"> \* ARABIC \s 2</w:instrText>
      </w:r>
      <w:r w:rsidR="00CA6E73">
        <w:instrText xml:space="preserve"> </w:instrText>
      </w:r>
      <w:r w:rsidR="00CA6E73">
        <w:fldChar w:fldCharType="separate"/>
      </w:r>
      <w:r w:rsidR="00CA6E73">
        <w:rPr>
          <w:noProof/>
        </w:rPr>
        <w:t>16</w:t>
      </w:r>
      <w:r w:rsidR="00CA6E73">
        <w:fldChar w:fldCharType="end"/>
      </w:r>
      <w:r>
        <w:t xml:space="preserve"> </w:t>
      </w:r>
      <w:proofErr w:type="gramStart"/>
      <w:r>
        <w:rPr>
          <w:rFonts w:hint="eastAsia"/>
        </w:rPr>
        <w:t>柔直定</w:t>
      </w:r>
      <w:proofErr w:type="gramEnd"/>
      <w:r>
        <w:t>U</w:t>
      </w:r>
      <w:r>
        <w:rPr>
          <w:rFonts w:hint="eastAsia"/>
        </w:rPr>
        <w:t>控制不同打捆</w:t>
      </w:r>
      <w:proofErr w:type="gramStart"/>
      <w:r>
        <w:rPr>
          <w:rFonts w:hint="eastAsia"/>
        </w:rPr>
        <w:t>方案下粤江</w:t>
      </w:r>
      <w:proofErr w:type="gramEnd"/>
      <w:r>
        <w:rPr>
          <w:rFonts w:hint="eastAsia"/>
        </w:rPr>
        <w:t>门节点暂态电压恢复情况（局部）</w:t>
      </w:r>
    </w:p>
    <w:p w14:paraId="29A64BEC" w14:textId="5E033089" w:rsidR="005E5AD0" w:rsidRPr="00EF2D4E" w:rsidRDefault="00D201EC" w:rsidP="00A22009">
      <w:pPr>
        <w:spacing w:line="360" w:lineRule="auto"/>
        <w:ind w:firstLineChars="200" w:firstLine="480"/>
        <w:rPr>
          <w:rFonts w:cs="宋体"/>
          <w:kern w:val="0"/>
          <w:szCs w:val="24"/>
        </w:rPr>
      </w:pPr>
      <w:r w:rsidRPr="00EF2D4E">
        <w:rPr>
          <w:rFonts w:cs="宋体" w:hint="eastAsia"/>
          <w:kern w:val="0"/>
          <w:szCs w:val="24"/>
        </w:rPr>
        <w:t>由图可见，</w:t>
      </w:r>
      <w:proofErr w:type="gramStart"/>
      <w:r w:rsidRPr="00EF2D4E">
        <w:rPr>
          <w:rFonts w:cs="宋体" w:hint="eastAsia"/>
          <w:kern w:val="0"/>
          <w:szCs w:val="24"/>
        </w:rPr>
        <w:t>柔直无功</w:t>
      </w:r>
      <w:proofErr w:type="gramEnd"/>
      <w:r w:rsidRPr="00EF2D4E">
        <w:rPr>
          <w:rFonts w:cs="宋体" w:hint="eastAsia"/>
          <w:kern w:val="0"/>
          <w:szCs w:val="24"/>
        </w:rPr>
        <w:t>定</w:t>
      </w:r>
      <w:r w:rsidRPr="00EF2D4E">
        <w:rPr>
          <w:rFonts w:cs="宋体"/>
          <w:kern w:val="0"/>
          <w:szCs w:val="24"/>
        </w:rPr>
        <w:t>V</w:t>
      </w:r>
      <w:r w:rsidRPr="00EF2D4E">
        <w:rPr>
          <w:rFonts w:cs="宋体"/>
          <w:kern w:val="0"/>
          <w:szCs w:val="24"/>
        </w:rPr>
        <w:t>控制时，</w:t>
      </w:r>
      <w:proofErr w:type="gramStart"/>
      <w:r w:rsidRPr="00EF2D4E">
        <w:rPr>
          <w:rFonts w:cs="宋体"/>
          <w:kern w:val="0"/>
          <w:szCs w:val="24"/>
        </w:rPr>
        <w:t>受端落</w:t>
      </w:r>
      <w:proofErr w:type="gramEnd"/>
      <w:r w:rsidRPr="00EF2D4E">
        <w:rPr>
          <w:rFonts w:cs="宋体"/>
          <w:kern w:val="0"/>
          <w:szCs w:val="24"/>
        </w:rPr>
        <w:t>点的暂态电压恢复时间更快；火电或核电存在交流联络线时可</w:t>
      </w:r>
      <w:proofErr w:type="gramStart"/>
      <w:r w:rsidRPr="00EF2D4E">
        <w:rPr>
          <w:rFonts w:cs="宋体"/>
          <w:kern w:val="0"/>
          <w:szCs w:val="24"/>
        </w:rPr>
        <w:t>提高受端电网</w:t>
      </w:r>
      <w:proofErr w:type="gramEnd"/>
      <w:r w:rsidRPr="00EF2D4E">
        <w:rPr>
          <w:rFonts w:cs="宋体"/>
          <w:kern w:val="0"/>
          <w:szCs w:val="24"/>
        </w:rPr>
        <w:t>暂态电压恢复特性。</w:t>
      </w:r>
    </w:p>
    <w:p w14:paraId="2D57934F" w14:textId="652DA609" w:rsidR="009C593A" w:rsidRPr="00EF2D4E" w:rsidRDefault="009C593A" w:rsidP="00A22009">
      <w:pPr>
        <w:pStyle w:val="3"/>
        <w:numPr>
          <w:ilvl w:val="2"/>
          <w:numId w:val="4"/>
        </w:numPr>
        <w:spacing w:line="360" w:lineRule="auto"/>
      </w:pPr>
      <w:bookmarkStart w:id="163" w:name="_Toc201615904"/>
      <w:r w:rsidRPr="00EF2D4E">
        <w:lastRenderedPageBreak/>
        <w:t>方案综合对比与结论</w:t>
      </w:r>
      <w:bookmarkEnd w:id="163"/>
    </w:p>
    <w:tbl>
      <w:tblPr>
        <w:tblStyle w:val="af5"/>
        <w:tblW w:w="0" w:type="auto"/>
        <w:jc w:val="center"/>
        <w:tblLook w:val="04A0" w:firstRow="1" w:lastRow="0" w:firstColumn="1" w:lastColumn="0" w:noHBand="0" w:noVBand="1"/>
      </w:tblPr>
      <w:tblGrid>
        <w:gridCol w:w="1382"/>
        <w:gridCol w:w="1382"/>
        <w:gridCol w:w="1383"/>
        <w:gridCol w:w="1383"/>
        <w:gridCol w:w="1383"/>
        <w:gridCol w:w="1383"/>
      </w:tblGrid>
      <w:tr w:rsidR="00634536" w14:paraId="790F8CA2" w14:textId="77777777" w:rsidTr="00634536">
        <w:trPr>
          <w:jc w:val="center"/>
        </w:trPr>
        <w:tc>
          <w:tcPr>
            <w:tcW w:w="1382" w:type="dxa"/>
            <w:vAlign w:val="center"/>
          </w:tcPr>
          <w:p w14:paraId="3C27F19B" w14:textId="0A025C3A" w:rsidR="00634536" w:rsidRDefault="00634536" w:rsidP="00634536">
            <w:pPr>
              <w:spacing w:before="206" w:after="206" w:line="288" w:lineRule="auto"/>
              <w:jc w:val="center"/>
              <w:rPr>
                <w:rFonts w:cs="Segoe UI"/>
                <w:b/>
                <w:bCs/>
                <w:color w:val="404040"/>
                <w:szCs w:val="24"/>
              </w:rPr>
            </w:pPr>
            <w:r w:rsidRPr="002F5272">
              <w:rPr>
                <w:rFonts w:hint="eastAsia"/>
              </w:rPr>
              <w:t>方案名称</w:t>
            </w:r>
          </w:p>
        </w:tc>
        <w:tc>
          <w:tcPr>
            <w:tcW w:w="1382" w:type="dxa"/>
            <w:vAlign w:val="center"/>
          </w:tcPr>
          <w:p w14:paraId="636CA963" w14:textId="1798CF93" w:rsidR="00634536" w:rsidRDefault="00634536" w:rsidP="00634536">
            <w:pPr>
              <w:spacing w:before="206" w:after="206" w:line="288" w:lineRule="auto"/>
              <w:jc w:val="center"/>
              <w:rPr>
                <w:rFonts w:cs="Segoe UI"/>
                <w:b/>
                <w:bCs/>
                <w:color w:val="404040"/>
                <w:szCs w:val="24"/>
              </w:rPr>
            </w:pPr>
            <w:r w:rsidRPr="002F5272">
              <w:rPr>
                <w:rFonts w:hint="eastAsia"/>
              </w:rPr>
              <w:t>可靠性</w:t>
            </w:r>
          </w:p>
        </w:tc>
        <w:tc>
          <w:tcPr>
            <w:tcW w:w="1383" w:type="dxa"/>
            <w:vAlign w:val="center"/>
          </w:tcPr>
          <w:p w14:paraId="5AAB3240" w14:textId="5C5FFE36" w:rsidR="00634536" w:rsidRDefault="00634536" w:rsidP="00634536">
            <w:pPr>
              <w:spacing w:before="206" w:after="206" w:line="288" w:lineRule="auto"/>
              <w:jc w:val="center"/>
              <w:rPr>
                <w:rFonts w:cs="Segoe UI"/>
                <w:b/>
                <w:bCs/>
                <w:color w:val="404040"/>
                <w:szCs w:val="24"/>
              </w:rPr>
            </w:pPr>
            <w:proofErr w:type="gramStart"/>
            <w:r w:rsidRPr="002F5272">
              <w:rPr>
                <w:rFonts w:hint="eastAsia"/>
              </w:rPr>
              <w:t>受端功率</w:t>
            </w:r>
            <w:proofErr w:type="gramEnd"/>
            <w:r w:rsidRPr="002F5272">
              <w:rPr>
                <w:rFonts w:hint="eastAsia"/>
              </w:rPr>
              <w:t>疏散能力</w:t>
            </w:r>
          </w:p>
        </w:tc>
        <w:tc>
          <w:tcPr>
            <w:tcW w:w="1383" w:type="dxa"/>
            <w:vAlign w:val="center"/>
          </w:tcPr>
          <w:p w14:paraId="74B3A1AE" w14:textId="69A84637" w:rsidR="00634536" w:rsidRDefault="00634536" w:rsidP="00634536">
            <w:pPr>
              <w:spacing w:before="206" w:after="206" w:line="288" w:lineRule="auto"/>
              <w:jc w:val="center"/>
              <w:rPr>
                <w:rFonts w:cs="Segoe UI"/>
                <w:b/>
                <w:bCs/>
                <w:color w:val="404040"/>
                <w:szCs w:val="24"/>
              </w:rPr>
            </w:pPr>
            <w:r w:rsidRPr="002F5272">
              <w:rPr>
                <w:rFonts w:hint="eastAsia"/>
              </w:rPr>
              <w:t>频率强度</w:t>
            </w:r>
          </w:p>
        </w:tc>
        <w:tc>
          <w:tcPr>
            <w:tcW w:w="1383" w:type="dxa"/>
            <w:vAlign w:val="center"/>
          </w:tcPr>
          <w:p w14:paraId="2A4E87A6" w14:textId="779A9BB2" w:rsidR="00634536" w:rsidRDefault="00634536" w:rsidP="00634536">
            <w:pPr>
              <w:spacing w:before="206" w:after="206" w:line="288" w:lineRule="auto"/>
              <w:jc w:val="center"/>
              <w:rPr>
                <w:rFonts w:cs="Segoe UI"/>
                <w:b/>
                <w:bCs/>
                <w:color w:val="404040"/>
                <w:szCs w:val="24"/>
              </w:rPr>
            </w:pPr>
            <w:r w:rsidRPr="002F5272">
              <w:rPr>
                <w:rFonts w:hint="eastAsia"/>
              </w:rPr>
              <w:t>直流通道利用率</w:t>
            </w:r>
          </w:p>
        </w:tc>
        <w:tc>
          <w:tcPr>
            <w:tcW w:w="1383" w:type="dxa"/>
            <w:vAlign w:val="center"/>
          </w:tcPr>
          <w:p w14:paraId="21B6B376" w14:textId="0153F534" w:rsidR="00634536" w:rsidRDefault="00634536" w:rsidP="00634536">
            <w:pPr>
              <w:spacing w:before="206" w:after="206" w:line="288" w:lineRule="auto"/>
              <w:jc w:val="center"/>
              <w:rPr>
                <w:rFonts w:cs="Segoe UI"/>
                <w:b/>
                <w:bCs/>
                <w:color w:val="404040"/>
                <w:szCs w:val="24"/>
              </w:rPr>
            </w:pPr>
            <w:r w:rsidRPr="002F5272">
              <w:rPr>
                <w:rFonts w:hint="eastAsia"/>
              </w:rPr>
              <w:t>电压强度</w:t>
            </w:r>
          </w:p>
        </w:tc>
      </w:tr>
      <w:tr w:rsidR="00634536" w14:paraId="2FF36364" w14:textId="77777777" w:rsidTr="00634536">
        <w:trPr>
          <w:jc w:val="center"/>
        </w:trPr>
        <w:tc>
          <w:tcPr>
            <w:tcW w:w="1382" w:type="dxa"/>
            <w:vAlign w:val="center"/>
          </w:tcPr>
          <w:p w14:paraId="649309BA" w14:textId="0CF270FC" w:rsidR="00634536" w:rsidRDefault="00634536" w:rsidP="00634536">
            <w:pPr>
              <w:spacing w:before="206" w:after="206" w:line="288" w:lineRule="auto"/>
              <w:jc w:val="center"/>
              <w:rPr>
                <w:rFonts w:cs="Segoe UI"/>
                <w:b/>
                <w:bCs/>
                <w:color w:val="404040"/>
                <w:szCs w:val="24"/>
              </w:rPr>
            </w:pPr>
            <w:r w:rsidRPr="002F5272">
              <w:rPr>
                <w:rFonts w:hint="eastAsia"/>
              </w:rPr>
              <w:t>纯海风送出</w:t>
            </w:r>
          </w:p>
        </w:tc>
        <w:tc>
          <w:tcPr>
            <w:tcW w:w="1382" w:type="dxa"/>
            <w:vAlign w:val="center"/>
          </w:tcPr>
          <w:p w14:paraId="77E90D8B" w14:textId="4BE523A7" w:rsidR="00634536" w:rsidRDefault="00634536" w:rsidP="00634536">
            <w:pPr>
              <w:spacing w:before="206" w:after="206" w:line="288" w:lineRule="auto"/>
              <w:jc w:val="center"/>
              <w:rPr>
                <w:rFonts w:cs="Segoe UI"/>
                <w:b/>
                <w:bCs/>
                <w:color w:val="404040"/>
                <w:szCs w:val="24"/>
              </w:rPr>
            </w:pPr>
            <w:r w:rsidRPr="002F5272">
              <w:rPr>
                <w:rFonts w:hint="eastAsia"/>
              </w:rPr>
              <w:t>较差</w:t>
            </w:r>
          </w:p>
        </w:tc>
        <w:tc>
          <w:tcPr>
            <w:tcW w:w="1383" w:type="dxa"/>
            <w:vAlign w:val="center"/>
          </w:tcPr>
          <w:p w14:paraId="42B979B1" w14:textId="3095942D" w:rsidR="00634536" w:rsidRPr="00C230A9" w:rsidRDefault="00634536" w:rsidP="00634536">
            <w:pPr>
              <w:spacing w:before="206" w:after="206" w:line="288" w:lineRule="auto"/>
              <w:jc w:val="center"/>
              <w:rPr>
                <w:rFonts w:cs="Segoe UI"/>
                <w:b/>
                <w:bCs/>
                <w:color w:val="404040"/>
                <w:szCs w:val="24"/>
              </w:rPr>
            </w:pPr>
            <w:r w:rsidRPr="00C230A9">
              <w:rPr>
                <w:rFonts w:hint="eastAsia"/>
                <w:b/>
              </w:rPr>
              <w:t>好</w:t>
            </w:r>
          </w:p>
        </w:tc>
        <w:tc>
          <w:tcPr>
            <w:tcW w:w="1383" w:type="dxa"/>
            <w:vAlign w:val="center"/>
          </w:tcPr>
          <w:p w14:paraId="607E603A" w14:textId="75623DB0" w:rsidR="00634536" w:rsidRDefault="00634536" w:rsidP="00634536">
            <w:pPr>
              <w:spacing w:before="206" w:after="206" w:line="288" w:lineRule="auto"/>
              <w:jc w:val="center"/>
              <w:rPr>
                <w:rFonts w:cs="Segoe UI"/>
                <w:b/>
                <w:bCs/>
                <w:color w:val="404040"/>
                <w:szCs w:val="24"/>
              </w:rPr>
            </w:pPr>
            <w:r w:rsidRPr="002F5272">
              <w:rPr>
                <w:rFonts w:hint="eastAsia"/>
              </w:rPr>
              <w:t>较差</w:t>
            </w:r>
          </w:p>
        </w:tc>
        <w:tc>
          <w:tcPr>
            <w:tcW w:w="1383" w:type="dxa"/>
            <w:vAlign w:val="center"/>
          </w:tcPr>
          <w:p w14:paraId="6B3E849C" w14:textId="54E583BE" w:rsidR="00634536" w:rsidRDefault="00634536" w:rsidP="00634536">
            <w:pPr>
              <w:spacing w:before="206" w:after="206" w:line="288" w:lineRule="auto"/>
              <w:jc w:val="center"/>
              <w:rPr>
                <w:rFonts w:cs="Segoe UI"/>
                <w:b/>
                <w:bCs/>
                <w:color w:val="404040"/>
                <w:szCs w:val="24"/>
              </w:rPr>
            </w:pPr>
            <w:r w:rsidRPr="002F5272">
              <w:rPr>
                <w:rFonts w:hint="eastAsia"/>
              </w:rPr>
              <w:t>差</w:t>
            </w:r>
          </w:p>
        </w:tc>
        <w:tc>
          <w:tcPr>
            <w:tcW w:w="1383" w:type="dxa"/>
            <w:vAlign w:val="center"/>
          </w:tcPr>
          <w:p w14:paraId="587231F5" w14:textId="03FC0524" w:rsidR="00634536" w:rsidRPr="00C230A9" w:rsidRDefault="00634536" w:rsidP="00634536">
            <w:pPr>
              <w:spacing w:before="206" w:after="206" w:line="288" w:lineRule="auto"/>
              <w:jc w:val="center"/>
              <w:rPr>
                <w:rFonts w:cs="Segoe UI"/>
                <w:b/>
                <w:bCs/>
                <w:color w:val="404040"/>
                <w:szCs w:val="24"/>
              </w:rPr>
            </w:pPr>
            <w:r w:rsidRPr="00C230A9">
              <w:rPr>
                <w:rFonts w:hint="eastAsia"/>
                <w:b/>
              </w:rPr>
              <w:t>好</w:t>
            </w:r>
          </w:p>
        </w:tc>
      </w:tr>
      <w:tr w:rsidR="00634536" w14:paraId="19649B6E" w14:textId="77777777" w:rsidTr="00634536">
        <w:trPr>
          <w:jc w:val="center"/>
        </w:trPr>
        <w:tc>
          <w:tcPr>
            <w:tcW w:w="1382" w:type="dxa"/>
            <w:vAlign w:val="center"/>
          </w:tcPr>
          <w:p w14:paraId="2738AF93" w14:textId="765DE5E1" w:rsidR="00634536" w:rsidRDefault="00634536" w:rsidP="00634536">
            <w:pPr>
              <w:spacing w:before="206" w:after="206" w:line="288" w:lineRule="auto"/>
              <w:jc w:val="center"/>
              <w:rPr>
                <w:rFonts w:cs="Segoe UI"/>
                <w:b/>
                <w:bCs/>
                <w:color w:val="404040"/>
                <w:szCs w:val="24"/>
              </w:rPr>
            </w:pPr>
            <w:r w:rsidRPr="002F5272">
              <w:rPr>
                <w:rFonts w:hint="eastAsia"/>
              </w:rPr>
              <w:t>海风</w:t>
            </w:r>
            <w:r w:rsidRPr="002F5272">
              <w:rPr>
                <w:rFonts w:hint="eastAsia"/>
              </w:rPr>
              <w:t>+</w:t>
            </w:r>
            <w:r w:rsidRPr="002F5272">
              <w:rPr>
                <w:rFonts w:hint="eastAsia"/>
              </w:rPr>
              <w:t>孤岛火电</w:t>
            </w:r>
          </w:p>
        </w:tc>
        <w:tc>
          <w:tcPr>
            <w:tcW w:w="1382" w:type="dxa"/>
            <w:vAlign w:val="center"/>
          </w:tcPr>
          <w:p w14:paraId="44B44F60" w14:textId="0B48E499" w:rsidR="00634536" w:rsidRDefault="00634536" w:rsidP="00634536">
            <w:pPr>
              <w:spacing w:before="206" w:after="206" w:line="288" w:lineRule="auto"/>
              <w:jc w:val="center"/>
              <w:rPr>
                <w:rFonts w:cs="Segoe UI"/>
                <w:b/>
                <w:bCs/>
                <w:color w:val="404040"/>
                <w:szCs w:val="24"/>
              </w:rPr>
            </w:pPr>
            <w:r w:rsidRPr="002F5272">
              <w:rPr>
                <w:rFonts w:hint="eastAsia"/>
              </w:rPr>
              <w:t>较差</w:t>
            </w:r>
          </w:p>
        </w:tc>
        <w:tc>
          <w:tcPr>
            <w:tcW w:w="1383" w:type="dxa"/>
            <w:vAlign w:val="center"/>
          </w:tcPr>
          <w:p w14:paraId="5455FFD3" w14:textId="06767ECD" w:rsidR="00634536" w:rsidRDefault="00634536" w:rsidP="00634536">
            <w:pPr>
              <w:spacing w:before="206" w:after="206" w:line="288" w:lineRule="auto"/>
              <w:jc w:val="center"/>
              <w:rPr>
                <w:rFonts w:cs="Segoe UI"/>
                <w:b/>
                <w:bCs/>
                <w:color w:val="404040"/>
                <w:szCs w:val="24"/>
              </w:rPr>
            </w:pPr>
            <w:r w:rsidRPr="002F5272">
              <w:rPr>
                <w:rFonts w:hint="eastAsia"/>
              </w:rPr>
              <w:t>较好</w:t>
            </w:r>
          </w:p>
        </w:tc>
        <w:tc>
          <w:tcPr>
            <w:tcW w:w="1383" w:type="dxa"/>
            <w:vAlign w:val="center"/>
          </w:tcPr>
          <w:p w14:paraId="0244155A" w14:textId="0AEB4150" w:rsidR="00634536" w:rsidRDefault="00634536" w:rsidP="00634536">
            <w:pPr>
              <w:spacing w:before="206" w:after="206" w:line="288" w:lineRule="auto"/>
              <w:jc w:val="center"/>
              <w:rPr>
                <w:rFonts w:cs="Segoe UI"/>
                <w:b/>
                <w:bCs/>
                <w:color w:val="404040"/>
                <w:szCs w:val="24"/>
              </w:rPr>
            </w:pPr>
            <w:r w:rsidRPr="002F5272">
              <w:rPr>
                <w:rFonts w:hint="eastAsia"/>
              </w:rPr>
              <w:t>差</w:t>
            </w:r>
          </w:p>
        </w:tc>
        <w:tc>
          <w:tcPr>
            <w:tcW w:w="1383" w:type="dxa"/>
            <w:vAlign w:val="center"/>
          </w:tcPr>
          <w:p w14:paraId="08F3CD0E" w14:textId="7E354E6F" w:rsidR="00634536" w:rsidRDefault="00634536" w:rsidP="00634536">
            <w:pPr>
              <w:spacing w:before="206" w:after="206" w:line="288" w:lineRule="auto"/>
              <w:jc w:val="center"/>
              <w:rPr>
                <w:rFonts w:cs="Segoe UI"/>
                <w:b/>
                <w:bCs/>
                <w:color w:val="404040"/>
                <w:szCs w:val="24"/>
              </w:rPr>
            </w:pPr>
            <w:r w:rsidRPr="002F5272">
              <w:rPr>
                <w:rFonts w:hint="eastAsia"/>
              </w:rPr>
              <w:t>较好</w:t>
            </w:r>
          </w:p>
        </w:tc>
        <w:tc>
          <w:tcPr>
            <w:tcW w:w="1383" w:type="dxa"/>
            <w:vAlign w:val="center"/>
          </w:tcPr>
          <w:p w14:paraId="0C0E3DC6" w14:textId="5E0EF740" w:rsidR="00634536" w:rsidRDefault="00634536" w:rsidP="00634536">
            <w:pPr>
              <w:spacing w:before="206" w:after="206" w:line="288" w:lineRule="auto"/>
              <w:jc w:val="center"/>
              <w:rPr>
                <w:rFonts w:cs="Segoe UI"/>
                <w:b/>
                <w:bCs/>
                <w:color w:val="404040"/>
                <w:szCs w:val="24"/>
              </w:rPr>
            </w:pPr>
            <w:r w:rsidRPr="002F5272">
              <w:rPr>
                <w:rFonts w:hint="eastAsia"/>
              </w:rPr>
              <w:t>较差</w:t>
            </w:r>
          </w:p>
        </w:tc>
      </w:tr>
      <w:tr w:rsidR="00634536" w14:paraId="7A7FDB26" w14:textId="77777777" w:rsidTr="00634536">
        <w:trPr>
          <w:jc w:val="center"/>
        </w:trPr>
        <w:tc>
          <w:tcPr>
            <w:tcW w:w="1382" w:type="dxa"/>
            <w:vAlign w:val="center"/>
          </w:tcPr>
          <w:p w14:paraId="43AB929F" w14:textId="7F30470F" w:rsidR="00634536" w:rsidRDefault="00634536" w:rsidP="00634536">
            <w:pPr>
              <w:spacing w:before="206" w:after="206" w:line="288" w:lineRule="auto"/>
              <w:jc w:val="center"/>
              <w:rPr>
                <w:rFonts w:cs="Segoe UI"/>
                <w:b/>
                <w:bCs/>
                <w:color w:val="404040"/>
                <w:szCs w:val="24"/>
              </w:rPr>
            </w:pPr>
            <w:r w:rsidRPr="002F5272">
              <w:rPr>
                <w:rFonts w:hint="eastAsia"/>
              </w:rPr>
              <w:t>海风</w:t>
            </w:r>
            <w:r w:rsidRPr="002F5272">
              <w:rPr>
                <w:rFonts w:hint="eastAsia"/>
              </w:rPr>
              <w:t>+</w:t>
            </w:r>
            <w:r w:rsidRPr="002F5272">
              <w:rPr>
                <w:rFonts w:hint="eastAsia"/>
              </w:rPr>
              <w:t>孤岛核电</w:t>
            </w:r>
          </w:p>
        </w:tc>
        <w:tc>
          <w:tcPr>
            <w:tcW w:w="1382" w:type="dxa"/>
            <w:vAlign w:val="center"/>
          </w:tcPr>
          <w:p w14:paraId="2824B189" w14:textId="7A231177" w:rsidR="00634536" w:rsidRDefault="00634536" w:rsidP="00634536">
            <w:pPr>
              <w:spacing w:before="206" w:after="206" w:line="288" w:lineRule="auto"/>
              <w:jc w:val="center"/>
              <w:rPr>
                <w:rFonts w:cs="Segoe UI"/>
                <w:b/>
                <w:bCs/>
                <w:color w:val="404040"/>
                <w:szCs w:val="24"/>
              </w:rPr>
            </w:pPr>
            <w:r w:rsidRPr="002F5272">
              <w:rPr>
                <w:rFonts w:hint="eastAsia"/>
              </w:rPr>
              <w:t>差</w:t>
            </w:r>
          </w:p>
        </w:tc>
        <w:tc>
          <w:tcPr>
            <w:tcW w:w="1383" w:type="dxa"/>
            <w:vAlign w:val="center"/>
          </w:tcPr>
          <w:p w14:paraId="22BB8B18" w14:textId="2E620EB9" w:rsidR="00634536" w:rsidRDefault="00634536" w:rsidP="00634536">
            <w:pPr>
              <w:spacing w:before="206" w:after="206" w:line="288" w:lineRule="auto"/>
              <w:jc w:val="center"/>
              <w:rPr>
                <w:rFonts w:cs="Segoe UI"/>
                <w:b/>
                <w:bCs/>
                <w:color w:val="404040"/>
                <w:szCs w:val="24"/>
              </w:rPr>
            </w:pPr>
            <w:r w:rsidRPr="002F5272">
              <w:rPr>
                <w:rFonts w:hint="eastAsia"/>
              </w:rPr>
              <w:t>较好</w:t>
            </w:r>
          </w:p>
        </w:tc>
        <w:tc>
          <w:tcPr>
            <w:tcW w:w="1383" w:type="dxa"/>
            <w:vAlign w:val="center"/>
          </w:tcPr>
          <w:p w14:paraId="0FD3E5A6" w14:textId="02DB98DE" w:rsidR="00634536" w:rsidRDefault="00634536" w:rsidP="00634536">
            <w:pPr>
              <w:spacing w:before="206" w:after="206" w:line="288" w:lineRule="auto"/>
              <w:jc w:val="center"/>
              <w:rPr>
                <w:rFonts w:cs="Segoe UI"/>
                <w:b/>
                <w:bCs/>
                <w:color w:val="404040"/>
                <w:szCs w:val="24"/>
              </w:rPr>
            </w:pPr>
            <w:r w:rsidRPr="002F5272">
              <w:rPr>
                <w:rFonts w:hint="eastAsia"/>
              </w:rPr>
              <w:t>差</w:t>
            </w:r>
          </w:p>
        </w:tc>
        <w:tc>
          <w:tcPr>
            <w:tcW w:w="1383" w:type="dxa"/>
            <w:vAlign w:val="center"/>
          </w:tcPr>
          <w:p w14:paraId="4F1DC12F" w14:textId="3D841EF7" w:rsidR="00634536" w:rsidRDefault="00634536" w:rsidP="00634536">
            <w:pPr>
              <w:spacing w:before="206" w:after="206" w:line="288" w:lineRule="auto"/>
              <w:jc w:val="center"/>
              <w:rPr>
                <w:rFonts w:cs="Segoe UI"/>
                <w:b/>
                <w:bCs/>
                <w:color w:val="404040"/>
                <w:szCs w:val="24"/>
              </w:rPr>
            </w:pPr>
            <w:r w:rsidRPr="002F5272">
              <w:rPr>
                <w:rFonts w:hint="eastAsia"/>
              </w:rPr>
              <w:t>较好</w:t>
            </w:r>
          </w:p>
        </w:tc>
        <w:tc>
          <w:tcPr>
            <w:tcW w:w="1383" w:type="dxa"/>
            <w:vAlign w:val="center"/>
          </w:tcPr>
          <w:p w14:paraId="43890489" w14:textId="10A4CAEB" w:rsidR="00634536" w:rsidRDefault="00634536" w:rsidP="00634536">
            <w:pPr>
              <w:spacing w:before="206" w:after="206" w:line="288" w:lineRule="auto"/>
              <w:jc w:val="center"/>
              <w:rPr>
                <w:rFonts w:cs="Segoe UI"/>
                <w:b/>
                <w:bCs/>
                <w:color w:val="404040"/>
                <w:szCs w:val="24"/>
              </w:rPr>
            </w:pPr>
            <w:r w:rsidRPr="002F5272">
              <w:rPr>
                <w:rFonts w:hint="eastAsia"/>
              </w:rPr>
              <w:t>较差</w:t>
            </w:r>
          </w:p>
        </w:tc>
      </w:tr>
      <w:tr w:rsidR="00634536" w14:paraId="44263D67" w14:textId="77777777" w:rsidTr="00634536">
        <w:trPr>
          <w:jc w:val="center"/>
        </w:trPr>
        <w:tc>
          <w:tcPr>
            <w:tcW w:w="1382" w:type="dxa"/>
            <w:vAlign w:val="center"/>
          </w:tcPr>
          <w:p w14:paraId="160749C7" w14:textId="1D09540B" w:rsidR="00634536" w:rsidRDefault="00634536" w:rsidP="00634536">
            <w:pPr>
              <w:spacing w:before="206" w:after="206" w:line="288" w:lineRule="auto"/>
              <w:jc w:val="center"/>
              <w:rPr>
                <w:rFonts w:cs="Segoe UI"/>
                <w:b/>
                <w:bCs/>
                <w:color w:val="404040"/>
                <w:szCs w:val="24"/>
              </w:rPr>
            </w:pPr>
            <w:r w:rsidRPr="002F5272">
              <w:rPr>
                <w:rFonts w:hint="eastAsia"/>
              </w:rPr>
              <w:t>海风</w:t>
            </w:r>
            <w:r w:rsidRPr="002F5272">
              <w:rPr>
                <w:rFonts w:hint="eastAsia"/>
              </w:rPr>
              <w:t>+</w:t>
            </w:r>
            <w:r w:rsidRPr="002F5272">
              <w:rPr>
                <w:rFonts w:hint="eastAsia"/>
              </w:rPr>
              <w:t>联网火电</w:t>
            </w:r>
          </w:p>
        </w:tc>
        <w:tc>
          <w:tcPr>
            <w:tcW w:w="1382" w:type="dxa"/>
            <w:vAlign w:val="center"/>
          </w:tcPr>
          <w:p w14:paraId="30A60C45" w14:textId="09E9E618" w:rsidR="00634536" w:rsidRDefault="00634536" w:rsidP="00634536">
            <w:pPr>
              <w:spacing w:before="206" w:after="206" w:line="288" w:lineRule="auto"/>
              <w:jc w:val="center"/>
              <w:rPr>
                <w:rFonts w:cs="Segoe UI"/>
                <w:b/>
                <w:bCs/>
                <w:color w:val="404040"/>
                <w:szCs w:val="24"/>
              </w:rPr>
            </w:pPr>
            <w:r w:rsidRPr="002F5272">
              <w:rPr>
                <w:rFonts w:hint="eastAsia"/>
              </w:rPr>
              <w:t>好</w:t>
            </w:r>
          </w:p>
        </w:tc>
        <w:tc>
          <w:tcPr>
            <w:tcW w:w="1383" w:type="dxa"/>
            <w:vAlign w:val="center"/>
          </w:tcPr>
          <w:p w14:paraId="6D3176A6" w14:textId="2E683D5B" w:rsidR="00C230A9" w:rsidRPr="00C230A9" w:rsidRDefault="00634536" w:rsidP="00C230A9">
            <w:pPr>
              <w:spacing w:before="206" w:after="206" w:line="288" w:lineRule="auto"/>
              <w:jc w:val="center"/>
              <w:rPr>
                <w:rFonts w:cs="Segoe UI"/>
                <w:bCs/>
                <w:color w:val="404040"/>
                <w:szCs w:val="24"/>
              </w:rPr>
            </w:pPr>
            <w:r w:rsidRPr="00C230A9">
              <w:rPr>
                <w:rFonts w:hint="eastAsia"/>
              </w:rPr>
              <w:t>较差</w:t>
            </w:r>
            <w:r w:rsidR="00C230A9" w:rsidRPr="00C230A9">
              <w:rPr>
                <w:rFonts w:hint="eastAsia"/>
              </w:rPr>
              <w:t>(</w:t>
            </w:r>
            <w:r w:rsidR="00C230A9" w:rsidRPr="00C230A9">
              <w:rPr>
                <w:rFonts w:cs="Segoe UI" w:hint="eastAsia"/>
                <w:bCs/>
                <w:color w:val="404040"/>
                <w:szCs w:val="24"/>
              </w:rPr>
              <w:t>短路电流较高</w:t>
            </w:r>
            <w:r w:rsidR="00C230A9" w:rsidRPr="00C230A9">
              <w:rPr>
                <w:rFonts w:cs="Segoe UI" w:hint="eastAsia"/>
                <w:bCs/>
                <w:color w:val="404040"/>
                <w:szCs w:val="24"/>
              </w:rPr>
              <w:t>)</w:t>
            </w:r>
          </w:p>
        </w:tc>
        <w:tc>
          <w:tcPr>
            <w:tcW w:w="1383" w:type="dxa"/>
            <w:vAlign w:val="center"/>
          </w:tcPr>
          <w:p w14:paraId="1DA1B85E" w14:textId="0B793B59" w:rsidR="00634536" w:rsidRPr="00634536" w:rsidRDefault="00C230A9" w:rsidP="00634536">
            <w:pPr>
              <w:spacing w:before="206" w:after="206" w:line="288" w:lineRule="auto"/>
              <w:jc w:val="center"/>
              <w:rPr>
                <w:rFonts w:cs="Segoe UI"/>
                <w:b/>
                <w:bCs/>
                <w:color w:val="000000" w:themeColor="text1"/>
                <w:szCs w:val="24"/>
              </w:rPr>
            </w:pPr>
            <w:r>
              <w:rPr>
                <w:rFonts w:cs="Segoe UI" w:hint="eastAsia"/>
                <w:b/>
                <w:bCs/>
                <w:color w:val="000000" w:themeColor="text1"/>
                <w:szCs w:val="24"/>
              </w:rPr>
              <w:t>好</w:t>
            </w:r>
          </w:p>
        </w:tc>
        <w:tc>
          <w:tcPr>
            <w:tcW w:w="1383" w:type="dxa"/>
            <w:vAlign w:val="center"/>
          </w:tcPr>
          <w:p w14:paraId="602A9D94" w14:textId="44E67BA8" w:rsidR="00634536" w:rsidRPr="00634536" w:rsidRDefault="00C230A9" w:rsidP="00634536">
            <w:pPr>
              <w:spacing w:before="206" w:after="206" w:line="288" w:lineRule="auto"/>
              <w:jc w:val="center"/>
              <w:rPr>
                <w:rFonts w:cs="Segoe UI"/>
                <w:b/>
                <w:bCs/>
                <w:color w:val="000000" w:themeColor="text1"/>
                <w:szCs w:val="24"/>
              </w:rPr>
            </w:pPr>
            <w:r>
              <w:rPr>
                <w:rFonts w:cs="Segoe UI" w:hint="eastAsia"/>
                <w:b/>
                <w:bCs/>
                <w:color w:val="000000" w:themeColor="text1"/>
                <w:szCs w:val="24"/>
              </w:rPr>
              <w:t>好</w:t>
            </w:r>
          </w:p>
        </w:tc>
        <w:tc>
          <w:tcPr>
            <w:tcW w:w="1383" w:type="dxa"/>
            <w:vAlign w:val="center"/>
          </w:tcPr>
          <w:p w14:paraId="5DEC0FC7" w14:textId="5922A9F5" w:rsidR="00634536" w:rsidRPr="00634536" w:rsidRDefault="00C230A9" w:rsidP="00634536">
            <w:pPr>
              <w:spacing w:before="206" w:after="206" w:line="288" w:lineRule="auto"/>
              <w:jc w:val="center"/>
              <w:rPr>
                <w:rFonts w:cs="Segoe UI"/>
                <w:b/>
                <w:bCs/>
                <w:color w:val="000000" w:themeColor="text1"/>
                <w:szCs w:val="24"/>
              </w:rPr>
            </w:pPr>
            <w:r>
              <w:rPr>
                <w:rFonts w:cs="Segoe UI" w:hint="eastAsia"/>
                <w:b/>
                <w:bCs/>
                <w:color w:val="000000" w:themeColor="text1"/>
                <w:szCs w:val="24"/>
              </w:rPr>
              <w:t>好</w:t>
            </w:r>
          </w:p>
        </w:tc>
      </w:tr>
      <w:tr w:rsidR="00634536" w14:paraId="2C691E22" w14:textId="77777777" w:rsidTr="00634536">
        <w:trPr>
          <w:trHeight w:val="932"/>
          <w:jc w:val="center"/>
        </w:trPr>
        <w:tc>
          <w:tcPr>
            <w:tcW w:w="1382" w:type="dxa"/>
            <w:vAlign w:val="center"/>
          </w:tcPr>
          <w:p w14:paraId="0A0E78C8" w14:textId="6ADE574D" w:rsidR="00634536" w:rsidRDefault="00634536" w:rsidP="00634536">
            <w:pPr>
              <w:spacing w:before="206" w:after="206" w:line="288" w:lineRule="auto"/>
              <w:jc w:val="center"/>
              <w:rPr>
                <w:rFonts w:cs="Segoe UI"/>
                <w:b/>
                <w:bCs/>
                <w:color w:val="404040"/>
                <w:szCs w:val="24"/>
              </w:rPr>
            </w:pPr>
            <w:r w:rsidRPr="002F5272">
              <w:rPr>
                <w:rFonts w:hint="eastAsia"/>
              </w:rPr>
              <w:t>(</w:t>
            </w:r>
            <w:r w:rsidRPr="002F5272">
              <w:rPr>
                <w:rFonts w:hint="eastAsia"/>
              </w:rPr>
              <w:t>短路电流较高</w:t>
            </w:r>
            <w:r w:rsidRPr="002F5272">
              <w:rPr>
                <w:rFonts w:hint="eastAsia"/>
              </w:rPr>
              <w:t>)</w:t>
            </w:r>
          </w:p>
        </w:tc>
        <w:tc>
          <w:tcPr>
            <w:tcW w:w="1382" w:type="dxa"/>
            <w:vAlign w:val="center"/>
          </w:tcPr>
          <w:p w14:paraId="683C3465" w14:textId="6EC81E47" w:rsidR="00634536" w:rsidRDefault="00634536" w:rsidP="00634536">
            <w:pPr>
              <w:spacing w:before="206" w:after="206" w:line="288" w:lineRule="auto"/>
              <w:jc w:val="center"/>
              <w:rPr>
                <w:rFonts w:cs="Segoe UI"/>
                <w:b/>
                <w:bCs/>
                <w:color w:val="404040"/>
                <w:szCs w:val="24"/>
              </w:rPr>
            </w:pPr>
            <w:r w:rsidRPr="002F5272">
              <w:rPr>
                <w:rFonts w:hint="eastAsia"/>
              </w:rPr>
              <w:t>好</w:t>
            </w:r>
          </w:p>
        </w:tc>
        <w:tc>
          <w:tcPr>
            <w:tcW w:w="1383" w:type="dxa"/>
            <w:vAlign w:val="center"/>
          </w:tcPr>
          <w:p w14:paraId="68B2F92E" w14:textId="4CF3C2F4" w:rsidR="00634536" w:rsidRPr="00C230A9" w:rsidRDefault="00C230A9" w:rsidP="00634536">
            <w:pPr>
              <w:spacing w:before="206" w:after="206" w:line="288" w:lineRule="auto"/>
              <w:jc w:val="center"/>
              <w:rPr>
                <w:rFonts w:cs="Segoe UI"/>
                <w:bCs/>
                <w:color w:val="404040"/>
                <w:szCs w:val="24"/>
              </w:rPr>
            </w:pPr>
            <w:r w:rsidRPr="00C230A9">
              <w:rPr>
                <w:rFonts w:hint="eastAsia"/>
              </w:rPr>
              <w:t>较差</w:t>
            </w:r>
            <w:r w:rsidRPr="00C230A9">
              <w:rPr>
                <w:rFonts w:hint="eastAsia"/>
              </w:rPr>
              <w:t>(</w:t>
            </w:r>
            <w:r w:rsidRPr="00C230A9">
              <w:rPr>
                <w:rFonts w:cs="Segoe UI" w:hint="eastAsia"/>
                <w:bCs/>
                <w:color w:val="404040"/>
                <w:szCs w:val="24"/>
              </w:rPr>
              <w:t>短路电流较高</w:t>
            </w:r>
            <w:r w:rsidRPr="00C230A9">
              <w:rPr>
                <w:rFonts w:cs="Segoe UI" w:hint="eastAsia"/>
                <w:bCs/>
                <w:color w:val="404040"/>
                <w:szCs w:val="24"/>
              </w:rPr>
              <w:t>)</w:t>
            </w:r>
          </w:p>
        </w:tc>
        <w:tc>
          <w:tcPr>
            <w:tcW w:w="1383" w:type="dxa"/>
            <w:vAlign w:val="center"/>
          </w:tcPr>
          <w:p w14:paraId="350E4888" w14:textId="5251BF16" w:rsidR="00634536" w:rsidRDefault="00C230A9" w:rsidP="00634536">
            <w:pPr>
              <w:spacing w:before="206" w:after="206" w:line="288" w:lineRule="auto"/>
              <w:jc w:val="center"/>
              <w:rPr>
                <w:rFonts w:cs="Segoe UI"/>
                <w:b/>
                <w:bCs/>
                <w:color w:val="404040"/>
                <w:szCs w:val="24"/>
              </w:rPr>
            </w:pPr>
            <w:r>
              <w:rPr>
                <w:rFonts w:hint="eastAsia"/>
              </w:rPr>
              <w:t>较</w:t>
            </w:r>
            <w:r w:rsidR="00634536" w:rsidRPr="002F5272">
              <w:rPr>
                <w:rFonts w:hint="eastAsia"/>
              </w:rPr>
              <w:t>好</w:t>
            </w:r>
          </w:p>
        </w:tc>
        <w:tc>
          <w:tcPr>
            <w:tcW w:w="1383" w:type="dxa"/>
            <w:vAlign w:val="center"/>
          </w:tcPr>
          <w:p w14:paraId="000155B0" w14:textId="0100375A" w:rsidR="00634536" w:rsidRPr="00C230A9" w:rsidRDefault="00C230A9" w:rsidP="00634536">
            <w:pPr>
              <w:spacing w:before="206" w:after="206" w:line="288" w:lineRule="auto"/>
              <w:jc w:val="center"/>
              <w:rPr>
                <w:rFonts w:cs="Segoe UI"/>
                <w:bCs/>
                <w:color w:val="404040"/>
                <w:szCs w:val="24"/>
              </w:rPr>
            </w:pPr>
            <w:r w:rsidRPr="00C230A9">
              <w:rPr>
                <w:rFonts w:cs="Segoe UI" w:hint="eastAsia"/>
                <w:bCs/>
                <w:color w:val="404040"/>
                <w:szCs w:val="24"/>
              </w:rPr>
              <w:t>较好</w:t>
            </w:r>
          </w:p>
        </w:tc>
        <w:tc>
          <w:tcPr>
            <w:tcW w:w="1383" w:type="dxa"/>
            <w:vAlign w:val="center"/>
          </w:tcPr>
          <w:p w14:paraId="4E40F0F7" w14:textId="21DEF240" w:rsidR="00634536" w:rsidRPr="00C230A9" w:rsidRDefault="00C230A9" w:rsidP="00634536">
            <w:pPr>
              <w:spacing w:before="206" w:after="206" w:line="288" w:lineRule="auto"/>
              <w:jc w:val="center"/>
              <w:rPr>
                <w:rFonts w:cs="Segoe UI"/>
                <w:bCs/>
                <w:color w:val="404040"/>
                <w:szCs w:val="24"/>
              </w:rPr>
            </w:pPr>
            <w:r w:rsidRPr="00C230A9">
              <w:rPr>
                <w:rFonts w:cs="Segoe UI" w:hint="eastAsia"/>
                <w:bCs/>
                <w:color w:val="404040"/>
                <w:szCs w:val="24"/>
              </w:rPr>
              <w:t>较好</w:t>
            </w:r>
          </w:p>
        </w:tc>
      </w:tr>
    </w:tbl>
    <w:p w14:paraId="5CD27B80" w14:textId="52C2D713" w:rsidR="009C593A" w:rsidRPr="00EF2D4E" w:rsidRDefault="009C593A" w:rsidP="00A22009">
      <w:pPr>
        <w:shd w:val="clear" w:color="auto" w:fill="FFFFFF"/>
        <w:spacing w:before="206" w:after="206" w:line="360" w:lineRule="auto"/>
        <w:rPr>
          <w:rFonts w:cs="Segoe UI"/>
          <w:color w:val="404040"/>
          <w:kern w:val="0"/>
          <w:szCs w:val="24"/>
        </w:rPr>
      </w:pPr>
      <w:r w:rsidRPr="00EF2D4E">
        <w:rPr>
          <w:rFonts w:cs="Segoe UI"/>
          <w:b/>
          <w:bCs/>
          <w:color w:val="404040"/>
          <w:kern w:val="0"/>
          <w:szCs w:val="24"/>
        </w:rPr>
        <w:t>结论</w:t>
      </w:r>
      <w:r w:rsidRPr="00EF2D4E">
        <w:rPr>
          <w:rFonts w:cs="Segoe UI"/>
          <w:color w:val="404040"/>
          <w:kern w:val="0"/>
          <w:szCs w:val="24"/>
        </w:rPr>
        <w:t>：</w:t>
      </w:r>
    </w:p>
    <w:p w14:paraId="11D8D04B" w14:textId="39651E64" w:rsidR="009C593A" w:rsidRPr="00EF2D4E" w:rsidRDefault="00FA4E18" w:rsidP="00A22009">
      <w:pPr>
        <w:spacing w:line="360" w:lineRule="auto"/>
        <w:ind w:firstLineChars="200" w:firstLine="480"/>
        <w:rPr>
          <w:rFonts w:cs="宋体"/>
          <w:kern w:val="0"/>
          <w:szCs w:val="24"/>
        </w:rPr>
      </w:pPr>
      <w:r w:rsidRPr="00EF2D4E">
        <w:rPr>
          <w:rFonts w:cs="宋体" w:hint="eastAsia"/>
          <w:kern w:val="0"/>
          <w:szCs w:val="24"/>
        </w:rPr>
        <w:t>1</w:t>
      </w:r>
      <w:r w:rsidRPr="00EF2D4E">
        <w:rPr>
          <w:rFonts w:cs="宋体" w:hint="eastAsia"/>
          <w:kern w:val="0"/>
          <w:szCs w:val="24"/>
        </w:rPr>
        <w:t>、</w:t>
      </w:r>
      <w:r w:rsidR="009C593A" w:rsidRPr="00EF2D4E">
        <w:rPr>
          <w:rFonts w:cs="宋体"/>
          <w:kern w:val="0"/>
          <w:szCs w:val="24"/>
        </w:rPr>
        <w:t>风火打捆综合优势显著，适合广东电网近期规模化应用。</w:t>
      </w:r>
    </w:p>
    <w:p w14:paraId="47C4737B" w14:textId="77777777" w:rsidR="00FA4E18" w:rsidRPr="00EF2D4E" w:rsidRDefault="00FA4E18" w:rsidP="00A22009">
      <w:pPr>
        <w:spacing w:line="360" w:lineRule="auto"/>
        <w:ind w:firstLineChars="200" w:firstLine="480"/>
        <w:rPr>
          <w:rFonts w:cs="宋体"/>
          <w:kern w:val="0"/>
          <w:szCs w:val="24"/>
        </w:rPr>
      </w:pPr>
      <w:r w:rsidRPr="00EF2D4E">
        <w:rPr>
          <w:rFonts w:cs="宋体" w:hint="eastAsia"/>
          <w:kern w:val="0"/>
          <w:szCs w:val="24"/>
        </w:rPr>
        <w:t>2</w:t>
      </w:r>
      <w:r w:rsidRPr="00EF2D4E">
        <w:rPr>
          <w:rFonts w:cs="宋体" w:hint="eastAsia"/>
          <w:kern w:val="0"/>
          <w:szCs w:val="24"/>
        </w:rPr>
        <w:t>、</w:t>
      </w:r>
      <w:proofErr w:type="gramStart"/>
      <w:r w:rsidR="009C593A" w:rsidRPr="00EF2D4E">
        <w:rPr>
          <w:rFonts w:cs="宋体"/>
          <w:kern w:val="0"/>
          <w:szCs w:val="24"/>
        </w:rPr>
        <w:t>风核打捆在</w:t>
      </w:r>
      <w:proofErr w:type="gramEnd"/>
      <w:r w:rsidR="009C593A" w:rsidRPr="00EF2D4E">
        <w:rPr>
          <w:rFonts w:cs="宋体"/>
          <w:kern w:val="0"/>
          <w:szCs w:val="24"/>
        </w:rPr>
        <w:t>技术可行性和经济性上仍存在瓶颈，需进一步突破动态功率调节技术。</w:t>
      </w:r>
    </w:p>
    <w:p w14:paraId="0F8D09B2" w14:textId="275432A3" w:rsidR="000C4B64" w:rsidRDefault="00FA4E18" w:rsidP="00A22009">
      <w:pPr>
        <w:spacing w:line="360" w:lineRule="auto"/>
        <w:ind w:firstLineChars="200" w:firstLine="480"/>
        <w:rPr>
          <w:rFonts w:cs="宋体"/>
          <w:kern w:val="0"/>
          <w:szCs w:val="24"/>
        </w:rPr>
      </w:pPr>
      <w:r w:rsidRPr="00EF2D4E">
        <w:rPr>
          <w:rFonts w:cs="宋体"/>
          <w:kern w:val="0"/>
          <w:szCs w:val="24"/>
        </w:rPr>
        <w:t>3</w:t>
      </w:r>
      <w:r w:rsidRPr="00EF2D4E">
        <w:rPr>
          <w:rFonts w:cs="宋体" w:hint="eastAsia"/>
          <w:kern w:val="0"/>
          <w:szCs w:val="24"/>
        </w:rPr>
        <w:t>、</w:t>
      </w:r>
      <w:r w:rsidR="009C593A" w:rsidRPr="00EF2D4E">
        <w:rPr>
          <w:rFonts w:cs="宋体"/>
          <w:kern w:val="0"/>
          <w:szCs w:val="24"/>
        </w:rPr>
        <w:t>建议广东电网采用</w:t>
      </w:r>
      <w:r w:rsidR="009C593A" w:rsidRPr="00EF2D4E">
        <w:rPr>
          <w:rFonts w:cs="宋体"/>
          <w:kern w:val="0"/>
          <w:szCs w:val="24"/>
        </w:rPr>
        <w:t>“</w:t>
      </w:r>
      <w:r w:rsidR="009C593A" w:rsidRPr="00EF2D4E">
        <w:rPr>
          <w:rFonts w:cs="宋体"/>
          <w:kern w:val="0"/>
          <w:szCs w:val="24"/>
        </w:rPr>
        <w:t>风火打捆为主，风核打捆试点</w:t>
      </w:r>
      <w:r w:rsidR="009C593A" w:rsidRPr="00EF2D4E">
        <w:rPr>
          <w:rFonts w:cs="宋体"/>
          <w:kern w:val="0"/>
          <w:szCs w:val="24"/>
        </w:rPr>
        <w:t>”</w:t>
      </w:r>
      <w:r w:rsidR="009C593A" w:rsidRPr="00EF2D4E">
        <w:rPr>
          <w:rFonts w:cs="宋体"/>
          <w:kern w:val="0"/>
          <w:szCs w:val="24"/>
        </w:rPr>
        <w:t>的混合策略，并推动多端</w:t>
      </w:r>
      <w:proofErr w:type="gramStart"/>
      <w:r w:rsidR="009C593A" w:rsidRPr="00EF2D4E">
        <w:rPr>
          <w:rFonts w:cs="宋体"/>
          <w:kern w:val="0"/>
          <w:szCs w:val="24"/>
        </w:rPr>
        <w:t>直流与</w:t>
      </w:r>
      <w:proofErr w:type="gramEnd"/>
      <w:r w:rsidR="009C593A" w:rsidRPr="00EF2D4E">
        <w:rPr>
          <w:rFonts w:cs="宋体"/>
          <w:kern w:val="0"/>
          <w:szCs w:val="24"/>
        </w:rPr>
        <w:t>储能技术研发。</w:t>
      </w:r>
    </w:p>
    <w:p w14:paraId="64276942" w14:textId="77777777" w:rsidR="000C4B64" w:rsidRDefault="000C4B64" w:rsidP="00A22009">
      <w:pPr>
        <w:spacing w:line="360" w:lineRule="auto"/>
        <w:jc w:val="left"/>
        <w:rPr>
          <w:rFonts w:cs="宋体"/>
          <w:kern w:val="0"/>
          <w:szCs w:val="24"/>
        </w:rPr>
      </w:pPr>
      <w:r>
        <w:rPr>
          <w:rFonts w:cs="宋体"/>
          <w:kern w:val="0"/>
          <w:szCs w:val="24"/>
        </w:rPr>
        <w:br w:type="page"/>
      </w:r>
    </w:p>
    <w:p w14:paraId="5EC75351" w14:textId="0A40C4C5" w:rsidR="00B33BF4" w:rsidRPr="00B33BF4" w:rsidRDefault="00B33BF4" w:rsidP="00A22009">
      <w:pPr>
        <w:pStyle w:val="20"/>
        <w:numPr>
          <w:ilvl w:val="1"/>
          <w:numId w:val="4"/>
        </w:numPr>
        <w:spacing w:line="360" w:lineRule="auto"/>
      </w:pPr>
      <w:bookmarkStart w:id="164" w:name="_Toc201615905"/>
      <w:r w:rsidRPr="00B33BF4">
        <w:rPr>
          <w:rFonts w:hint="eastAsia"/>
        </w:rPr>
        <w:lastRenderedPageBreak/>
        <w:t>本章小结</w:t>
      </w:r>
      <w:bookmarkEnd w:id="164"/>
    </w:p>
    <w:p w14:paraId="28971558" w14:textId="6BA043A8" w:rsidR="00B33BF4" w:rsidRDefault="00B33BF4" w:rsidP="00A22009">
      <w:pPr>
        <w:spacing w:line="360" w:lineRule="auto"/>
        <w:ind w:firstLineChars="200" w:firstLine="480"/>
        <w:rPr>
          <w:rFonts w:cs="宋体"/>
          <w:kern w:val="0"/>
          <w:szCs w:val="24"/>
        </w:rPr>
      </w:pPr>
      <w:r w:rsidRPr="00B33BF4">
        <w:rPr>
          <w:rFonts w:cs="宋体" w:hint="eastAsia"/>
          <w:kern w:val="0"/>
          <w:szCs w:val="24"/>
        </w:rPr>
        <w:t>本章</w:t>
      </w:r>
      <w:r w:rsidRPr="00B33BF4">
        <w:rPr>
          <w:rFonts w:cs="宋体"/>
          <w:kern w:val="0"/>
          <w:szCs w:val="24"/>
        </w:rPr>
        <w:t>对纯海上风电送出及与常规能源打捆送出方案展开比较。纯海风送出供电可靠性较差、通道利用率低，但对</w:t>
      </w:r>
      <w:proofErr w:type="gramStart"/>
      <w:r w:rsidRPr="00B33BF4">
        <w:rPr>
          <w:rFonts w:cs="宋体"/>
          <w:kern w:val="0"/>
          <w:szCs w:val="24"/>
        </w:rPr>
        <w:t>受端网</w:t>
      </w:r>
      <w:proofErr w:type="gramEnd"/>
      <w:r w:rsidRPr="00B33BF4">
        <w:rPr>
          <w:rFonts w:cs="宋体"/>
          <w:kern w:val="0"/>
          <w:szCs w:val="24"/>
        </w:rPr>
        <w:t>架负载率与短路电流水平影响小。打捆方案中，联网火</w:t>
      </w:r>
      <w:r w:rsidRPr="00B33BF4">
        <w:rPr>
          <w:rFonts w:cs="宋体"/>
          <w:kern w:val="0"/>
          <w:szCs w:val="24"/>
        </w:rPr>
        <w:t>/</w:t>
      </w:r>
      <w:r w:rsidRPr="00B33BF4">
        <w:rPr>
          <w:rFonts w:cs="宋体"/>
          <w:kern w:val="0"/>
          <w:szCs w:val="24"/>
        </w:rPr>
        <w:t>核电方案可靠性较好，可提高通道利用率与频率调节能力，改善电压刚度和暂态电压恢复特性；孤岛火</w:t>
      </w:r>
      <w:r w:rsidRPr="00B33BF4">
        <w:rPr>
          <w:rFonts w:cs="宋体"/>
          <w:kern w:val="0"/>
          <w:szCs w:val="24"/>
        </w:rPr>
        <w:t>/</w:t>
      </w:r>
      <w:r w:rsidRPr="00B33BF4">
        <w:rPr>
          <w:rFonts w:cs="宋体"/>
          <w:kern w:val="0"/>
          <w:szCs w:val="24"/>
        </w:rPr>
        <w:t>核电方案可靠性较差，孤岛核电还存在安全与经济性问题。总体而言，联网打捆方案综合性能更优，纯海风方案</w:t>
      </w:r>
      <w:proofErr w:type="gramStart"/>
      <w:r w:rsidRPr="00B33BF4">
        <w:rPr>
          <w:rFonts w:cs="宋体"/>
          <w:kern w:val="0"/>
          <w:szCs w:val="24"/>
        </w:rPr>
        <w:t>对受端电网</w:t>
      </w:r>
      <w:proofErr w:type="gramEnd"/>
      <w:r w:rsidRPr="00B33BF4">
        <w:rPr>
          <w:rFonts w:cs="宋体"/>
          <w:kern w:val="0"/>
          <w:szCs w:val="24"/>
        </w:rPr>
        <w:t>影响较小但可靠性和利用率不足。</w:t>
      </w:r>
    </w:p>
    <w:p w14:paraId="7E507DDC" w14:textId="77777777" w:rsidR="00634536" w:rsidRDefault="00634536" w:rsidP="00A22009">
      <w:pPr>
        <w:spacing w:line="360" w:lineRule="auto"/>
        <w:ind w:firstLineChars="200" w:firstLine="480"/>
        <w:rPr>
          <w:rFonts w:cs="宋体"/>
          <w:kern w:val="0"/>
          <w:szCs w:val="24"/>
        </w:rPr>
      </w:pPr>
    </w:p>
    <w:p w14:paraId="6015928C" w14:textId="77777777" w:rsidR="00B33BF4" w:rsidRDefault="00B33BF4" w:rsidP="00A22009">
      <w:pPr>
        <w:spacing w:line="360" w:lineRule="auto"/>
        <w:ind w:firstLineChars="200" w:firstLine="480"/>
        <w:rPr>
          <w:rFonts w:cs="宋体"/>
          <w:kern w:val="0"/>
          <w:szCs w:val="24"/>
        </w:rPr>
      </w:pPr>
    </w:p>
    <w:p w14:paraId="46D878C6" w14:textId="471A8964" w:rsidR="00252FCE" w:rsidRDefault="00252FCE" w:rsidP="00A22009">
      <w:pPr>
        <w:spacing w:line="360" w:lineRule="auto"/>
        <w:ind w:firstLineChars="200" w:firstLine="480"/>
        <w:rPr>
          <w:rFonts w:cs="宋体"/>
          <w:kern w:val="0"/>
          <w:szCs w:val="24"/>
        </w:rPr>
      </w:pPr>
      <w:r>
        <w:rPr>
          <w:rFonts w:cs="宋体"/>
          <w:kern w:val="0"/>
          <w:szCs w:val="24"/>
        </w:rPr>
        <w:br w:type="page"/>
      </w:r>
    </w:p>
    <w:p w14:paraId="4829AAF7" w14:textId="207CBCEC" w:rsidR="006D1210" w:rsidRPr="00EF2D4E" w:rsidRDefault="008403A6" w:rsidP="00A22009">
      <w:pPr>
        <w:pStyle w:val="10"/>
        <w:numPr>
          <w:ilvl w:val="0"/>
          <w:numId w:val="0"/>
        </w:numPr>
        <w:spacing w:line="360" w:lineRule="auto"/>
      </w:pPr>
      <w:bookmarkStart w:id="165" w:name="_Toc201615906"/>
      <w:bookmarkStart w:id="166" w:name="_Toc183786203"/>
      <w:bookmarkEnd w:id="0"/>
      <w:bookmarkEnd w:id="1"/>
      <w:r w:rsidRPr="00EF2D4E">
        <w:rPr>
          <w:rFonts w:hint="eastAsia"/>
        </w:rPr>
        <w:lastRenderedPageBreak/>
        <w:t>4</w:t>
      </w:r>
      <w:r w:rsidR="006D1210" w:rsidRPr="00EF2D4E">
        <w:rPr>
          <w:rFonts w:hint="eastAsia"/>
        </w:rPr>
        <w:t>总结</w:t>
      </w:r>
      <w:bookmarkEnd w:id="165"/>
    </w:p>
    <w:p w14:paraId="72FF72F4" w14:textId="0704795B" w:rsidR="006D1210" w:rsidRPr="00EF2D4E" w:rsidRDefault="006D1210" w:rsidP="00A22009">
      <w:pPr>
        <w:spacing w:line="360" w:lineRule="auto"/>
        <w:ind w:firstLine="480"/>
      </w:pPr>
      <w:r w:rsidRPr="00EF2D4E">
        <w:t>本</w:t>
      </w:r>
      <w:r w:rsidRPr="00EF2D4E">
        <w:rPr>
          <w:rFonts w:hint="eastAsia"/>
        </w:rPr>
        <w:t>课题</w:t>
      </w:r>
      <w:r w:rsidRPr="00EF2D4E">
        <w:t>聚焦于超大规模海上风电</w:t>
      </w:r>
      <w:r w:rsidRPr="00EF2D4E">
        <w:rPr>
          <w:rFonts w:hint="eastAsia"/>
        </w:rPr>
        <w:t>接入广东电网</w:t>
      </w:r>
      <w:r w:rsidR="00B61928" w:rsidRPr="00EF2D4E">
        <w:rPr>
          <w:rFonts w:hint="eastAsia"/>
        </w:rPr>
        <w:t>的</w:t>
      </w:r>
      <w:r w:rsidR="00B61928" w:rsidRPr="00EF2D4E">
        <w:rPr>
          <w:rFonts w:cs="Times New Roman" w:hint="eastAsia"/>
        </w:rPr>
        <w:t>稳定分析与控制技术，</w:t>
      </w:r>
      <w:r w:rsidRPr="00EF2D4E">
        <w:rPr>
          <w:rFonts w:hint="eastAsia"/>
        </w:rPr>
        <w:t>总结如下：</w:t>
      </w:r>
    </w:p>
    <w:p w14:paraId="60EAA699" w14:textId="77777777" w:rsidR="00C230A9" w:rsidRDefault="00C230A9" w:rsidP="00C230A9">
      <w:pPr>
        <w:spacing w:line="360" w:lineRule="auto"/>
        <w:ind w:firstLineChars="200" w:firstLine="480"/>
        <w:rPr>
          <w:rFonts w:cs="Times New Roman"/>
        </w:rPr>
      </w:pPr>
      <w:r w:rsidRPr="00C230A9">
        <w:rPr>
          <w:rFonts w:cs="Times New Roman" w:hint="eastAsia"/>
        </w:rPr>
        <w:t>1</w:t>
      </w:r>
      <w:r w:rsidRPr="00C230A9">
        <w:rPr>
          <w:rFonts w:cs="Times New Roman" w:hint="eastAsia"/>
        </w:rPr>
        <w:t>、超大规模海上风电接入广东电网的稳定评估方法研究：提出了电压刚度和暂态电压恢复时间指标来评估超大规模海上风电汇集送出系统</w:t>
      </w:r>
      <w:proofErr w:type="gramStart"/>
      <w:r w:rsidRPr="00C230A9">
        <w:rPr>
          <w:rFonts w:cs="Times New Roman" w:hint="eastAsia"/>
        </w:rPr>
        <w:t>的受端电网</w:t>
      </w:r>
      <w:proofErr w:type="gramEnd"/>
      <w:r w:rsidRPr="00C230A9">
        <w:rPr>
          <w:rFonts w:cs="Times New Roman" w:hint="eastAsia"/>
        </w:rPr>
        <w:t>的静态和暂态电压稳定性，提出了频率偏差因子和能量缺失因子指标来评估</w:t>
      </w:r>
      <w:proofErr w:type="gramStart"/>
      <w:r w:rsidRPr="00C230A9">
        <w:rPr>
          <w:rFonts w:cs="Times New Roman" w:hint="eastAsia"/>
        </w:rPr>
        <w:t>对受端电</w:t>
      </w:r>
      <w:proofErr w:type="gramEnd"/>
      <w:r w:rsidRPr="00C230A9">
        <w:rPr>
          <w:rFonts w:cs="Times New Roman" w:hint="eastAsia"/>
        </w:rPr>
        <w:t>网的正常态和故障态频率稳定性；分析了超大规模海上风电接入对交流系统潮流安全特性、短路电流特性的影响，分析了超大规模海上风</w:t>
      </w:r>
      <w:proofErr w:type="gramStart"/>
      <w:r w:rsidRPr="00C230A9">
        <w:rPr>
          <w:rFonts w:cs="Times New Roman" w:hint="eastAsia"/>
        </w:rPr>
        <w:t>电对受端</w:t>
      </w:r>
      <w:proofErr w:type="gramEnd"/>
      <w:r w:rsidRPr="00C230A9">
        <w:rPr>
          <w:rFonts w:cs="Times New Roman" w:hint="eastAsia"/>
        </w:rPr>
        <w:t>电网的电压支撑作用与频率支撑作用，评估</w:t>
      </w:r>
      <w:proofErr w:type="gramStart"/>
      <w:r w:rsidRPr="00C230A9">
        <w:rPr>
          <w:rFonts w:cs="Times New Roman" w:hint="eastAsia"/>
        </w:rPr>
        <w:t>了受端电</w:t>
      </w:r>
      <w:proofErr w:type="gramEnd"/>
      <w:r w:rsidRPr="00C230A9">
        <w:rPr>
          <w:rFonts w:cs="Times New Roman" w:hint="eastAsia"/>
        </w:rPr>
        <w:t>网电压稳定以及频率稳定性。</w:t>
      </w:r>
    </w:p>
    <w:p w14:paraId="0C757566" w14:textId="77777777" w:rsidR="00C230A9" w:rsidRDefault="00C230A9" w:rsidP="00C230A9">
      <w:pPr>
        <w:spacing w:line="360" w:lineRule="auto"/>
        <w:ind w:firstLineChars="200" w:firstLine="480"/>
        <w:rPr>
          <w:rFonts w:cs="Times New Roman"/>
        </w:rPr>
      </w:pPr>
      <w:r w:rsidRPr="00C230A9">
        <w:rPr>
          <w:rFonts w:cs="Times New Roman" w:hint="eastAsia"/>
        </w:rPr>
        <w:t>2</w:t>
      </w:r>
      <w:r w:rsidRPr="00C230A9">
        <w:rPr>
          <w:rFonts w:cs="Times New Roman" w:hint="eastAsia"/>
        </w:rPr>
        <w:t>、纯海上风电送出与常规电源与海上风电打捆方案比较研究：针对纯海上风电送出、常规电源与海上风电打捆送出的不同方案，从功率疏散能力、直流通道利用率、频率强度以及电压强度多个维度出发，研究不同送出并网方案的可靠性以及</w:t>
      </w:r>
      <w:proofErr w:type="gramStart"/>
      <w:r w:rsidRPr="00C230A9">
        <w:rPr>
          <w:rFonts w:cs="Times New Roman" w:hint="eastAsia"/>
        </w:rPr>
        <w:t>对受端电网</w:t>
      </w:r>
      <w:proofErr w:type="gramEnd"/>
      <w:r w:rsidRPr="00C230A9">
        <w:rPr>
          <w:rFonts w:cs="Times New Roman" w:hint="eastAsia"/>
        </w:rPr>
        <w:t>的影响，综合上述分析给出纯海上风电送出与常规电源与海上风电打捆方案比较的结论。</w:t>
      </w:r>
    </w:p>
    <w:p w14:paraId="04AB37CC" w14:textId="72774CF3" w:rsidR="00B61928" w:rsidRPr="00EF2D4E" w:rsidRDefault="00C230A9" w:rsidP="00C230A9">
      <w:pPr>
        <w:spacing w:line="360" w:lineRule="auto"/>
        <w:ind w:firstLineChars="200" w:firstLine="480"/>
        <w:rPr>
          <w:rFonts w:cs="Times New Roman"/>
        </w:rPr>
      </w:pPr>
      <w:r w:rsidRPr="00C230A9">
        <w:rPr>
          <w:rFonts w:cs="Times New Roman" w:hint="eastAsia"/>
        </w:rPr>
        <w:t>3</w:t>
      </w:r>
      <w:r w:rsidRPr="00C230A9">
        <w:rPr>
          <w:rFonts w:cs="Times New Roman" w:hint="eastAsia"/>
        </w:rPr>
        <w:t>、考虑海上风电调频需求</w:t>
      </w:r>
      <w:proofErr w:type="gramStart"/>
      <w:r w:rsidRPr="00C230A9">
        <w:rPr>
          <w:rFonts w:cs="Times New Roman" w:hint="eastAsia"/>
        </w:rPr>
        <w:t>的受端电网</w:t>
      </w:r>
      <w:proofErr w:type="gramEnd"/>
      <w:r w:rsidRPr="00C230A9">
        <w:rPr>
          <w:rFonts w:cs="Times New Roman" w:hint="eastAsia"/>
        </w:rPr>
        <w:t>安全稳定裕度提升方法研究：分析了基于直流电容和风机减载运行的海上风电送出系统频率支撑作用，提出了有</w:t>
      </w:r>
      <w:r w:rsidRPr="00C230A9">
        <w:rPr>
          <w:rFonts w:cs="Times New Roman" w:hint="eastAsia"/>
        </w:rPr>
        <w:t>/</w:t>
      </w:r>
      <w:r w:rsidRPr="00C230A9">
        <w:rPr>
          <w:rFonts w:cs="Times New Roman" w:hint="eastAsia"/>
        </w:rPr>
        <w:t>无通信的海上风电频率支撑控制策略，进一步</w:t>
      </w:r>
      <w:proofErr w:type="gramStart"/>
      <w:r w:rsidRPr="00C230A9">
        <w:rPr>
          <w:rFonts w:cs="Times New Roman" w:hint="eastAsia"/>
        </w:rPr>
        <w:t>对直驱型风电</w:t>
      </w:r>
      <w:proofErr w:type="gramEnd"/>
      <w:r w:rsidRPr="00C230A9">
        <w:rPr>
          <w:rFonts w:cs="Times New Roman" w:hint="eastAsia"/>
        </w:rPr>
        <w:t>机组利用转子动能的惯量支撑能力进行了评估，并对极端工况下海</w:t>
      </w:r>
      <w:proofErr w:type="gramStart"/>
      <w:r w:rsidRPr="00C230A9">
        <w:rPr>
          <w:rFonts w:cs="Times New Roman" w:hint="eastAsia"/>
        </w:rPr>
        <w:t>上风电机</w:t>
      </w:r>
      <w:proofErr w:type="gramEnd"/>
      <w:r w:rsidRPr="00C230A9">
        <w:rPr>
          <w:rFonts w:cs="Times New Roman" w:hint="eastAsia"/>
        </w:rPr>
        <w:t>组提供惯量支撑的作用效果进行了验证。</w:t>
      </w:r>
      <w:r w:rsidRPr="00C230A9">
        <w:rPr>
          <w:rFonts w:cs="Times New Roman"/>
        </w:rPr>
        <w:cr/>
      </w:r>
    </w:p>
    <w:bookmarkEnd w:id="166"/>
    <w:p w14:paraId="708D9B8F" w14:textId="77777777" w:rsidR="00846F44" w:rsidRPr="00EF2D4E" w:rsidRDefault="00846F44" w:rsidP="00A22009">
      <w:pPr>
        <w:spacing w:line="360" w:lineRule="auto"/>
        <w:ind w:firstLine="480"/>
      </w:pPr>
    </w:p>
    <w:sectPr w:rsidR="00846F44" w:rsidRPr="00EF2D4E" w:rsidSect="009C593A">
      <w:footerReference w:type="default" r:id="rId41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F379AD" w14:textId="77777777" w:rsidR="006E65CD" w:rsidRDefault="006E65CD" w:rsidP="00170AA3">
      <w:pPr>
        <w:ind w:firstLine="480"/>
      </w:pPr>
      <w:r>
        <w:separator/>
      </w:r>
    </w:p>
  </w:endnote>
  <w:endnote w:type="continuationSeparator" w:id="0">
    <w:p w14:paraId="7139D402" w14:textId="77777777" w:rsidR="006E65CD" w:rsidRDefault="006E65CD" w:rsidP="00170AA3">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仿宋_GBK">
    <w:panose1 w:val="03000509000000000000"/>
    <w:charset w:val="86"/>
    <w:family w:val="script"/>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微软雅黑"/>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Malgun Gothic Semilight">
    <w:panose1 w:val="020B0502040204020203"/>
    <w:charset w:val="86"/>
    <w:family w:val="swiss"/>
    <w:pitch w:val="variable"/>
    <w:sig w:usb0="B0000AAF" w:usb1="09DF7CFB" w:usb2="00000012" w:usb3="00000000" w:csb0="003E01BD"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5D157" w14:textId="77777777" w:rsidR="00CA6E73" w:rsidRDefault="00CA6E73">
    <w:pPr>
      <w:pStyle w:val="af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8204AB" w14:textId="0130A19E" w:rsidR="00CA6E73" w:rsidRDefault="00CA6E73" w:rsidP="00730AB3">
    <w:pPr>
      <w:pStyle w:val="af6"/>
    </w:pPr>
  </w:p>
  <w:p w14:paraId="693D6467" w14:textId="77777777" w:rsidR="00CA6E73" w:rsidRDefault="00CA6E73">
    <w:pPr>
      <w:pStyle w:val="af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669B0E" w14:textId="77777777" w:rsidR="00CA6E73" w:rsidRDefault="00CA6E73">
    <w:pPr>
      <w:pStyle w:val="af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8080112"/>
      <w:docPartObj>
        <w:docPartGallery w:val="Page Numbers (Bottom of Page)"/>
        <w:docPartUnique/>
      </w:docPartObj>
    </w:sdtPr>
    <w:sdtContent>
      <w:p w14:paraId="10FCD0F2" w14:textId="77777777" w:rsidR="00CA6E73" w:rsidRDefault="00CA6E73">
        <w:pPr>
          <w:pStyle w:val="af6"/>
          <w:ind w:firstLine="360"/>
          <w:jc w:val="center"/>
        </w:pPr>
        <w:r>
          <w:fldChar w:fldCharType="begin"/>
        </w:r>
        <w:r>
          <w:instrText>PAGE   \* MERGEFORMAT</w:instrText>
        </w:r>
        <w:r>
          <w:fldChar w:fldCharType="separate"/>
        </w:r>
        <w:r>
          <w:rPr>
            <w:lang w:val="zh-CN"/>
          </w:rPr>
          <w:t>2</w:t>
        </w:r>
        <w:r>
          <w:fldChar w:fldCharType="end"/>
        </w:r>
      </w:p>
    </w:sdtContent>
  </w:sdt>
  <w:p w14:paraId="4DE8855E" w14:textId="77777777" w:rsidR="00CA6E73" w:rsidRDefault="00CA6E73">
    <w:pPr>
      <w:pStyle w:val="af6"/>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0002228"/>
      <w:docPartObj>
        <w:docPartGallery w:val="Page Numbers (Bottom of Page)"/>
        <w:docPartUnique/>
      </w:docPartObj>
    </w:sdtPr>
    <w:sdtContent>
      <w:p w14:paraId="21C31C00" w14:textId="77777777" w:rsidR="00CA6E73" w:rsidRDefault="00CA6E73">
        <w:pPr>
          <w:pStyle w:val="af6"/>
          <w:ind w:firstLine="360"/>
          <w:jc w:val="center"/>
        </w:pPr>
        <w:r>
          <w:fldChar w:fldCharType="begin"/>
        </w:r>
        <w:r>
          <w:instrText>PAGE   \* MERGEFORMAT</w:instrText>
        </w:r>
        <w:r>
          <w:fldChar w:fldCharType="separate"/>
        </w:r>
        <w:r>
          <w:rPr>
            <w:lang w:val="zh-CN"/>
          </w:rPr>
          <w:t>2</w:t>
        </w:r>
        <w:r>
          <w:fldChar w:fldCharType="end"/>
        </w:r>
      </w:p>
    </w:sdtContent>
  </w:sdt>
  <w:p w14:paraId="5515FDE5" w14:textId="77777777" w:rsidR="00CA6E73" w:rsidRDefault="00CA6E73">
    <w:pPr>
      <w:pStyle w:val="af6"/>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2600239"/>
      <w:docPartObj>
        <w:docPartGallery w:val="Page Numbers (Bottom of Page)"/>
        <w:docPartUnique/>
      </w:docPartObj>
    </w:sdtPr>
    <w:sdtContent>
      <w:p w14:paraId="66578449" w14:textId="77777777" w:rsidR="00CA6E73" w:rsidRDefault="00CA6E73">
        <w:pPr>
          <w:pStyle w:val="af6"/>
          <w:ind w:firstLine="360"/>
          <w:jc w:val="center"/>
        </w:pPr>
        <w:r>
          <w:fldChar w:fldCharType="begin"/>
        </w:r>
        <w:r>
          <w:instrText>PAGE   \* MERGEFORMAT</w:instrText>
        </w:r>
        <w:r>
          <w:fldChar w:fldCharType="separate"/>
        </w:r>
        <w:r>
          <w:rPr>
            <w:lang w:val="zh-CN"/>
          </w:rPr>
          <w:t>2</w:t>
        </w:r>
        <w:r>
          <w:fldChar w:fldCharType="end"/>
        </w:r>
      </w:p>
    </w:sdtContent>
  </w:sdt>
  <w:p w14:paraId="467AD5BC" w14:textId="77777777" w:rsidR="00CA6E73" w:rsidRDefault="00CA6E73">
    <w:pPr>
      <w:pStyle w:val="af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0DA93B" w14:textId="77777777" w:rsidR="006E65CD" w:rsidRDefault="006E65CD" w:rsidP="00170AA3">
      <w:pPr>
        <w:ind w:firstLine="480"/>
      </w:pPr>
      <w:r>
        <w:separator/>
      </w:r>
    </w:p>
  </w:footnote>
  <w:footnote w:type="continuationSeparator" w:id="0">
    <w:p w14:paraId="561FB6BE" w14:textId="77777777" w:rsidR="006E65CD" w:rsidRDefault="006E65CD" w:rsidP="00170AA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0B7C75" w14:textId="77777777" w:rsidR="00CA6E73" w:rsidRDefault="00CA6E73">
    <w:pPr>
      <w:pStyle w:val="af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05CC44" w14:textId="277B5B6A" w:rsidR="00CA6E73" w:rsidRDefault="00CA6E73" w:rsidP="00170AA3">
    <w:pPr>
      <w:pStyle w:val="af8"/>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4818F1" w14:textId="77777777" w:rsidR="00CA6E73" w:rsidRDefault="00CA6E73">
    <w:pPr>
      <w:pStyle w:val="af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FFFFFF89"/>
    <w:lvl w:ilvl="0">
      <w:start w:val="1"/>
      <w:numFmt w:val="bullet"/>
      <w:pStyle w:val="5"/>
      <w:lvlText w:val=""/>
      <w:lvlJc w:val="left"/>
      <w:pPr>
        <w:tabs>
          <w:tab w:val="left" w:pos="360"/>
        </w:tabs>
        <w:ind w:left="360" w:hangingChars="200" w:hanging="360"/>
      </w:pPr>
      <w:rPr>
        <w:rFonts w:ascii="Wingdings" w:hAnsi="Wingdings" w:hint="default"/>
      </w:rPr>
    </w:lvl>
  </w:abstractNum>
  <w:abstractNum w:abstractNumId="1" w15:restartNumberingAfterBreak="0">
    <w:nsid w:val="056C408B"/>
    <w:multiLevelType w:val="multilevel"/>
    <w:tmpl w:val="878C6878"/>
    <w:lvl w:ilvl="0">
      <w:start w:val="1"/>
      <w:numFmt w:val="decimal"/>
      <w:pStyle w:val="1"/>
      <w:lvlText w:val="%1."/>
      <w:lvlJc w:val="left"/>
      <w:pPr>
        <w:ind w:left="561" w:hanging="420"/>
      </w:pPr>
      <w:rPr>
        <w:rFonts w:hint="eastAsia"/>
      </w:rPr>
    </w:lvl>
    <w:lvl w:ilvl="1">
      <w:start w:val="1"/>
      <w:numFmt w:val="decimal"/>
      <w:pStyle w:val="2"/>
      <w:isLgl/>
      <w:lvlText w:val="%1.%2"/>
      <w:lvlJc w:val="left"/>
      <w:pPr>
        <w:ind w:left="915" w:hanging="495"/>
      </w:pPr>
      <w:rPr>
        <w:rFonts w:hint="default"/>
      </w:rPr>
    </w:lvl>
    <w:lvl w:ilvl="2">
      <w:start w:val="1"/>
      <w:numFmt w:val="decimal"/>
      <w:isLgl/>
      <w:lvlText w:val="%1.%2.%3"/>
      <w:lvlJc w:val="left"/>
      <w:pPr>
        <w:ind w:left="919" w:hanging="493"/>
      </w:pPr>
      <w:rPr>
        <w:rFonts w:hint="default"/>
      </w:rPr>
    </w:lvl>
    <w:lvl w:ilvl="3">
      <w:start w:val="1"/>
      <w:numFmt w:val="decimal"/>
      <w:lvlText w:val="%4."/>
      <w:lvlJc w:val="left"/>
      <w:pPr>
        <w:ind w:left="567" w:hanging="567"/>
      </w:pPr>
      <w:rPr>
        <w:rFonts w:hint="default"/>
      </w:rPr>
    </w:lvl>
    <w:lvl w:ilvl="4">
      <w:start w:val="1"/>
      <w:numFmt w:val="decimal"/>
      <w:isLgl/>
      <w:lvlText w:val="%1.%2.%3.%4.%5"/>
      <w:lvlJc w:val="left"/>
      <w:pPr>
        <w:ind w:left="2760" w:hanging="1080"/>
      </w:pPr>
      <w:rPr>
        <w:rFonts w:hint="default"/>
      </w:rPr>
    </w:lvl>
    <w:lvl w:ilvl="5">
      <w:start w:val="1"/>
      <w:numFmt w:val="decimal"/>
      <w:pStyle w:val="6"/>
      <w:isLgl/>
      <w:lvlText w:val="%1.%2.%3.%4.%5.%6"/>
      <w:lvlJc w:val="left"/>
      <w:pPr>
        <w:ind w:left="3540" w:hanging="1440"/>
      </w:pPr>
      <w:rPr>
        <w:rFonts w:hint="default"/>
      </w:rPr>
    </w:lvl>
    <w:lvl w:ilvl="6">
      <w:start w:val="1"/>
      <w:numFmt w:val="decimal"/>
      <w:pStyle w:val="7"/>
      <w:isLgl/>
      <w:lvlText w:val="%1.%2.%3.%4.%5.%6.%7"/>
      <w:lvlJc w:val="left"/>
      <w:pPr>
        <w:ind w:left="3960" w:hanging="1440"/>
      </w:pPr>
      <w:rPr>
        <w:rFonts w:hint="default"/>
      </w:rPr>
    </w:lvl>
    <w:lvl w:ilvl="7">
      <w:start w:val="1"/>
      <w:numFmt w:val="decimal"/>
      <w:pStyle w:val="8"/>
      <w:isLgl/>
      <w:lvlText w:val="%1.%2.%3.%4.%5.%6.%7.%8"/>
      <w:lvlJc w:val="left"/>
      <w:pPr>
        <w:ind w:left="4740" w:hanging="1800"/>
      </w:pPr>
      <w:rPr>
        <w:rFonts w:hint="default"/>
      </w:rPr>
    </w:lvl>
    <w:lvl w:ilvl="8">
      <w:start w:val="1"/>
      <w:numFmt w:val="decimal"/>
      <w:pStyle w:val="9"/>
      <w:isLgl/>
      <w:lvlText w:val="%1.%2.%3.%4.%5.%6.%7.%8.%9"/>
      <w:lvlJc w:val="left"/>
      <w:pPr>
        <w:ind w:left="5520" w:hanging="2160"/>
      </w:pPr>
      <w:rPr>
        <w:rFonts w:hint="default"/>
      </w:rPr>
    </w:lvl>
  </w:abstractNum>
  <w:abstractNum w:abstractNumId="2" w15:restartNumberingAfterBreak="0">
    <w:nsid w:val="44146DF0"/>
    <w:multiLevelType w:val="multilevel"/>
    <w:tmpl w:val="CF14D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8E16BD"/>
    <w:multiLevelType w:val="multilevel"/>
    <w:tmpl w:val="0D76A842"/>
    <w:lvl w:ilvl="0">
      <w:start w:val="1"/>
      <w:numFmt w:val="decimal"/>
      <w:pStyle w:val="10"/>
      <w:lvlText w:val="%1"/>
      <w:lvlJc w:val="left"/>
      <w:pPr>
        <w:ind w:left="0" w:firstLine="0"/>
      </w:pPr>
      <w:rPr>
        <w:rFonts w:hint="eastAsia"/>
      </w:rPr>
    </w:lvl>
    <w:lvl w:ilvl="1">
      <w:start w:val="1"/>
      <w:numFmt w:val="decimal"/>
      <w:pStyle w:val="20"/>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pStyle w:val="4"/>
      <w:lvlText w:val="%1.%2.%3.%4"/>
      <w:lvlJc w:val="left"/>
      <w:pPr>
        <w:ind w:left="0" w:firstLine="0"/>
      </w:pPr>
      <w:rPr>
        <w:rFonts w:hint="eastAsia"/>
      </w:rPr>
    </w:lvl>
    <w:lvl w:ilvl="4">
      <w:start w:val="1"/>
      <w:numFmt w:val="decimal"/>
      <w:pStyle w:val="50"/>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 w15:restartNumberingAfterBreak="0">
    <w:nsid w:val="74E26480"/>
    <w:multiLevelType w:val="hybridMultilevel"/>
    <w:tmpl w:val="AA2A796A"/>
    <w:lvl w:ilvl="0" w:tplc="DF2AD7F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7C0819DC"/>
    <w:multiLevelType w:val="multilevel"/>
    <w:tmpl w:val="7C0819DC"/>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3"/>
  </w:num>
  <w:num w:numId="2">
    <w:abstractNumId w:val="1"/>
  </w:num>
  <w:num w:numId="3">
    <w:abstractNumId w:val="0"/>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2"/>
  </w:num>
  <w:num w:numId="8">
    <w:abstractNumId w:val="3"/>
  </w:num>
  <w:num w:numId="9">
    <w:abstractNumId w:val="3"/>
  </w:num>
  <w:num w:numId="10">
    <w:abstractNumId w:val="3"/>
  </w:num>
  <w:num w:numId="11">
    <w:abstractNumId w:val="4"/>
  </w:num>
  <w:num w:numId="12">
    <w:abstractNumId w:val="3"/>
  </w:num>
  <w:num w:numId="13">
    <w:abstractNumId w:val="3"/>
  </w:num>
  <w:num w:numId="14">
    <w:abstractNumId w:val="3"/>
  </w:num>
  <w:num w:numId="15">
    <w:abstractNumId w:val="3"/>
  </w:num>
  <w:num w:numId="16">
    <w:abstractNumId w:val="3"/>
  </w:num>
  <w:num w:numId="1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grammar="clean"/>
  <w:linkStyle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E36"/>
    <w:rsid w:val="0000168F"/>
    <w:rsid w:val="000069C9"/>
    <w:rsid w:val="0002023D"/>
    <w:rsid w:val="000346C7"/>
    <w:rsid w:val="00074893"/>
    <w:rsid w:val="00085D57"/>
    <w:rsid w:val="00095A86"/>
    <w:rsid w:val="000B23D9"/>
    <w:rsid w:val="000B4DD8"/>
    <w:rsid w:val="000C4B64"/>
    <w:rsid w:val="000E5FCC"/>
    <w:rsid w:val="0011333B"/>
    <w:rsid w:val="0013166C"/>
    <w:rsid w:val="00170AA3"/>
    <w:rsid w:val="001E3B0D"/>
    <w:rsid w:val="00201EC6"/>
    <w:rsid w:val="00212DB1"/>
    <w:rsid w:val="002141F7"/>
    <w:rsid w:val="00252FCE"/>
    <w:rsid w:val="00262D7C"/>
    <w:rsid w:val="00290BB4"/>
    <w:rsid w:val="00291D94"/>
    <w:rsid w:val="002929D8"/>
    <w:rsid w:val="002A5349"/>
    <w:rsid w:val="002C52F4"/>
    <w:rsid w:val="002C6623"/>
    <w:rsid w:val="002E0479"/>
    <w:rsid w:val="002F77F0"/>
    <w:rsid w:val="00393A9E"/>
    <w:rsid w:val="003B32AF"/>
    <w:rsid w:val="00401C66"/>
    <w:rsid w:val="00402A5C"/>
    <w:rsid w:val="00425A03"/>
    <w:rsid w:val="00425B1B"/>
    <w:rsid w:val="00444B54"/>
    <w:rsid w:val="00454D9F"/>
    <w:rsid w:val="00456CB0"/>
    <w:rsid w:val="00470219"/>
    <w:rsid w:val="00476CBB"/>
    <w:rsid w:val="004D1E38"/>
    <w:rsid w:val="004E1BF7"/>
    <w:rsid w:val="004E1CE6"/>
    <w:rsid w:val="00504FC5"/>
    <w:rsid w:val="0051028F"/>
    <w:rsid w:val="005376F6"/>
    <w:rsid w:val="00546D34"/>
    <w:rsid w:val="00554D93"/>
    <w:rsid w:val="0057462D"/>
    <w:rsid w:val="0058393E"/>
    <w:rsid w:val="00584799"/>
    <w:rsid w:val="005C2B04"/>
    <w:rsid w:val="005E5AD0"/>
    <w:rsid w:val="005E7475"/>
    <w:rsid w:val="00621288"/>
    <w:rsid w:val="00634536"/>
    <w:rsid w:val="00637FA3"/>
    <w:rsid w:val="00647A5C"/>
    <w:rsid w:val="006767CC"/>
    <w:rsid w:val="006D1210"/>
    <w:rsid w:val="006E65CD"/>
    <w:rsid w:val="00704BCC"/>
    <w:rsid w:val="00730AB3"/>
    <w:rsid w:val="00747735"/>
    <w:rsid w:val="00796291"/>
    <w:rsid w:val="007A3667"/>
    <w:rsid w:val="007C315C"/>
    <w:rsid w:val="007E04E4"/>
    <w:rsid w:val="00822E8B"/>
    <w:rsid w:val="008403A6"/>
    <w:rsid w:val="00846F44"/>
    <w:rsid w:val="008652AF"/>
    <w:rsid w:val="00890260"/>
    <w:rsid w:val="008D332B"/>
    <w:rsid w:val="00951E36"/>
    <w:rsid w:val="009834B2"/>
    <w:rsid w:val="009A5E8C"/>
    <w:rsid w:val="009C593A"/>
    <w:rsid w:val="009F4DA4"/>
    <w:rsid w:val="00A03BB1"/>
    <w:rsid w:val="00A22009"/>
    <w:rsid w:val="00A309C8"/>
    <w:rsid w:val="00A5339B"/>
    <w:rsid w:val="00A608C0"/>
    <w:rsid w:val="00A90CB0"/>
    <w:rsid w:val="00A9590F"/>
    <w:rsid w:val="00AB651B"/>
    <w:rsid w:val="00AC6C9D"/>
    <w:rsid w:val="00AD399C"/>
    <w:rsid w:val="00AE363F"/>
    <w:rsid w:val="00AE3AF3"/>
    <w:rsid w:val="00B0017E"/>
    <w:rsid w:val="00B33BF4"/>
    <w:rsid w:val="00B61928"/>
    <w:rsid w:val="00B81E1E"/>
    <w:rsid w:val="00BD6D75"/>
    <w:rsid w:val="00BF5383"/>
    <w:rsid w:val="00C06EFD"/>
    <w:rsid w:val="00C1575A"/>
    <w:rsid w:val="00C16669"/>
    <w:rsid w:val="00C230A9"/>
    <w:rsid w:val="00C742F6"/>
    <w:rsid w:val="00C8124A"/>
    <w:rsid w:val="00CA4B6F"/>
    <w:rsid w:val="00CA6E73"/>
    <w:rsid w:val="00CB5CF6"/>
    <w:rsid w:val="00D201EC"/>
    <w:rsid w:val="00D44090"/>
    <w:rsid w:val="00D45953"/>
    <w:rsid w:val="00D55D94"/>
    <w:rsid w:val="00D629B4"/>
    <w:rsid w:val="00D639AE"/>
    <w:rsid w:val="00D936CA"/>
    <w:rsid w:val="00DA190D"/>
    <w:rsid w:val="00DC2974"/>
    <w:rsid w:val="00E3263A"/>
    <w:rsid w:val="00E66ADA"/>
    <w:rsid w:val="00E816A4"/>
    <w:rsid w:val="00E82DDD"/>
    <w:rsid w:val="00E978D3"/>
    <w:rsid w:val="00EA27E5"/>
    <w:rsid w:val="00EF2D4E"/>
    <w:rsid w:val="00EF6538"/>
    <w:rsid w:val="00F05B66"/>
    <w:rsid w:val="00F57BDC"/>
    <w:rsid w:val="00F852F1"/>
    <w:rsid w:val="00F85696"/>
    <w:rsid w:val="00FA4E18"/>
    <w:rsid w:val="00FA4EC4"/>
    <w:rsid w:val="00FC55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E6502B"/>
  <w14:defaultImageDpi w14:val="32767"/>
  <w15:chartTrackingRefBased/>
  <w15:docId w15:val="{C6C49155-9639-4D5A-921F-403287AE5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kern w:val="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35" w:unhideWhenUsed="1" w:qFormat="1"/>
    <w:lsdException w:name="footnote text" w:semiHidden="1" w:uiPriority="0" w:unhideWhenUsed="1" w:qFormat="1"/>
    <w:lsdException w:name="annotation text" w:semiHidden="1"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93A9E"/>
    <w:pPr>
      <w:widowControl w:val="0"/>
      <w:jc w:val="both"/>
    </w:pPr>
    <w:rPr>
      <w:rFonts w:asciiTheme="minorHAnsi" w:eastAsiaTheme="minorEastAsia" w:hAnsiTheme="minorHAnsi" w:cstheme="minorBidi"/>
      <w:sz w:val="24"/>
      <w:szCs w:val="22"/>
    </w:rPr>
  </w:style>
  <w:style w:type="paragraph" w:styleId="10">
    <w:name w:val="heading 1"/>
    <w:basedOn w:val="a"/>
    <w:next w:val="a"/>
    <w:link w:val="11"/>
    <w:autoRedefine/>
    <w:qFormat/>
    <w:rsid w:val="00393A9E"/>
    <w:pPr>
      <w:keepNext/>
      <w:keepLines/>
      <w:numPr>
        <w:numId w:val="1"/>
      </w:numPr>
      <w:jc w:val="center"/>
      <w:outlineLvl w:val="0"/>
    </w:pPr>
    <w:rPr>
      <w:rFonts w:ascii="Times New Roman" w:eastAsia="宋体" w:hAnsi="Times New Roman"/>
      <w:b/>
      <w:bCs/>
      <w:kern w:val="44"/>
      <w:sz w:val="36"/>
      <w:szCs w:val="44"/>
    </w:rPr>
  </w:style>
  <w:style w:type="paragraph" w:styleId="20">
    <w:name w:val="heading 2"/>
    <w:basedOn w:val="a"/>
    <w:next w:val="a"/>
    <w:link w:val="21"/>
    <w:autoRedefine/>
    <w:unhideWhenUsed/>
    <w:qFormat/>
    <w:rsid w:val="00393A9E"/>
    <w:pPr>
      <w:keepNext/>
      <w:keepLines/>
      <w:numPr>
        <w:ilvl w:val="1"/>
        <w:numId w:val="1"/>
      </w:numPr>
      <w:outlineLvl w:val="1"/>
    </w:pPr>
    <w:rPr>
      <w:rFonts w:ascii="Times New Roman" w:eastAsia="宋体" w:hAnsi="Times New Roman" w:cstheme="majorBidi"/>
      <w:b/>
      <w:bCs/>
      <w:sz w:val="32"/>
      <w:szCs w:val="32"/>
    </w:rPr>
  </w:style>
  <w:style w:type="paragraph" w:styleId="3">
    <w:name w:val="heading 3"/>
    <w:basedOn w:val="a"/>
    <w:next w:val="a"/>
    <w:link w:val="30"/>
    <w:autoRedefine/>
    <w:uiPriority w:val="9"/>
    <w:unhideWhenUsed/>
    <w:qFormat/>
    <w:rsid w:val="00393A9E"/>
    <w:pPr>
      <w:keepNext/>
      <w:keepLines/>
      <w:numPr>
        <w:ilvl w:val="2"/>
        <w:numId w:val="1"/>
      </w:numPr>
      <w:outlineLvl w:val="2"/>
    </w:pPr>
    <w:rPr>
      <w:rFonts w:ascii="Times New Roman" w:eastAsia="宋体" w:hAnsi="Times New Roman"/>
      <w:b/>
      <w:bCs/>
      <w:sz w:val="28"/>
      <w:szCs w:val="32"/>
    </w:rPr>
  </w:style>
  <w:style w:type="paragraph" w:styleId="4">
    <w:name w:val="heading 4"/>
    <w:basedOn w:val="a"/>
    <w:next w:val="a"/>
    <w:link w:val="40"/>
    <w:autoRedefine/>
    <w:uiPriority w:val="9"/>
    <w:unhideWhenUsed/>
    <w:qFormat/>
    <w:rsid w:val="00393A9E"/>
    <w:pPr>
      <w:numPr>
        <w:ilvl w:val="3"/>
        <w:numId w:val="1"/>
      </w:numPr>
      <w:jc w:val="left"/>
      <w:outlineLvl w:val="3"/>
    </w:pPr>
    <w:rPr>
      <w:rFonts w:ascii="Times New Roman" w:eastAsia="宋体" w:hAnsi="Times New Roman" w:cs="Times New Roman"/>
      <w:b/>
      <w:bCs/>
      <w:kern w:val="0"/>
      <w:sz w:val="28"/>
    </w:rPr>
  </w:style>
  <w:style w:type="paragraph" w:styleId="50">
    <w:name w:val="heading 5"/>
    <w:basedOn w:val="a"/>
    <w:next w:val="a"/>
    <w:link w:val="51"/>
    <w:uiPriority w:val="9"/>
    <w:unhideWhenUsed/>
    <w:qFormat/>
    <w:rsid w:val="00393A9E"/>
    <w:pPr>
      <w:keepNext/>
      <w:keepLines/>
      <w:numPr>
        <w:ilvl w:val="4"/>
        <w:numId w:val="1"/>
      </w:numPr>
      <w:spacing w:before="280" w:after="290" w:line="376" w:lineRule="auto"/>
      <w:outlineLvl w:val="4"/>
    </w:pPr>
    <w:rPr>
      <w:rFonts w:ascii="Times New Roman" w:eastAsia="宋体" w:hAnsi="Times New Roman"/>
      <w:b/>
      <w:bCs/>
      <w:sz w:val="28"/>
      <w:szCs w:val="28"/>
    </w:rPr>
  </w:style>
  <w:style w:type="paragraph" w:styleId="6">
    <w:name w:val="heading 6"/>
    <w:basedOn w:val="a"/>
    <w:next w:val="a"/>
    <w:link w:val="60"/>
    <w:semiHidden/>
    <w:unhideWhenUsed/>
    <w:qFormat/>
    <w:rsid w:val="00393A9E"/>
    <w:pPr>
      <w:keepNext/>
      <w:keepLines/>
      <w:numPr>
        <w:ilvl w:val="5"/>
        <w:numId w:val="2"/>
      </w:numPr>
      <w:spacing w:before="240" w:after="64" w:line="320" w:lineRule="auto"/>
      <w:ind w:left="1152" w:hanging="1152"/>
      <w:outlineLvl w:val="5"/>
    </w:pPr>
    <w:rPr>
      <w:rFonts w:asciiTheme="majorHAnsi" w:eastAsiaTheme="majorEastAsia" w:hAnsiTheme="majorHAnsi" w:cstheme="majorBidi"/>
      <w:b/>
      <w:bCs/>
      <w:sz w:val="21"/>
    </w:rPr>
  </w:style>
  <w:style w:type="paragraph" w:styleId="7">
    <w:name w:val="heading 7"/>
    <w:basedOn w:val="a"/>
    <w:next w:val="a"/>
    <w:link w:val="70"/>
    <w:semiHidden/>
    <w:unhideWhenUsed/>
    <w:qFormat/>
    <w:rsid w:val="00393A9E"/>
    <w:pPr>
      <w:keepNext/>
      <w:keepLines/>
      <w:numPr>
        <w:ilvl w:val="6"/>
        <w:numId w:val="2"/>
      </w:numPr>
      <w:spacing w:before="240" w:after="64" w:line="320" w:lineRule="auto"/>
      <w:outlineLvl w:val="6"/>
    </w:pPr>
    <w:rPr>
      <w:b/>
      <w:bCs/>
      <w:sz w:val="21"/>
    </w:rPr>
  </w:style>
  <w:style w:type="paragraph" w:styleId="8">
    <w:name w:val="heading 8"/>
    <w:basedOn w:val="a"/>
    <w:next w:val="a"/>
    <w:link w:val="80"/>
    <w:semiHidden/>
    <w:unhideWhenUsed/>
    <w:qFormat/>
    <w:rsid w:val="00393A9E"/>
    <w:pPr>
      <w:keepNext/>
      <w:keepLines/>
      <w:numPr>
        <w:ilvl w:val="7"/>
        <w:numId w:val="2"/>
      </w:numPr>
      <w:spacing w:before="240" w:after="64" w:line="320" w:lineRule="auto"/>
      <w:outlineLvl w:val="7"/>
    </w:pPr>
    <w:rPr>
      <w:rFonts w:asciiTheme="majorHAnsi" w:eastAsiaTheme="majorEastAsia" w:hAnsiTheme="majorHAnsi" w:cstheme="majorBidi"/>
      <w:sz w:val="21"/>
    </w:rPr>
  </w:style>
  <w:style w:type="paragraph" w:styleId="9">
    <w:name w:val="heading 9"/>
    <w:basedOn w:val="a"/>
    <w:next w:val="a"/>
    <w:link w:val="90"/>
    <w:semiHidden/>
    <w:unhideWhenUsed/>
    <w:qFormat/>
    <w:rsid w:val="00393A9E"/>
    <w:pPr>
      <w:keepNext/>
      <w:keepLines/>
      <w:numPr>
        <w:ilvl w:val="8"/>
        <w:numId w:val="2"/>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rsid w:val="00393A9E"/>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393A9E"/>
  </w:style>
  <w:style w:type="paragraph" w:customStyle="1" w:styleId="MTDisplayEquation">
    <w:name w:val="MTDisplayEquation"/>
    <w:basedOn w:val="a"/>
    <w:next w:val="a"/>
    <w:link w:val="MTDisplayEquation0"/>
    <w:autoRedefine/>
    <w:qFormat/>
    <w:rsid w:val="00393A9E"/>
    <w:pPr>
      <w:tabs>
        <w:tab w:val="center" w:pos="4160"/>
        <w:tab w:val="right" w:pos="8300"/>
      </w:tabs>
      <w:ind w:firstLine="480"/>
      <w:jc w:val="right"/>
    </w:pPr>
    <w:rPr>
      <w:rFonts w:ascii="Times New Roman" w:eastAsia="宋体" w:hAnsi="Times New Roman"/>
    </w:rPr>
  </w:style>
  <w:style w:type="character" w:customStyle="1" w:styleId="MTDisplayEquation0">
    <w:name w:val="MTDisplayEquation 字符"/>
    <w:basedOn w:val="a0"/>
    <w:link w:val="MTDisplayEquation"/>
    <w:autoRedefine/>
    <w:qFormat/>
    <w:rsid w:val="00393A9E"/>
    <w:rPr>
      <w:rFonts w:cstheme="minorBidi"/>
      <w:sz w:val="24"/>
      <w:szCs w:val="22"/>
    </w:rPr>
  </w:style>
  <w:style w:type="character" w:customStyle="1" w:styleId="MTDisplayEquationChar">
    <w:name w:val="MTDisplayEquation Char"/>
    <w:qFormat/>
    <w:rsid w:val="00393A9E"/>
    <w:rPr>
      <w:rFonts w:ascii="Calibri" w:hAnsi="Calibri" w:cs="Times New Roman"/>
      <w:snapToGrid w:val="0"/>
      <w:color w:val="FF0000"/>
      <w:sz w:val="24"/>
    </w:rPr>
  </w:style>
  <w:style w:type="character" w:customStyle="1" w:styleId="MTEquationSection">
    <w:name w:val="MTEquationSection"/>
    <w:basedOn w:val="a0"/>
    <w:autoRedefine/>
    <w:qFormat/>
    <w:rsid w:val="00393A9E"/>
    <w:rPr>
      <w:vanish/>
      <w:color w:val="FF0000"/>
      <w:sz w:val="44"/>
      <w:szCs w:val="44"/>
    </w:rPr>
  </w:style>
  <w:style w:type="paragraph" w:customStyle="1" w:styleId="p0">
    <w:name w:val="p0"/>
    <w:basedOn w:val="a"/>
    <w:link w:val="p0CharChar"/>
    <w:rsid w:val="002929D8"/>
    <w:rPr>
      <w:rFonts w:ascii="Calibri" w:eastAsia="方正仿宋_GBK" w:hAnsi="Calibri" w:cs="Times New Roman"/>
      <w:kern w:val="0"/>
      <w:szCs w:val="20"/>
    </w:rPr>
  </w:style>
  <w:style w:type="character" w:customStyle="1" w:styleId="p0CharChar">
    <w:name w:val="p0 Char Char"/>
    <w:link w:val="p0"/>
    <w:locked/>
    <w:rsid w:val="002929D8"/>
    <w:rPr>
      <w:rFonts w:ascii="Calibri" w:eastAsia="方正仿宋_GBK" w:hAnsi="Calibri"/>
      <w:kern w:val="0"/>
      <w:sz w:val="21"/>
    </w:rPr>
  </w:style>
  <w:style w:type="character" w:customStyle="1" w:styleId="11">
    <w:name w:val="标题 1 字符"/>
    <w:basedOn w:val="a0"/>
    <w:link w:val="10"/>
    <w:autoRedefine/>
    <w:qFormat/>
    <w:rsid w:val="00393A9E"/>
    <w:rPr>
      <w:rFonts w:cstheme="minorBidi"/>
      <w:b/>
      <w:bCs/>
      <w:kern w:val="44"/>
      <w:sz w:val="36"/>
      <w:szCs w:val="44"/>
    </w:rPr>
  </w:style>
  <w:style w:type="character" w:customStyle="1" w:styleId="21">
    <w:name w:val="标题 2 字符"/>
    <w:basedOn w:val="a0"/>
    <w:link w:val="20"/>
    <w:autoRedefine/>
    <w:qFormat/>
    <w:rsid w:val="00393A9E"/>
    <w:rPr>
      <w:rFonts w:cstheme="majorBidi"/>
      <w:b/>
      <w:bCs/>
      <w:sz w:val="32"/>
      <w:szCs w:val="32"/>
    </w:rPr>
  </w:style>
  <w:style w:type="character" w:customStyle="1" w:styleId="210">
    <w:name w:val="标题 2 字符1"/>
    <w:basedOn w:val="a0"/>
    <w:uiPriority w:val="9"/>
    <w:semiHidden/>
    <w:rsid w:val="002929D8"/>
    <w:rPr>
      <w:rFonts w:asciiTheme="majorHAnsi" w:eastAsiaTheme="majorEastAsia" w:hAnsiTheme="majorHAnsi" w:cstheme="majorBidi"/>
      <w:b/>
      <w:bCs/>
      <w:sz w:val="32"/>
      <w:szCs w:val="32"/>
    </w:rPr>
  </w:style>
  <w:style w:type="paragraph" w:customStyle="1" w:styleId="211">
    <w:name w:val="标题 21"/>
    <w:basedOn w:val="a"/>
    <w:next w:val="a"/>
    <w:autoRedefine/>
    <w:unhideWhenUsed/>
    <w:qFormat/>
    <w:rsid w:val="00393A9E"/>
    <w:pPr>
      <w:keepNext/>
      <w:keepLines/>
      <w:tabs>
        <w:tab w:val="num" w:pos="360"/>
      </w:tabs>
      <w:outlineLvl w:val="1"/>
    </w:pPr>
    <w:rPr>
      <w:b/>
      <w:bCs/>
      <w:sz w:val="32"/>
      <w:szCs w:val="32"/>
    </w:rPr>
  </w:style>
  <w:style w:type="character" w:customStyle="1" w:styleId="30">
    <w:name w:val="标题 3 字符"/>
    <w:basedOn w:val="a0"/>
    <w:link w:val="3"/>
    <w:autoRedefine/>
    <w:uiPriority w:val="9"/>
    <w:qFormat/>
    <w:rsid w:val="00393A9E"/>
    <w:rPr>
      <w:rFonts w:cstheme="minorBidi"/>
      <w:b/>
      <w:bCs/>
      <w:sz w:val="28"/>
      <w:szCs w:val="32"/>
    </w:rPr>
  </w:style>
  <w:style w:type="character" w:customStyle="1" w:styleId="40">
    <w:name w:val="标题 4 字符"/>
    <w:basedOn w:val="a0"/>
    <w:link w:val="4"/>
    <w:uiPriority w:val="9"/>
    <w:rsid w:val="00393A9E"/>
    <w:rPr>
      <w:b/>
      <w:bCs/>
      <w:kern w:val="0"/>
      <w:sz w:val="28"/>
      <w:szCs w:val="22"/>
    </w:rPr>
  </w:style>
  <w:style w:type="character" w:customStyle="1" w:styleId="51">
    <w:name w:val="标题 5 字符"/>
    <w:basedOn w:val="a0"/>
    <w:link w:val="50"/>
    <w:uiPriority w:val="9"/>
    <w:rsid w:val="00393A9E"/>
    <w:rPr>
      <w:rFonts w:cstheme="minorBidi"/>
      <w:b/>
      <w:bCs/>
      <w:sz w:val="28"/>
      <w:szCs w:val="28"/>
    </w:rPr>
  </w:style>
  <w:style w:type="character" w:customStyle="1" w:styleId="60">
    <w:name w:val="标题 6 字符"/>
    <w:basedOn w:val="a0"/>
    <w:link w:val="6"/>
    <w:semiHidden/>
    <w:rsid w:val="00393A9E"/>
    <w:rPr>
      <w:rFonts w:asciiTheme="majorHAnsi" w:eastAsiaTheme="majorEastAsia" w:hAnsiTheme="majorHAnsi" w:cstheme="majorBidi"/>
      <w:b/>
      <w:bCs/>
      <w:sz w:val="21"/>
      <w:szCs w:val="22"/>
    </w:rPr>
  </w:style>
  <w:style w:type="character" w:customStyle="1" w:styleId="61">
    <w:name w:val="标题 6 字符1"/>
    <w:basedOn w:val="a0"/>
    <w:uiPriority w:val="9"/>
    <w:semiHidden/>
    <w:rsid w:val="002929D8"/>
    <w:rPr>
      <w:rFonts w:asciiTheme="majorHAnsi" w:eastAsiaTheme="majorEastAsia" w:hAnsiTheme="majorHAnsi" w:cstheme="majorBidi"/>
      <w:b/>
      <w:bCs/>
      <w:sz w:val="24"/>
      <w:szCs w:val="24"/>
    </w:rPr>
  </w:style>
  <w:style w:type="paragraph" w:customStyle="1" w:styleId="610">
    <w:name w:val="标题 61"/>
    <w:basedOn w:val="a"/>
    <w:next w:val="a"/>
    <w:semiHidden/>
    <w:unhideWhenUsed/>
    <w:qFormat/>
    <w:rsid w:val="00393A9E"/>
    <w:pPr>
      <w:keepNext/>
      <w:keepLines/>
      <w:tabs>
        <w:tab w:val="num" w:pos="360"/>
      </w:tabs>
      <w:spacing w:before="240" w:after="64" w:line="320" w:lineRule="auto"/>
      <w:outlineLvl w:val="5"/>
    </w:pPr>
    <w:rPr>
      <w:rFonts w:ascii="Calibri Light" w:hAnsi="Calibri Light"/>
      <w:b/>
      <w:bCs/>
    </w:rPr>
  </w:style>
  <w:style w:type="character" w:customStyle="1" w:styleId="70">
    <w:name w:val="标题 7 字符"/>
    <w:basedOn w:val="a0"/>
    <w:link w:val="7"/>
    <w:semiHidden/>
    <w:rsid w:val="00393A9E"/>
    <w:rPr>
      <w:rFonts w:asciiTheme="minorHAnsi" w:eastAsiaTheme="minorEastAsia" w:hAnsiTheme="minorHAnsi" w:cstheme="minorBidi"/>
      <w:b/>
      <w:bCs/>
      <w:sz w:val="21"/>
      <w:szCs w:val="22"/>
    </w:rPr>
  </w:style>
  <w:style w:type="character" w:customStyle="1" w:styleId="80">
    <w:name w:val="标题 8 字符"/>
    <w:basedOn w:val="a0"/>
    <w:link w:val="8"/>
    <w:semiHidden/>
    <w:rsid w:val="00393A9E"/>
    <w:rPr>
      <w:rFonts w:asciiTheme="majorHAnsi" w:eastAsiaTheme="majorEastAsia" w:hAnsiTheme="majorHAnsi" w:cstheme="majorBidi"/>
      <w:sz w:val="21"/>
      <w:szCs w:val="22"/>
    </w:rPr>
  </w:style>
  <w:style w:type="character" w:customStyle="1" w:styleId="81">
    <w:name w:val="标题 8 字符1"/>
    <w:basedOn w:val="a0"/>
    <w:uiPriority w:val="9"/>
    <w:semiHidden/>
    <w:rsid w:val="002929D8"/>
    <w:rPr>
      <w:rFonts w:asciiTheme="majorHAnsi" w:eastAsiaTheme="majorEastAsia" w:hAnsiTheme="majorHAnsi" w:cstheme="majorBidi"/>
      <w:sz w:val="24"/>
      <w:szCs w:val="24"/>
    </w:rPr>
  </w:style>
  <w:style w:type="paragraph" w:customStyle="1" w:styleId="810">
    <w:name w:val="标题 81"/>
    <w:basedOn w:val="a"/>
    <w:next w:val="a"/>
    <w:semiHidden/>
    <w:unhideWhenUsed/>
    <w:qFormat/>
    <w:rsid w:val="00393A9E"/>
    <w:pPr>
      <w:keepNext/>
      <w:keepLines/>
      <w:tabs>
        <w:tab w:val="num" w:pos="360"/>
      </w:tabs>
      <w:spacing w:before="240" w:after="64" w:line="320" w:lineRule="auto"/>
      <w:outlineLvl w:val="7"/>
    </w:pPr>
    <w:rPr>
      <w:rFonts w:ascii="Calibri Light" w:hAnsi="Calibri Light"/>
    </w:rPr>
  </w:style>
  <w:style w:type="character" w:customStyle="1" w:styleId="90">
    <w:name w:val="标题 9 字符"/>
    <w:basedOn w:val="a0"/>
    <w:link w:val="9"/>
    <w:semiHidden/>
    <w:rsid w:val="00393A9E"/>
    <w:rPr>
      <w:rFonts w:asciiTheme="majorHAnsi" w:eastAsiaTheme="majorEastAsia" w:hAnsiTheme="majorHAnsi" w:cstheme="majorBidi"/>
      <w:sz w:val="21"/>
      <w:szCs w:val="21"/>
    </w:rPr>
  </w:style>
  <w:style w:type="character" w:customStyle="1" w:styleId="91">
    <w:name w:val="标题 9 字符1"/>
    <w:basedOn w:val="a0"/>
    <w:uiPriority w:val="9"/>
    <w:semiHidden/>
    <w:rsid w:val="002929D8"/>
    <w:rPr>
      <w:rFonts w:asciiTheme="majorHAnsi" w:eastAsiaTheme="majorEastAsia" w:hAnsiTheme="majorHAnsi" w:cstheme="majorBidi"/>
      <w:szCs w:val="21"/>
    </w:rPr>
  </w:style>
  <w:style w:type="paragraph" w:customStyle="1" w:styleId="910">
    <w:name w:val="标题 91"/>
    <w:basedOn w:val="a"/>
    <w:next w:val="a"/>
    <w:semiHidden/>
    <w:unhideWhenUsed/>
    <w:qFormat/>
    <w:rsid w:val="00393A9E"/>
    <w:pPr>
      <w:keepNext/>
      <w:keepLines/>
      <w:tabs>
        <w:tab w:val="num" w:pos="360"/>
      </w:tabs>
      <w:spacing w:before="240" w:after="64" w:line="320" w:lineRule="auto"/>
      <w:outlineLvl w:val="8"/>
    </w:pPr>
    <w:rPr>
      <w:rFonts w:ascii="Calibri Light" w:hAnsi="Calibri Light"/>
      <w:szCs w:val="21"/>
    </w:rPr>
  </w:style>
  <w:style w:type="character" w:styleId="a3">
    <w:name w:val="Hyperlink"/>
    <w:basedOn w:val="a0"/>
    <w:autoRedefine/>
    <w:uiPriority w:val="99"/>
    <w:qFormat/>
    <w:rsid w:val="00393A9E"/>
    <w:rPr>
      <w:color w:val="0000FF"/>
      <w:u w:val="single"/>
    </w:rPr>
  </w:style>
  <w:style w:type="paragraph" w:customStyle="1" w:styleId="a4">
    <w:name w:val="公式"/>
    <w:basedOn w:val="a"/>
    <w:link w:val="a5"/>
    <w:autoRedefine/>
    <w:qFormat/>
    <w:rsid w:val="00393A9E"/>
    <w:pPr>
      <w:tabs>
        <w:tab w:val="center" w:pos="4410"/>
        <w:tab w:val="right" w:pos="8190"/>
      </w:tabs>
      <w:spacing w:before="50"/>
      <w:ind w:right="28"/>
      <w:jc w:val="center"/>
    </w:pPr>
    <w:rPr>
      <w:rFonts w:ascii="Times New Roman" w:eastAsia="宋体" w:hAnsi="Times New Roman" w:cs="微软雅黑"/>
      <w:sz w:val="21"/>
      <w:szCs w:val="24"/>
    </w:rPr>
  </w:style>
  <w:style w:type="paragraph" w:styleId="a6">
    <w:name w:val="footnote text"/>
    <w:basedOn w:val="a"/>
    <w:link w:val="a7"/>
    <w:autoRedefine/>
    <w:qFormat/>
    <w:rsid w:val="00393A9E"/>
    <w:pPr>
      <w:snapToGrid w:val="0"/>
      <w:jc w:val="left"/>
    </w:pPr>
    <w:rPr>
      <w:rFonts w:ascii="Times New Roman" w:eastAsia="宋体" w:hAnsi="Times New Roman"/>
      <w:sz w:val="18"/>
      <w:szCs w:val="18"/>
    </w:rPr>
  </w:style>
  <w:style w:type="character" w:customStyle="1" w:styleId="a7">
    <w:name w:val="脚注文本 字符"/>
    <w:basedOn w:val="a0"/>
    <w:link w:val="a6"/>
    <w:autoRedefine/>
    <w:qFormat/>
    <w:rsid w:val="00393A9E"/>
    <w:rPr>
      <w:rFonts w:cstheme="minorBidi"/>
      <w:sz w:val="18"/>
      <w:szCs w:val="18"/>
    </w:rPr>
  </w:style>
  <w:style w:type="paragraph" w:styleId="a8">
    <w:name w:val="List Paragraph"/>
    <w:basedOn w:val="a"/>
    <w:autoRedefine/>
    <w:uiPriority w:val="34"/>
    <w:qFormat/>
    <w:rsid w:val="00393A9E"/>
    <w:pPr>
      <w:widowControl/>
      <w:ind w:left="1200"/>
    </w:pPr>
  </w:style>
  <w:style w:type="paragraph" w:styleId="a9">
    <w:name w:val="Balloon Text"/>
    <w:basedOn w:val="a"/>
    <w:link w:val="aa"/>
    <w:qFormat/>
    <w:rsid w:val="00393A9E"/>
    <w:rPr>
      <w:rFonts w:ascii="Times New Roman" w:eastAsia="宋体" w:hAnsi="Times New Roman"/>
      <w:sz w:val="18"/>
      <w:szCs w:val="18"/>
    </w:rPr>
  </w:style>
  <w:style w:type="character" w:customStyle="1" w:styleId="aa">
    <w:name w:val="批注框文本 字符"/>
    <w:basedOn w:val="a0"/>
    <w:link w:val="a9"/>
    <w:qFormat/>
    <w:rsid w:val="00393A9E"/>
    <w:rPr>
      <w:rFonts w:cstheme="minorBidi"/>
      <w:sz w:val="18"/>
      <w:szCs w:val="18"/>
    </w:rPr>
  </w:style>
  <w:style w:type="paragraph" w:styleId="ab">
    <w:name w:val="annotation text"/>
    <w:basedOn w:val="a"/>
    <w:link w:val="ac"/>
    <w:uiPriority w:val="99"/>
    <w:unhideWhenUsed/>
    <w:qFormat/>
    <w:rsid w:val="00393A9E"/>
    <w:rPr>
      <w:rFonts w:ascii="Times New Roman" w:eastAsia="宋体" w:hAnsi="Times New Roman" w:cs="Times New Roman"/>
      <w:sz w:val="21"/>
    </w:rPr>
  </w:style>
  <w:style w:type="character" w:customStyle="1" w:styleId="ac">
    <w:name w:val="批注文字 字符"/>
    <w:basedOn w:val="a0"/>
    <w:link w:val="ab"/>
    <w:uiPriority w:val="99"/>
    <w:qFormat/>
    <w:rsid w:val="00393A9E"/>
    <w:rPr>
      <w:sz w:val="21"/>
      <w:szCs w:val="22"/>
    </w:rPr>
  </w:style>
  <w:style w:type="character" w:styleId="ad">
    <w:name w:val="annotation reference"/>
    <w:uiPriority w:val="99"/>
    <w:unhideWhenUsed/>
    <w:qFormat/>
    <w:rsid w:val="00393A9E"/>
    <w:rPr>
      <w:sz w:val="21"/>
      <w:szCs w:val="21"/>
    </w:rPr>
  </w:style>
  <w:style w:type="paragraph" w:styleId="ae">
    <w:name w:val="annotation subject"/>
    <w:basedOn w:val="ab"/>
    <w:next w:val="ab"/>
    <w:link w:val="af"/>
    <w:qFormat/>
    <w:rsid w:val="00393A9E"/>
    <w:pPr>
      <w:spacing w:line="360" w:lineRule="auto"/>
      <w:ind w:firstLine="420"/>
    </w:pPr>
    <w:rPr>
      <w:rFonts w:cstheme="minorBidi"/>
      <w:b/>
      <w:bCs/>
      <w:sz w:val="24"/>
    </w:rPr>
  </w:style>
  <w:style w:type="character" w:customStyle="1" w:styleId="af">
    <w:name w:val="批注主题 字符"/>
    <w:basedOn w:val="ac"/>
    <w:link w:val="ae"/>
    <w:qFormat/>
    <w:rsid w:val="00393A9E"/>
    <w:rPr>
      <w:rFonts w:cstheme="minorBidi"/>
      <w:b/>
      <w:bCs/>
      <w:sz w:val="24"/>
      <w:szCs w:val="22"/>
    </w:rPr>
  </w:style>
  <w:style w:type="paragraph" w:styleId="af0">
    <w:name w:val="Normal (Web)"/>
    <w:basedOn w:val="a"/>
    <w:autoRedefine/>
    <w:qFormat/>
    <w:rsid w:val="00393A9E"/>
    <w:pPr>
      <w:spacing w:beforeAutospacing="1" w:afterAutospacing="1"/>
      <w:jc w:val="left"/>
    </w:pPr>
    <w:rPr>
      <w:rFonts w:cs="Times New Roman"/>
      <w:kern w:val="0"/>
    </w:rPr>
  </w:style>
  <w:style w:type="table" w:customStyle="1" w:styleId="af1">
    <w:name w:val="三线表"/>
    <w:basedOn w:val="a1"/>
    <w:uiPriority w:val="99"/>
    <w:rsid w:val="002929D8"/>
    <w:rPr>
      <w:kern w:val="0"/>
    </w:rPr>
    <w:tblPr>
      <w:jc w:val="center"/>
      <w:tblBorders>
        <w:top w:val="single" w:sz="4" w:space="0" w:color="auto"/>
        <w:bottom w:val="single" w:sz="4" w:space="0" w:color="auto"/>
      </w:tblBorders>
    </w:tblPr>
    <w:trPr>
      <w:jc w:val="center"/>
    </w:trPr>
    <w:tcPr>
      <w:vAlign w:val="center"/>
    </w:tcPr>
  </w:style>
  <w:style w:type="paragraph" w:styleId="af2">
    <w:name w:val="caption"/>
    <w:basedOn w:val="a"/>
    <w:next w:val="a"/>
    <w:link w:val="af3"/>
    <w:autoRedefine/>
    <w:uiPriority w:val="35"/>
    <w:unhideWhenUsed/>
    <w:qFormat/>
    <w:rsid w:val="00393A9E"/>
    <w:pPr>
      <w:keepNext/>
      <w:spacing w:beforeLines="20" w:before="62" w:afterLines="50" w:after="156"/>
      <w:jc w:val="center"/>
    </w:pPr>
    <w:rPr>
      <w:rFonts w:ascii="Times New Roman" w:eastAsia="宋体" w:hAnsi="Times New Roman"/>
      <w:b/>
      <w:szCs w:val="24"/>
    </w:rPr>
  </w:style>
  <w:style w:type="character" w:customStyle="1" w:styleId="af3">
    <w:name w:val="题注 字符"/>
    <w:link w:val="af2"/>
    <w:uiPriority w:val="35"/>
    <w:qFormat/>
    <w:rsid w:val="00393A9E"/>
    <w:rPr>
      <w:rFonts w:cstheme="minorBidi"/>
      <w:b/>
      <w:sz w:val="24"/>
      <w:szCs w:val="24"/>
    </w:rPr>
  </w:style>
  <w:style w:type="paragraph" w:customStyle="1" w:styleId="af4">
    <w:name w:val="图表"/>
    <w:basedOn w:val="a"/>
    <w:autoRedefine/>
    <w:qFormat/>
    <w:rsid w:val="00393A9E"/>
    <w:pPr>
      <w:widowControl/>
      <w:kinsoku w:val="0"/>
      <w:autoSpaceDE w:val="0"/>
      <w:autoSpaceDN w:val="0"/>
      <w:adjustRightInd w:val="0"/>
      <w:snapToGrid w:val="0"/>
      <w:jc w:val="center"/>
      <w:textAlignment w:val="baseline"/>
    </w:pPr>
    <w:rPr>
      <w:rFonts w:cs="黑体"/>
      <w:spacing w:val="6"/>
      <w:szCs w:val="17"/>
    </w:rPr>
  </w:style>
  <w:style w:type="table" w:styleId="af5">
    <w:name w:val="Table Grid"/>
    <w:basedOn w:val="a1"/>
    <w:autoRedefine/>
    <w:uiPriority w:val="39"/>
    <w:qFormat/>
    <w:rsid w:val="002929D8"/>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网格型24"/>
    <w:basedOn w:val="a1"/>
    <w:next w:val="af5"/>
    <w:rsid w:val="002929D8"/>
    <w:rPr>
      <w:rFonts w:ascii="Calibri" w:hAnsi="Calibri"/>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
    <w:name w:val="无列表1"/>
    <w:next w:val="a2"/>
    <w:uiPriority w:val="99"/>
    <w:semiHidden/>
    <w:unhideWhenUsed/>
    <w:rsid w:val="002929D8"/>
  </w:style>
  <w:style w:type="paragraph" w:customStyle="1" w:styleId="1">
    <w:name w:val="样式1"/>
    <w:basedOn w:val="10"/>
    <w:link w:val="13"/>
    <w:qFormat/>
    <w:rsid w:val="00393A9E"/>
    <w:pPr>
      <w:keepNext w:val="0"/>
      <w:keepLines w:val="0"/>
      <w:widowControl/>
      <w:numPr>
        <w:numId w:val="2"/>
      </w:numPr>
      <w:jc w:val="left"/>
    </w:pPr>
    <w:rPr>
      <w:rFonts w:asciiTheme="minorHAnsi" w:eastAsiaTheme="minorEastAsia" w:hAnsiTheme="minorHAnsi"/>
      <w:bCs w:val="0"/>
      <w:kern w:val="0"/>
      <w:sz w:val="32"/>
      <w:szCs w:val="28"/>
    </w:rPr>
  </w:style>
  <w:style w:type="character" w:customStyle="1" w:styleId="13">
    <w:name w:val="样式1 字符"/>
    <w:basedOn w:val="a0"/>
    <w:link w:val="1"/>
    <w:rsid w:val="00393A9E"/>
    <w:rPr>
      <w:rFonts w:asciiTheme="minorHAnsi" w:eastAsiaTheme="minorEastAsia" w:hAnsiTheme="minorHAnsi" w:cstheme="minorBidi"/>
      <w:b/>
      <w:kern w:val="0"/>
      <w:sz w:val="32"/>
      <w:szCs w:val="28"/>
    </w:rPr>
  </w:style>
  <w:style w:type="paragraph" w:customStyle="1" w:styleId="2">
    <w:name w:val="样式2"/>
    <w:basedOn w:val="20"/>
    <w:link w:val="22"/>
    <w:qFormat/>
    <w:rsid w:val="00393A9E"/>
    <w:pPr>
      <w:keepNext w:val="0"/>
      <w:keepLines w:val="0"/>
      <w:widowControl/>
      <w:numPr>
        <w:numId w:val="2"/>
      </w:numPr>
      <w:jc w:val="left"/>
    </w:pPr>
    <w:rPr>
      <w:bCs w:val="0"/>
      <w:sz w:val="28"/>
      <w:szCs w:val="28"/>
    </w:rPr>
  </w:style>
  <w:style w:type="character" w:customStyle="1" w:styleId="22">
    <w:name w:val="样式2 字符"/>
    <w:basedOn w:val="21"/>
    <w:link w:val="2"/>
    <w:rsid w:val="00393A9E"/>
    <w:rPr>
      <w:rFonts w:cstheme="majorBidi"/>
      <w:b/>
      <w:bCs w:val="0"/>
      <w:sz w:val="28"/>
      <w:szCs w:val="28"/>
    </w:rPr>
  </w:style>
  <w:style w:type="paragraph" w:customStyle="1" w:styleId="41">
    <w:name w:val="样式4"/>
    <w:basedOn w:val="3"/>
    <w:link w:val="42"/>
    <w:qFormat/>
    <w:rsid w:val="00393A9E"/>
    <w:pPr>
      <w:keepNext w:val="0"/>
      <w:keepLines w:val="0"/>
      <w:widowControl/>
      <w:numPr>
        <w:ilvl w:val="0"/>
        <w:numId w:val="0"/>
      </w:numPr>
      <w:ind w:left="561" w:hanging="420"/>
      <w:jc w:val="left"/>
    </w:pPr>
    <w:rPr>
      <w:bCs w:val="0"/>
      <w:kern w:val="0"/>
      <w:szCs w:val="28"/>
    </w:rPr>
  </w:style>
  <w:style w:type="character" w:customStyle="1" w:styleId="42">
    <w:name w:val="样式4 字符"/>
    <w:basedOn w:val="a0"/>
    <w:link w:val="41"/>
    <w:rsid w:val="00393A9E"/>
    <w:rPr>
      <w:rFonts w:cstheme="minorBidi"/>
      <w:b/>
      <w:kern w:val="0"/>
      <w:sz w:val="28"/>
      <w:szCs w:val="28"/>
    </w:rPr>
  </w:style>
  <w:style w:type="paragraph" w:styleId="af6">
    <w:name w:val="footer"/>
    <w:basedOn w:val="a"/>
    <w:link w:val="af7"/>
    <w:uiPriority w:val="99"/>
    <w:qFormat/>
    <w:rsid w:val="00393A9E"/>
    <w:pPr>
      <w:tabs>
        <w:tab w:val="center" w:pos="4153"/>
        <w:tab w:val="right" w:pos="8306"/>
      </w:tabs>
      <w:snapToGrid w:val="0"/>
    </w:pPr>
    <w:rPr>
      <w:rFonts w:ascii="Times New Roman" w:eastAsia="宋体" w:hAnsi="Times New Roman"/>
      <w:sz w:val="18"/>
      <w:szCs w:val="18"/>
    </w:rPr>
  </w:style>
  <w:style w:type="character" w:customStyle="1" w:styleId="af7">
    <w:name w:val="页脚 字符"/>
    <w:basedOn w:val="a0"/>
    <w:link w:val="af6"/>
    <w:uiPriority w:val="99"/>
    <w:qFormat/>
    <w:rsid w:val="00393A9E"/>
    <w:rPr>
      <w:rFonts w:cstheme="minorBidi"/>
      <w:sz w:val="18"/>
      <w:szCs w:val="18"/>
    </w:rPr>
  </w:style>
  <w:style w:type="paragraph" w:styleId="af8">
    <w:name w:val="header"/>
    <w:basedOn w:val="a"/>
    <w:link w:val="af9"/>
    <w:qFormat/>
    <w:rsid w:val="00393A9E"/>
    <w:pPr>
      <w:pBdr>
        <w:bottom w:val="single" w:sz="6" w:space="1" w:color="auto"/>
      </w:pBdr>
      <w:tabs>
        <w:tab w:val="center" w:pos="4153"/>
        <w:tab w:val="right" w:pos="8306"/>
      </w:tabs>
      <w:snapToGrid w:val="0"/>
      <w:jc w:val="center"/>
    </w:pPr>
    <w:rPr>
      <w:rFonts w:ascii="Times New Roman" w:eastAsia="宋体" w:hAnsi="Times New Roman"/>
      <w:sz w:val="18"/>
      <w:szCs w:val="18"/>
    </w:rPr>
  </w:style>
  <w:style w:type="character" w:customStyle="1" w:styleId="af9">
    <w:name w:val="页眉 字符"/>
    <w:basedOn w:val="a0"/>
    <w:link w:val="af8"/>
    <w:rsid w:val="00393A9E"/>
    <w:rPr>
      <w:rFonts w:cstheme="minorBidi"/>
      <w:sz w:val="18"/>
      <w:szCs w:val="18"/>
    </w:rPr>
  </w:style>
  <w:style w:type="paragraph" w:styleId="afa">
    <w:name w:val="Body Text"/>
    <w:basedOn w:val="a"/>
    <w:link w:val="afb"/>
    <w:qFormat/>
    <w:rsid w:val="00393A9E"/>
    <w:pPr>
      <w:spacing w:after="120"/>
    </w:pPr>
    <w:rPr>
      <w:rFonts w:ascii="Times New Roman" w:eastAsia="宋体" w:hAnsi="Times New Roman"/>
      <w:szCs w:val="24"/>
    </w:rPr>
  </w:style>
  <w:style w:type="character" w:customStyle="1" w:styleId="afb">
    <w:name w:val="正文文本 字符"/>
    <w:basedOn w:val="a0"/>
    <w:link w:val="afa"/>
    <w:qFormat/>
    <w:rsid w:val="00393A9E"/>
    <w:rPr>
      <w:rFonts w:cstheme="minorBidi"/>
      <w:sz w:val="24"/>
      <w:szCs w:val="24"/>
    </w:rPr>
  </w:style>
  <w:style w:type="paragraph" w:styleId="23">
    <w:name w:val="Body Text Indent 2"/>
    <w:basedOn w:val="a"/>
    <w:link w:val="25"/>
    <w:rsid w:val="002929D8"/>
    <w:pPr>
      <w:adjustRightInd w:val="0"/>
      <w:spacing w:line="264" w:lineRule="auto"/>
      <w:textAlignment w:val="baseline"/>
    </w:pPr>
    <w:rPr>
      <w:rFonts w:ascii="宋体" w:cs="Times New Roman"/>
      <w:kern w:val="0"/>
      <w:szCs w:val="20"/>
    </w:rPr>
  </w:style>
  <w:style w:type="character" w:customStyle="1" w:styleId="25">
    <w:name w:val="正文文本缩进 2 字符"/>
    <w:basedOn w:val="a0"/>
    <w:link w:val="23"/>
    <w:rsid w:val="002929D8"/>
    <w:rPr>
      <w:rFonts w:ascii="宋体"/>
      <w:kern w:val="0"/>
      <w:sz w:val="21"/>
    </w:rPr>
  </w:style>
  <w:style w:type="paragraph" w:styleId="TOC7">
    <w:name w:val="toc 7"/>
    <w:basedOn w:val="a"/>
    <w:next w:val="a"/>
    <w:autoRedefine/>
    <w:uiPriority w:val="39"/>
    <w:unhideWhenUsed/>
    <w:qFormat/>
    <w:rsid w:val="00393A9E"/>
    <w:pPr>
      <w:ind w:leftChars="1200" w:left="2520"/>
    </w:pPr>
    <w:rPr>
      <w14:ligatures w14:val="standardContextual"/>
    </w:rPr>
  </w:style>
  <w:style w:type="paragraph" w:styleId="TOC5">
    <w:name w:val="toc 5"/>
    <w:basedOn w:val="a"/>
    <w:next w:val="a"/>
    <w:autoRedefine/>
    <w:uiPriority w:val="39"/>
    <w:qFormat/>
    <w:rsid w:val="00393A9E"/>
    <w:pPr>
      <w:ind w:leftChars="800" w:left="1680"/>
    </w:pPr>
  </w:style>
  <w:style w:type="paragraph" w:styleId="TOC3">
    <w:name w:val="toc 3"/>
    <w:basedOn w:val="a"/>
    <w:next w:val="a"/>
    <w:autoRedefine/>
    <w:uiPriority w:val="39"/>
    <w:unhideWhenUsed/>
    <w:qFormat/>
    <w:rsid w:val="00393A9E"/>
    <w:pPr>
      <w:widowControl/>
      <w:spacing w:after="100" w:line="259" w:lineRule="auto"/>
      <w:ind w:left="440"/>
      <w:jc w:val="left"/>
    </w:pPr>
    <w:rPr>
      <w:rFonts w:cs="Times New Roman"/>
      <w:kern w:val="0"/>
      <w:sz w:val="22"/>
    </w:rPr>
  </w:style>
  <w:style w:type="paragraph" w:styleId="TOC8">
    <w:name w:val="toc 8"/>
    <w:basedOn w:val="a"/>
    <w:next w:val="a"/>
    <w:autoRedefine/>
    <w:uiPriority w:val="39"/>
    <w:unhideWhenUsed/>
    <w:qFormat/>
    <w:rsid w:val="00393A9E"/>
    <w:pPr>
      <w:ind w:leftChars="1400" w:left="2940"/>
    </w:pPr>
    <w:rPr>
      <w14:ligatures w14:val="standardContextual"/>
    </w:rPr>
  </w:style>
  <w:style w:type="paragraph" w:styleId="afc">
    <w:name w:val="Date"/>
    <w:basedOn w:val="a"/>
    <w:next w:val="a"/>
    <w:link w:val="afd"/>
    <w:qFormat/>
    <w:rsid w:val="00393A9E"/>
    <w:pPr>
      <w:ind w:leftChars="2500" w:left="100"/>
    </w:pPr>
    <w:rPr>
      <w:rFonts w:ascii="Times New Roman" w:eastAsia="宋体" w:hAnsi="Times New Roman" w:cs="Times New Roman"/>
      <w:sz w:val="21"/>
      <w:szCs w:val="24"/>
    </w:rPr>
  </w:style>
  <w:style w:type="character" w:customStyle="1" w:styleId="afd">
    <w:name w:val="日期 字符"/>
    <w:basedOn w:val="a0"/>
    <w:link w:val="afc"/>
    <w:qFormat/>
    <w:rsid w:val="00393A9E"/>
    <w:rPr>
      <w:sz w:val="21"/>
      <w:szCs w:val="24"/>
    </w:rPr>
  </w:style>
  <w:style w:type="paragraph" w:styleId="TOC1">
    <w:name w:val="toc 1"/>
    <w:basedOn w:val="a"/>
    <w:next w:val="a"/>
    <w:autoRedefine/>
    <w:uiPriority w:val="39"/>
    <w:unhideWhenUsed/>
    <w:qFormat/>
    <w:rsid w:val="00393A9E"/>
    <w:pPr>
      <w:widowControl/>
      <w:spacing w:after="100" w:line="259" w:lineRule="auto"/>
      <w:jc w:val="left"/>
    </w:pPr>
    <w:rPr>
      <w:rFonts w:cs="Times New Roman"/>
      <w:kern w:val="0"/>
      <w:sz w:val="22"/>
    </w:rPr>
  </w:style>
  <w:style w:type="paragraph" w:styleId="TOC4">
    <w:name w:val="toc 4"/>
    <w:basedOn w:val="a"/>
    <w:next w:val="a"/>
    <w:autoRedefine/>
    <w:uiPriority w:val="39"/>
    <w:qFormat/>
    <w:rsid w:val="00393A9E"/>
    <w:pPr>
      <w:ind w:leftChars="600" w:left="1260"/>
    </w:pPr>
  </w:style>
  <w:style w:type="paragraph" w:styleId="afe">
    <w:name w:val="Subtitle"/>
    <w:basedOn w:val="a"/>
    <w:next w:val="a"/>
    <w:link w:val="aff"/>
    <w:qFormat/>
    <w:rsid w:val="00393A9E"/>
    <w:pPr>
      <w:snapToGrid w:val="0"/>
      <w:spacing w:before="240" w:after="60" w:line="312" w:lineRule="auto"/>
      <w:ind w:firstLine="200"/>
      <w:jc w:val="center"/>
      <w:outlineLvl w:val="1"/>
    </w:pPr>
    <w:rPr>
      <w:b/>
      <w:bCs/>
      <w:kern w:val="28"/>
      <w:sz w:val="32"/>
      <w:szCs w:val="32"/>
    </w:rPr>
  </w:style>
  <w:style w:type="character" w:customStyle="1" w:styleId="aff">
    <w:name w:val="副标题 字符"/>
    <w:basedOn w:val="a0"/>
    <w:link w:val="afe"/>
    <w:qFormat/>
    <w:rsid w:val="00393A9E"/>
    <w:rPr>
      <w:rFonts w:asciiTheme="minorHAnsi" w:eastAsiaTheme="minorEastAsia" w:hAnsiTheme="minorHAnsi" w:cstheme="minorBidi"/>
      <w:b/>
      <w:bCs/>
      <w:kern w:val="28"/>
      <w:sz w:val="32"/>
      <w:szCs w:val="32"/>
    </w:rPr>
  </w:style>
  <w:style w:type="paragraph" w:styleId="TOC6">
    <w:name w:val="toc 6"/>
    <w:basedOn w:val="a"/>
    <w:next w:val="a"/>
    <w:autoRedefine/>
    <w:uiPriority w:val="39"/>
    <w:unhideWhenUsed/>
    <w:qFormat/>
    <w:rsid w:val="00393A9E"/>
    <w:pPr>
      <w:ind w:leftChars="1000" w:left="2100"/>
    </w:pPr>
    <w:rPr>
      <w14:ligatures w14:val="standardContextual"/>
    </w:rPr>
  </w:style>
  <w:style w:type="paragraph" w:styleId="TOC2">
    <w:name w:val="toc 2"/>
    <w:basedOn w:val="a"/>
    <w:next w:val="a"/>
    <w:autoRedefine/>
    <w:uiPriority w:val="39"/>
    <w:unhideWhenUsed/>
    <w:qFormat/>
    <w:rsid w:val="00393A9E"/>
    <w:pPr>
      <w:widowControl/>
      <w:spacing w:after="100" w:line="259" w:lineRule="auto"/>
      <w:ind w:left="220"/>
      <w:jc w:val="left"/>
    </w:pPr>
    <w:rPr>
      <w:rFonts w:cs="Times New Roman"/>
      <w:kern w:val="0"/>
      <w:sz w:val="22"/>
    </w:rPr>
  </w:style>
  <w:style w:type="paragraph" w:styleId="TOC9">
    <w:name w:val="toc 9"/>
    <w:basedOn w:val="a"/>
    <w:next w:val="a"/>
    <w:autoRedefine/>
    <w:uiPriority w:val="39"/>
    <w:unhideWhenUsed/>
    <w:qFormat/>
    <w:rsid w:val="00393A9E"/>
    <w:pPr>
      <w:ind w:leftChars="1600" w:left="3360"/>
    </w:pPr>
    <w:rPr>
      <w14:ligatures w14:val="standardContextual"/>
    </w:rPr>
  </w:style>
  <w:style w:type="paragraph" w:styleId="aff0">
    <w:name w:val="Title"/>
    <w:basedOn w:val="a"/>
    <w:next w:val="a"/>
    <w:link w:val="aff1"/>
    <w:qFormat/>
    <w:rsid w:val="00393A9E"/>
    <w:pPr>
      <w:snapToGrid w:val="0"/>
      <w:spacing w:before="240" w:after="60"/>
      <w:ind w:firstLine="200"/>
      <w:jc w:val="center"/>
      <w:outlineLvl w:val="0"/>
    </w:pPr>
    <w:rPr>
      <w:rFonts w:asciiTheme="majorHAnsi" w:eastAsiaTheme="majorEastAsia" w:hAnsiTheme="majorHAnsi" w:cstheme="majorBidi"/>
      <w:b/>
      <w:bCs/>
      <w:sz w:val="32"/>
      <w:szCs w:val="32"/>
    </w:rPr>
  </w:style>
  <w:style w:type="character" w:customStyle="1" w:styleId="aff1">
    <w:name w:val="标题 字符"/>
    <w:basedOn w:val="a0"/>
    <w:link w:val="aff0"/>
    <w:qFormat/>
    <w:rsid w:val="00393A9E"/>
    <w:rPr>
      <w:rFonts w:asciiTheme="majorHAnsi" w:eastAsiaTheme="majorEastAsia" w:hAnsiTheme="majorHAnsi" w:cstheme="majorBidi"/>
      <w:b/>
      <w:bCs/>
      <w:sz w:val="32"/>
      <w:szCs w:val="32"/>
    </w:rPr>
  </w:style>
  <w:style w:type="character" w:styleId="aff2">
    <w:name w:val="Strong"/>
    <w:basedOn w:val="a0"/>
    <w:uiPriority w:val="22"/>
    <w:qFormat/>
    <w:rsid w:val="00393A9E"/>
    <w:rPr>
      <w:b/>
      <w:bCs/>
    </w:rPr>
  </w:style>
  <w:style w:type="character" w:styleId="aff3">
    <w:name w:val="page number"/>
    <w:basedOn w:val="a0"/>
    <w:qFormat/>
    <w:rsid w:val="00393A9E"/>
  </w:style>
  <w:style w:type="character" w:styleId="aff4">
    <w:name w:val="FollowedHyperlink"/>
    <w:basedOn w:val="a0"/>
    <w:unhideWhenUsed/>
    <w:qFormat/>
    <w:rsid w:val="00393A9E"/>
    <w:rPr>
      <w:color w:val="954F72" w:themeColor="followedHyperlink"/>
      <w:u w:val="single"/>
    </w:rPr>
  </w:style>
  <w:style w:type="character" w:styleId="aff5">
    <w:name w:val="Emphasis"/>
    <w:basedOn w:val="a0"/>
    <w:uiPriority w:val="20"/>
    <w:qFormat/>
    <w:rsid w:val="00393A9E"/>
    <w:rPr>
      <w:i/>
      <w:iCs/>
    </w:rPr>
  </w:style>
  <w:style w:type="character" w:styleId="aff6">
    <w:name w:val="footnote reference"/>
    <w:qFormat/>
    <w:rsid w:val="00393A9E"/>
    <w:rPr>
      <w:vertAlign w:val="superscript"/>
    </w:rPr>
  </w:style>
  <w:style w:type="paragraph" w:customStyle="1" w:styleId="14">
    <w:name w:val="修订1"/>
    <w:hidden/>
    <w:uiPriority w:val="99"/>
    <w:semiHidden/>
    <w:qFormat/>
    <w:rsid w:val="00170AA3"/>
    <w:rPr>
      <w:rFonts w:cstheme="minorBidi"/>
      <w:sz w:val="24"/>
      <w:szCs w:val="24"/>
    </w:rPr>
  </w:style>
  <w:style w:type="paragraph" w:customStyle="1" w:styleId="15">
    <w:name w:val="公式1"/>
    <w:basedOn w:val="a"/>
    <w:link w:val="16"/>
    <w:qFormat/>
    <w:rsid w:val="00393A9E"/>
    <w:pPr>
      <w:tabs>
        <w:tab w:val="center" w:pos="4320"/>
        <w:tab w:val="right" w:pos="8640"/>
      </w:tabs>
      <w:textAlignment w:val="center"/>
    </w:pPr>
    <w:rPr>
      <w:rFonts w:ascii="Times New Roman" w:eastAsia="宋体" w:hAnsi="Times New Roman"/>
      <w:szCs w:val="24"/>
    </w:rPr>
  </w:style>
  <w:style w:type="character" w:customStyle="1" w:styleId="16">
    <w:name w:val="公式1 字符"/>
    <w:basedOn w:val="a0"/>
    <w:link w:val="15"/>
    <w:qFormat/>
    <w:rsid w:val="00393A9E"/>
    <w:rPr>
      <w:rFonts w:cstheme="minorBidi"/>
      <w:sz w:val="24"/>
      <w:szCs w:val="24"/>
    </w:rPr>
  </w:style>
  <w:style w:type="paragraph" w:customStyle="1" w:styleId="TOC10">
    <w:name w:val="TOC 标题1"/>
    <w:basedOn w:val="10"/>
    <w:next w:val="a"/>
    <w:uiPriority w:val="39"/>
    <w:unhideWhenUsed/>
    <w:qFormat/>
    <w:rsid w:val="00393A9E"/>
    <w:pPr>
      <w:widowControl/>
      <w:numPr>
        <w:numId w:val="0"/>
      </w:numPr>
      <w:spacing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paragraph">
    <w:name w:val="paragraph"/>
    <w:basedOn w:val="a"/>
    <w:qFormat/>
    <w:rsid w:val="00393A9E"/>
    <w:pPr>
      <w:widowControl/>
      <w:spacing w:before="100" w:beforeAutospacing="1" w:after="100" w:afterAutospacing="1"/>
      <w:jc w:val="left"/>
    </w:pPr>
    <w:rPr>
      <w:rFonts w:ascii="宋体" w:hAnsi="宋体" w:cs="宋体"/>
      <w:kern w:val="0"/>
    </w:rPr>
  </w:style>
  <w:style w:type="character" w:styleId="aff7">
    <w:name w:val="Placeholder Text"/>
    <w:basedOn w:val="a0"/>
    <w:uiPriority w:val="99"/>
    <w:semiHidden/>
    <w:qFormat/>
    <w:rsid w:val="00393A9E"/>
    <w:rPr>
      <w:color w:val="808080"/>
    </w:rPr>
  </w:style>
  <w:style w:type="character" w:customStyle="1" w:styleId="17">
    <w:name w:val="未处理的提及1"/>
    <w:basedOn w:val="a0"/>
    <w:uiPriority w:val="99"/>
    <w:semiHidden/>
    <w:unhideWhenUsed/>
    <w:qFormat/>
    <w:rsid w:val="00393A9E"/>
    <w:rPr>
      <w:color w:val="605E5C"/>
      <w:shd w:val="clear" w:color="auto" w:fill="E1DFDD"/>
    </w:rPr>
  </w:style>
  <w:style w:type="paragraph" w:customStyle="1" w:styleId="18">
    <w:name w:val="书目1"/>
    <w:basedOn w:val="a"/>
    <w:next w:val="a"/>
    <w:uiPriority w:val="37"/>
    <w:unhideWhenUsed/>
    <w:qFormat/>
    <w:rsid w:val="00393A9E"/>
    <w:pPr>
      <w:tabs>
        <w:tab w:val="left" w:pos="384"/>
      </w:tabs>
      <w:ind w:left="384" w:hanging="384"/>
    </w:pPr>
  </w:style>
  <w:style w:type="character" w:customStyle="1" w:styleId="26">
    <w:name w:val="未处理的提及2"/>
    <w:basedOn w:val="a0"/>
    <w:uiPriority w:val="99"/>
    <w:semiHidden/>
    <w:unhideWhenUsed/>
    <w:rsid w:val="00170AA3"/>
    <w:rPr>
      <w:color w:val="605E5C"/>
      <w:shd w:val="clear" w:color="auto" w:fill="E1DFDD"/>
    </w:rPr>
  </w:style>
  <w:style w:type="paragraph" w:customStyle="1" w:styleId="TOC20">
    <w:name w:val="TOC 标题2"/>
    <w:basedOn w:val="10"/>
    <w:next w:val="a"/>
    <w:uiPriority w:val="39"/>
    <w:unhideWhenUsed/>
    <w:qFormat/>
    <w:rsid w:val="00393A9E"/>
    <w:pPr>
      <w:widowControl/>
      <w:numPr>
        <w:numId w:val="0"/>
      </w:numPr>
      <w:spacing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5">
    <w:name w:val="公式 字符"/>
    <w:basedOn w:val="a0"/>
    <w:link w:val="a4"/>
    <w:qFormat/>
    <w:locked/>
    <w:rsid w:val="00393A9E"/>
    <w:rPr>
      <w:rFonts w:cs="微软雅黑"/>
      <w:sz w:val="21"/>
      <w:szCs w:val="24"/>
    </w:rPr>
  </w:style>
  <w:style w:type="paragraph" w:customStyle="1" w:styleId="5">
    <w:name w:val="标题5"/>
    <w:basedOn w:val="50"/>
    <w:qFormat/>
    <w:rsid w:val="00393A9E"/>
    <w:pPr>
      <w:numPr>
        <w:ilvl w:val="0"/>
        <w:numId w:val="3"/>
      </w:numPr>
      <w:spacing w:line="372" w:lineRule="auto"/>
      <w:jc w:val="left"/>
      <w:textAlignment w:val="center"/>
    </w:pPr>
    <w:rPr>
      <w:rFonts w:ascii="黑体" w:eastAsia="黑体" w:hAnsiTheme="minorHAnsi"/>
      <w:bCs w:val="0"/>
      <w:kern w:val="0"/>
      <w:szCs w:val="20"/>
      <w:lang w:val="zh-CN"/>
    </w:rPr>
  </w:style>
  <w:style w:type="paragraph" w:customStyle="1" w:styleId="aff8">
    <w:name w:val="公式自建"/>
    <w:basedOn w:val="a"/>
    <w:next w:val="a"/>
    <w:link w:val="aff9"/>
    <w:qFormat/>
    <w:rsid w:val="00393A9E"/>
    <w:pPr>
      <w:tabs>
        <w:tab w:val="center" w:pos="4480"/>
        <w:tab w:val="right" w:pos="8960"/>
      </w:tabs>
      <w:textAlignment w:val="center"/>
    </w:pPr>
    <w:rPr>
      <w:rFonts w:eastAsia="Times New Roman"/>
      <w:sz w:val="28"/>
    </w:rPr>
  </w:style>
  <w:style w:type="character" w:customStyle="1" w:styleId="aff9">
    <w:name w:val="公式自建 字符"/>
    <w:basedOn w:val="a5"/>
    <w:link w:val="aff8"/>
    <w:rsid w:val="00393A9E"/>
    <w:rPr>
      <w:rFonts w:asciiTheme="minorHAnsi" w:eastAsia="Times New Roman" w:hAnsiTheme="minorHAnsi" w:cstheme="minorBidi"/>
      <w:sz w:val="28"/>
      <w:szCs w:val="22"/>
    </w:rPr>
  </w:style>
  <w:style w:type="paragraph" w:styleId="affa">
    <w:name w:val="No Spacing"/>
    <w:uiPriority w:val="1"/>
    <w:qFormat/>
    <w:rsid w:val="00393A9E"/>
    <w:pPr>
      <w:widowControl w:val="0"/>
      <w:ind w:firstLineChars="200" w:firstLine="200"/>
      <w:jc w:val="both"/>
    </w:pPr>
    <w:rPr>
      <w:rFonts w:ascii="等线" w:eastAsia="等线" w:hAnsi="等线"/>
      <w:sz w:val="21"/>
      <w:szCs w:val="21"/>
    </w:rPr>
  </w:style>
  <w:style w:type="paragraph" w:customStyle="1" w:styleId="Default">
    <w:name w:val="Default"/>
    <w:uiPriority w:val="99"/>
    <w:qFormat/>
    <w:rsid w:val="00393A9E"/>
    <w:pPr>
      <w:widowControl w:val="0"/>
      <w:autoSpaceDE w:val="0"/>
      <w:autoSpaceDN w:val="0"/>
      <w:adjustRightInd w:val="0"/>
    </w:pPr>
    <w:rPr>
      <w:rFonts w:ascii="宋体" w:eastAsia="仿宋" w:cs="宋体"/>
      <w:color w:val="000000"/>
      <w:sz w:val="24"/>
      <w:szCs w:val="24"/>
    </w:rPr>
  </w:style>
  <w:style w:type="paragraph" w:customStyle="1" w:styleId="19">
    <w:name w:val="列表段落1"/>
    <w:basedOn w:val="a"/>
    <w:uiPriority w:val="34"/>
    <w:qFormat/>
    <w:rsid w:val="00393A9E"/>
    <w:pPr>
      <w:snapToGrid w:val="0"/>
    </w:pPr>
    <w:rPr>
      <w:rFonts w:eastAsia="仿宋"/>
      <w:szCs w:val="21"/>
    </w:rPr>
  </w:style>
  <w:style w:type="paragraph" w:customStyle="1" w:styleId="affb">
    <w:name w:val="参考文献"/>
    <w:link w:val="affc"/>
    <w:qFormat/>
    <w:rsid w:val="00393A9E"/>
    <w:pPr>
      <w:wordWrap w:val="0"/>
      <w:spacing w:line="360" w:lineRule="auto"/>
      <w:jc w:val="both"/>
    </w:pPr>
    <w:rPr>
      <w:rFonts w:eastAsia="仿宋"/>
      <w:sz w:val="24"/>
      <w:szCs w:val="24"/>
    </w:rPr>
  </w:style>
  <w:style w:type="character" w:customStyle="1" w:styleId="affc">
    <w:name w:val="参考文献 字符"/>
    <w:basedOn w:val="a0"/>
    <w:link w:val="affb"/>
    <w:qFormat/>
    <w:rsid w:val="00393A9E"/>
    <w:rPr>
      <w:rFonts w:eastAsia="仿宋"/>
      <w:sz w:val="24"/>
      <w:szCs w:val="24"/>
    </w:rPr>
  </w:style>
  <w:style w:type="paragraph" w:customStyle="1" w:styleId="affd">
    <w:name w:val="表格"/>
    <w:qFormat/>
    <w:rsid w:val="00393A9E"/>
    <w:pPr>
      <w:jc w:val="center"/>
    </w:pPr>
    <w:rPr>
      <w:rFonts w:eastAsia="仿宋"/>
      <w:sz w:val="21"/>
      <w:szCs w:val="15"/>
    </w:rPr>
  </w:style>
  <w:style w:type="table" w:customStyle="1" w:styleId="TableNormal">
    <w:name w:val="Table Normal"/>
    <w:semiHidden/>
    <w:unhideWhenUsed/>
    <w:qFormat/>
    <w:rsid w:val="00170AA3"/>
    <w:rPr>
      <w:rFonts w:ascii="Arial" w:eastAsia="等线" w:hAnsi="Arial" w:cs="Arial"/>
      <w:snapToGrid w:val="0"/>
      <w:color w:val="000000"/>
      <w:kern w:val="0"/>
      <w:sz w:val="21"/>
      <w:lang w:eastAsia="en-US"/>
    </w:rPr>
    <w:tblPr>
      <w:tblCellMar>
        <w:top w:w="0" w:type="dxa"/>
        <w:left w:w="0" w:type="dxa"/>
        <w:bottom w:w="0" w:type="dxa"/>
        <w:right w:w="0" w:type="dxa"/>
      </w:tblCellMar>
    </w:tblPr>
  </w:style>
  <w:style w:type="character" w:customStyle="1" w:styleId="apple-converted-space">
    <w:name w:val="apple-converted-space"/>
    <w:basedOn w:val="a0"/>
    <w:qFormat/>
    <w:rsid w:val="00393A9E"/>
  </w:style>
  <w:style w:type="character" w:customStyle="1" w:styleId="MTConvertedEquation">
    <w:name w:val="MTConvertedEquation"/>
    <w:basedOn w:val="a0"/>
    <w:qFormat/>
    <w:rsid w:val="00393A9E"/>
  </w:style>
  <w:style w:type="character" w:customStyle="1" w:styleId="font31">
    <w:name w:val="font31"/>
    <w:basedOn w:val="a0"/>
    <w:qFormat/>
    <w:rsid w:val="00393A9E"/>
    <w:rPr>
      <w:rFonts w:ascii="宋体" w:eastAsia="宋体" w:hAnsi="宋体" w:cs="宋体"/>
      <w:color w:val="000000"/>
      <w:sz w:val="22"/>
      <w:szCs w:val="22"/>
      <w:u w:val="none"/>
    </w:rPr>
  </w:style>
  <w:style w:type="character" w:customStyle="1" w:styleId="font41">
    <w:name w:val="font41"/>
    <w:basedOn w:val="a0"/>
    <w:qFormat/>
    <w:rsid w:val="00393A9E"/>
    <w:rPr>
      <w:rFonts w:ascii="Calibri" w:hAnsi="Calibri" w:cs="Calibri" w:hint="default"/>
      <w:color w:val="000000"/>
      <w:sz w:val="22"/>
      <w:szCs w:val="22"/>
      <w:u w:val="none"/>
    </w:rPr>
  </w:style>
  <w:style w:type="character" w:styleId="affe">
    <w:name w:val="Unresolved Mention"/>
    <w:basedOn w:val="a0"/>
    <w:uiPriority w:val="99"/>
    <w:semiHidden/>
    <w:unhideWhenUsed/>
    <w:rsid w:val="00170AA3"/>
    <w:rPr>
      <w:color w:val="605E5C"/>
      <w:shd w:val="clear" w:color="auto" w:fill="E1DFDD"/>
    </w:rPr>
  </w:style>
  <w:style w:type="paragraph" w:styleId="TOC">
    <w:name w:val="TOC Heading"/>
    <w:basedOn w:val="10"/>
    <w:next w:val="a"/>
    <w:uiPriority w:val="39"/>
    <w:unhideWhenUsed/>
    <w:qFormat/>
    <w:rsid w:val="00393A9E"/>
    <w:pPr>
      <w:widowControl/>
      <w:numPr>
        <w:numId w:val="0"/>
      </w:numPr>
      <w:spacing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msonormal0">
    <w:name w:val="msonormal"/>
    <w:basedOn w:val="a"/>
    <w:autoRedefine/>
    <w:qFormat/>
    <w:rsid w:val="00393A9E"/>
    <w:pPr>
      <w:spacing w:before="100" w:beforeAutospacing="1" w:after="100" w:afterAutospacing="1"/>
      <w:jc w:val="left"/>
    </w:pPr>
    <w:rPr>
      <w:kern w:val="0"/>
    </w:rPr>
  </w:style>
  <w:style w:type="paragraph" w:customStyle="1" w:styleId="ds-markdown-paragraph">
    <w:name w:val="ds-markdown-paragraph"/>
    <w:basedOn w:val="a"/>
    <w:rsid w:val="009C593A"/>
    <w:pPr>
      <w:spacing w:before="100" w:beforeAutospacing="1" w:after="100" w:afterAutospacing="1"/>
    </w:pPr>
    <w:rPr>
      <w:rFonts w:ascii="宋体" w:hAnsi="宋体" w:cs="宋体"/>
      <w:kern w:val="0"/>
      <w:szCs w:val="24"/>
    </w:rPr>
  </w:style>
  <w:style w:type="paragraph" w:customStyle="1" w:styleId="0-2">
    <w:name w:val="0-2级标题"/>
    <w:basedOn w:val="a"/>
    <w:link w:val="0-2Char"/>
    <w:qFormat/>
    <w:rsid w:val="00393A9E"/>
    <w:pPr>
      <w:spacing w:before="160" w:after="160" w:line="560" w:lineRule="exact"/>
      <w:textAlignment w:val="center"/>
      <w:outlineLvl w:val="1"/>
    </w:pPr>
    <w:rPr>
      <w:rFonts w:ascii="Times New Roman" w:eastAsia="仿宋_GB2312" w:hAnsi="Times New Roman"/>
      <w:b/>
      <w:bCs/>
      <w:kern w:val="0"/>
      <w:sz w:val="32"/>
      <w:szCs w:val="20"/>
    </w:rPr>
  </w:style>
  <w:style w:type="character" w:customStyle="1" w:styleId="0-2Char">
    <w:name w:val="0-2级标题 Char"/>
    <w:link w:val="0-2"/>
    <w:rsid w:val="00393A9E"/>
    <w:rPr>
      <w:rFonts w:eastAsia="仿宋_GB2312" w:cstheme="minorBidi"/>
      <w:b/>
      <w:bCs/>
      <w:kern w:val="0"/>
      <w:sz w:val="32"/>
    </w:rPr>
  </w:style>
  <w:style w:type="paragraph" w:customStyle="1" w:styleId="0-3">
    <w:name w:val="0-3级标题"/>
    <w:basedOn w:val="a"/>
    <w:link w:val="0-3Char"/>
    <w:qFormat/>
    <w:rsid w:val="00393A9E"/>
    <w:pPr>
      <w:spacing w:before="140" w:after="140" w:line="560" w:lineRule="exact"/>
      <w:ind w:firstLine="643"/>
      <w:textAlignment w:val="center"/>
      <w:outlineLvl w:val="2"/>
    </w:pPr>
    <w:rPr>
      <w:rFonts w:ascii="Times New Roman" w:eastAsia="仿宋_GB2312" w:hAnsi="Times New Roman"/>
      <w:b/>
      <w:bCs/>
      <w:sz w:val="32"/>
      <w:szCs w:val="32"/>
    </w:rPr>
  </w:style>
  <w:style w:type="character" w:customStyle="1" w:styleId="0-3Char">
    <w:name w:val="0-3级标题 Char"/>
    <w:link w:val="0-3"/>
    <w:rsid w:val="00393A9E"/>
    <w:rPr>
      <w:rFonts w:eastAsia="仿宋_GB2312" w:cstheme="minorBidi"/>
      <w:b/>
      <w:bCs/>
      <w:sz w:val="32"/>
      <w:szCs w:val="32"/>
    </w:rPr>
  </w:style>
  <w:style w:type="paragraph" w:styleId="afff">
    <w:name w:val="Normal Indent"/>
    <w:basedOn w:val="a"/>
    <w:link w:val="afff0"/>
    <w:uiPriority w:val="35"/>
    <w:qFormat/>
    <w:rsid w:val="00393A9E"/>
    <w:pPr>
      <w:spacing w:line="400" w:lineRule="atLeast"/>
      <w:ind w:firstLine="420"/>
    </w:pPr>
    <w:rPr>
      <w:rFonts w:ascii="Times New Roman" w:eastAsia="宋体" w:hAnsi="Times New Roman" w:cs="Times New Roman"/>
      <w:szCs w:val="20"/>
    </w:rPr>
  </w:style>
  <w:style w:type="character" w:customStyle="1" w:styleId="afff0">
    <w:name w:val="正文缩进 字符"/>
    <w:basedOn w:val="a0"/>
    <w:link w:val="afff"/>
    <w:uiPriority w:val="35"/>
    <w:rsid w:val="00393A9E"/>
    <w:rPr>
      <w:sz w:val="24"/>
    </w:rPr>
  </w:style>
  <w:style w:type="paragraph" w:customStyle="1" w:styleId="1a">
    <w:name w:val="正文1"/>
    <w:basedOn w:val="a"/>
    <w:qFormat/>
    <w:rsid w:val="00393A9E"/>
    <w:pPr>
      <w:snapToGrid w:val="0"/>
    </w:pPr>
    <w:rPr>
      <w:rFonts w:eastAsia="仿宋"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557830">
      <w:bodyDiv w:val="1"/>
      <w:marLeft w:val="0"/>
      <w:marRight w:val="0"/>
      <w:marTop w:val="0"/>
      <w:marBottom w:val="0"/>
      <w:divBdr>
        <w:top w:val="none" w:sz="0" w:space="0" w:color="auto"/>
        <w:left w:val="none" w:sz="0" w:space="0" w:color="auto"/>
        <w:bottom w:val="none" w:sz="0" w:space="0" w:color="auto"/>
        <w:right w:val="none" w:sz="0" w:space="0" w:color="auto"/>
      </w:divBdr>
      <w:divsChild>
        <w:div w:id="1112744052">
          <w:marLeft w:val="0"/>
          <w:marRight w:val="0"/>
          <w:marTop w:val="0"/>
          <w:marBottom w:val="0"/>
          <w:divBdr>
            <w:top w:val="none" w:sz="0" w:space="0" w:color="auto"/>
            <w:left w:val="none" w:sz="0" w:space="0" w:color="auto"/>
            <w:bottom w:val="none" w:sz="0" w:space="0" w:color="auto"/>
            <w:right w:val="none" w:sz="0" w:space="0" w:color="auto"/>
          </w:divBdr>
          <w:divsChild>
            <w:div w:id="736779112">
              <w:marLeft w:val="0"/>
              <w:marRight w:val="0"/>
              <w:marTop w:val="0"/>
              <w:marBottom w:val="0"/>
              <w:divBdr>
                <w:top w:val="none" w:sz="0" w:space="0" w:color="auto"/>
                <w:left w:val="none" w:sz="0" w:space="0" w:color="auto"/>
                <w:bottom w:val="none" w:sz="0" w:space="0" w:color="auto"/>
                <w:right w:val="none" w:sz="0" w:space="0" w:color="auto"/>
              </w:divBdr>
              <w:divsChild>
                <w:div w:id="917206265">
                  <w:marLeft w:val="0"/>
                  <w:marRight w:val="0"/>
                  <w:marTop w:val="0"/>
                  <w:marBottom w:val="0"/>
                  <w:divBdr>
                    <w:top w:val="none" w:sz="0" w:space="0" w:color="auto"/>
                    <w:left w:val="none" w:sz="0" w:space="0" w:color="auto"/>
                    <w:bottom w:val="none" w:sz="0" w:space="0" w:color="auto"/>
                    <w:right w:val="none" w:sz="0" w:space="0" w:color="auto"/>
                  </w:divBdr>
                  <w:divsChild>
                    <w:div w:id="1502039464">
                      <w:marLeft w:val="0"/>
                      <w:marRight w:val="0"/>
                      <w:marTop w:val="0"/>
                      <w:marBottom w:val="0"/>
                      <w:divBdr>
                        <w:top w:val="none" w:sz="0" w:space="0" w:color="auto"/>
                        <w:left w:val="none" w:sz="0" w:space="0" w:color="auto"/>
                        <w:bottom w:val="none" w:sz="0" w:space="0" w:color="auto"/>
                        <w:right w:val="none" w:sz="0" w:space="0" w:color="auto"/>
                      </w:divBdr>
                      <w:divsChild>
                        <w:div w:id="1408188920">
                          <w:marLeft w:val="0"/>
                          <w:marRight w:val="0"/>
                          <w:marTop w:val="0"/>
                          <w:marBottom w:val="0"/>
                          <w:divBdr>
                            <w:top w:val="none" w:sz="0" w:space="0" w:color="auto"/>
                            <w:left w:val="none" w:sz="0" w:space="0" w:color="auto"/>
                            <w:bottom w:val="none" w:sz="0" w:space="0" w:color="auto"/>
                            <w:right w:val="none" w:sz="0" w:space="0" w:color="auto"/>
                          </w:divBdr>
                          <w:divsChild>
                            <w:div w:id="21174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3028177">
      <w:bodyDiv w:val="1"/>
      <w:marLeft w:val="0"/>
      <w:marRight w:val="0"/>
      <w:marTop w:val="0"/>
      <w:marBottom w:val="0"/>
      <w:divBdr>
        <w:top w:val="none" w:sz="0" w:space="0" w:color="auto"/>
        <w:left w:val="none" w:sz="0" w:space="0" w:color="auto"/>
        <w:bottom w:val="none" w:sz="0" w:space="0" w:color="auto"/>
        <w:right w:val="none" w:sz="0" w:space="0" w:color="auto"/>
      </w:divBdr>
      <w:divsChild>
        <w:div w:id="1898735087">
          <w:marLeft w:val="0"/>
          <w:marRight w:val="0"/>
          <w:marTop w:val="0"/>
          <w:marBottom w:val="0"/>
          <w:divBdr>
            <w:top w:val="none" w:sz="0" w:space="0" w:color="auto"/>
            <w:left w:val="none" w:sz="0" w:space="0" w:color="auto"/>
            <w:bottom w:val="none" w:sz="0" w:space="0" w:color="auto"/>
            <w:right w:val="none" w:sz="0" w:space="0" w:color="auto"/>
          </w:divBdr>
        </w:div>
      </w:divsChild>
    </w:div>
    <w:div w:id="289365862">
      <w:bodyDiv w:val="1"/>
      <w:marLeft w:val="0"/>
      <w:marRight w:val="0"/>
      <w:marTop w:val="0"/>
      <w:marBottom w:val="0"/>
      <w:divBdr>
        <w:top w:val="none" w:sz="0" w:space="0" w:color="auto"/>
        <w:left w:val="none" w:sz="0" w:space="0" w:color="auto"/>
        <w:bottom w:val="none" w:sz="0" w:space="0" w:color="auto"/>
        <w:right w:val="none" w:sz="0" w:space="0" w:color="auto"/>
      </w:divBdr>
    </w:div>
    <w:div w:id="335889037">
      <w:bodyDiv w:val="1"/>
      <w:marLeft w:val="0"/>
      <w:marRight w:val="0"/>
      <w:marTop w:val="0"/>
      <w:marBottom w:val="0"/>
      <w:divBdr>
        <w:top w:val="none" w:sz="0" w:space="0" w:color="auto"/>
        <w:left w:val="none" w:sz="0" w:space="0" w:color="auto"/>
        <w:bottom w:val="none" w:sz="0" w:space="0" w:color="auto"/>
        <w:right w:val="none" w:sz="0" w:space="0" w:color="auto"/>
      </w:divBdr>
      <w:divsChild>
        <w:div w:id="1926720203">
          <w:marLeft w:val="0"/>
          <w:marRight w:val="0"/>
          <w:marTop w:val="0"/>
          <w:marBottom w:val="0"/>
          <w:divBdr>
            <w:top w:val="none" w:sz="0" w:space="0" w:color="auto"/>
            <w:left w:val="none" w:sz="0" w:space="0" w:color="auto"/>
            <w:bottom w:val="none" w:sz="0" w:space="0" w:color="auto"/>
            <w:right w:val="none" w:sz="0" w:space="0" w:color="auto"/>
          </w:divBdr>
          <w:divsChild>
            <w:div w:id="295719678">
              <w:marLeft w:val="0"/>
              <w:marRight w:val="0"/>
              <w:marTop w:val="0"/>
              <w:marBottom w:val="0"/>
              <w:divBdr>
                <w:top w:val="none" w:sz="0" w:space="0" w:color="auto"/>
                <w:left w:val="none" w:sz="0" w:space="0" w:color="auto"/>
                <w:bottom w:val="none" w:sz="0" w:space="0" w:color="auto"/>
                <w:right w:val="none" w:sz="0" w:space="0" w:color="auto"/>
              </w:divBdr>
              <w:divsChild>
                <w:div w:id="449204470">
                  <w:marLeft w:val="0"/>
                  <w:marRight w:val="0"/>
                  <w:marTop w:val="0"/>
                  <w:marBottom w:val="0"/>
                  <w:divBdr>
                    <w:top w:val="none" w:sz="0" w:space="0" w:color="auto"/>
                    <w:left w:val="none" w:sz="0" w:space="0" w:color="auto"/>
                    <w:bottom w:val="none" w:sz="0" w:space="0" w:color="auto"/>
                    <w:right w:val="none" w:sz="0" w:space="0" w:color="auto"/>
                  </w:divBdr>
                  <w:divsChild>
                    <w:div w:id="1294093144">
                      <w:marLeft w:val="0"/>
                      <w:marRight w:val="0"/>
                      <w:marTop w:val="0"/>
                      <w:marBottom w:val="0"/>
                      <w:divBdr>
                        <w:top w:val="none" w:sz="0" w:space="0" w:color="auto"/>
                        <w:left w:val="none" w:sz="0" w:space="0" w:color="auto"/>
                        <w:bottom w:val="none" w:sz="0" w:space="0" w:color="auto"/>
                        <w:right w:val="none" w:sz="0" w:space="0" w:color="auto"/>
                      </w:divBdr>
                      <w:divsChild>
                        <w:div w:id="1365906679">
                          <w:marLeft w:val="0"/>
                          <w:marRight w:val="0"/>
                          <w:marTop w:val="0"/>
                          <w:marBottom w:val="0"/>
                          <w:divBdr>
                            <w:top w:val="none" w:sz="0" w:space="0" w:color="auto"/>
                            <w:left w:val="none" w:sz="0" w:space="0" w:color="auto"/>
                            <w:bottom w:val="none" w:sz="0" w:space="0" w:color="auto"/>
                            <w:right w:val="none" w:sz="0" w:space="0" w:color="auto"/>
                          </w:divBdr>
                          <w:divsChild>
                            <w:div w:id="19932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9006">
      <w:bodyDiv w:val="1"/>
      <w:marLeft w:val="0"/>
      <w:marRight w:val="0"/>
      <w:marTop w:val="0"/>
      <w:marBottom w:val="0"/>
      <w:divBdr>
        <w:top w:val="none" w:sz="0" w:space="0" w:color="auto"/>
        <w:left w:val="none" w:sz="0" w:space="0" w:color="auto"/>
        <w:bottom w:val="none" w:sz="0" w:space="0" w:color="auto"/>
        <w:right w:val="none" w:sz="0" w:space="0" w:color="auto"/>
      </w:divBdr>
    </w:div>
    <w:div w:id="696614113">
      <w:bodyDiv w:val="1"/>
      <w:marLeft w:val="0"/>
      <w:marRight w:val="0"/>
      <w:marTop w:val="0"/>
      <w:marBottom w:val="0"/>
      <w:divBdr>
        <w:top w:val="none" w:sz="0" w:space="0" w:color="auto"/>
        <w:left w:val="none" w:sz="0" w:space="0" w:color="auto"/>
        <w:bottom w:val="none" w:sz="0" w:space="0" w:color="auto"/>
        <w:right w:val="none" w:sz="0" w:space="0" w:color="auto"/>
      </w:divBdr>
    </w:div>
    <w:div w:id="773285947">
      <w:bodyDiv w:val="1"/>
      <w:marLeft w:val="0"/>
      <w:marRight w:val="0"/>
      <w:marTop w:val="0"/>
      <w:marBottom w:val="0"/>
      <w:divBdr>
        <w:top w:val="none" w:sz="0" w:space="0" w:color="auto"/>
        <w:left w:val="none" w:sz="0" w:space="0" w:color="auto"/>
        <w:bottom w:val="none" w:sz="0" w:space="0" w:color="auto"/>
        <w:right w:val="none" w:sz="0" w:space="0" w:color="auto"/>
      </w:divBdr>
      <w:divsChild>
        <w:div w:id="1206673745">
          <w:marLeft w:val="0"/>
          <w:marRight w:val="0"/>
          <w:marTop w:val="0"/>
          <w:marBottom w:val="0"/>
          <w:divBdr>
            <w:top w:val="none" w:sz="0" w:space="0" w:color="auto"/>
            <w:left w:val="none" w:sz="0" w:space="0" w:color="auto"/>
            <w:bottom w:val="none" w:sz="0" w:space="0" w:color="auto"/>
            <w:right w:val="none" w:sz="0" w:space="0" w:color="auto"/>
          </w:divBdr>
        </w:div>
      </w:divsChild>
    </w:div>
    <w:div w:id="782070208">
      <w:bodyDiv w:val="1"/>
      <w:marLeft w:val="0"/>
      <w:marRight w:val="0"/>
      <w:marTop w:val="0"/>
      <w:marBottom w:val="0"/>
      <w:divBdr>
        <w:top w:val="none" w:sz="0" w:space="0" w:color="auto"/>
        <w:left w:val="none" w:sz="0" w:space="0" w:color="auto"/>
        <w:bottom w:val="none" w:sz="0" w:space="0" w:color="auto"/>
        <w:right w:val="none" w:sz="0" w:space="0" w:color="auto"/>
      </w:divBdr>
    </w:div>
    <w:div w:id="1051802234">
      <w:bodyDiv w:val="1"/>
      <w:marLeft w:val="0"/>
      <w:marRight w:val="0"/>
      <w:marTop w:val="0"/>
      <w:marBottom w:val="0"/>
      <w:divBdr>
        <w:top w:val="none" w:sz="0" w:space="0" w:color="auto"/>
        <w:left w:val="none" w:sz="0" w:space="0" w:color="auto"/>
        <w:bottom w:val="none" w:sz="0" w:space="0" w:color="auto"/>
        <w:right w:val="none" w:sz="0" w:space="0" w:color="auto"/>
      </w:divBdr>
      <w:divsChild>
        <w:div w:id="970476944">
          <w:marLeft w:val="0"/>
          <w:marRight w:val="0"/>
          <w:marTop w:val="0"/>
          <w:marBottom w:val="0"/>
          <w:divBdr>
            <w:top w:val="none" w:sz="0" w:space="0" w:color="auto"/>
            <w:left w:val="none" w:sz="0" w:space="0" w:color="auto"/>
            <w:bottom w:val="none" w:sz="0" w:space="0" w:color="auto"/>
            <w:right w:val="none" w:sz="0" w:space="0" w:color="auto"/>
          </w:divBdr>
          <w:divsChild>
            <w:div w:id="756168699">
              <w:marLeft w:val="0"/>
              <w:marRight w:val="0"/>
              <w:marTop w:val="0"/>
              <w:marBottom w:val="0"/>
              <w:divBdr>
                <w:top w:val="none" w:sz="0" w:space="0" w:color="auto"/>
                <w:left w:val="none" w:sz="0" w:space="0" w:color="auto"/>
                <w:bottom w:val="none" w:sz="0" w:space="0" w:color="auto"/>
                <w:right w:val="none" w:sz="0" w:space="0" w:color="auto"/>
              </w:divBdr>
              <w:divsChild>
                <w:div w:id="1147161870">
                  <w:marLeft w:val="0"/>
                  <w:marRight w:val="0"/>
                  <w:marTop w:val="0"/>
                  <w:marBottom w:val="0"/>
                  <w:divBdr>
                    <w:top w:val="none" w:sz="0" w:space="0" w:color="auto"/>
                    <w:left w:val="none" w:sz="0" w:space="0" w:color="auto"/>
                    <w:bottom w:val="none" w:sz="0" w:space="0" w:color="auto"/>
                    <w:right w:val="none" w:sz="0" w:space="0" w:color="auto"/>
                  </w:divBdr>
                  <w:divsChild>
                    <w:div w:id="1077168985">
                      <w:marLeft w:val="0"/>
                      <w:marRight w:val="0"/>
                      <w:marTop w:val="0"/>
                      <w:marBottom w:val="0"/>
                      <w:divBdr>
                        <w:top w:val="none" w:sz="0" w:space="0" w:color="auto"/>
                        <w:left w:val="none" w:sz="0" w:space="0" w:color="auto"/>
                        <w:bottom w:val="none" w:sz="0" w:space="0" w:color="auto"/>
                        <w:right w:val="none" w:sz="0" w:space="0" w:color="auto"/>
                      </w:divBdr>
                      <w:divsChild>
                        <w:div w:id="493690770">
                          <w:marLeft w:val="0"/>
                          <w:marRight w:val="0"/>
                          <w:marTop w:val="0"/>
                          <w:marBottom w:val="0"/>
                          <w:divBdr>
                            <w:top w:val="none" w:sz="0" w:space="0" w:color="auto"/>
                            <w:left w:val="none" w:sz="0" w:space="0" w:color="auto"/>
                            <w:bottom w:val="none" w:sz="0" w:space="0" w:color="auto"/>
                            <w:right w:val="none" w:sz="0" w:space="0" w:color="auto"/>
                          </w:divBdr>
                          <w:divsChild>
                            <w:div w:id="182296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943388">
      <w:bodyDiv w:val="1"/>
      <w:marLeft w:val="0"/>
      <w:marRight w:val="0"/>
      <w:marTop w:val="0"/>
      <w:marBottom w:val="0"/>
      <w:divBdr>
        <w:top w:val="none" w:sz="0" w:space="0" w:color="auto"/>
        <w:left w:val="none" w:sz="0" w:space="0" w:color="auto"/>
        <w:bottom w:val="none" w:sz="0" w:space="0" w:color="auto"/>
        <w:right w:val="none" w:sz="0" w:space="0" w:color="auto"/>
      </w:divBdr>
      <w:divsChild>
        <w:div w:id="1090586106">
          <w:marLeft w:val="0"/>
          <w:marRight w:val="0"/>
          <w:marTop w:val="0"/>
          <w:marBottom w:val="0"/>
          <w:divBdr>
            <w:top w:val="none" w:sz="0" w:space="0" w:color="auto"/>
            <w:left w:val="none" w:sz="0" w:space="0" w:color="auto"/>
            <w:bottom w:val="none" w:sz="0" w:space="0" w:color="auto"/>
            <w:right w:val="none" w:sz="0" w:space="0" w:color="auto"/>
          </w:divBdr>
          <w:divsChild>
            <w:div w:id="775294758">
              <w:marLeft w:val="0"/>
              <w:marRight w:val="0"/>
              <w:marTop w:val="0"/>
              <w:marBottom w:val="0"/>
              <w:divBdr>
                <w:top w:val="none" w:sz="0" w:space="0" w:color="auto"/>
                <w:left w:val="none" w:sz="0" w:space="0" w:color="auto"/>
                <w:bottom w:val="none" w:sz="0" w:space="0" w:color="auto"/>
                <w:right w:val="none" w:sz="0" w:space="0" w:color="auto"/>
              </w:divBdr>
              <w:divsChild>
                <w:div w:id="257103604">
                  <w:marLeft w:val="0"/>
                  <w:marRight w:val="0"/>
                  <w:marTop w:val="0"/>
                  <w:marBottom w:val="0"/>
                  <w:divBdr>
                    <w:top w:val="none" w:sz="0" w:space="0" w:color="auto"/>
                    <w:left w:val="none" w:sz="0" w:space="0" w:color="auto"/>
                    <w:bottom w:val="none" w:sz="0" w:space="0" w:color="auto"/>
                    <w:right w:val="none" w:sz="0" w:space="0" w:color="auto"/>
                  </w:divBdr>
                  <w:divsChild>
                    <w:div w:id="1665159367">
                      <w:marLeft w:val="0"/>
                      <w:marRight w:val="0"/>
                      <w:marTop w:val="0"/>
                      <w:marBottom w:val="0"/>
                      <w:divBdr>
                        <w:top w:val="none" w:sz="0" w:space="0" w:color="auto"/>
                        <w:left w:val="none" w:sz="0" w:space="0" w:color="auto"/>
                        <w:bottom w:val="none" w:sz="0" w:space="0" w:color="auto"/>
                        <w:right w:val="none" w:sz="0" w:space="0" w:color="auto"/>
                      </w:divBdr>
                      <w:divsChild>
                        <w:div w:id="850679163">
                          <w:marLeft w:val="0"/>
                          <w:marRight w:val="0"/>
                          <w:marTop w:val="0"/>
                          <w:marBottom w:val="0"/>
                          <w:divBdr>
                            <w:top w:val="none" w:sz="0" w:space="0" w:color="auto"/>
                            <w:left w:val="none" w:sz="0" w:space="0" w:color="auto"/>
                            <w:bottom w:val="none" w:sz="0" w:space="0" w:color="auto"/>
                            <w:right w:val="none" w:sz="0" w:space="0" w:color="auto"/>
                          </w:divBdr>
                          <w:divsChild>
                            <w:div w:id="53735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995932">
      <w:bodyDiv w:val="1"/>
      <w:marLeft w:val="0"/>
      <w:marRight w:val="0"/>
      <w:marTop w:val="0"/>
      <w:marBottom w:val="0"/>
      <w:divBdr>
        <w:top w:val="none" w:sz="0" w:space="0" w:color="auto"/>
        <w:left w:val="none" w:sz="0" w:space="0" w:color="auto"/>
        <w:bottom w:val="none" w:sz="0" w:space="0" w:color="auto"/>
        <w:right w:val="none" w:sz="0" w:space="0" w:color="auto"/>
      </w:divBdr>
    </w:div>
    <w:div w:id="1762724247">
      <w:bodyDiv w:val="1"/>
      <w:marLeft w:val="0"/>
      <w:marRight w:val="0"/>
      <w:marTop w:val="0"/>
      <w:marBottom w:val="0"/>
      <w:divBdr>
        <w:top w:val="none" w:sz="0" w:space="0" w:color="auto"/>
        <w:left w:val="none" w:sz="0" w:space="0" w:color="auto"/>
        <w:bottom w:val="none" w:sz="0" w:space="0" w:color="auto"/>
        <w:right w:val="none" w:sz="0" w:space="0" w:color="auto"/>
      </w:divBdr>
    </w:div>
    <w:div w:id="1823623514">
      <w:bodyDiv w:val="1"/>
      <w:marLeft w:val="0"/>
      <w:marRight w:val="0"/>
      <w:marTop w:val="0"/>
      <w:marBottom w:val="0"/>
      <w:divBdr>
        <w:top w:val="none" w:sz="0" w:space="0" w:color="auto"/>
        <w:left w:val="none" w:sz="0" w:space="0" w:color="auto"/>
        <w:bottom w:val="none" w:sz="0" w:space="0" w:color="auto"/>
        <w:right w:val="none" w:sz="0" w:space="0" w:color="auto"/>
      </w:divBdr>
    </w:div>
    <w:div w:id="1899589664">
      <w:bodyDiv w:val="1"/>
      <w:marLeft w:val="0"/>
      <w:marRight w:val="0"/>
      <w:marTop w:val="0"/>
      <w:marBottom w:val="0"/>
      <w:divBdr>
        <w:top w:val="none" w:sz="0" w:space="0" w:color="auto"/>
        <w:left w:val="none" w:sz="0" w:space="0" w:color="auto"/>
        <w:bottom w:val="none" w:sz="0" w:space="0" w:color="auto"/>
        <w:right w:val="none" w:sz="0" w:space="0" w:color="auto"/>
      </w:divBdr>
    </w:div>
    <w:div w:id="2080864403">
      <w:bodyDiv w:val="1"/>
      <w:marLeft w:val="0"/>
      <w:marRight w:val="0"/>
      <w:marTop w:val="0"/>
      <w:marBottom w:val="0"/>
      <w:divBdr>
        <w:top w:val="none" w:sz="0" w:space="0" w:color="auto"/>
        <w:left w:val="none" w:sz="0" w:space="0" w:color="auto"/>
        <w:bottom w:val="none" w:sz="0" w:space="0" w:color="auto"/>
        <w:right w:val="none" w:sz="0" w:space="0" w:color="auto"/>
      </w:divBdr>
      <w:divsChild>
        <w:div w:id="4919200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package" Target="embeddings/Microsoft_Visio_Drawing16.vsdx"/><Relationship Id="rId21" Type="http://schemas.openxmlformats.org/officeDocument/2006/relationships/image" Target="media/image4.wmf"/><Relationship Id="rId63" Type="http://schemas.openxmlformats.org/officeDocument/2006/relationships/image" Target="media/image28.wmf"/><Relationship Id="rId159" Type="http://schemas.openxmlformats.org/officeDocument/2006/relationships/image" Target="media/image76.wmf"/><Relationship Id="rId324" Type="http://schemas.openxmlformats.org/officeDocument/2006/relationships/image" Target="media/image159.wmf"/><Relationship Id="rId366" Type="http://schemas.openxmlformats.org/officeDocument/2006/relationships/oleObject" Target="embeddings/oleObject142.bin"/><Relationship Id="rId170" Type="http://schemas.openxmlformats.org/officeDocument/2006/relationships/oleObject" Target="embeddings/oleObject66.bin"/><Relationship Id="rId226" Type="http://schemas.openxmlformats.org/officeDocument/2006/relationships/image" Target="media/image110.wmf"/><Relationship Id="rId268" Type="http://schemas.openxmlformats.org/officeDocument/2006/relationships/image" Target="media/image131.wmf"/><Relationship Id="rId32" Type="http://schemas.openxmlformats.org/officeDocument/2006/relationships/oleObject" Target="embeddings/oleObject6.bin"/><Relationship Id="rId74" Type="http://schemas.openxmlformats.org/officeDocument/2006/relationships/oleObject" Target="embeddings/oleObject20.bin"/><Relationship Id="rId128" Type="http://schemas.openxmlformats.org/officeDocument/2006/relationships/oleObject" Target="embeddings/oleObject46.bin"/><Relationship Id="rId335" Type="http://schemas.openxmlformats.org/officeDocument/2006/relationships/package" Target="embeddings/Microsoft_Visio_Drawing21.vsdx"/><Relationship Id="rId377" Type="http://schemas.openxmlformats.org/officeDocument/2006/relationships/oleObject" Target="embeddings/oleObject147.bin"/><Relationship Id="rId5" Type="http://schemas.openxmlformats.org/officeDocument/2006/relationships/webSettings" Target="webSettings.xml"/><Relationship Id="rId95" Type="http://schemas.openxmlformats.org/officeDocument/2006/relationships/image" Target="media/image44.wmf"/><Relationship Id="rId160" Type="http://schemas.openxmlformats.org/officeDocument/2006/relationships/oleObject" Target="embeddings/oleObject61.bin"/><Relationship Id="rId181" Type="http://schemas.openxmlformats.org/officeDocument/2006/relationships/image" Target="media/image87.wmf"/><Relationship Id="rId216" Type="http://schemas.openxmlformats.org/officeDocument/2006/relationships/image" Target="media/image105.wmf"/><Relationship Id="rId237" Type="http://schemas.openxmlformats.org/officeDocument/2006/relationships/package" Target="embeddings/Microsoft_Visio_Drawing13.vsdx"/><Relationship Id="rId402" Type="http://schemas.openxmlformats.org/officeDocument/2006/relationships/chart" Target="charts/chart1.xml"/><Relationship Id="rId258" Type="http://schemas.openxmlformats.org/officeDocument/2006/relationships/image" Target="media/image126.wmf"/><Relationship Id="rId279" Type="http://schemas.openxmlformats.org/officeDocument/2006/relationships/oleObject" Target="embeddings/oleObject114.bin"/><Relationship Id="rId22" Type="http://schemas.openxmlformats.org/officeDocument/2006/relationships/oleObject" Target="embeddings/oleObject3.bin"/><Relationship Id="rId43" Type="http://schemas.openxmlformats.org/officeDocument/2006/relationships/image" Target="media/image17.wmf"/><Relationship Id="rId64" Type="http://schemas.openxmlformats.org/officeDocument/2006/relationships/oleObject" Target="embeddings/oleObject17.bin"/><Relationship Id="rId118" Type="http://schemas.openxmlformats.org/officeDocument/2006/relationships/oleObject" Target="embeddings/oleObject41.bin"/><Relationship Id="rId139" Type="http://schemas.openxmlformats.org/officeDocument/2006/relationships/image" Target="media/image66.wmf"/><Relationship Id="rId290" Type="http://schemas.openxmlformats.org/officeDocument/2006/relationships/image" Target="media/image142.emf"/><Relationship Id="rId304" Type="http://schemas.openxmlformats.org/officeDocument/2006/relationships/image" Target="media/image149.wmf"/><Relationship Id="rId325" Type="http://schemas.openxmlformats.org/officeDocument/2006/relationships/oleObject" Target="embeddings/oleObject134.bin"/><Relationship Id="rId346" Type="http://schemas.openxmlformats.org/officeDocument/2006/relationships/image" Target="media/image171.png"/><Relationship Id="rId367" Type="http://schemas.openxmlformats.org/officeDocument/2006/relationships/image" Target="media/image184.wmf"/><Relationship Id="rId388" Type="http://schemas.openxmlformats.org/officeDocument/2006/relationships/image" Target="media/image195.png"/><Relationship Id="rId85" Type="http://schemas.openxmlformats.org/officeDocument/2006/relationships/image" Target="media/image39.wmf"/><Relationship Id="rId150" Type="http://schemas.openxmlformats.org/officeDocument/2006/relationships/oleObject" Target="embeddings/oleObject56.bin"/><Relationship Id="rId171" Type="http://schemas.openxmlformats.org/officeDocument/2006/relationships/image" Target="media/image82.wmf"/><Relationship Id="rId192" Type="http://schemas.openxmlformats.org/officeDocument/2006/relationships/oleObject" Target="embeddings/oleObject73.bin"/><Relationship Id="rId206" Type="http://schemas.openxmlformats.org/officeDocument/2006/relationships/oleObject" Target="embeddings/oleObject80.bin"/><Relationship Id="rId227" Type="http://schemas.openxmlformats.org/officeDocument/2006/relationships/oleObject" Target="embeddings/oleObject89.bin"/><Relationship Id="rId413" Type="http://schemas.openxmlformats.org/officeDocument/2006/relationships/theme" Target="theme/theme1.xml"/><Relationship Id="rId248" Type="http://schemas.openxmlformats.org/officeDocument/2006/relationships/image" Target="media/image121.wmf"/><Relationship Id="rId269" Type="http://schemas.openxmlformats.org/officeDocument/2006/relationships/oleObject" Target="embeddings/oleObject109.bin"/><Relationship Id="rId12" Type="http://schemas.openxmlformats.org/officeDocument/2006/relationships/header" Target="header3.xml"/><Relationship Id="rId33" Type="http://schemas.openxmlformats.org/officeDocument/2006/relationships/image" Target="media/image11.wmf"/><Relationship Id="rId108" Type="http://schemas.openxmlformats.org/officeDocument/2006/relationships/oleObject" Target="embeddings/oleObject36.bin"/><Relationship Id="rId129" Type="http://schemas.openxmlformats.org/officeDocument/2006/relationships/image" Target="media/image61.wmf"/><Relationship Id="rId280" Type="http://schemas.openxmlformats.org/officeDocument/2006/relationships/image" Target="media/image137.wmf"/><Relationship Id="rId315" Type="http://schemas.openxmlformats.org/officeDocument/2006/relationships/oleObject" Target="embeddings/oleObject129.bin"/><Relationship Id="rId336" Type="http://schemas.openxmlformats.org/officeDocument/2006/relationships/image" Target="media/image165.emf"/><Relationship Id="rId357" Type="http://schemas.openxmlformats.org/officeDocument/2006/relationships/image" Target="media/image179.wmf"/><Relationship Id="rId54" Type="http://schemas.openxmlformats.org/officeDocument/2006/relationships/image" Target="media/image23.wmf"/><Relationship Id="rId75" Type="http://schemas.openxmlformats.org/officeDocument/2006/relationships/image" Target="media/image34.wmf"/><Relationship Id="rId96" Type="http://schemas.openxmlformats.org/officeDocument/2006/relationships/oleObject" Target="embeddings/oleObject30.bin"/><Relationship Id="rId140" Type="http://schemas.openxmlformats.org/officeDocument/2006/relationships/oleObject" Target="embeddings/oleObject52.bin"/><Relationship Id="rId161" Type="http://schemas.openxmlformats.org/officeDocument/2006/relationships/image" Target="media/image77.wmf"/><Relationship Id="rId182" Type="http://schemas.openxmlformats.org/officeDocument/2006/relationships/oleObject" Target="embeddings/oleObject68.bin"/><Relationship Id="rId217" Type="http://schemas.openxmlformats.org/officeDocument/2006/relationships/oleObject" Target="embeddings/oleObject85.bin"/><Relationship Id="rId378" Type="http://schemas.openxmlformats.org/officeDocument/2006/relationships/image" Target="media/image190.wmf"/><Relationship Id="rId399" Type="http://schemas.openxmlformats.org/officeDocument/2006/relationships/image" Target="media/image205.png"/><Relationship Id="rId403" Type="http://schemas.openxmlformats.org/officeDocument/2006/relationships/image" Target="media/image208.png"/><Relationship Id="rId6" Type="http://schemas.openxmlformats.org/officeDocument/2006/relationships/footnotes" Target="footnotes.xml"/><Relationship Id="rId238" Type="http://schemas.openxmlformats.org/officeDocument/2006/relationships/image" Target="media/image116.wmf"/><Relationship Id="rId259" Type="http://schemas.openxmlformats.org/officeDocument/2006/relationships/oleObject" Target="embeddings/oleObject104.bin"/><Relationship Id="rId23" Type="http://schemas.openxmlformats.org/officeDocument/2006/relationships/image" Target="media/image5.wmf"/><Relationship Id="rId119" Type="http://schemas.openxmlformats.org/officeDocument/2006/relationships/image" Target="media/image56.wmf"/><Relationship Id="rId270" Type="http://schemas.openxmlformats.org/officeDocument/2006/relationships/image" Target="media/image132.wmf"/><Relationship Id="rId291" Type="http://schemas.openxmlformats.org/officeDocument/2006/relationships/package" Target="embeddings/Microsoft_Visio_Drawing14.vsdx"/><Relationship Id="rId305" Type="http://schemas.openxmlformats.org/officeDocument/2006/relationships/oleObject" Target="embeddings/oleObject124.bin"/><Relationship Id="rId326" Type="http://schemas.openxmlformats.org/officeDocument/2006/relationships/image" Target="media/image160.emf"/><Relationship Id="rId347" Type="http://schemas.openxmlformats.org/officeDocument/2006/relationships/image" Target="media/image172.png"/><Relationship Id="rId44" Type="http://schemas.openxmlformats.org/officeDocument/2006/relationships/oleObject" Target="embeddings/oleObject10.bin"/><Relationship Id="rId65" Type="http://schemas.openxmlformats.org/officeDocument/2006/relationships/image" Target="media/image29.wmf"/><Relationship Id="rId86" Type="http://schemas.openxmlformats.org/officeDocument/2006/relationships/oleObject" Target="embeddings/oleObject26.bin"/><Relationship Id="rId130" Type="http://schemas.openxmlformats.org/officeDocument/2006/relationships/oleObject" Target="embeddings/oleObject47.bin"/><Relationship Id="rId151" Type="http://schemas.openxmlformats.org/officeDocument/2006/relationships/image" Target="media/image72.wmf"/><Relationship Id="rId368" Type="http://schemas.openxmlformats.org/officeDocument/2006/relationships/oleObject" Target="embeddings/oleObject143.bin"/><Relationship Id="rId389" Type="http://schemas.openxmlformats.org/officeDocument/2006/relationships/image" Target="media/image196.wmf"/><Relationship Id="rId172" Type="http://schemas.openxmlformats.org/officeDocument/2006/relationships/oleObject" Target="embeddings/oleObject67.bin"/><Relationship Id="rId193" Type="http://schemas.openxmlformats.org/officeDocument/2006/relationships/image" Target="media/image93.wmf"/><Relationship Id="rId207" Type="http://schemas.openxmlformats.org/officeDocument/2006/relationships/image" Target="media/image100.wmf"/><Relationship Id="rId228" Type="http://schemas.openxmlformats.org/officeDocument/2006/relationships/image" Target="media/image111.wmf"/><Relationship Id="rId249" Type="http://schemas.openxmlformats.org/officeDocument/2006/relationships/oleObject" Target="embeddings/oleObject99.bin"/><Relationship Id="rId13" Type="http://schemas.openxmlformats.org/officeDocument/2006/relationships/footer" Target="footer3.xml"/><Relationship Id="rId109" Type="http://schemas.openxmlformats.org/officeDocument/2006/relationships/image" Target="media/image51.wmf"/><Relationship Id="rId260" Type="http://schemas.openxmlformats.org/officeDocument/2006/relationships/image" Target="media/image127.wmf"/><Relationship Id="rId281" Type="http://schemas.openxmlformats.org/officeDocument/2006/relationships/oleObject" Target="embeddings/oleObject115.bin"/><Relationship Id="rId316" Type="http://schemas.openxmlformats.org/officeDocument/2006/relationships/image" Target="media/image155.wmf"/><Relationship Id="rId337" Type="http://schemas.openxmlformats.org/officeDocument/2006/relationships/package" Target="embeddings/Microsoft_Visio_Drawing22.vsdx"/><Relationship Id="rId34" Type="http://schemas.openxmlformats.org/officeDocument/2006/relationships/oleObject" Target="embeddings/oleObject7.bin"/><Relationship Id="rId55" Type="http://schemas.openxmlformats.org/officeDocument/2006/relationships/package" Target="embeddings/Microsoft_Visio_Drawing2.vsdx"/><Relationship Id="rId76" Type="http://schemas.openxmlformats.org/officeDocument/2006/relationships/oleObject" Target="embeddings/oleObject21.bin"/><Relationship Id="rId97" Type="http://schemas.openxmlformats.org/officeDocument/2006/relationships/image" Target="media/image45.wmf"/><Relationship Id="rId120" Type="http://schemas.openxmlformats.org/officeDocument/2006/relationships/oleObject" Target="embeddings/oleObject42.bin"/><Relationship Id="rId141" Type="http://schemas.openxmlformats.org/officeDocument/2006/relationships/image" Target="media/image67.wmf"/><Relationship Id="rId358" Type="http://schemas.openxmlformats.org/officeDocument/2006/relationships/oleObject" Target="embeddings/oleObject138.bin"/><Relationship Id="rId379" Type="http://schemas.openxmlformats.org/officeDocument/2006/relationships/oleObject" Target="embeddings/oleObject148.bin"/><Relationship Id="rId7" Type="http://schemas.openxmlformats.org/officeDocument/2006/relationships/endnotes" Target="endnotes.xml"/><Relationship Id="rId162" Type="http://schemas.openxmlformats.org/officeDocument/2006/relationships/oleObject" Target="embeddings/oleObject62.bin"/><Relationship Id="rId183" Type="http://schemas.openxmlformats.org/officeDocument/2006/relationships/image" Target="media/image88.wmf"/><Relationship Id="rId218" Type="http://schemas.openxmlformats.org/officeDocument/2006/relationships/image" Target="media/image106.wmf"/><Relationship Id="rId239" Type="http://schemas.openxmlformats.org/officeDocument/2006/relationships/oleObject" Target="embeddings/oleObject94.bin"/><Relationship Id="rId390" Type="http://schemas.openxmlformats.org/officeDocument/2006/relationships/oleObject" Target="embeddings/oleObject153.bin"/><Relationship Id="rId404" Type="http://schemas.openxmlformats.org/officeDocument/2006/relationships/image" Target="media/image209.png"/><Relationship Id="rId250" Type="http://schemas.openxmlformats.org/officeDocument/2006/relationships/image" Target="media/image122.wmf"/><Relationship Id="rId271" Type="http://schemas.openxmlformats.org/officeDocument/2006/relationships/oleObject" Target="embeddings/oleObject110.bin"/><Relationship Id="rId292" Type="http://schemas.openxmlformats.org/officeDocument/2006/relationships/image" Target="media/image143.emf"/><Relationship Id="rId306" Type="http://schemas.openxmlformats.org/officeDocument/2006/relationships/image" Target="media/image150.wmf"/><Relationship Id="rId24" Type="http://schemas.openxmlformats.org/officeDocument/2006/relationships/oleObject" Target="embeddings/oleObject4.bin"/><Relationship Id="rId45" Type="http://schemas.openxmlformats.org/officeDocument/2006/relationships/image" Target="media/image18.wmf"/><Relationship Id="rId66" Type="http://schemas.openxmlformats.org/officeDocument/2006/relationships/oleObject" Target="embeddings/oleObject18.bin"/><Relationship Id="rId87" Type="http://schemas.openxmlformats.org/officeDocument/2006/relationships/image" Target="media/image40.emf"/><Relationship Id="rId110" Type="http://schemas.openxmlformats.org/officeDocument/2006/relationships/oleObject" Target="embeddings/oleObject37.bin"/><Relationship Id="rId131" Type="http://schemas.openxmlformats.org/officeDocument/2006/relationships/image" Target="media/image62.wmf"/><Relationship Id="rId327" Type="http://schemas.openxmlformats.org/officeDocument/2006/relationships/package" Target="embeddings/Microsoft_Visio_Drawing17.vsdx"/><Relationship Id="rId348" Type="http://schemas.openxmlformats.org/officeDocument/2006/relationships/image" Target="media/image173.png"/><Relationship Id="rId369" Type="http://schemas.openxmlformats.org/officeDocument/2006/relationships/image" Target="media/image185.wmf"/><Relationship Id="rId152" Type="http://schemas.openxmlformats.org/officeDocument/2006/relationships/oleObject" Target="embeddings/oleObject57.bin"/><Relationship Id="rId173" Type="http://schemas.openxmlformats.org/officeDocument/2006/relationships/image" Target="media/image83.emf"/><Relationship Id="rId194" Type="http://schemas.openxmlformats.org/officeDocument/2006/relationships/oleObject" Target="embeddings/oleObject74.bin"/><Relationship Id="rId208" Type="http://schemas.openxmlformats.org/officeDocument/2006/relationships/oleObject" Target="embeddings/oleObject81.bin"/><Relationship Id="rId229" Type="http://schemas.openxmlformats.org/officeDocument/2006/relationships/oleObject" Target="embeddings/oleObject90.bin"/><Relationship Id="rId380" Type="http://schemas.openxmlformats.org/officeDocument/2006/relationships/image" Target="media/image191.wmf"/><Relationship Id="rId240" Type="http://schemas.openxmlformats.org/officeDocument/2006/relationships/image" Target="media/image117.wmf"/><Relationship Id="rId261" Type="http://schemas.openxmlformats.org/officeDocument/2006/relationships/oleObject" Target="embeddings/oleObject105.bin"/><Relationship Id="rId14" Type="http://schemas.openxmlformats.org/officeDocument/2006/relationships/footer" Target="footer4.xml"/><Relationship Id="rId35" Type="http://schemas.openxmlformats.org/officeDocument/2006/relationships/image" Target="media/image12.wmf"/><Relationship Id="rId56" Type="http://schemas.openxmlformats.org/officeDocument/2006/relationships/image" Target="media/image24.emf"/><Relationship Id="rId77" Type="http://schemas.openxmlformats.org/officeDocument/2006/relationships/image" Target="media/image35.wmf"/><Relationship Id="rId100" Type="http://schemas.openxmlformats.org/officeDocument/2006/relationships/oleObject" Target="embeddings/oleObject32.bin"/><Relationship Id="rId282" Type="http://schemas.openxmlformats.org/officeDocument/2006/relationships/image" Target="media/image138.wmf"/><Relationship Id="rId317" Type="http://schemas.openxmlformats.org/officeDocument/2006/relationships/oleObject" Target="embeddings/oleObject130.bin"/><Relationship Id="rId338" Type="http://schemas.openxmlformats.org/officeDocument/2006/relationships/image" Target="media/image166.emf"/><Relationship Id="rId359" Type="http://schemas.openxmlformats.org/officeDocument/2006/relationships/image" Target="media/image180.wmf"/><Relationship Id="rId8" Type="http://schemas.openxmlformats.org/officeDocument/2006/relationships/header" Target="header1.xml"/><Relationship Id="rId98" Type="http://schemas.openxmlformats.org/officeDocument/2006/relationships/oleObject" Target="embeddings/oleObject31.bin"/><Relationship Id="rId121" Type="http://schemas.openxmlformats.org/officeDocument/2006/relationships/image" Target="media/image57.wmf"/><Relationship Id="rId142" Type="http://schemas.openxmlformats.org/officeDocument/2006/relationships/oleObject" Target="embeddings/oleObject53.bin"/><Relationship Id="rId163" Type="http://schemas.openxmlformats.org/officeDocument/2006/relationships/image" Target="media/image78.wmf"/><Relationship Id="rId184" Type="http://schemas.openxmlformats.org/officeDocument/2006/relationships/oleObject" Target="embeddings/oleObject69.bin"/><Relationship Id="rId219" Type="http://schemas.openxmlformats.org/officeDocument/2006/relationships/oleObject" Target="embeddings/oleObject86.bin"/><Relationship Id="rId370" Type="http://schemas.openxmlformats.org/officeDocument/2006/relationships/oleObject" Target="embeddings/oleObject144.bin"/><Relationship Id="rId391" Type="http://schemas.openxmlformats.org/officeDocument/2006/relationships/image" Target="media/image197.png"/><Relationship Id="rId405" Type="http://schemas.openxmlformats.org/officeDocument/2006/relationships/image" Target="media/image210.png"/><Relationship Id="rId230" Type="http://schemas.openxmlformats.org/officeDocument/2006/relationships/image" Target="media/image112.wmf"/><Relationship Id="rId251" Type="http://schemas.openxmlformats.org/officeDocument/2006/relationships/oleObject" Target="embeddings/oleObject100.bin"/><Relationship Id="rId25" Type="http://schemas.openxmlformats.org/officeDocument/2006/relationships/image" Target="media/image6.wmf"/><Relationship Id="rId46" Type="http://schemas.openxmlformats.org/officeDocument/2006/relationships/oleObject" Target="embeddings/oleObject11.bin"/><Relationship Id="rId67" Type="http://schemas.openxmlformats.org/officeDocument/2006/relationships/image" Target="media/image30.emf"/><Relationship Id="rId272" Type="http://schemas.openxmlformats.org/officeDocument/2006/relationships/image" Target="media/image133.wmf"/><Relationship Id="rId293" Type="http://schemas.openxmlformats.org/officeDocument/2006/relationships/package" Target="embeddings/Microsoft_Visio_Drawing15.vsdx"/><Relationship Id="rId307" Type="http://schemas.openxmlformats.org/officeDocument/2006/relationships/oleObject" Target="embeddings/oleObject125.bin"/><Relationship Id="rId328" Type="http://schemas.openxmlformats.org/officeDocument/2006/relationships/image" Target="media/image161.emf"/><Relationship Id="rId349" Type="http://schemas.openxmlformats.org/officeDocument/2006/relationships/image" Target="media/image174.png"/><Relationship Id="rId88" Type="http://schemas.openxmlformats.org/officeDocument/2006/relationships/package" Target="embeddings/Microsoft_Visio_Drawing6.vsdx"/><Relationship Id="rId111" Type="http://schemas.openxmlformats.org/officeDocument/2006/relationships/image" Target="media/image52.wmf"/><Relationship Id="rId132" Type="http://schemas.openxmlformats.org/officeDocument/2006/relationships/oleObject" Target="embeddings/oleObject48.bin"/><Relationship Id="rId153" Type="http://schemas.openxmlformats.org/officeDocument/2006/relationships/image" Target="media/image73.wmf"/><Relationship Id="rId174" Type="http://schemas.openxmlformats.org/officeDocument/2006/relationships/package" Target="embeddings/Microsoft_Visio_Drawing8.vsdx"/><Relationship Id="rId195" Type="http://schemas.openxmlformats.org/officeDocument/2006/relationships/image" Target="media/image94.wmf"/><Relationship Id="rId209" Type="http://schemas.openxmlformats.org/officeDocument/2006/relationships/image" Target="media/image101.wmf"/><Relationship Id="rId360" Type="http://schemas.openxmlformats.org/officeDocument/2006/relationships/oleObject" Target="embeddings/oleObject139.bin"/><Relationship Id="rId381" Type="http://schemas.openxmlformats.org/officeDocument/2006/relationships/oleObject" Target="embeddings/oleObject149.bin"/><Relationship Id="rId220" Type="http://schemas.openxmlformats.org/officeDocument/2006/relationships/image" Target="media/image107.emf"/><Relationship Id="rId241" Type="http://schemas.openxmlformats.org/officeDocument/2006/relationships/oleObject" Target="embeddings/oleObject95.bin"/><Relationship Id="rId15" Type="http://schemas.openxmlformats.org/officeDocument/2006/relationships/footer" Target="footer5.xml"/><Relationship Id="rId36" Type="http://schemas.openxmlformats.org/officeDocument/2006/relationships/oleObject" Target="embeddings/oleObject8.bin"/><Relationship Id="rId57" Type="http://schemas.openxmlformats.org/officeDocument/2006/relationships/image" Target="media/image25.wmf"/><Relationship Id="rId262" Type="http://schemas.openxmlformats.org/officeDocument/2006/relationships/image" Target="media/image128.wmf"/><Relationship Id="rId283" Type="http://schemas.openxmlformats.org/officeDocument/2006/relationships/oleObject" Target="embeddings/oleObject116.bin"/><Relationship Id="rId318" Type="http://schemas.openxmlformats.org/officeDocument/2006/relationships/image" Target="media/image156.wmf"/><Relationship Id="rId339" Type="http://schemas.openxmlformats.org/officeDocument/2006/relationships/package" Target="embeddings/Microsoft_Visio_Drawing23.vsdx"/><Relationship Id="rId78" Type="http://schemas.openxmlformats.org/officeDocument/2006/relationships/oleObject" Target="embeddings/oleObject22.bin"/><Relationship Id="rId99" Type="http://schemas.openxmlformats.org/officeDocument/2006/relationships/image" Target="media/image46.emf"/><Relationship Id="rId101" Type="http://schemas.openxmlformats.org/officeDocument/2006/relationships/image" Target="media/image47.wmf"/><Relationship Id="rId122" Type="http://schemas.openxmlformats.org/officeDocument/2006/relationships/oleObject" Target="embeddings/oleObject43.bin"/><Relationship Id="rId143" Type="http://schemas.openxmlformats.org/officeDocument/2006/relationships/image" Target="media/image68.wmf"/><Relationship Id="rId164" Type="http://schemas.openxmlformats.org/officeDocument/2006/relationships/oleObject" Target="embeddings/oleObject63.bin"/><Relationship Id="rId185" Type="http://schemas.openxmlformats.org/officeDocument/2006/relationships/image" Target="media/image89.wmf"/><Relationship Id="rId350" Type="http://schemas.openxmlformats.org/officeDocument/2006/relationships/image" Target="media/image175.png"/><Relationship Id="rId371" Type="http://schemas.openxmlformats.org/officeDocument/2006/relationships/image" Target="media/image186.wmf"/><Relationship Id="rId406" Type="http://schemas.openxmlformats.org/officeDocument/2006/relationships/image" Target="media/image211.png"/><Relationship Id="rId9" Type="http://schemas.openxmlformats.org/officeDocument/2006/relationships/header" Target="header2.xml"/><Relationship Id="rId210" Type="http://schemas.openxmlformats.org/officeDocument/2006/relationships/oleObject" Target="embeddings/oleObject82.bin"/><Relationship Id="rId392" Type="http://schemas.openxmlformats.org/officeDocument/2006/relationships/image" Target="media/image198.png"/><Relationship Id="rId26" Type="http://schemas.openxmlformats.org/officeDocument/2006/relationships/oleObject" Target="embeddings/oleObject5.bin"/><Relationship Id="rId231" Type="http://schemas.openxmlformats.org/officeDocument/2006/relationships/oleObject" Target="embeddings/oleObject91.bin"/><Relationship Id="rId252" Type="http://schemas.openxmlformats.org/officeDocument/2006/relationships/image" Target="media/image123.wmf"/><Relationship Id="rId273" Type="http://schemas.openxmlformats.org/officeDocument/2006/relationships/oleObject" Target="embeddings/oleObject111.bin"/><Relationship Id="rId294" Type="http://schemas.openxmlformats.org/officeDocument/2006/relationships/image" Target="media/image144.wmf"/><Relationship Id="rId308" Type="http://schemas.openxmlformats.org/officeDocument/2006/relationships/image" Target="media/image151.wmf"/><Relationship Id="rId329" Type="http://schemas.openxmlformats.org/officeDocument/2006/relationships/package" Target="embeddings/Microsoft_Visio_Drawing18.vsdx"/><Relationship Id="rId47" Type="http://schemas.openxmlformats.org/officeDocument/2006/relationships/image" Target="media/image19.png"/><Relationship Id="rId68" Type="http://schemas.openxmlformats.org/officeDocument/2006/relationships/package" Target="embeddings/Microsoft_Visio_Drawing4.vsdx"/><Relationship Id="rId89" Type="http://schemas.openxmlformats.org/officeDocument/2006/relationships/image" Target="media/image41.wmf"/><Relationship Id="rId112" Type="http://schemas.openxmlformats.org/officeDocument/2006/relationships/oleObject" Target="embeddings/oleObject38.bin"/><Relationship Id="rId133" Type="http://schemas.openxmlformats.org/officeDocument/2006/relationships/image" Target="media/image63.wmf"/><Relationship Id="rId154" Type="http://schemas.openxmlformats.org/officeDocument/2006/relationships/oleObject" Target="embeddings/oleObject58.bin"/><Relationship Id="rId175" Type="http://schemas.openxmlformats.org/officeDocument/2006/relationships/image" Target="media/image84.emf"/><Relationship Id="rId340" Type="http://schemas.openxmlformats.org/officeDocument/2006/relationships/image" Target="media/image167.emf"/><Relationship Id="rId361" Type="http://schemas.openxmlformats.org/officeDocument/2006/relationships/image" Target="media/image181.wmf"/><Relationship Id="rId196" Type="http://schemas.openxmlformats.org/officeDocument/2006/relationships/oleObject" Target="embeddings/oleObject75.bin"/><Relationship Id="rId200" Type="http://schemas.openxmlformats.org/officeDocument/2006/relationships/oleObject" Target="embeddings/oleObject77.bin"/><Relationship Id="rId382" Type="http://schemas.openxmlformats.org/officeDocument/2006/relationships/image" Target="media/image192.wmf"/><Relationship Id="rId16" Type="http://schemas.openxmlformats.org/officeDocument/2006/relationships/image" Target="media/image1.wmf"/><Relationship Id="rId221" Type="http://schemas.openxmlformats.org/officeDocument/2006/relationships/package" Target="embeddings/Microsoft_Visio_Drawing12.vsdx"/><Relationship Id="rId242" Type="http://schemas.openxmlformats.org/officeDocument/2006/relationships/image" Target="media/image118.wmf"/><Relationship Id="rId263" Type="http://schemas.openxmlformats.org/officeDocument/2006/relationships/oleObject" Target="embeddings/oleObject106.bin"/><Relationship Id="rId284" Type="http://schemas.openxmlformats.org/officeDocument/2006/relationships/image" Target="media/image139.wmf"/><Relationship Id="rId319" Type="http://schemas.openxmlformats.org/officeDocument/2006/relationships/oleObject" Target="embeddings/oleObject131.bin"/><Relationship Id="rId37" Type="http://schemas.openxmlformats.org/officeDocument/2006/relationships/image" Target="media/image13.wmf"/><Relationship Id="rId58" Type="http://schemas.openxmlformats.org/officeDocument/2006/relationships/oleObject" Target="embeddings/oleObject15.bin"/><Relationship Id="rId79" Type="http://schemas.openxmlformats.org/officeDocument/2006/relationships/image" Target="media/image36.wmf"/><Relationship Id="rId102" Type="http://schemas.openxmlformats.org/officeDocument/2006/relationships/oleObject" Target="embeddings/oleObject33.bin"/><Relationship Id="rId123" Type="http://schemas.openxmlformats.org/officeDocument/2006/relationships/image" Target="media/image58.wmf"/><Relationship Id="rId144" Type="http://schemas.openxmlformats.org/officeDocument/2006/relationships/oleObject" Target="embeddings/oleObject54.bin"/><Relationship Id="rId330" Type="http://schemas.openxmlformats.org/officeDocument/2006/relationships/image" Target="media/image162.emf"/><Relationship Id="rId90" Type="http://schemas.openxmlformats.org/officeDocument/2006/relationships/oleObject" Target="embeddings/oleObject27.bin"/><Relationship Id="rId165" Type="http://schemas.openxmlformats.org/officeDocument/2006/relationships/image" Target="media/image79.wmf"/><Relationship Id="rId186" Type="http://schemas.openxmlformats.org/officeDocument/2006/relationships/oleObject" Target="embeddings/oleObject70.bin"/><Relationship Id="rId351" Type="http://schemas.openxmlformats.org/officeDocument/2006/relationships/image" Target="media/image176.wmf"/><Relationship Id="rId372" Type="http://schemas.openxmlformats.org/officeDocument/2006/relationships/oleObject" Target="embeddings/oleObject145.bin"/><Relationship Id="rId393" Type="http://schemas.openxmlformats.org/officeDocument/2006/relationships/image" Target="media/image199.png"/><Relationship Id="rId407" Type="http://schemas.openxmlformats.org/officeDocument/2006/relationships/image" Target="media/image212.png"/><Relationship Id="rId211" Type="http://schemas.openxmlformats.org/officeDocument/2006/relationships/image" Target="media/image102.wmf"/><Relationship Id="rId232" Type="http://schemas.openxmlformats.org/officeDocument/2006/relationships/image" Target="media/image113.wmf"/><Relationship Id="rId253" Type="http://schemas.openxmlformats.org/officeDocument/2006/relationships/oleObject" Target="embeddings/oleObject101.bin"/><Relationship Id="rId274" Type="http://schemas.openxmlformats.org/officeDocument/2006/relationships/image" Target="media/image134.wmf"/><Relationship Id="rId295" Type="http://schemas.openxmlformats.org/officeDocument/2006/relationships/oleObject" Target="embeddings/oleObject120.bin"/><Relationship Id="rId309" Type="http://schemas.openxmlformats.org/officeDocument/2006/relationships/oleObject" Target="embeddings/oleObject126.bin"/><Relationship Id="rId27" Type="http://schemas.openxmlformats.org/officeDocument/2006/relationships/image" Target="media/image7.jpeg"/><Relationship Id="rId48" Type="http://schemas.openxmlformats.org/officeDocument/2006/relationships/image" Target="media/image20.wmf"/><Relationship Id="rId69" Type="http://schemas.openxmlformats.org/officeDocument/2006/relationships/image" Target="media/image31.emf"/><Relationship Id="rId113" Type="http://schemas.openxmlformats.org/officeDocument/2006/relationships/image" Target="media/image53.wmf"/><Relationship Id="rId134" Type="http://schemas.openxmlformats.org/officeDocument/2006/relationships/oleObject" Target="embeddings/oleObject49.bin"/><Relationship Id="rId320" Type="http://schemas.openxmlformats.org/officeDocument/2006/relationships/image" Target="media/image157.wmf"/><Relationship Id="rId80" Type="http://schemas.openxmlformats.org/officeDocument/2006/relationships/oleObject" Target="embeddings/oleObject23.bin"/><Relationship Id="rId155" Type="http://schemas.openxmlformats.org/officeDocument/2006/relationships/image" Target="media/image74.wmf"/><Relationship Id="rId176" Type="http://schemas.openxmlformats.org/officeDocument/2006/relationships/package" Target="embeddings/Microsoft_Visio_Drawing9.vsdx"/><Relationship Id="rId197" Type="http://schemas.openxmlformats.org/officeDocument/2006/relationships/image" Target="media/image95.wmf"/><Relationship Id="rId341" Type="http://schemas.openxmlformats.org/officeDocument/2006/relationships/package" Target="embeddings/Microsoft_Visio_Drawing24.vsdx"/><Relationship Id="rId362" Type="http://schemas.openxmlformats.org/officeDocument/2006/relationships/oleObject" Target="embeddings/oleObject140.bin"/><Relationship Id="rId383" Type="http://schemas.openxmlformats.org/officeDocument/2006/relationships/oleObject" Target="embeddings/oleObject150.bin"/><Relationship Id="rId201" Type="http://schemas.openxmlformats.org/officeDocument/2006/relationships/image" Target="media/image97.wmf"/><Relationship Id="rId222" Type="http://schemas.openxmlformats.org/officeDocument/2006/relationships/image" Target="media/image108.wmf"/><Relationship Id="rId243" Type="http://schemas.openxmlformats.org/officeDocument/2006/relationships/oleObject" Target="embeddings/oleObject96.bin"/><Relationship Id="rId264" Type="http://schemas.openxmlformats.org/officeDocument/2006/relationships/image" Target="media/image129.wmf"/><Relationship Id="rId285" Type="http://schemas.openxmlformats.org/officeDocument/2006/relationships/oleObject" Target="embeddings/oleObject117.bin"/><Relationship Id="rId17" Type="http://schemas.openxmlformats.org/officeDocument/2006/relationships/oleObject" Target="embeddings/oleObject1.bin"/><Relationship Id="rId38" Type="http://schemas.openxmlformats.org/officeDocument/2006/relationships/oleObject" Target="embeddings/oleObject9.bin"/><Relationship Id="rId59" Type="http://schemas.openxmlformats.org/officeDocument/2006/relationships/image" Target="media/image26.wmf"/><Relationship Id="rId103" Type="http://schemas.openxmlformats.org/officeDocument/2006/relationships/image" Target="media/image48.wmf"/><Relationship Id="rId124" Type="http://schemas.openxmlformats.org/officeDocument/2006/relationships/oleObject" Target="embeddings/oleObject44.bin"/><Relationship Id="rId310" Type="http://schemas.openxmlformats.org/officeDocument/2006/relationships/image" Target="media/image152.wmf"/><Relationship Id="rId70" Type="http://schemas.openxmlformats.org/officeDocument/2006/relationships/package" Target="embeddings/Microsoft_Visio_Drawing5.vsdx"/><Relationship Id="rId91" Type="http://schemas.openxmlformats.org/officeDocument/2006/relationships/image" Target="media/image42.wmf"/><Relationship Id="rId145" Type="http://schemas.openxmlformats.org/officeDocument/2006/relationships/image" Target="media/image69.emf"/><Relationship Id="rId166" Type="http://schemas.openxmlformats.org/officeDocument/2006/relationships/oleObject" Target="embeddings/oleObject64.bin"/><Relationship Id="rId187" Type="http://schemas.openxmlformats.org/officeDocument/2006/relationships/image" Target="media/image90.wmf"/><Relationship Id="rId331" Type="http://schemas.openxmlformats.org/officeDocument/2006/relationships/package" Target="embeddings/Microsoft_Visio_Drawing19.vsdx"/><Relationship Id="rId352" Type="http://schemas.openxmlformats.org/officeDocument/2006/relationships/oleObject" Target="embeddings/oleObject135.bin"/><Relationship Id="rId373" Type="http://schemas.openxmlformats.org/officeDocument/2006/relationships/image" Target="media/image187.wmf"/><Relationship Id="rId394" Type="http://schemas.openxmlformats.org/officeDocument/2006/relationships/image" Target="media/image200.png"/><Relationship Id="rId408" Type="http://schemas.openxmlformats.org/officeDocument/2006/relationships/image" Target="media/image213.png"/><Relationship Id="rId1" Type="http://schemas.openxmlformats.org/officeDocument/2006/relationships/customXml" Target="../customXml/item1.xml"/><Relationship Id="rId212" Type="http://schemas.openxmlformats.org/officeDocument/2006/relationships/oleObject" Target="embeddings/oleObject83.bin"/><Relationship Id="rId233" Type="http://schemas.openxmlformats.org/officeDocument/2006/relationships/oleObject" Target="embeddings/oleObject92.bin"/><Relationship Id="rId254" Type="http://schemas.openxmlformats.org/officeDocument/2006/relationships/image" Target="media/image124.wmf"/><Relationship Id="rId28" Type="http://schemas.openxmlformats.org/officeDocument/2006/relationships/image" Target="media/image8.png"/><Relationship Id="rId49" Type="http://schemas.openxmlformats.org/officeDocument/2006/relationships/oleObject" Target="embeddings/oleObject12.bin"/><Relationship Id="rId114" Type="http://schemas.openxmlformats.org/officeDocument/2006/relationships/oleObject" Target="embeddings/oleObject39.bin"/><Relationship Id="rId275" Type="http://schemas.openxmlformats.org/officeDocument/2006/relationships/oleObject" Target="embeddings/oleObject112.bin"/><Relationship Id="rId296" Type="http://schemas.openxmlformats.org/officeDocument/2006/relationships/image" Target="media/image145.wmf"/><Relationship Id="rId300" Type="http://schemas.openxmlformats.org/officeDocument/2006/relationships/image" Target="media/image147.wmf"/><Relationship Id="rId60" Type="http://schemas.openxmlformats.org/officeDocument/2006/relationships/oleObject" Target="embeddings/oleObject16.bin"/><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oleObject" Target="embeddings/oleObject59.bin"/><Relationship Id="rId177" Type="http://schemas.openxmlformats.org/officeDocument/2006/relationships/image" Target="media/image85.emf"/><Relationship Id="rId198" Type="http://schemas.openxmlformats.org/officeDocument/2006/relationships/oleObject" Target="embeddings/oleObject76.bin"/><Relationship Id="rId321" Type="http://schemas.openxmlformats.org/officeDocument/2006/relationships/oleObject" Target="embeddings/oleObject132.bin"/><Relationship Id="rId342" Type="http://schemas.openxmlformats.org/officeDocument/2006/relationships/image" Target="media/image168.emf"/><Relationship Id="rId363" Type="http://schemas.openxmlformats.org/officeDocument/2006/relationships/image" Target="media/image182.wmf"/><Relationship Id="rId384" Type="http://schemas.openxmlformats.org/officeDocument/2006/relationships/image" Target="media/image193.wmf"/><Relationship Id="rId202" Type="http://schemas.openxmlformats.org/officeDocument/2006/relationships/oleObject" Target="embeddings/oleObject78.bin"/><Relationship Id="rId223" Type="http://schemas.openxmlformats.org/officeDocument/2006/relationships/oleObject" Target="embeddings/oleObject87.bin"/><Relationship Id="rId244" Type="http://schemas.openxmlformats.org/officeDocument/2006/relationships/image" Target="media/image119.wmf"/><Relationship Id="rId18" Type="http://schemas.openxmlformats.org/officeDocument/2006/relationships/image" Target="media/image2.png"/><Relationship Id="rId39" Type="http://schemas.openxmlformats.org/officeDocument/2006/relationships/image" Target="media/image14.wmf"/><Relationship Id="rId265" Type="http://schemas.openxmlformats.org/officeDocument/2006/relationships/oleObject" Target="embeddings/oleObject107.bin"/><Relationship Id="rId286" Type="http://schemas.openxmlformats.org/officeDocument/2006/relationships/image" Target="media/image140.wmf"/><Relationship Id="rId50" Type="http://schemas.openxmlformats.org/officeDocument/2006/relationships/image" Target="media/image21.wmf"/><Relationship Id="rId104" Type="http://schemas.openxmlformats.org/officeDocument/2006/relationships/oleObject" Target="embeddings/oleObject34.bin"/><Relationship Id="rId125" Type="http://schemas.openxmlformats.org/officeDocument/2006/relationships/image" Target="media/image59.wmf"/><Relationship Id="rId146" Type="http://schemas.openxmlformats.org/officeDocument/2006/relationships/package" Target="embeddings/Microsoft_Visio_Drawing7.vsdx"/><Relationship Id="rId167" Type="http://schemas.openxmlformats.org/officeDocument/2006/relationships/image" Target="media/image80.wmf"/><Relationship Id="rId188" Type="http://schemas.openxmlformats.org/officeDocument/2006/relationships/oleObject" Target="embeddings/oleObject71.bin"/><Relationship Id="rId311" Type="http://schemas.openxmlformats.org/officeDocument/2006/relationships/oleObject" Target="embeddings/oleObject127.bin"/><Relationship Id="rId332" Type="http://schemas.openxmlformats.org/officeDocument/2006/relationships/image" Target="media/image163.emf"/><Relationship Id="rId353" Type="http://schemas.openxmlformats.org/officeDocument/2006/relationships/image" Target="media/image177.wmf"/><Relationship Id="rId374" Type="http://schemas.openxmlformats.org/officeDocument/2006/relationships/oleObject" Target="embeddings/oleObject146.bin"/><Relationship Id="rId395" Type="http://schemas.openxmlformats.org/officeDocument/2006/relationships/image" Target="media/image201.png"/><Relationship Id="rId409" Type="http://schemas.openxmlformats.org/officeDocument/2006/relationships/image" Target="media/image214.png"/><Relationship Id="rId71" Type="http://schemas.openxmlformats.org/officeDocument/2006/relationships/image" Target="media/image32.wmf"/><Relationship Id="rId92" Type="http://schemas.openxmlformats.org/officeDocument/2006/relationships/oleObject" Target="embeddings/oleObject28.bin"/><Relationship Id="rId213" Type="http://schemas.openxmlformats.org/officeDocument/2006/relationships/image" Target="media/image103.wmf"/><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image" Target="media/image9.emf"/><Relationship Id="rId255" Type="http://schemas.openxmlformats.org/officeDocument/2006/relationships/oleObject" Target="embeddings/oleObject102.bin"/><Relationship Id="rId276" Type="http://schemas.openxmlformats.org/officeDocument/2006/relationships/image" Target="media/image135.wmf"/><Relationship Id="rId297" Type="http://schemas.openxmlformats.org/officeDocument/2006/relationships/oleObject" Target="embeddings/oleObject121.bin"/><Relationship Id="rId40" Type="http://schemas.openxmlformats.org/officeDocument/2006/relationships/package" Target="embeddings/Microsoft_Visio_Drawing1.vsdx"/><Relationship Id="rId115" Type="http://schemas.openxmlformats.org/officeDocument/2006/relationships/image" Target="media/image54.wmf"/><Relationship Id="rId136" Type="http://schemas.openxmlformats.org/officeDocument/2006/relationships/oleObject" Target="embeddings/oleObject50.bin"/><Relationship Id="rId157" Type="http://schemas.openxmlformats.org/officeDocument/2006/relationships/image" Target="media/image75.wmf"/><Relationship Id="rId178" Type="http://schemas.openxmlformats.org/officeDocument/2006/relationships/package" Target="embeddings/Microsoft_Visio_Drawing10.vsdx"/><Relationship Id="rId301" Type="http://schemas.openxmlformats.org/officeDocument/2006/relationships/oleObject" Target="embeddings/oleObject122.bin"/><Relationship Id="rId322" Type="http://schemas.openxmlformats.org/officeDocument/2006/relationships/image" Target="media/image158.wmf"/><Relationship Id="rId343" Type="http://schemas.openxmlformats.org/officeDocument/2006/relationships/package" Target="embeddings/Microsoft_Visio_Drawing25.vsdx"/><Relationship Id="rId364" Type="http://schemas.openxmlformats.org/officeDocument/2006/relationships/oleObject" Target="embeddings/oleObject141.bin"/><Relationship Id="rId61" Type="http://schemas.openxmlformats.org/officeDocument/2006/relationships/image" Target="media/image27.emf"/><Relationship Id="rId82" Type="http://schemas.openxmlformats.org/officeDocument/2006/relationships/oleObject" Target="embeddings/oleObject24.bin"/><Relationship Id="rId199" Type="http://schemas.openxmlformats.org/officeDocument/2006/relationships/image" Target="media/image96.wmf"/><Relationship Id="rId203" Type="http://schemas.openxmlformats.org/officeDocument/2006/relationships/image" Target="media/image98.wmf"/><Relationship Id="rId385" Type="http://schemas.openxmlformats.org/officeDocument/2006/relationships/oleObject" Target="embeddings/oleObject151.bin"/><Relationship Id="rId19" Type="http://schemas.openxmlformats.org/officeDocument/2006/relationships/image" Target="media/image3.wmf"/><Relationship Id="rId224" Type="http://schemas.openxmlformats.org/officeDocument/2006/relationships/image" Target="media/image109.wmf"/><Relationship Id="rId245" Type="http://schemas.openxmlformats.org/officeDocument/2006/relationships/oleObject" Target="embeddings/oleObject97.bin"/><Relationship Id="rId266" Type="http://schemas.openxmlformats.org/officeDocument/2006/relationships/image" Target="media/image130.wmf"/><Relationship Id="rId287" Type="http://schemas.openxmlformats.org/officeDocument/2006/relationships/oleObject" Target="embeddings/oleObject118.bin"/><Relationship Id="rId410" Type="http://schemas.openxmlformats.org/officeDocument/2006/relationships/image" Target="media/image215.png"/><Relationship Id="rId30" Type="http://schemas.openxmlformats.org/officeDocument/2006/relationships/package" Target="embeddings/Microsoft_Visio_Drawing.vsdx"/><Relationship Id="rId105" Type="http://schemas.openxmlformats.org/officeDocument/2006/relationships/image" Target="media/image49.wmf"/><Relationship Id="rId126" Type="http://schemas.openxmlformats.org/officeDocument/2006/relationships/oleObject" Target="embeddings/oleObject45.bin"/><Relationship Id="rId147" Type="http://schemas.openxmlformats.org/officeDocument/2006/relationships/image" Target="media/image70.wmf"/><Relationship Id="rId168" Type="http://schemas.openxmlformats.org/officeDocument/2006/relationships/oleObject" Target="embeddings/oleObject65.bin"/><Relationship Id="rId312" Type="http://schemas.openxmlformats.org/officeDocument/2006/relationships/image" Target="media/image153.wmf"/><Relationship Id="rId333" Type="http://schemas.openxmlformats.org/officeDocument/2006/relationships/package" Target="embeddings/Microsoft_Visio_Drawing20.vsdx"/><Relationship Id="rId354" Type="http://schemas.openxmlformats.org/officeDocument/2006/relationships/oleObject" Target="embeddings/oleObject136.bin"/><Relationship Id="rId51" Type="http://schemas.openxmlformats.org/officeDocument/2006/relationships/oleObject" Target="embeddings/oleObject13.bin"/><Relationship Id="rId72" Type="http://schemas.openxmlformats.org/officeDocument/2006/relationships/oleObject" Target="embeddings/oleObject19.bin"/><Relationship Id="rId93" Type="http://schemas.openxmlformats.org/officeDocument/2006/relationships/image" Target="media/image43.wmf"/><Relationship Id="rId189" Type="http://schemas.openxmlformats.org/officeDocument/2006/relationships/image" Target="media/image91.wmf"/><Relationship Id="rId375" Type="http://schemas.openxmlformats.org/officeDocument/2006/relationships/image" Target="media/image188.png"/><Relationship Id="rId396" Type="http://schemas.openxmlformats.org/officeDocument/2006/relationships/image" Target="media/image202.png"/><Relationship Id="rId3" Type="http://schemas.openxmlformats.org/officeDocument/2006/relationships/styles" Target="styles.xml"/><Relationship Id="rId214" Type="http://schemas.openxmlformats.org/officeDocument/2006/relationships/oleObject" Target="embeddings/oleObject84.bin"/><Relationship Id="rId235" Type="http://schemas.openxmlformats.org/officeDocument/2006/relationships/oleObject" Target="embeddings/oleObject93.bin"/><Relationship Id="rId256" Type="http://schemas.openxmlformats.org/officeDocument/2006/relationships/image" Target="media/image125.wmf"/><Relationship Id="rId277" Type="http://schemas.openxmlformats.org/officeDocument/2006/relationships/oleObject" Target="embeddings/oleObject113.bin"/><Relationship Id="rId298" Type="http://schemas.openxmlformats.org/officeDocument/2006/relationships/image" Target="media/image146.emf"/><Relationship Id="rId400" Type="http://schemas.openxmlformats.org/officeDocument/2006/relationships/image" Target="media/image206.png"/><Relationship Id="rId116" Type="http://schemas.openxmlformats.org/officeDocument/2006/relationships/oleObject" Target="embeddings/oleObject40.bin"/><Relationship Id="rId137" Type="http://schemas.openxmlformats.org/officeDocument/2006/relationships/image" Target="media/image65.wmf"/><Relationship Id="rId158" Type="http://schemas.openxmlformats.org/officeDocument/2006/relationships/oleObject" Target="embeddings/oleObject60.bin"/><Relationship Id="rId302" Type="http://schemas.openxmlformats.org/officeDocument/2006/relationships/image" Target="media/image148.wmf"/><Relationship Id="rId323" Type="http://schemas.openxmlformats.org/officeDocument/2006/relationships/oleObject" Target="embeddings/oleObject133.bin"/><Relationship Id="rId344" Type="http://schemas.openxmlformats.org/officeDocument/2006/relationships/image" Target="media/image169.png"/><Relationship Id="rId20" Type="http://schemas.openxmlformats.org/officeDocument/2006/relationships/oleObject" Target="embeddings/oleObject2.bin"/><Relationship Id="rId41" Type="http://schemas.openxmlformats.org/officeDocument/2006/relationships/image" Target="media/image15.emf"/><Relationship Id="rId62" Type="http://schemas.openxmlformats.org/officeDocument/2006/relationships/package" Target="embeddings/Microsoft_Visio_Drawing3.vsdx"/><Relationship Id="rId83" Type="http://schemas.openxmlformats.org/officeDocument/2006/relationships/image" Target="media/image38.wmf"/><Relationship Id="rId179" Type="http://schemas.openxmlformats.org/officeDocument/2006/relationships/image" Target="media/image86.emf"/><Relationship Id="rId365" Type="http://schemas.openxmlformats.org/officeDocument/2006/relationships/image" Target="media/image183.wmf"/><Relationship Id="rId386" Type="http://schemas.openxmlformats.org/officeDocument/2006/relationships/image" Target="media/image194.wmf"/><Relationship Id="rId190" Type="http://schemas.openxmlformats.org/officeDocument/2006/relationships/oleObject" Target="embeddings/oleObject72.bin"/><Relationship Id="rId204" Type="http://schemas.openxmlformats.org/officeDocument/2006/relationships/oleObject" Target="embeddings/oleObject79.bin"/><Relationship Id="rId225" Type="http://schemas.openxmlformats.org/officeDocument/2006/relationships/oleObject" Target="embeddings/oleObject88.bin"/><Relationship Id="rId246" Type="http://schemas.openxmlformats.org/officeDocument/2006/relationships/image" Target="media/image120.wmf"/><Relationship Id="rId267" Type="http://schemas.openxmlformats.org/officeDocument/2006/relationships/oleObject" Target="embeddings/oleObject108.bin"/><Relationship Id="rId288" Type="http://schemas.openxmlformats.org/officeDocument/2006/relationships/image" Target="media/image141.wmf"/><Relationship Id="rId411" Type="http://schemas.openxmlformats.org/officeDocument/2006/relationships/footer" Target="footer6.xml"/><Relationship Id="rId106" Type="http://schemas.openxmlformats.org/officeDocument/2006/relationships/oleObject" Target="embeddings/oleObject35.bin"/><Relationship Id="rId127" Type="http://schemas.openxmlformats.org/officeDocument/2006/relationships/image" Target="media/image60.wmf"/><Relationship Id="rId313" Type="http://schemas.openxmlformats.org/officeDocument/2006/relationships/oleObject" Target="embeddings/oleObject128.bin"/><Relationship Id="rId10" Type="http://schemas.openxmlformats.org/officeDocument/2006/relationships/footer" Target="footer1.xml"/><Relationship Id="rId31" Type="http://schemas.openxmlformats.org/officeDocument/2006/relationships/image" Target="media/image10.wmf"/><Relationship Id="rId52" Type="http://schemas.openxmlformats.org/officeDocument/2006/relationships/image" Target="media/image22.wmf"/><Relationship Id="rId73" Type="http://schemas.openxmlformats.org/officeDocument/2006/relationships/image" Target="media/image33.wmf"/><Relationship Id="rId94" Type="http://schemas.openxmlformats.org/officeDocument/2006/relationships/oleObject" Target="embeddings/oleObject29.bin"/><Relationship Id="rId148" Type="http://schemas.openxmlformats.org/officeDocument/2006/relationships/oleObject" Target="embeddings/oleObject55.bin"/><Relationship Id="rId169" Type="http://schemas.openxmlformats.org/officeDocument/2006/relationships/image" Target="media/image81.wmf"/><Relationship Id="rId334" Type="http://schemas.openxmlformats.org/officeDocument/2006/relationships/image" Target="media/image164.emf"/><Relationship Id="rId355" Type="http://schemas.openxmlformats.org/officeDocument/2006/relationships/image" Target="media/image178.wmf"/><Relationship Id="rId376" Type="http://schemas.openxmlformats.org/officeDocument/2006/relationships/image" Target="media/image189.emf"/><Relationship Id="rId397" Type="http://schemas.openxmlformats.org/officeDocument/2006/relationships/image" Target="media/image203.png"/><Relationship Id="rId4" Type="http://schemas.openxmlformats.org/officeDocument/2006/relationships/settings" Target="settings.xml"/><Relationship Id="rId180" Type="http://schemas.openxmlformats.org/officeDocument/2006/relationships/package" Target="embeddings/Microsoft_Visio_Drawing11.vsdx"/><Relationship Id="rId215" Type="http://schemas.openxmlformats.org/officeDocument/2006/relationships/image" Target="media/image104.png"/><Relationship Id="rId236" Type="http://schemas.openxmlformats.org/officeDocument/2006/relationships/image" Target="media/image115.emf"/><Relationship Id="rId257" Type="http://schemas.openxmlformats.org/officeDocument/2006/relationships/oleObject" Target="embeddings/oleObject103.bin"/><Relationship Id="rId278" Type="http://schemas.openxmlformats.org/officeDocument/2006/relationships/image" Target="media/image136.wmf"/><Relationship Id="rId401" Type="http://schemas.openxmlformats.org/officeDocument/2006/relationships/image" Target="media/image207.png"/><Relationship Id="rId303" Type="http://schemas.openxmlformats.org/officeDocument/2006/relationships/oleObject" Target="embeddings/oleObject123.bin"/><Relationship Id="rId42" Type="http://schemas.openxmlformats.org/officeDocument/2006/relationships/image" Target="media/image16.emf"/><Relationship Id="rId84" Type="http://schemas.openxmlformats.org/officeDocument/2006/relationships/oleObject" Target="embeddings/oleObject25.bin"/><Relationship Id="rId138" Type="http://schemas.openxmlformats.org/officeDocument/2006/relationships/oleObject" Target="embeddings/oleObject51.bin"/><Relationship Id="rId345" Type="http://schemas.openxmlformats.org/officeDocument/2006/relationships/image" Target="media/image170.png"/><Relationship Id="rId387" Type="http://schemas.openxmlformats.org/officeDocument/2006/relationships/oleObject" Target="embeddings/oleObject152.bin"/><Relationship Id="rId191" Type="http://schemas.openxmlformats.org/officeDocument/2006/relationships/image" Target="media/image92.wmf"/><Relationship Id="rId205" Type="http://schemas.openxmlformats.org/officeDocument/2006/relationships/image" Target="media/image99.wmf"/><Relationship Id="rId247" Type="http://schemas.openxmlformats.org/officeDocument/2006/relationships/oleObject" Target="embeddings/oleObject98.bin"/><Relationship Id="rId412" Type="http://schemas.openxmlformats.org/officeDocument/2006/relationships/fontTable" Target="fontTable.xml"/><Relationship Id="rId107" Type="http://schemas.openxmlformats.org/officeDocument/2006/relationships/image" Target="media/image50.wmf"/><Relationship Id="rId289" Type="http://schemas.openxmlformats.org/officeDocument/2006/relationships/oleObject" Target="embeddings/oleObject119.bin"/><Relationship Id="rId11" Type="http://schemas.openxmlformats.org/officeDocument/2006/relationships/footer" Target="footer2.xml"/><Relationship Id="rId53" Type="http://schemas.openxmlformats.org/officeDocument/2006/relationships/oleObject" Target="embeddings/oleObject14.bin"/><Relationship Id="rId149" Type="http://schemas.openxmlformats.org/officeDocument/2006/relationships/image" Target="media/image71.wmf"/><Relationship Id="rId314" Type="http://schemas.openxmlformats.org/officeDocument/2006/relationships/image" Target="media/image154.wmf"/><Relationship Id="rId356" Type="http://schemas.openxmlformats.org/officeDocument/2006/relationships/oleObject" Target="embeddings/oleObject137.bin"/><Relationship Id="rId398" Type="http://schemas.openxmlformats.org/officeDocument/2006/relationships/image" Target="media/image204.png"/></Relationships>
</file>

<file path=word/charts/_rels/chart1.xml.rels><?xml version="1.0" encoding="UTF-8" standalone="yes"?>
<Relationships xmlns="http://schemas.openxmlformats.org/package/2006/relationships"><Relationship Id="rId3" Type="http://schemas.openxmlformats.org/officeDocument/2006/relationships/oleObject" Target="file:///E:\&#39033;&#30446;\&#26032;&#33021;&#28304;&#27719;&#38598;&#31449;\&#20648;&#33021;&#37197;&#32622;\&#28201;&#24030;&#26032;&#33021;&#28304;&#20986;&#21147;&#29305;&#24615;-20241209&#31532;&#19968;&#36718;&#25910;&#36164;.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'苍南1号海上风电-出力周曲线-装机容量400MW'!$C$1</c:f>
              <c:strCache>
                <c:ptCount val="1"/>
                <c:pt idx="0">
                  <c:v>出力（MW）</c:v>
                </c:pt>
              </c:strCache>
            </c:strRef>
          </c:tx>
          <c:spPr>
            <a:ln w="28575" cap="rnd">
              <a:solidFill>
                <a:schemeClr val="accent1"/>
              </a:solidFill>
              <a:round/>
            </a:ln>
            <a:effectLst/>
          </c:spPr>
          <c:marker>
            <c:symbol val="none"/>
          </c:marker>
          <c:cat>
            <c:multiLvlStrRef>
              <c:f>'苍南1号海上风电-出力周曲线-装机容量400MW'!$A$2:$B$169</c:f>
              <c:multiLvlStrCache>
                <c:ptCount val="168"/>
                <c:lvl>
                  <c:pt idx="0">
                    <c:v>2024/12/1 0:00</c:v>
                  </c:pt>
                  <c:pt idx="1">
                    <c:v>2024/12/1 1:00</c:v>
                  </c:pt>
                  <c:pt idx="2">
                    <c:v>2024/12/1 2:00</c:v>
                  </c:pt>
                  <c:pt idx="3">
                    <c:v>2024/12/1 3:00</c:v>
                  </c:pt>
                  <c:pt idx="4">
                    <c:v>2024/12/1 4:00</c:v>
                  </c:pt>
                  <c:pt idx="5">
                    <c:v>2024/12/1 5:00</c:v>
                  </c:pt>
                  <c:pt idx="6">
                    <c:v>2024/12/1 6:00</c:v>
                  </c:pt>
                  <c:pt idx="7">
                    <c:v>2024/12/1 7:00</c:v>
                  </c:pt>
                  <c:pt idx="8">
                    <c:v>2024/12/1 8:00</c:v>
                  </c:pt>
                  <c:pt idx="9">
                    <c:v>2024/12/1 9:00</c:v>
                  </c:pt>
                  <c:pt idx="10">
                    <c:v>2024/12/1 10:00</c:v>
                  </c:pt>
                  <c:pt idx="11">
                    <c:v>2024/12/1 11:00</c:v>
                  </c:pt>
                  <c:pt idx="12">
                    <c:v>2024/12/1 12:00</c:v>
                  </c:pt>
                  <c:pt idx="13">
                    <c:v>2024/12/1 13:00</c:v>
                  </c:pt>
                  <c:pt idx="14">
                    <c:v>2024/12/1 14:00</c:v>
                  </c:pt>
                  <c:pt idx="15">
                    <c:v>2024/12/1 15:00</c:v>
                  </c:pt>
                  <c:pt idx="16">
                    <c:v>2024/12/1 16:00</c:v>
                  </c:pt>
                  <c:pt idx="17">
                    <c:v>2024/12/1 17:00</c:v>
                  </c:pt>
                  <c:pt idx="18">
                    <c:v>2024/12/1 18:00</c:v>
                  </c:pt>
                  <c:pt idx="19">
                    <c:v>2024/12/1 19:00</c:v>
                  </c:pt>
                  <c:pt idx="20">
                    <c:v>2024/12/1 20:00</c:v>
                  </c:pt>
                  <c:pt idx="21">
                    <c:v>2024/12/1 21:00</c:v>
                  </c:pt>
                  <c:pt idx="22">
                    <c:v>2024/12/1 22:00</c:v>
                  </c:pt>
                  <c:pt idx="23">
                    <c:v>2024/12/1 23:00</c:v>
                  </c:pt>
                  <c:pt idx="24">
                    <c:v>2024/12/2 0:00</c:v>
                  </c:pt>
                  <c:pt idx="25">
                    <c:v>2024/12/2 1:00</c:v>
                  </c:pt>
                  <c:pt idx="26">
                    <c:v>2024/12/2 2:00</c:v>
                  </c:pt>
                  <c:pt idx="27">
                    <c:v>2024/12/2 3:00</c:v>
                  </c:pt>
                  <c:pt idx="28">
                    <c:v>2024/12/2 4:00</c:v>
                  </c:pt>
                  <c:pt idx="29">
                    <c:v>2024/12/2 5:00</c:v>
                  </c:pt>
                  <c:pt idx="30">
                    <c:v>2024/12/2 6:00</c:v>
                  </c:pt>
                  <c:pt idx="31">
                    <c:v>2024/12/2 7:00</c:v>
                  </c:pt>
                  <c:pt idx="32">
                    <c:v>2024/12/2 8:00</c:v>
                  </c:pt>
                  <c:pt idx="33">
                    <c:v>2024/12/2 9:00</c:v>
                  </c:pt>
                  <c:pt idx="34">
                    <c:v>2024/12/2 10:00</c:v>
                  </c:pt>
                  <c:pt idx="35">
                    <c:v>2024/12/2 11:00</c:v>
                  </c:pt>
                  <c:pt idx="36">
                    <c:v>2024/12/2 12:00</c:v>
                  </c:pt>
                  <c:pt idx="37">
                    <c:v>2024/12/2 13:00</c:v>
                  </c:pt>
                  <c:pt idx="38">
                    <c:v>2024/12/2 14:00</c:v>
                  </c:pt>
                  <c:pt idx="39">
                    <c:v>2024/12/2 15:00</c:v>
                  </c:pt>
                  <c:pt idx="40">
                    <c:v>2024/12/2 16:00</c:v>
                  </c:pt>
                  <c:pt idx="41">
                    <c:v>2024/12/2 17:00</c:v>
                  </c:pt>
                  <c:pt idx="42">
                    <c:v>2024/12/2 18:00</c:v>
                  </c:pt>
                  <c:pt idx="43">
                    <c:v>2024/12/2 19:00</c:v>
                  </c:pt>
                  <c:pt idx="44">
                    <c:v>2024/12/2 20:00</c:v>
                  </c:pt>
                  <c:pt idx="45">
                    <c:v>2024/12/2 21:00</c:v>
                  </c:pt>
                  <c:pt idx="46">
                    <c:v>2024/12/2 22:00</c:v>
                  </c:pt>
                  <c:pt idx="47">
                    <c:v>2024/12/2 23:00</c:v>
                  </c:pt>
                  <c:pt idx="48">
                    <c:v>2024/12/3 0:00</c:v>
                  </c:pt>
                  <c:pt idx="49">
                    <c:v>2024/12/3 1:00</c:v>
                  </c:pt>
                  <c:pt idx="50">
                    <c:v>2024/12/3 2:00</c:v>
                  </c:pt>
                  <c:pt idx="51">
                    <c:v>2024/12/3 3:00</c:v>
                  </c:pt>
                  <c:pt idx="52">
                    <c:v>2024/12/3 4:00</c:v>
                  </c:pt>
                  <c:pt idx="53">
                    <c:v>2024/12/3 5:00</c:v>
                  </c:pt>
                  <c:pt idx="54">
                    <c:v>2024/12/3 6:00</c:v>
                  </c:pt>
                  <c:pt idx="55">
                    <c:v>2024/12/3 7:00</c:v>
                  </c:pt>
                  <c:pt idx="56">
                    <c:v>2024/12/3 8:00</c:v>
                  </c:pt>
                  <c:pt idx="57">
                    <c:v>2024/12/3 9:00</c:v>
                  </c:pt>
                  <c:pt idx="58">
                    <c:v>2024/12/3 10:00</c:v>
                  </c:pt>
                  <c:pt idx="59">
                    <c:v>2024/12/3 11:00</c:v>
                  </c:pt>
                  <c:pt idx="60">
                    <c:v>2024/12/3 12:00</c:v>
                  </c:pt>
                  <c:pt idx="61">
                    <c:v>2024/12/3 13:00</c:v>
                  </c:pt>
                  <c:pt idx="62">
                    <c:v>2024/12/3 14:00</c:v>
                  </c:pt>
                  <c:pt idx="63">
                    <c:v>2024/12/3 15:00</c:v>
                  </c:pt>
                  <c:pt idx="64">
                    <c:v>2024/12/3 16:00</c:v>
                  </c:pt>
                  <c:pt idx="65">
                    <c:v>2024/12/3 17:00</c:v>
                  </c:pt>
                  <c:pt idx="66">
                    <c:v>2024/12/3 18:00</c:v>
                  </c:pt>
                  <c:pt idx="67">
                    <c:v>2024/12/3 19:00</c:v>
                  </c:pt>
                  <c:pt idx="68">
                    <c:v>2024/12/3 20:00</c:v>
                  </c:pt>
                  <c:pt idx="69">
                    <c:v>2024/12/3 21:00</c:v>
                  </c:pt>
                  <c:pt idx="70">
                    <c:v>2024/12/3 22:00</c:v>
                  </c:pt>
                  <c:pt idx="71">
                    <c:v>2024/12/3 23:00</c:v>
                  </c:pt>
                  <c:pt idx="72">
                    <c:v>2024/12/4 0:00</c:v>
                  </c:pt>
                  <c:pt idx="73">
                    <c:v>2024/12/4 1:00</c:v>
                  </c:pt>
                  <c:pt idx="74">
                    <c:v>2024/12/4 2:00</c:v>
                  </c:pt>
                  <c:pt idx="75">
                    <c:v>2024/12/4 3:00</c:v>
                  </c:pt>
                  <c:pt idx="76">
                    <c:v>2024/12/4 4:00</c:v>
                  </c:pt>
                  <c:pt idx="77">
                    <c:v>2024/12/4 5:00</c:v>
                  </c:pt>
                  <c:pt idx="78">
                    <c:v>2024/12/4 6:00</c:v>
                  </c:pt>
                  <c:pt idx="79">
                    <c:v>2024/12/4 7:00</c:v>
                  </c:pt>
                  <c:pt idx="80">
                    <c:v>2024/12/4 8:00</c:v>
                  </c:pt>
                  <c:pt idx="81">
                    <c:v>2024/12/4 9:00</c:v>
                  </c:pt>
                  <c:pt idx="82">
                    <c:v>2024/12/4 10:00</c:v>
                  </c:pt>
                  <c:pt idx="83">
                    <c:v>2024/12/4 11:00</c:v>
                  </c:pt>
                  <c:pt idx="84">
                    <c:v>2024/12/4 12:00</c:v>
                  </c:pt>
                  <c:pt idx="85">
                    <c:v>2024/12/4 13:00</c:v>
                  </c:pt>
                  <c:pt idx="86">
                    <c:v>2024/12/4 14:00</c:v>
                  </c:pt>
                  <c:pt idx="87">
                    <c:v>2024/12/4 15:00</c:v>
                  </c:pt>
                  <c:pt idx="88">
                    <c:v>2024/12/4 16:00</c:v>
                  </c:pt>
                  <c:pt idx="89">
                    <c:v>2024/12/4 17:00</c:v>
                  </c:pt>
                  <c:pt idx="90">
                    <c:v>2024/12/4 18:00</c:v>
                  </c:pt>
                  <c:pt idx="91">
                    <c:v>2024/12/4 19:00</c:v>
                  </c:pt>
                  <c:pt idx="92">
                    <c:v>2024/12/4 20:00</c:v>
                  </c:pt>
                  <c:pt idx="93">
                    <c:v>2024/12/4 21:00</c:v>
                  </c:pt>
                  <c:pt idx="94">
                    <c:v>2024/12/4 22:00</c:v>
                  </c:pt>
                  <c:pt idx="95">
                    <c:v>2024/12/4 23:00</c:v>
                  </c:pt>
                  <c:pt idx="96">
                    <c:v>2024/12/5 0:00</c:v>
                  </c:pt>
                  <c:pt idx="97">
                    <c:v>2024/12/5 1:00</c:v>
                  </c:pt>
                  <c:pt idx="98">
                    <c:v>2024/12/5 2:00</c:v>
                  </c:pt>
                  <c:pt idx="99">
                    <c:v>2024/12/5 3:00</c:v>
                  </c:pt>
                  <c:pt idx="100">
                    <c:v>2024/12/5 4:00</c:v>
                  </c:pt>
                  <c:pt idx="101">
                    <c:v>2024/12/5 5:00</c:v>
                  </c:pt>
                  <c:pt idx="102">
                    <c:v>2024/12/5 6:00</c:v>
                  </c:pt>
                  <c:pt idx="103">
                    <c:v>2024/12/5 7:00</c:v>
                  </c:pt>
                  <c:pt idx="104">
                    <c:v>2024/12/5 8:00</c:v>
                  </c:pt>
                  <c:pt idx="105">
                    <c:v>2024/12/5 9:00</c:v>
                  </c:pt>
                  <c:pt idx="106">
                    <c:v>2024/12/5 10:00</c:v>
                  </c:pt>
                  <c:pt idx="107">
                    <c:v>2024/12/5 11:00</c:v>
                  </c:pt>
                  <c:pt idx="108">
                    <c:v>2024/12/5 12:00</c:v>
                  </c:pt>
                  <c:pt idx="109">
                    <c:v>2024/12/5 13:00</c:v>
                  </c:pt>
                  <c:pt idx="110">
                    <c:v>2024/12/5 14:00</c:v>
                  </c:pt>
                  <c:pt idx="111">
                    <c:v>2024/12/5 15:00</c:v>
                  </c:pt>
                  <c:pt idx="112">
                    <c:v>2024/12/5 16:00</c:v>
                  </c:pt>
                  <c:pt idx="113">
                    <c:v>2024/12/5 17:00</c:v>
                  </c:pt>
                  <c:pt idx="114">
                    <c:v>2024/12/5 18:00</c:v>
                  </c:pt>
                  <c:pt idx="115">
                    <c:v>2024/12/5 19:00</c:v>
                  </c:pt>
                  <c:pt idx="116">
                    <c:v>2024/12/5 20:00</c:v>
                  </c:pt>
                  <c:pt idx="117">
                    <c:v>2024/12/5 21:00</c:v>
                  </c:pt>
                  <c:pt idx="118">
                    <c:v>2024/12/5 22:00</c:v>
                  </c:pt>
                  <c:pt idx="119">
                    <c:v>2024/12/5 23:00</c:v>
                  </c:pt>
                  <c:pt idx="120">
                    <c:v>2024/12/6 0:00</c:v>
                  </c:pt>
                  <c:pt idx="121">
                    <c:v>2024/12/6 1:00</c:v>
                  </c:pt>
                  <c:pt idx="122">
                    <c:v>2024/12/6 2:00</c:v>
                  </c:pt>
                  <c:pt idx="123">
                    <c:v>2024/12/6 3:00</c:v>
                  </c:pt>
                  <c:pt idx="124">
                    <c:v>2024/12/6 4:00</c:v>
                  </c:pt>
                  <c:pt idx="125">
                    <c:v>2024/12/6 5:00</c:v>
                  </c:pt>
                  <c:pt idx="126">
                    <c:v>2024/12/6 6:00</c:v>
                  </c:pt>
                  <c:pt idx="127">
                    <c:v>2024/12/6 7:00</c:v>
                  </c:pt>
                  <c:pt idx="128">
                    <c:v>2024/12/6 8:00</c:v>
                  </c:pt>
                  <c:pt idx="129">
                    <c:v>2024/12/6 9:00</c:v>
                  </c:pt>
                  <c:pt idx="130">
                    <c:v>2024/12/6 10:00</c:v>
                  </c:pt>
                  <c:pt idx="131">
                    <c:v>2024/12/6 11:00</c:v>
                  </c:pt>
                  <c:pt idx="132">
                    <c:v>2024/12/6 12:00</c:v>
                  </c:pt>
                  <c:pt idx="133">
                    <c:v>2024/12/6 13:00</c:v>
                  </c:pt>
                  <c:pt idx="134">
                    <c:v>2024/12/6 14:00</c:v>
                  </c:pt>
                  <c:pt idx="135">
                    <c:v>2024/12/6 15:00</c:v>
                  </c:pt>
                  <c:pt idx="136">
                    <c:v>2024/12/6 16:00</c:v>
                  </c:pt>
                  <c:pt idx="137">
                    <c:v>2024/12/6 17:00</c:v>
                  </c:pt>
                  <c:pt idx="138">
                    <c:v>2024/12/6 18:00</c:v>
                  </c:pt>
                  <c:pt idx="139">
                    <c:v>2024/12/6 19:00</c:v>
                  </c:pt>
                  <c:pt idx="140">
                    <c:v>2024/12/6 20:00</c:v>
                  </c:pt>
                  <c:pt idx="141">
                    <c:v>2024/12/6 21:00</c:v>
                  </c:pt>
                  <c:pt idx="142">
                    <c:v>2024/12/6 22:00</c:v>
                  </c:pt>
                  <c:pt idx="143">
                    <c:v>2024/12/6 23:00</c:v>
                  </c:pt>
                  <c:pt idx="144">
                    <c:v>2024/12/7 0:00</c:v>
                  </c:pt>
                  <c:pt idx="145">
                    <c:v>2024/12/7 1:00</c:v>
                  </c:pt>
                  <c:pt idx="146">
                    <c:v>2024/12/7 2:00</c:v>
                  </c:pt>
                  <c:pt idx="147">
                    <c:v>2024/12/7 3:00</c:v>
                  </c:pt>
                  <c:pt idx="148">
                    <c:v>2024/12/7 4:00</c:v>
                  </c:pt>
                  <c:pt idx="149">
                    <c:v>2024/12/7 5:00</c:v>
                  </c:pt>
                  <c:pt idx="150">
                    <c:v>2024/12/7 6:00</c:v>
                  </c:pt>
                  <c:pt idx="151">
                    <c:v>2024/12/7 7:00</c:v>
                  </c:pt>
                  <c:pt idx="152">
                    <c:v>2024/12/7 8:00</c:v>
                  </c:pt>
                  <c:pt idx="153">
                    <c:v>2024/12/7 9:00</c:v>
                  </c:pt>
                  <c:pt idx="154">
                    <c:v>2024/12/7 10:00</c:v>
                  </c:pt>
                  <c:pt idx="155">
                    <c:v>2024/12/7 11:00</c:v>
                  </c:pt>
                  <c:pt idx="156">
                    <c:v>2024/12/7 12:00</c:v>
                  </c:pt>
                  <c:pt idx="157">
                    <c:v>2024/12/7 13:00</c:v>
                  </c:pt>
                  <c:pt idx="158">
                    <c:v>2024/12/7 14:00</c:v>
                  </c:pt>
                  <c:pt idx="159">
                    <c:v>2024/12/7 15:00</c:v>
                  </c:pt>
                  <c:pt idx="160">
                    <c:v>2024/12/7 16:00</c:v>
                  </c:pt>
                  <c:pt idx="161">
                    <c:v>2024/12/7 17:00</c:v>
                  </c:pt>
                  <c:pt idx="162">
                    <c:v>2024/12/7 18:00</c:v>
                  </c:pt>
                  <c:pt idx="163">
                    <c:v>2024/12/7 19:00</c:v>
                  </c:pt>
                  <c:pt idx="164">
                    <c:v>2024/12/7 20:00</c:v>
                  </c:pt>
                  <c:pt idx="165">
                    <c:v>2024/12/7 21:00</c:v>
                  </c:pt>
                  <c:pt idx="166">
                    <c:v>2024/12/7 22:00</c:v>
                  </c:pt>
                  <c:pt idx="167">
                    <c:v>2024/12/7 23:00</c:v>
                  </c:pt>
                </c:lvl>
                <c:lvl>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lvl>
              </c:multiLvlStrCache>
            </c:multiLvlStrRef>
          </c:cat>
          <c:val>
            <c:numRef>
              <c:f>'苍南1号海上风电-出力周曲线-装机容量400MW'!$C$2:$C$169</c:f>
              <c:numCache>
                <c:formatCode>General</c:formatCode>
                <c:ptCount val="168"/>
                <c:pt idx="0">
                  <c:v>27.91</c:v>
                </c:pt>
                <c:pt idx="1">
                  <c:v>27.69</c:v>
                </c:pt>
                <c:pt idx="2">
                  <c:v>46.67</c:v>
                </c:pt>
                <c:pt idx="3">
                  <c:v>49.38</c:v>
                </c:pt>
                <c:pt idx="4">
                  <c:v>46.67</c:v>
                </c:pt>
                <c:pt idx="5">
                  <c:v>41.64</c:v>
                </c:pt>
                <c:pt idx="6">
                  <c:v>14.4</c:v>
                </c:pt>
                <c:pt idx="7">
                  <c:v>18.82</c:v>
                </c:pt>
                <c:pt idx="8">
                  <c:v>-0.78</c:v>
                </c:pt>
                <c:pt idx="9">
                  <c:v>16.95</c:v>
                </c:pt>
                <c:pt idx="10">
                  <c:v>12.54</c:v>
                </c:pt>
                <c:pt idx="11">
                  <c:v>6.53</c:v>
                </c:pt>
                <c:pt idx="12">
                  <c:v>-0.37</c:v>
                </c:pt>
                <c:pt idx="13">
                  <c:v>-2.71</c:v>
                </c:pt>
                <c:pt idx="14">
                  <c:v>-2.68</c:v>
                </c:pt>
                <c:pt idx="15">
                  <c:v>-2.59</c:v>
                </c:pt>
                <c:pt idx="16">
                  <c:v>-2.4</c:v>
                </c:pt>
                <c:pt idx="17">
                  <c:v>-1.98</c:v>
                </c:pt>
                <c:pt idx="18">
                  <c:v>-0.92</c:v>
                </c:pt>
                <c:pt idx="19">
                  <c:v>0.06</c:v>
                </c:pt>
                <c:pt idx="20">
                  <c:v>-2.79</c:v>
                </c:pt>
                <c:pt idx="21">
                  <c:v>-2.29</c:v>
                </c:pt>
                <c:pt idx="22">
                  <c:v>-2.76</c:v>
                </c:pt>
                <c:pt idx="23">
                  <c:v>-2.78</c:v>
                </c:pt>
                <c:pt idx="24">
                  <c:v>2.5099999999999998</c:v>
                </c:pt>
                <c:pt idx="25">
                  <c:v>44.58</c:v>
                </c:pt>
                <c:pt idx="26">
                  <c:v>59.52</c:v>
                </c:pt>
                <c:pt idx="27">
                  <c:v>119.44</c:v>
                </c:pt>
                <c:pt idx="28">
                  <c:v>106.82</c:v>
                </c:pt>
                <c:pt idx="29">
                  <c:v>49.03</c:v>
                </c:pt>
                <c:pt idx="30">
                  <c:v>32.46</c:v>
                </c:pt>
                <c:pt idx="31">
                  <c:v>35.56</c:v>
                </c:pt>
                <c:pt idx="32">
                  <c:v>25</c:v>
                </c:pt>
                <c:pt idx="33">
                  <c:v>40.57</c:v>
                </c:pt>
                <c:pt idx="34">
                  <c:v>23.36</c:v>
                </c:pt>
                <c:pt idx="35">
                  <c:v>19.63</c:v>
                </c:pt>
                <c:pt idx="36">
                  <c:v>16.48</c:v>
                </c:pt>
                <c:pt idx="37">
                  <c:v>17.07</c:v>
                </c:pt>
                <c:pt idx="38">
                  <c:v>37.799999999999997</c:v>
                </c:pt>
                <c:pt idx="39">
                  <c:v>30.62</c:v>
                </c:pt>
                <c:pt idx="40">
                  <c:v>30.69</c:v>
                </c:pt>
                <c:pt idx="41">
                  <c:v>31.44</c:v>
                </c:pt>
                <c:pt idx="42">
                  <c:v>56.23</c:v>
                </c:pt>
                <c:pt idx="43">
                  <c:v>72.11</c:v>
                </c:pt>
                <c:pt idx="44">
                  <c:v>76.92</c:v>
                </c:pt>
                <c:pt idx="45">
                  <c:v>32.090000000000003</c:v>
                </c:pt>
                <c:pt idx="46">
                  <c:v>49.2</c:v>
                </c:pt>
                <c:pt idx="47">
                  <c:v>77.930000000000007</c:v>
                </c:pt>
                <c:pt idx="48">
                  <c:v>77.06</c:v>
                </c:pt>
                <c:pt idx="49">
                  <c:v>111.32</c:v>
                </c:pt>
                <c:pt idx="50">
                  <c:v>157.19</c:v>
                </c:pt>
                <c:pt idx="51">
                  <c:v>122.39</c:v>
                </c:pt>
                <c:pt idx="52">
                  <c:v>139.6</c:v>
                </c:pt>
                <c:pt idx="53">
                  <c:v>165.26</c:v>
                </c:pt>
                <c:pt idx="54">
                  <c:v>163.08000000000001</c:v>
                </c:pt>
                <c:pt idx="55">
                  <c:v>168.78</c:v>
                </c:pt>
                <c:pt idx="56">
                  <c:v>198.05</c:v>
                </c:pt>
                <c:pt idx="57">
                  <c:v>210.16</c:v>
                </c:pt>
                <c:pt idx="58">
                  <c:v>238.89</c:v>
                </c:pt>
                <c:pt idx="59">
                  <c:v>116.43</c:v>
                </c:pt>
                <c:pt idx="60">
                  <c:v>81.569999999999993</c:v>
                </c:pt>
                <c:pt idx="61">
                  <c:v>123.1</c:v>
                </c:pt>
                <c:pt idx="62">
                  <c:v>217.98</c:v>
                </c:pt>
                <c:pt idx="63">
                  <c:v>209.33</c:v>
                </c:pt>
                <c:pt idx="64">
                  <c:v>204.22</c:v>
                </c:pt>
                <c:pt idx="65">
                  <c:v>225.95</c:v>
                </c:pt>
                <c:pt idx="66">
                  <c:v>236.59</c:v>
                </c:pt>
                <c:pt idx="67">
                  <c:v>281.11</c:v>
                </c:pt>
                <c:pt idx="68">
                  <c:v>298.36</c:v>
                </c:pt>
                <c:pt idx="69">
                  <c:v>263.72000000000003</c:v>
                </c:pt>
                <c:pt idx="70">
                  <c:v>272.83999999999997</c:v>
                </c:pt>
                <c:pt idx="71">
                  <c:v>272.08999999999997</c:v>
                </c:pt>
                <c:pt idx="72">
                  <c:v>295.08</c:v>
                </c:pt>
                <c:pt idx="73">
                  <c:v>298.08</c:v>
                </c:pt>
                <c:pt idx="74">
                  <c:v>305.02999999999997</c:v>
                </c:pt>
                <c:pt idx="75">
                  <c:v>313.94</c:v>
                </c:pt>
                <c:pt idx="76">
                  <c:v>314.97000000000003</c:v>
                </c:pt>
                <c:pt idx="77">
                  <c:v>295.13</c:v>
                </c:pt>
                <c:pt idx="78">
                  <c:v>304.52</c:v>
                </c:pt>
                <c:pt idx="79">
                  <c:v>277.39</c:v>
                </c:pt>
                <c:pt idx="80">
                  <c:v>300.11</c:v>
                </c:pt>
                <c:pt idx="81">
                  <c:v>277.5</c:v>
                </c:pt>
                <c:pt idx="82">
                  <c:v>255.16</c:v>
                </c:pt>
                <c:pt idx="83">
                  <c:v>230.96</c:v>
                </c:pt>
                <c:pt idx="84">
                  <c:v>189.27</c:v>
                </c:pt>
                <c:pt idx="85">
                  <c:v>199.41</c:v>
                </c:pt>
                <c:pt idx="86">
                  <c:v>196.14</c:v>
                </c:pt>
                <c:pt idx="87">
                  <c:v>191.4</c:v>
                </c:pt>
                <c:pt idx="88">
                  <c:v>176.33</c:v>
                </c:pt>
                <c:pt idx="89">
                  <c:v>178.1</c:v>
                </c:pt>
                <c:pt idx="90">
                  <c:v>210.6</c:v>
                </c:pt>
                <c:pt idx="91">
                  <c:v>204.24</c:v>
                </c:pt>
                <c:pt idx="92">
                  <c:v>247.44</c:v>
                </c:pt>
                <c:pt idx="93">
                  <c:v>212.08</c:v>
                </c:pt>
                <c:pt idx="94">
                  <c:v>172.52</c:v>
                </c:pt>
                <c:pt idx="95">
                  <c:v>119.91</c:v>
                </c:pt>
                <c:pt idx="96">
                  <c:v>151.80000000000001</c:v>
                </c:pt>
                <c:pt idx="97">
                  <c:v>140.4</c:v>
                </c:pt>
                <c:pt idx="98">
                  <c:v>87.22</c:v>
                </c:pt>
                <c:pt idx="99">
                  <c:v>72.63</c:v>
                </c:pt>
                <c:pt idx="100">
                  <c:v>83.63</c:v>
                </c:pt>
                <c:pt idx="101">
                  <c:v>22.71</c:v>
                </c:pt>
                <c:pt idx="102">
                  <c:v>152.94</c:v>
                </c:pt>
                <c:pt idx="103">
                  <c:v>55.03</c:v>
                </c:pt>
                <c:pt idx="104">
                  <c:v>70.78</c:v>
                </c:pt>
                <c:pt idx="105">
                  <c:v>43.04</c:v>
                </c:pt>
                <c:pt idx="106">
                  <c:v>78.11</c:v>
                </c:pt>
                <c:pt idx="107">
                  <c:v>74.06</c:v>
                </c:pt>
                <c:pt idx="108">
                  <c:v>52.4</c:v>
                </c:pt>
                <c:pt idx="109">
                  <c:v>45.47</c:v>
                </c:pt>
                <c:pt idx="110">
                  <c:v>114.94</c:v>
                </c:pt>
                <c:pt idx="111">
                  <c:v>219.6</c:v>
                </c:pt>
                <c:pt idx="112">
                  <c:v>259.73</c:v>
                </c:pt>
                <c:pt idx="113">
                  <c:v>232.3</c:v>
                </c:pt>
                <c:pt idx="114">
                  <c:v>235.46</c:v>
                </c:pt>
                <c:pt idx="115">
                  <c:v>251.86</c:v>
                </c:pt>
                <c:pt idx="116">
                  <c:v>262.64</c:v>
                </c:pt>
                <c:pt idx="117">
                  <c:v>278.77</c:v>
                </c:pt>
                <c:pt idx="118">
                  <c:v>212.86</c:v>
                </c:pt>
                <c:pt idx="119">
                  <c:v>232.9</c:v>
                </c:pt>
                <c:pt idx="120">
                  <c:v>197.28</c:v>
                </c:pt>
                <c:pt idx="121">
                  <c:v>211.67</c:v>
                </c:pt>
                <c:pt idx="122">
                  <c:v>200.59</c:v>
                </c:pt>
                <c:pt idx="123">
                  <c:v>159.91999999999999</c:v>
                </c:pt>
                <c:pt idx="124">
                  <c:v>210.21</c:v>
                </c:pt>
                <c:pt idx="125">
                  <c:v>220.81</c:v>
                </c:pt>
                <c:pt idx="126">
                  <c:v>207.24</c:v>
                </c:pt>
                <c:pt idx="127">
                  <c:v>258.93</c:v>
                </c:pt>
                <c:pt idx="128">
                  <c:v>252.43</c:v>
                </c:pt>
                <c:pt idx="129">
                  <c:v>269.57</c:v>
                </c:pt>
                <c:pt idx="130">
                  <c:v>230.89</c:v>
                </c:pt>
                <c:pt idx="131">
                  <c:v>233.13</c:v>
                </c:pt>
                <c:pt idx="132">
                  <c:v>157.36000000000001</c:v>
                </c:pt>
                <c:pt idx="133">
                  <c:v>207.89</c:v>
                </c:pt>
                <c:pt idx="134">
                  <c:v>270.52</c:v>
                </c:pt>
                <c:pt idx="135">
                  <c:v>260.45999999999998</c:v>
                </c:pt>
                <c:pt idx="136">
                  <c:v>269.70999999999998</c:v>
                </c:pt>
                <c:pt idx="137">
                  <c:v>264.74</c:v>
                </c:pt>
                <c:pt idx="138">
                  <c:v>260.95999999999998</c:v>
                </c:pt>
                <c:pt idx="139">
                  <c:v>251.7</c:v>
                </c:pt>
                <c:pt idx="140">
                  <c:v>243.87</c:v>
                </c:pt>
                <c:pt idx="141">
                  <c:v>227.45</c:v>
                </c:pt>
                <c:pt idx="142">
                  <c:v>229.26</c:v>
                </c:pt>
                <c:pt idx="143">
                  <c:v>194.01</c:v>
                </c:pt>
                <c:pt idx="144">
                  <c:v>153.4</c:v>
                </c:pt>
                <c:pt idx="145">
                  <c:v>224.82</c:v>
                </c:pt>
                <c:pt idx="146">
                  <c:v>239.3</c:v>
                </c:pt>
                <c:pt idx="147">
                  <c:v>230.82</c:v>
                </c:pt>
                <c:pt idx="148">
                  <c:v>239.35</c:v>
                </c:pt>
                <c:pt idx="149">
                  <c:v>280.11</c:v>
                </c:pt>
                <c:pt idx="150">
                  <c:v>303.12</c:v>
                </c:pt>
                <c:pt idx="151">
                  <c:v>318.85000000000002</c:v>
                </c:pt>
                <c:pt idx="152">
                  <c:v>291.95</c:v>
                </c:pt>
                <c:pt idx="153">
                  <c:v>255.83</c:v>
                </c:pt>
                <c:pt idx="154">
                  <c:v>274.42</c:v>
                </c:pt>
                <c:pt idx="155">
                  <c:v>306.98</c:v>
                </c:pt>
                <c:pt idx="156">
                  <c:v>289.24</c:v>
                </c:pt>
                <c:pt idx="157">
                  <c:v>270.08999999999997</c:v>
                </c:pt>
                <c:pt idx="158">
                  <c:v>283.75</c:v>
                </c:pt>
                <c:pt idx="159">
                  <c:v>322.16000000000003</c:v>
                </c:pt>
                <c:pt idx="160">
                  <c:v>339.75</c:v>
                </c:pt>
                <c:pt idx="161">
                  <c:v>353.48</c:v>
                </c:pt>
                <c:pt idx="162">
                  <c:v>344.1</c:v>
                </c:pt>
                <c:pt idx="163">
                  <c:v>326.05</c:v>
                </c:pt>
                <c:pt idx="164">
                  <c:v>296.43</c:v>
                </c:pt>
                <c:pt idx="165">
                  <c:v>332.97</c:v>
                </c:pt>
                <c:pt idx="166">
                  <c:v>331.92</c:v>
                </c:pt>
                <c:pt idx="167">
                  <c:v>328.81</c:v>
                </c:pt>
              </c:numCache>
            </c:numRef>
          </c:val>
          <c:smooth val="0"/>
          <c:extLst>
            <c:ext xmlns:c16="http://schemas.microsoft.com/office/drawing/2014/chart" uri="{C3380CC4-5D6E-409C-BE32-E72D297353CC}">
              <c16:uniqueId val="{00000000-A214-4AEE-AF97-721A09C04990}"/>
            </c:ext>
          </c:extLst>
        </c:ser>
        <c:dLbls>
          <c:showLegendKey val="0"/>
          <c:showVal val="0"/>
          <c:showCatName val="0"/>
          <c:showSerName val="0"/>
          <c:showPercent val="0"/>
          <c:showBubbleSize val="0"/>
        </c:dLbls>
        <c:smooth val="0"/>
        <c:axId val="723477456"/>
        <c:axId val="723479096"/>
      </c:lineChart>
      <c:catAx>
        <c:axId val="723477456"/>
        <c:scaling>
          <c:orientation val="minMax"/>
        </c:scaling>
        <c:delete val="1"/>
        <c:axPos val="b"/>
        <c:numFmt formatCode="General" sourceLinked="1"/>
        <c:majorTickMark val="none"/>
        <c:minorTickMark val="none"/>
        <c:tickLblPos val="nextTo"/>
        <c:crossAx val="723479096"/>
        <c:crosses val="autoZero"/>
        <c:auto val="1"/>
        <c:lblAlgn val="ctr"/>
        <c:lblOffset val="100"/>
        <c:noMultiLvlLbl val="0"/>
      </c:catAx>
      <c:valAx>
        <c:axId val="723479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723477456"/>
        <c:crosses val="autoZero"/>
        <c:crossBetween val="between"/>
      </c:valAx>
      <c:spPr>
        <a:noFill/>
        <a:ln>
          <a:noFill/>
        </a:ln>
        <a:effectLst/>
      </c:spPr>
    </c:plotArea>
    <c:plotVisOnly val="1"/>
    <c:dispBlanksAs val="gap"/>
    <c:showDLblsOverMax val="0"/>
    <c:extLst>
      <c:ext uri="{0b15fc19-7d7d-44ad-8c2d-2c3a37ce22c3}">
        <chartProps xmlns="https://web.wps.cn/et/2018/main" chartId="{e72547e9-5972-442d-88b6-8b3a62675f42}"/>
      </c:ext>
    </c:extLst>
  </c:chart>
  <c:spPr>
    <a:noFill/>
    <a:ln w="9525" cap="flat" cmpd="sng" algn="ctr">
      <a:no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1">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66237F-5E24-4D8A-91F1-944DD7942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101</Pages>
  <Words>13072</Words>
  <Characters>74514</Characters>
  <Application>Microsoft Office Word</Application>
  <DocSecurity>0</DocSecurity>
  <Lines>620</Lines>
  <Paragraphs>174</Paragraphs>
  <ScaleCrop>false</ScaleCrop>
  <Company/>
  <LinksUpToDate>false</LinksUpToDate>
  <CharactersWithSpaces>87412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浪 刘</dc:creator>
  <cp:keywords/>
  <dc:description/>
  <cp:lastModifiedBy>admin</cp:lastModifiedBy>
  <cp:revision>7</cp:revision>
  <dcterms:created xsi:type="dcterms:W3CDTF">2025-06-24T02:08:00Z</dcterms:created>
  <dcterms:modified xsi:type="dcterms:W3CDTF">2025-10-11T07:09:00Z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(#C1-#S1-#E1)</vt:lpwstr>
  </property>
  <property fmtid="{D5CDD505-2E9C-101B-9397-08002B2CF9AE}" pid="3" name="MTWinEqns">
    <vt:bool>true</vt:bool>
  </property>
  <property fmtid="{D5CDD505-2E9C-101B-9397-08002B2CF9AE}" pid="4" name="MTEquationSection">
    <vt:lpwstr>1</vt:lpwstr>
  </property>
</Properties>
</file>