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274E1" w14:textId="50669993" w:rsidR="00407AD9" w:rsidRPr="00407AD9" w:rsidRDefault="00407AD9" w:rsidP="007D0420">
      <w:pPr>
        <w:pStyle w:val="Quote"/>
        <w:ind w:left="0"/>
        <w:jc w:val="left"/>
        <w:rPr>
          <w:b/>
          <w:i w:val="0"/>
          <w:sz w:val="28"/>
        </w:rPr>
      </w:pPr>
      <w:r w:rsidRPr="00407AD9">
        <w:rPr>
          <w:rFonts w:hint="eastAsia"/>
          <w:b/>
          <w:i w:val="0"/>
          <w:sz w:val="28"/>
        </w:rPr>
        <w:t>Monte</w:t>
      </w:r>
      <w:r w:rsidRPr="00407AD9">
        <w:rPr>
          <w:b/>
          <w:i w:val="0"/>
          <w:sz w:val="28"/>
        </w:rPr>
        <w:t xml:space="preserve"> Carlo simulations of European call option price of XOM.</w:t>
      </w:r>
    </w:p>
    <w:p w14:paraId="0D6ABF62" w14:textId="6995D721" w:rsidR="007D0420" w:rsidRDefault="007D1B30" w:rsidP="007D0420">
      <w:pPr>
        <w:pStyle w:val="Quote"/>
        <w:ind w:left="0"/>
        <w:jc w:val="left"/>
        <w:rPr>
          <w:i w:val="0"/>
        </w:rPr>
      </w:pPr>
      <w:r w:rsidRPr="007D0420">
        <w:rPr>
          <w:rFonts w:hint="eastAsia"/>
          <w:i w:val="0"/>
        </w:rPr>
        <w:t>F</w:t>
      </w:r>
      <w:r w:rsidRPr="007D0420">
        <w:rPr>
          <w:i w:val="0"/>
        </w:rPr>
        <w:t xml:space="preserve">or the Monte Carlo simulation, </w:t>
      </w:r>
      <w:r w:rsidRPr="007D0420">
        <w:rPr>
          <w:rFonts w:hint="eastAsia"/>
          <w:i w:val="0"/>
        </w:rPr>
        <w:t xml:space="preserve">we </w:t>
      </w:r>
      <w:r w:rsidRPr="007D0420">
        <w:rPr>
          <w:i w:val="0"/>
        </w:rPr>
        <w:t>do</w:t>
      </w:r>
      <w:r w:rsidR="00AB0533">
        <w:rPr>
          <w:i w:val="0"/>
        </w:rPr>
        <w:t xml:space="preserve"> maximum of </w:t>
      </w:r>
      <w:r w:rsidRPr="007D0420">
        <w:rPr>
          <w:rFonts w:hint="eastAsia"/>
          <w:i w:val="0"/>
        </w:rPr>
        <w:t>10000</w:t>
      </w:r>
      <w:r w:rsidRPr="007D0420">
        <w:rPr>
          <w:i w:val="0"/>
        </w:rPr>
        <w:t xml:space="preserve">0 iterations (N) for each run and we observe improving convergence as N increased. </w:t>
      </w:r>
    </w:p>
    <w:p w14:paraId="58360387" w14:textId="16A62A52" w:rsidR="00AB0533" w:rsidRDefault="00AB0533" w:rsidP="007D0420">
      <w:pPr>
        <w:pStyle w:val="Quote"/>
        <w:ind w:left="0"/>
        <w:jc w:val="left"/>
        <w:rPr>
          <w:i w:val="0"/>
        </w:rPr>
      </w:pPr>
      <w:r>
        <w:rPr>
          <w:i w:val="0"/>
        </w:rPr>
        <w:t xml:space="preserve">As for parameters, we assume: Initial stock price of </w:t>
      </w:r>
      <w:r>
        <w:rPr>
          <w:rFonts w:hint="eastAsia"/>
          <w:i w:val="0"/>
        </w:rPr>
        <w:t>XOM</w:t>
      </w:r>
      <w:r>
        <w:rPr>
          <w:i w:val="0"/>
        </w:rPr>
        <w:t xml:space="preserve"> = $85.75; Strike price 1 = $80; Strike price 2 = $85; Maturity = 0.5; Dividend rate = 3.5%; Interest rate = 0.5%; Volatility =60%. </w:t>
      </w:r>
    </w:p>
    <w:p w14:paraId="48B33BFE" w14:textId="190B0E73" w:rsidR="009C34C3" w:rsidRDefault="007D1B30" w:rsidP="007D0420">
      <w:pPr>
        <w:pStyle w:val="Quote"/>
        <w:ind w:left="0"/>
        <w:jc w:val="left"/>
        <w:rPr>
          <w:i w:val="0"/>
        </w:rPr>
      </w:pPr>
      <w:r w:rsidRPr="007D0420">
        <w:rPr>
          <w:i w:val="0"/>
        </w:rPr>
        <w:t xml:space="preserve">The theoretical </w:t>
      </w:r>
      <w:r w:rsidR="007D0420">
        <w:rPr>
          <w:i w:val="0"/>
        </w:rPr>
        <w:t xml:space="preserve">price of European call option using Black-Scholes model is </w:t>
      </w:r>
      <w:r w:rsidR="000D16BD" w:rsidRPr="000D16BD">
        <w:rPr>
          <w:b/>
          <w:i w:val="0"/>
        </w:rPr>
        <w:t>15.9851</w:t>
      </w:r>
      <w:r w:rsidR="007D0420">
        <w:rPr>
          <w:i w:val="0"/>
        </w:rPr>
        <w:t>.</w:t>
      </w:r>
    </w:p>
    <w:p w14:paraId="2F012297" w14:textId="0EE174D4" w:rsidR="007D0420" w:rsidRDefault="007D0420" w:rsidP="007D0420">
      <w:r>
        <w:t>The European call option price based on Monte Carlo Simulation is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706B" w14:paraId="5AC1731A" w14:textId="77777777" w:rsidTr="00CB706B">
        <w:tc>
          <w:tcPr>
            <w:tcW w:w="2337" w:type="dxa"/>
          </w:tcPr>
          <w:p w14:paraId="4C939129" w14:textId="77777777" w:rsidR="00CB706B" w:rsidRDefault="00CB706B" w:rsidP="000D16BD">
            <w:pPr>
              <w:jc w:val="center"/>
            </w:pPr>
          </w:p>
        </w:tc>
        <w:tc>
          <w:tcPr>
            <w:tcW w:w="2337" w:type="dxa"/>
          </w:tcPr>
          <w:p w14:paraId="5434C236" w14:textId="0C97B83D" w:rsidR="00CB706B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Number</w:t>
            </w:r>
            <w:r w:rsidR="00CB706B" w:rsidRPr="000D16BD">
              <w:rPr>
                <w:b/>
              </w:rPr>
              <w:t xml:space="preserve"> of iterations</w:t>
            </w:r>
          </w:p>
        </w:tc>
        <w:tc>
          <w:tcPr>
            <w:tcW w:w="2338" w:type="dxa"/>
          </w:tcPr>
          <w:p w14:paraId="070B762D" w14:textId="575C4EA1" w:rsidR="00CB706B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Time</w:t>
            </w:r>
          </w:p>
        </w:tc>
        <w:tc>
          <w:tcPr>
            <w:tcW w:w="2338" w:type="dxa"/>
          </w:tcPr>
          <w:p w14:paraId="5DC146AE" w14:textId="4BB88CD1" w:rsidR="00CB706B" w:rsidRPr="000D16BD" w:rsidRDefault="000D16BD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Price</w:t>
            </w:r>
          </w:p>
        </w:tc>
      </w:tr>
      <w:tr w:rsidR="00CB706B" w14:paraId="594AB102" w14:textId="77777777" w:rsidTr="00CB706B">
        <w:tc>
          <w:tcPr>
            <w:tcW w:w="2337" w:type="dxa"/>
          </w:tcPr>
          <w:p w14:paraId="4A6989E1" w14:textId="030529BF" w:rsidR="00CB706B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1</w:t>
            </w:r>
          </w:p>
        </w:tc>
        <w:tc>
          <w:tcPr>
            <w:tcW w:w="2337" w:type="dxa"/>
          </w:tcPr>
          <w:p w14:paraId="4DDB69FC" w14:textId="53206E68" w:rsidR="00CB706B" w:rsidRDefault="00910094" w:rsidP="000D16BD">
            <w:pPr>
              <w:jc w:val="center"/>
            </w:pPr>
            <w:r>
              <w:t>N=1000</w:t>
            </w:r>
          </w:p>
        </w:tc>
        <w:tc>
          <w:tcPr>
            <w:tcW w:w="2338" w:type="dxa"/>
          </w:tcPr>
          <w:p w14:paraId="757DBBF0" w14:textId="1556E1EE" w:rsidR="00CB706B" w:rsidRDefault="000D16BD" w:rsidP="000D16BD">
            <w:pPr>
              <w:jc w:val="center"/>
            </w:pPr>
            <w:r w:rsidRPr="000D16BD">
              <w:t>1.948 s</w:t>
            </w:r>
          </w:p>
        </w:tc>
        <w:tc>
          <w:tcPr>
            <w:tcW w:w="2338" w:type="dxa"/>
          </w:tcPr>
          <w:p w14:paraId="739FECC2" w14:textId="7DF4B5CC" w:rsidR="00CB706B" w:rsidRDefault="000D16BD" w:rsidP="000D16BD">
            <w:pPr>
              <w:jc w:val="center"/>
            </w:pPr>
            <w:r w:rsidRPr="000D16BD">
              <w:t>16.0238</w:t>
            </w:r>
          </w:p>
        </w:tc>
      </w:tr>
      <w:tr w:rsidR="00910094" w14:paraId="281A6C83" w14:textId="77777777" w:rsidTr="00CB706B">
        <w:tc>
          <w:tcPr>
            <w:tcW w:w="2337" w:type="dxa"/>
          </w:tcPr>
          <w:p w14:paraId="21756E2C" w14:textId="0FBC790F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2</w:t>
            </w:r>
          </w:p>
        </w:tc>
        <w:tc>
          <w:tcPr>
            <w:tcW w:w="2337" w:type="dxa"/>
          </w:tcPr>
          <w:p w14:paraId="31105CA9" w14:textId="093A18D8" w:rsidR="00910094" w:rsidRDefault="00910094" w:rsidP="000D16BD">
            <w:pPr>
              <w:jc w:val="center"/>
            </w:pPr>
            <w:r>
              <w:t>N=1000</w:t>
            </w:r>
          </w:p>
        </w:tc>
        <w:tc>
          <w:tcPr>
            <w:tcW w:w="2338" w:type="dxa"/>
          </w:tcPr>
          <w:p w14:paraId="5BBF8E98" w14:textId="1A3FA74D" w:rsidR="00910094" w:rsidRDefault="000D16BD" w:rsidP="000D16BD">
            <w:pPr>
              <w:jc w:val="center"/>
            </w:pPr>
            <w:r>
              <w:t>1</w:t>
            </w:r>
            <w:r w:rsidRPr="000D16BD">
              <w:t>.829 s</w:t>
            </w:r>
          </w:p>
        </w:tc>
        <w:tc>
          <w:tcPr>
            <w:tcW w:w="2338" w:type="dxa"/>
          </w:tcPr>
          <w:p w14:paraId="5ECE36D5" w14:textId="0C907F2B" w:rsidR="00910094" w:rsidRDefault="000D16BD" w:rsidP="000D16BD">
            <w:pPr>
              <w:jc w:val="center"/>
            </w:pPr>
            <w:r w:rsidRPr="000D16BD">
              <w:t>15.4794</w:t>
            </w:r>
          </w:p>
        </w:tc>
      </w:tr>
      <w:tr w:rsidR="00910094" w14:paraId="183F5840" w14:textId="77777777" w:rsidTr="00CB706B">
        <w:tc>
          <w:tcPr>
            <w:tcW w:w="2337" w:type="dxa"/>
          </w:tcPr>
          <w:p w14:paraId="18C19CFB" w14:textId="7736F059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3</w:t>
            </w:r>
          </w:p>
        </w:tc>
        <w:tc>
          <w:tcPr>
            <w:tcW w:w="2337" w:type="dxa"/>
          </w:tcPr>
          <w:p w14:paraId="56B01649" w14:textId="73A63EFB" w:rsidR="00910094" w:rsidRDefault="00910094" w:rsidP="000D16BD">
            <w:pPr>
              <w:jc w:val="center"/>
            </w:pPr>
            <w:r>
              <w:t>N=1000</w:t>
            </w:r>
          </w:p>
        </w:tc>
        <w:tc>
          <w:tcPr>
            <w:tcW w:w="2338" w:type="dxa"/>
          </w:tcPr>
          <w:p w14:paraId="3C53C4D6" w14:textId="76D65DA0" w:rsidR="00910094" w:rsidRDefault="000D16BD" w:rsidP="000D16BD">
            <w:pPr>
              <w:jc w:val="center"/>
            </w:pPr>
            <w:r>
              <w:t>1</w:t>
            </w:r>
            <w:r w:rsidRPr="000D16BD">
              <w:t>.813 s</w:t>
            </w:r>
          </w:p>
        </w:tc>
        <w:tc>
          <w:tcPr>
            <w:tcW w:w="2338" w:type="dxa"/>
          </w:tcPr>
          <w:p w14:paraId="74B3292B" w14:textId="13898FCB" w:rsidR="00910094" w:rsidRDefault="000D16BD" w:rsidP="000D16BD">
            <w:pPr>
              <w:jc w:val="center"/>
            </w:pPr>
            <w:r w:rsidRPr="000D16BD">
              <w:t>16.0356</w:t>
            </w:r>
          </w:p>
        </w:tc>
      </w:tr>
      <w:tr w:rsidR="00910094" w14:paraId="5704F04E" w14:textId="77777777" w:rsidTr="00CB706B">
        <w:tc>
          <w:tcPr>
            <w:tcW w:w="2337" w:type="dxa"/>
          </w:tcPr>
          <w:p w14:paraId="51294C04" w14:textId="3F3BE349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4</w:t>
            </w:r>
          </w:p>
        </w:tc>
        <w:tc>
          <w:tcPr>
            <w:tcW w:w="2337" w:type="dxa"/>
          </w:tcPr>
          <w:p w14:paraId="38561B35" w14:textId="6E5AA3C3" w:rsidR="00910094" w:rsidRDefault="00910094" w:rsidP="000D16BD">
            <w:pPr>
              <w:jc w:val="center"/>
            </w:pPr>
            <w:r>
              <w:t>N=1000</w:t>
            </w:r>
          </w:p>
        </w:tc>
        <w:tc>
          <w:tcPr>
            <w:tcW w:w="2338" w:type="dxa"/>
          </w:tcPr>
          <w:p w14:paraId="5A5E8D5B" w14:textId="0A75F0FA" w:rsidR="00910094" w:rsidRDefault="000D16BD" w:rsidP="000D16BD">
            <w:pPr>
              <w:jc w:val="center"/>
            </w:pPr>
            <w:r>
              <w:t>1</w:t>
            </w:r>
            <w:r w:rsidRPr="000D16BD">
              <w:t>.895</w:t>
            </w:r>
          </w:p>
        </w:tc>
        <w:tc>
          <w:tcPr>
            <w:tcW w:w="2338" w:type="dxa"/>
          </w:tcPr>
          <w:p w14:paraId="7861B25F" w14:textId="578D2DE5" w:rsidR="00910094" w:rsidRDefault="000D16BD" w:rsidP="000D16BD">
            <w:pPr>
              <w:jc w:val="center"/>
            </w:pPr>
            <w:r w:rsidRPr="000D16BD">
              <w:t>16.1515</w:t>
            </w:r>
          </w:p>
        </w:tc>
      </w:tr>
    </w:tbl>
    <w:p w14:paraId="7A4BAD92" w14:textId="77777777" w:rsidR="007D0420" w:rsidRPr="007D0420" w:rsidRDefault="007D0420" w:rsidP="000D16B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094" w:rsidRPr="000D16BD" w14:paraId="04FE5105" w14:textId="77777777" w:rsidTr="008A3534">
        <w:tc>
          <w:tcPr>
            <w:tcW w:w="2337" w:type="dxa"/>
          </w:tcPr>
          <w:p w14:paraId="7814CC8A" w14:textId="77777777" w:rsidR="00910094" w:rsidRDefault="00910094" w:rsidP="000D16BD">
            <w:pPr>
              <w:jc w:val="center"/>
            </w:pPr>
          </w:p>
        </w:tc>
        <w:tc>
          <w:tcPr>
            <w:tcW w:w="2337" w:type="dxa"/>
          </w:tcPr>
          <w:p w14:paraId="50F7C3AA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Number of iterations</w:t>
            </w:r>
          </w:p>
        </w:tc>
        <w:tc>
          <w:tcPr>
            <w:tcW w:w="2338" w:type="dxa"/>
          </w:tcPr>
          <w:p w14:paraId="4C1A4293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Time</w:t>
            </w:r>
          </w:p>
        </w:tc>
        <w:tc>
          <w:tcPr>
            <w:tcW w:w="2338" w:type="dxa"/>
          </w:tcPr>
          <w:p w14:paraId="2678D7DF" w14:textId="7E8408D0" w:rsidR="00910094" w:rsidRPr="000D16BD" w:rsidRDefault="000D16BD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Price</w:t>
            </w:r>
          </w:p>
        </w:tc>
      </w:tr>
      <w:tr w:rsidR="00910094" w14:paraId="4C530A59" w14:textId="77777777" w:rsidTr="008A3534">
        <w:tc>
          <w:tcPr>
            <w:tcW w:w="2337" w:type="dxa"/>
          </w:tcPr>
          <w:p w14:paraId="2B76D97A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1</w:t>
            </w:r>
          </w:p>
        </w:tc>
        <w:tc>
          <w:tcPr>
            <w:tcW w:w="2337" w:type="dxa"/>
          </w:tcPr>
          <w:p w14:paraId="0981DAB1" w14:textId="20C5F4C8" w:rsidR="00910094" w:rsidRDefault="00910094" w:rsidP="000D16BD">
            <w:pPr>
              <w:jc w:val="center"/>
            </w:pPr>
            <w:r>
              <w:t>N=10000</w:t>
            </w:r>
          </w:p>
        </w:tc>
        <w:tc>
          <w:tcPr>
            <w:tcW w:w="2338" w:type="dxa"/>
          </w:tcPr>
          <w:p w14:paraId="55AF62B6" w14:textId="3B540036" w:rsidR="00910094" w:rsidRDefault="000D16BD" w:rsidP="000D16BD">
            <w:pPr>
              <w:jc w:val="center"/>
            </w:pPr>
            <w:r w:rsidRPr="000D16BD">
              <w:t>185.160 s</w:t>
            </w:r>
          </w:p>
        </w:tc>
        <w:tc>
          <w:tcPr>
            <w:tcW w:w="2338" w:type="dxa"/>
          </w:tcPr>
          <w:p w14:paraId="446AB29D" w14:textId="58F3DEA2" w:rsidR="00910094" w:rsidRDefault="000D16BD" w:rsidP="000D16BD">
            <w:pPr>
              <w:jc w:val="center"/>
            </w:pPr>
            <w:r w:rsidRPr="000D16BD">
              <w:t>16.1814</w:t>
            </w:r>
          </w:p>
        </w:tc>
      </w:tr>
      <w:tr w:rsidR="00910094" w14:paraId="4BADB209" w14:textId="77777777" w:rsidTr="008A3534">
        <w:tc>
          <w:tcPr>
            <w:tcW w:w="2337" w:type="dxa"/>
          </w:tcPr>
          <w:p w14:paraId="28C0E5F4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2</w:t>
            </w:r>
          </w:p>
        </w:tc>
        <w:tc>
          <w:tcPr>
            <w:tcW w:w="2337" w:type="dxa"/>
          </w:tcPr>
          <w:p w14:paraId="0B429185" w14:textId="654C67F5" w:rsidR="00910094" w:rsidRDefault="00910094" w:rsidP="000D16BD">
            <w:pPr>
              <w:jc w:val="center"/>
            </w:pPr>
            <w:r>
              <w:t>N=10000</w:t>
            </w:r>
          </w:p>
        </w:tc>
        <w:tc>
          <w:tcPr>
            <w:tcW w:w="2338" w:type="dxa"/>
          </w:tcPr>
          <w:p w14:paraId="13D5408F" w14:textId="18AD746D" w:rsidR="00910094" w:rsidRDefault="000D16BD" w:rsidP="000D16BD">
            <w:pPr>
              <w:jc w:val="center"/>
            </w:pPr>
            <w:r w:rsidRPr="000D16BD">
              <w:t>182.464 s</w:t>
            </w:r>
          </w:p>
        </w:tc>
        <w:tc>
          <w:tcPr>
            <w:tcW w:w="2338" w:type="dxa"/>
          </w:tcPr>
          <w:p w14:paraId="771A6BFD" w14:textId="023445B2" w:rsidR="00910094" w:rsidRDefault="000D16BD" w:rsidP="000D16BD">
            <w:pPr>
              <w:jc w:val="center"/>
            </w:pPr>
            <w:r w:rsidRPr="000D16BD">
              <w:t>15.9247</w:t>
            </w:r>
          </w:p>
        </w:tc>
      </w:tr>
      <w:tr w:rsidR="00910094" w14:paraId="0741A8E9" w14:textId="77777777" w:rsidTr="008A3534">
        <w:tc>
          <w:tcPr>
            <w:tcW w:w="2337" w:type="dxa"/>
          </w:tcPr>
          <w:p w14:paraId="6193D71D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3</w:t>
            </w:r>
          </w:p>
        </w:tc>
        <w:tc>
          <w:tcPr>
            <w:tcW w:w="2337" w:type="dxa"/>
          </w:tcPr>
          <w:p w14:paraId="7FB05730" w14:textId="3F3D10E6" w:rsidR="00910094" w:rsidRDefault="00910094" w:rsidP="000D16BD">
            <w:pPr>
              <w:jc w:val="center"/>
            </w:pPr>
            <w:r>
              <w:t>N=10000</w:t>
            </w:r>
          </w:p>
        </w:tc>
        <w:tc>
          <w:tcPr>
            <w:tcW w:w="2338" w:type="dxa"/>
          </w:tcPr>
          <w:p w14:paraId="2B0DBC9B" w14:textId="39D7E6ED" w:rsidR="00910094" w:rsidRDefault="00407AD9" w:rsidP="000D16BD">
            <w:pPr>
              <w:jc w:val="center"/>
            </w:pPr>
            <w:r w:rsidRPr="00407AD9">
              <w:t>200.406 s</w:t>
            </w:r>
          </w:p>
        </w:tc>
        <w:tc>
          <w:tcPr>
            <w:tcW w:w="2338" w:type="dxa"/>
          </w:tcPr>
          <w:p w14:paraId="49095D00" w14:textId="53D41CE0" w:rsidR="00910094" w:rsidRDefault="00407AD9" w:rsidP="000D16BD">
            <w:pPr>
              <w:jc w:val="center"/>
            </w:pPr>
            <w:r w:rsidRPr="00407AD9">
              <w:t>15.8696</w:t>
            </w:r>
          </w:p>
        </w:tc>
      </w:tr>
      <w:tr w:rsidR="00910094" w14:paraId="52BF9940" w14:textId="77777777" w:rsidTr="008A3534">
        <w:tc>
          <w:tcPr>
            <w:tcW w:w="2337" w:type="dxa"/>
          </w:tcPr>
          <w:p w14:paraId="7CF9B94C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4</w:t>
            </w:r>
          </w:p>
        </w:tc>
        <w:tc>
          <w:tcPr>
            <w:tcW w:w="2337" w:type="dxa"/>
          </w:tcPr>
          <w:p w14:paraId="1346A3D4" w14:textId="24BE1ACD" w:rsidR="00910094" w:rsidRDefault="00910094" w:rsidP="000D16BD">
            <w:pPr>
              <w:jc w:val="center"/>
            </w:pPr>
            <w:r>
              <w:t>N=10000</w:t>
            </w:r>
          </w:p>
        </w:tc>
        <w:tc>
          <w:tcPr>
            <w:tcW w:w="2338" w:type="dxa"/>
          </w:tcPr>
          <w:p w14:paraId="1807C260" w14:textId="658D74BC" w:rsidR="00910094" w:rsidRDefault="00407AD9" w:rsidP="000D16BD">
            <w:pPr>
              <w:jc w:val="center"/>
            </w:pPr>
            <w:r w:rsidRPr="00407AD9">
              <w:t>191.320 s</w:t>
            </w:r>
          </w:p>
        </w:tc>
        <w:tc>
          <w:tcPr>
            <w:tcW w:w="2338" w:type="dxa"/>
          </w:tcPr>
          <w:p w14:paraId="7CB8A5DA" w14:textId="1CCC9B2B" w:rsidR="00910094" w:rsidRDefault="00407AD9" w:rsidP="000D16BD">
            <w:pPr>
              <w:jc w:val="center"/>
            </w:pPr>
            <w:r w:rsidRPr="00407AD9">
              <w:t>15.9058</w:t>
            </w:r>
          </w:p>
        </w:tc>
      </w:tr>
    </w:tbl>
    <w:p w14:paraId="2E83C720" w14:textId="0AB99EA2" w:rsidR="007D0420" w:rsidRDefault="007D0420" w:rsidP="000D16B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094" w14:paraId="4D292F16" w14:textId="77777777" w:rsidTr="008A3534">
        <w:tc>
          <w:tcPr>
            <w:tcW w:w="2337" w:type="dxa"/>
          </w:tcPr>
          <w:p w14:paraId="4BFF958F" w14:textId="77777777" w:rsidR="00910094" w:rsidRDefault="00910094" w:rsidP="000D16BD">
            <w:pPr>
              <w:jc w:val="center"/>
            </w:pPr>
          </w:p>
        </w:tc>
        <w:tc>
          <w:tcPr>
            <w:tcW w:w="2337" w:type="dxa"/>
          </w:tcPr>
          <w:p w14:paraId="27197767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Number of iterations</w:t>
            </w:r>
          </w:p>
        </w:tc>
        <w:tc>
          <w:tcPr>
            <w:tcW w:w="2338" w:type="dxa"/>
          </w:tcPr>
          <w:p w14:paraId="170665D7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Time</w:t>
            </w:r>
          </w:p>
        </w:tc>
        <w:tc>
          <w:tcPr>
            <w:tcW w:w="2338" w:type="dxa"/>
          </w:tcPr>
          <w:p w14:paraId="6B7D9E27" w14:textId="522F80AC" w:rsidR="00910094" w:rsidRPr="000D16BD" w:rsidRDefault="000D16BD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Price</w:t>
            </w:r>
          </w:p>
        </w:tc>
      </w:tr>
      <w:tr w:rsidR="00910094" w14:paraId="6F0DFD68" w14:textId="77777777" w:rsidTr="008A3534">
        <w:tc>
          <w:tcPr>
            <w:tcW w:w="2337" w:type="dxa"/>
          </w:tcPr>
          <w:p w14:paraId="40002EA4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1</w:t>
            </w:r>
          </w:p>
        </w:tc>
        <w:tc>
          <w:tcPr>
            <w:tcW w:w="2337" w:type="dxa"/>
          </w:tcPr>
          <w:p w14:paraId="620A26A3" w14:textId="08EAEFCD" w:rsidR="00910094" w:rsidRDefault="00910094" w:rsidP="000D16BD">
            <w:pPr>
              <w:jc w:val="center"/>
            </w:pPr>
            <w:r>
              <w:t>N=100000</w:t>
            </w:r>
          </w:p>
        </w:tc>
        <w:tc>
          <w:tcPr>
            <w:tcW w:w="2338" w:type="dxa"/>
          </w:tcPr>
          <w:p w14:paraId="3A792BFC" w14:textId="0ACE2803" w:rsidR="00910094" w:rsidRDefault="000D16BD" w:rsidP="000D16BD">
            <w:pPr>
              <w:jc w:val="center"/>
            </w:pPr>
            <w:r>
              <w:rPr>
                <w:rFonts w:ascii="CIDFont+F1" w:hAnsi="CIDFont+F1" w:cs="CIDFont+F1"/>
                <w:sz w:val="19"/>
                <w:szCs w:val="19"/>
              </w:rPr>
              <w:t>17064.812 s</w:t>
            </w:r>
          </w:p>
        </w:tc>
        <w:tc>
          <w:tcPr>
            <w:tcW w:w="2338" w:type="dxa"/>
          </w:tcPr>
          <w:p w14:paraId="5599242F" w14:textId="3E64FB49" w:rsidR="00910094" w:rsidRDefault="000D16BD" w:rsidP="000D16BD">
            <w:pPr>
              <w:jc w:val="center"/>
            </w:pPr>
            <w:r>
              <w:t>16.0142</w:t>
            </w:r>
          </w:p>
        </w:tc>
      </w:tr>
      <w:tr w:rsidR="00910094" w14:paraId="07B94C2D" w14:textId="77777777" w:rsidTr="008A3534">
        <w:tc>
          <w:tcPr>
            <w:tcW w:w="2337" w:type="dxa"/>
          </w:tcPr>
          <w:p w14:paraId="06BF72ED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2</w:t>
            </w:r>
          </w:p>
        </w:tc>
        <w:tc>
          <w:tcPr>
            <w:tcW w:w="2337" w:type="dxa"/>
          </w:tcPr>
          <w:p w14:paraId="79A89030" w14:textId="2ED32CAF" w:rsidR="00910094" w:rsidRDefault="00910094" w:rsidP="000D16BD">
            <w:pPr>
              <w:jc w:val="center"/>
            </w:pPr>
            <w:r>
              <w:t>N=100000</w:t>
            </w:r>
          </w:p>
        </w:tc>
        <w:tc>
          <w:tcPr>
            <w:tcW w:w="2338" w:type="dxa"/>
          </w:tcPr>
          <w:p w14:paraId="52B07414" w14:textId="679CDD3F" w:rsidR="00910094" w:rsidRDefault="000D16BD" w:rsidP="000D16BD">
            <w:pPr>
              <w:jc w:val="center"/>
            </w:pPr>
            <w:r>
              <w:rPr>
                <w:rFonts w:ascii="CIDFont+F1" w:hAnsi="CIDFont+F1" w:cs="CIDFont+F1"/>
                <w:sz w:val="19"/>
                <w:szCs w:val="19"/>
              </w:rPr>
              <w:t>19421.458 s</w:t>
            </w:r>
          </w:p>
        </w:tc>
        <w:tc>
          <w:tcPr>
            <w:tcW w:w="2338" w:type="dxa"/>
          </w:tcPr>
          <w:p w14:paraId="5661F9CF" w14:textId="77B82132" w:rsidR="00910094" w:rsidRDefault="000D16BD" w:rsidP="000D16BD">
            <w:pPr>
              <w:jc w:val="center"/>
            </w:pPr>
            <w:r>
              <w:t>15.9982</w:t>
            </w:r>
          </w:p>
        </w:tc>
      </w:tr>
      <w:tr w:rsidR="00910094" w14:paraId="1480A917" w14:textId="77777777" w:rsidTr="008A3534">
        <w:tc>
          <w:tcPr>
            <w:tcW w:w="2337" w:type="dxa"/>
          </w:tcPr>
          <w:p w14:paraId="6AAC02E2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3</w:t>
            </w:r>
          </w:p>
        </w:tc>
        <w:tc>
          <w:tcPr>
            <w:tcW w:w="2337" w:type="dxa"/>
          </w:tcPr>
          <w:p w14:paraId="63F77C34" w14:textId="43DD4D84" w:rsidR="00910094" w:rsidRDefault="00910094" w:rsidP="000D16BD">
            <w:pPr>
              <w:jc w:val="center"/>
            </w:pPr>
            <w:r>
              <w:t>N=100000</w:t>
            </w:r>
          </w:p>
        </w:tc>
        <w:tc>
          <w:tcPr>
            <w:tcW w:w="2338" w:type="dxa"/>
          </w:tcPr>
          <w:p w14:paraId="2864CA82" w14:textId="4F78C242" w:rsidR="00910094" w:rsidRDefault="000D16BD" w:rsidP="000D16BD">
            <w:pPr>
              <w:jc w:val="center"/>
            </w:pPr>
            <w:r>
              <w:rPr>
                <w:rFonts w:ascii="CIDFont+F1" w:hAnsi="CIDFont+F1" w:cs="CIDFont+F1"/>
                <w:sz w:val="19"/>
                <w:szCs w:val="19"/>
              </w:rPr>
              <w:t>19729.808 s</w:t>
            </w:r>
          </w:p>
        </w:tc>
        <w:tc>
          <w:tcPr>
            <w:tcW w:w="2338" w:type="dxa"/>
          </w:tcPr>
          <w:p w14:paraId="3DB99B1E" w14:textId="59932D09" w:rsidR="00910094" w:rsidRDefault="000D16BD" w:rsidP="00407AD9">
            <w:pPr>
              <w:jc w:val="center"/>
            </w:pPr>
            <w:r>
              <w:t>15.</w:t>
            </w:r>
            <w:r w:rsidR="00407AD9">
              <w:t>92</w:t>
            </w:r>
            <w:r>
              <w:t>43</w:t>
            </w:r>
          </w:p>
        </w:tc>
      </w:tr>
      <w:tr w:rsidR="00910094" w14:paraId="6A4CD64B" w14:textId="77777777" w:rsidTr="000D16BD">
        <w:trPr>
          <w:trHeight w:val="70"/>
        </w:trPr>
        <w:tc>
          <w:tcPr>
            <w:tcW w:w="2337" w:type="dxa"/>
          </w:tcPr>
          <w:p w14:paraId="26E38D02" w14:textId="77777777" w:rsidR="00910094" w:rsidRPr="000D16BD" w:rsidRDefault="00910094" w:rsidP="000D16BD">
            <w:pPr>
              <w:jc w:val="center"/>
              <w:rPr>
                <w:b/>
              </w:rPr>
            </w:pPr>
            <w:r w:rsidRPr="000D16BD">
              <w:rPr>
                <w:b/>
              </w:rPr>
              <w:t>Run 4</w:t>
            </w:r>
          </w:p>
        </w:tc>
        <w:tc>
          <w:tcPr>
            <w:tcW w:w="2337" w:type="dxa"/>
          </w:tcPr>
          <w:p w14:paraId="02A53B4E" w14:textId="6CFBDE9A" w:rsidR="00910094" w:rsidRDefault="00910094" w:rsidP="000D16BD">
            <w:pPr>
              <w:jc w:val="center"/>
            </w:pPr>
            <w:r>
              <w:t>N=100000</w:t>
            </w:r>
          </w:p>
        </w:tc>
        <w:tc>
          <w:tcPr>
            <w:tcW w:w="2338" w:type="dxa"/>
          </w:tcPr>
          <w:p w14:paraId="17E0CDF2" w14:textId="4C5B8697" w:rsidR="00910094" w:rsidRDefault="000D16BD" w:rsidP="000D16BD">
            <w:pPr>
              <w:jc w:val="center"/>
            </w:pPr>
            <w:r>
              <w:rPr>
                <w:rFonts w:ascii="CIDFont+F1" w:hAnsi="CIDFont+F1" w:cs="CIDFont+F1"/>
                <w:sz w:val="19"/>
                <w:szCs w:val="19"/>
              </w:rPr>
              <w:t>19468.089 s</w:t>
            </w:r>
          </w:p>
        </w:tc>
        <w:tc>
          <w:tcPr>
            <w:tcW w:w="2338" w:type="dxa"/>
          </w:tcPr>
          <w:p w14:paraId="26496FA5" w14:textId="3BA48F93" w:rsidR="00910094" w:rsidRDefault="000D16BD" w:rsidP="000D16BD">
            <w:pPr>
              <w:jc w:val="center"/>
            </w:pPr>
            <w:r>
              <w:t>16.0488</w:t>
            </w:r>
          </w:p>
        </w:tc>
      </w:tr>
    </w:tbl>
    <w:p w14:paraId="0E0763B4" w14:textId="7E3392EC" w:rsidR="00910094" w:rsidRDefault="00910094" w:rsidP="007D0420"/>
    <w:p w14:paraId="495ECA31" w14:textId="29ACB71F" w:rsidR="00407AD9" w:rsidRDefault="00407AD9" w:rsidP="007D0420">
      <w:r>
        <w:t>(The CPU running time is based on Intel G3900. The variation of the running time might be subject to other background tasks.)</w:t>
      </w:r>
    </w:p>
    <w:p w14:paraId="1BA08E21" w14:textId="0093FA10" w:rsidR="00407AD9" w:rsidRDefault="00407AD9" w:rsidP="007D0420">
      <w:pPr>
        <w:rPr>
          <w:b/>
          <w:sz w:val="28"/>
        </w:rPr>
      </w:pPr>
      <w:r w:rsidRPr="00407AD9">
        <w:rPr>
          <w:b/>
          <w:sz w:val="28"/>
        </w:rPr>
        <w:t xml:space="preserve">Implied volatility </w:t>
      </w:r>
      <w:r>
        <w:rPr>
          <w:b/>
          <w:sz w:val="28"/>
        </w:rPr>
        <w:t xml:space="preserve">of XOM </w:t>
      </w:r>
      <w:r w:rsidRPr="00407AD9">
        <w:rPr>
          <w:b/>
          <w:sz w:val="28"/>
        </w:rPr>
        <w:t>based on plain vanilla option prices.</w:t>
      </w:r>
    </w:p>
    <w:p w14:paraId="2CF9DA16" w14:textId="0A644A30" w:rsidR="003B3558" w:rsidRDefault="003B3558" w:rsidP="007D0420">
      <w:r>
        <w:t>Firstly, for each call or put price, we take the average of the best bid and ask prices in the market. And we use this price to obtain forward price o</w:t>
      </w:r>
      <w:r w:rsidR="00FA2E80">
        <w:t>f the XOM using put-call-parity</w:t>
      </w:r>
      <w:r w:rsidR="00C22C2B">
        <w:t>(Therefore we get rid of the data that misses</w:t>
      </w:r>
      <w:r w:rsidR="00FA2E80">
        <w:t xml:space="preserve"> bid or ask price in the market</w:t>
      </w:r>
      <w:r w:rsidR="00C22C2B">
        <w:t>)</w:t>
      </w:r>
      <w:r w:rsidR="00FA2E80">
        <w:t>.</w:t>
      </w:r>
    </w:p>
    <w:p w14:paraId="3CF304CB" w14:textId="3E231711" w:rsidR="003B3558" w:rsidRDefault="003B3558" w:rsidP="007D0420">
      <w:pPr>
        <w:rPr>
          <w:b/>
          <w:sz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F=Strike+</m:t>
          </m:r>
          <m:sSup>
            <m:sSupPr>
              <m:ctrlPr>
                <w:rPr>
                  <w:rFonts w:ascii="Cambria Math" w:hAnsi="Cambria Math"/>
                  <w:b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rT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(C-P)</m:t>
          </m:r>
        </m:oMath>
      </m:oMathPara>
    </w:p>
    <w:p w14:paraId="6319C1F0" w14:textId="2EF30BCA" w:rsidR="003B3558" w:rsidRDefault="003B3558" w:rsidP="003B3558">
      <w:r>
        <w:t>Then we use Black’s Formula and plugin forward price to get the implied volatility</w:t>
      </w:r>
      <w:r w:rsidR="00D116B8">
        <w:t>.</w:t>
      </w:r>
    </w:p>
    <w:p w14:paraId="00E44FDC" w14:textId="01B64F6E" w:rsidR="003B3558" w:rsidRPr="00C22C2B" w:rsidRDefault="00C22C2B" w:rsidP="003B3558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C=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-rT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[F⋅N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-K⋅N(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)]</m:t>
          </m:r>
        </m:oMath>
      </m:oMathPara>
    </w:p>
    <w:p w14:paraId="0FA383F6" w14:textId="3F88FCB5" w:rsidR="00BE631A" w:rsidRPr="00C22C2B" w:rsidRDefault="00C22C2B" w:rsidP="003B3558">
      <w:pPr>
        <w:rPr>
          <w:b/>
          <w:sz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P=</m:t>
          </m:r>
          <m:sSup>
            <m:sSupPr>
              <m:ctrlPr>
                <w:rPr>
                  <w:rFonts w:ascii="Cambria Math" w:hAnsi="Cambria Math"/>
                  <w:b/>
                  <w:sz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-rT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</w:rPr>
            <m:t>[K⋅N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-F⋅N(-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25B60684" w14:textId="614554F8" w:rsidR="003B3558" w:rsidRPr="00C22C2B" w:rsidRDefault="000E7774" w:rsidP="003B3558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rad>
            </m:den>
          </m:f>
        </m:oMath>
      </m:oMathPara>
    </w:p>
    <w:p w14:paraId="22B9A12C" w14:textId="425D0295" w:rsidR="00BE631A" w:rsidRPr="00C22C2B" w:rsidRDefault="000E7774" w:rsidP="003B3558">
      <w:pPr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-σ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rad>
        </m:oMath>
      </m:oMathPara>
    </w:p>
    <w:p w14:paraId="2D0C9775" w14:textId="19CDD105" w:rsidR="00C22C2B" w:rsidRDefault="00BE631A" w:rsidP="00C22C2B">
      <w:pPr>
        <w:ind w:right="-360"/>
        <w:rPr>
          <w:szCs w:val="28"/>
        </w:rPr>
      </w:pPr>
      <w:r w:rsidRPr="00C22C2B">
        <w:rPr>
          <w:rFonts w:hint="eastAsia"/>
          <w:szCs w:val="28"/>
        </w:rPr>
        <w:t>Using</w:t>
      </w:r>
      <w:r w:rsidRPr="00C22C2B">
        <w:rPr>
          <w:szCs w:val="28"/>
        </w:rPr>
        <w:t xml:space="preserve"> this method, we </w:t>
      </w:r>
      <w:r w:rsidR="00494F27">
        <w:rPr>
          <w:szCs w:val="28"/>
        </w:rPr>
        <w:t>try to acquire</w:t>
      </w:r>
      <w:r w:rsidRPr="00C22C2B">
        <w:rPr>
          <w:szCs w:val="28"/>
        </w:rPr>
        <w:t xml:space="preserve"> Implied Volatility for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=2</m:t>
        </m:r>
      </m:oMath>
      <w:r w:rsidRPr="00C22C2B">
        <w:rPr>
          <w:szCs w:val="28"/>
        </w:rPr>
        <w:t xml:space="preserve"> days,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=152</m:t>
        </m:r>
      </m:oMath>
      <w:r w:rsidRPr="00C22C2B">
        <w:rPr>
          <w:szCs w:val="28"/>
        </w:rPr>
        <w:t xml:space="preserve"> days,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C22C2B">
        <w:rPr>
          <w:szCs w:val="28"/>
        </w:rPr>
        <w:t xml:space="preserve">= </w:t>
      </w:r>
      <w:r w:rsidR="00494F27">
        <w:rPr>
          <w:szCs w:val="28"/>
        </w:rPr>
        <w:t>e</w:t>
      </w:r>
      <w:r w:rsidRPr="00C22C2B">
        <w:rPr>
          <w:szCs w:val="28"/>
        </w:rPr>
        <w:t>days.</w:t>
      </w:r>
    </w:p>
    <w:p w14:paraId="7B75F950" w14:textId="01A6E8FA" w:rsidR="00494F27" w:rsidRDefault="00494F27" w:rsidP="00C22C2B">
      <w:pPr>
        <w:ind w:right="-360"/>
        <w:rPr>
          <w:szCs w:val="28"/>
        </w:rPr>
      </w:pPr>
      <w:r>
        <w:rPr>
          <w:szCs w:val="28"/>
        </w:rPr>
        <w:t>For the interest rates, we use the data from Federal Reserve as of Nov. 1</w:t>
      </w:r>
      <w:r w:rsidRPr="00494F27">
        <w:rPr>
          <w:szCs w:val="28"/>
          <w:vertAlign w:val="superscript"/>
        </w:rPr>
        <w:t>st</w:t>
      </w:r>
      <w:r>
        <w:rPr>
          <w:szCs w:val="28"/>
        </w:rPr>
        <w:t>, 2016 and rates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46"/>
        <w:gridCol w:w="1174"/>
        <w:gridCol w:w="913"/>
        <w:gridCol w:w="1175"/>
        <w:gridCol w:w="1062"/>
        <w:gridCol w:w="913"/>
        <w:gridCol w:w="999"/>
      </w:tblGrid>
      <w:tr w:rsidR="00494F27" w14:paraId="6F66F3BE" w14:textId="441DBC9D" w:rsidTr="00FA2E80">
        <w:tc>
          <w:tcPr>
            <w:tcW w:w="1255" w:type="dxa"/>
          </w:tcPr>
          <w:p w14:paraId="6B62A372" w14:textId="77777777" w:rsidR="00494F27" w:rsidRDefault="00494F27" w:rsidP="00FA2E80">
            <w:pPr>
              <w:ind w:right="-360"/>
              <w:rPr>
                <w:szCs w:val="28"/>
              </w:rPr>
            </w:pPr>
          </w:p>
        </w:tc>
        <w:tc>
          <w:tcPr>
            <w:tcW w:w="946" w:type="dxa"/>
          </w:tcPr>
          <w:p w14:paraId="45D52523" w14:textId="77777777" w:rsidR="00494F27" w:rsidRDefault="00494F27" w:rsidP="00FA2E80">
            <w:pPr>
              <w:ind w:right="-360"/>
              <w:rPr>
                <w:szCs w:val="28"/>
              </w:rPr>
            </w:pPr>
          </w:p>
        </w:tc>
        <w:tc>
          <w:tcPr>
            <w:tcW w:w="1174" w:type="dxa"/>
          </w:tcPr>
          <w:p w14:paraId="42253EAE" w14:textId="00A49AD9" w:rsidR="00494F27" w:rsidRDefault="00494F27" w:rsidP="00FA2E80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3 Months</w:t>
            </w:r>
          </w:p>
        </w:tc>
        <w:tc>
          <w:tcPr>
            <w:tcW w:w="913" w:type="dxa"/>
          </w:tcPr>
          <w:p w14:paraId="29E27334" w14:textId="77777777" w:rsidR="00494F27" w:rsidRDefault="00494F27" w:rsidP="00FA2E80">
            <w:pPr>
              <w:ind w:right="-360"/>
              <w:rPr>
                <w:szCs w:val="28"/>
              </w:rPr>
            </w:pPr>
          </w:p>
        </w:tc>
        <w:tc>
          <w:tcPr>
            <w:tcW w:w="1175" w:type="dxa"/>
          </w:tcPr>
          <w:p w14:paraId="6F6A4B22" w14:textId="25CD72F6" w:rsidR="00494F27" w:rsidRDefault="00494F27" w:rsidP="00FA2E80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6 Months</w:t>
            </w:r>
          </w:p>
        </w:tc>
        <w:tc>
          <w:tcPr>
            <w:tcW w:w="1062" w:type="dxa"/>
          </w:tcPr>
          <w:p w14:paraId="07CB4357" w14:textId="3EFF0D10" w:rsidR="00494F27" w:rsidRDefault="00494F27" w:rsidP="00FA2E80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1 Year</w:t>
            </w:r>
          </w:p>
        </w:tc>
        <w:tc>
          <w:tcPr>
            <w:tcW w:w="913" w:type="dxa"/>
          </w:tcPr>
          <w:p w14:paraId="1BE305EC" w14:textId="77777777" w:rsidR="00494F27" w:rsidRDefault="00494F27" w:rsidP="00FA2E80">
            <w:pPr>
              <w:ind w:right="-360"/>
              <w:rPr>
                <w:szCs w:val="28"/>
              </w:rPr>
            </w:pPr>
          </w:p>
        </w:tc>
        <w:tc>
          <w:tcPr>
            <w:tcW w:w="999" w:type="dxa"/>
          </w:tcPr>
          <w:p w14:paraId="43D9B498" w14:textId="4EDD31BD" w:rsidR="00494F27" w:rsidRDefault="00494F27" w:rsidP="00FA2E80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2 Year</w:t>
            </w:r>
          </w:p>
        </w:tc>
      </w:tr>
      <w:tr w:rsidR="00494F27" w14:paraId="404CA514" w14:textId="11F208BB" w:rsidTr="00FA2E80">
        <w:tc>
          <w:tcPr>
            <w:tcW w:w="1255" w:type="dxa"/>
          </w:tcPr>
          <w:p w14:paraId="5BA1A507" w14:textId="1E025C89" w:rsidR="00494F27" w:rsidRDefault="00494F27" w:rsidP="00FA2E80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Interest rate</w:t>
            </w:r>
          </w:p>
        </w:tc>
        <w:tc>
          <w:tcPr>
            <w:tcW w:w="946" w:type="dxa"/>
          </w:tcPr>
          <w:p w14:paraId="6D6598E8" w14:textId="77777777" w:rsidR="00494F27" w:rsidRDefault="00494F27" w:rsidP="00FA2E80">
            <w:pPr>
              <w:ind w:right="-360"/>
              <w:rPr>
                <w:szCs w:val="28"/>
              </w:rPr>
            </w:pPr>
          </w:p>
        </w:tc>
        <w:tc>
          <w:tcPr>
            <w:tcW w:w="1174" w:type="dxa"/>
          </w:tcPr>
          <w:p w14:paraId="6344D1B0" w14:textId="1CFE934C" w:rsidR="00494F27" w:rsidRDefault="00494F27" w:rsidP="00FA2E80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0.35</w:t>
            </w:r>
          </w:p>
        </w:tc>
        <w:tc>
          <w:tcPr>
            <w:tcW w:w="913" w:type="dxa"/>
          </w:tcPr>
          <w:p w14:paraId="622D261A" w14:textId="77777777" w:rsidR="00494F27" w:rsidRDefault="00494F27" w:rsidP="00FA2E80">
            <w:pPr>
              <w:ind w:right="-360"/>
              <w:rPr>
                <w:szCs w:val="28"/>
              </w:rPr>
            </w:pPr>
          </w:p>
        </w:tc>
        <w:tc>
          <w:tcPr>
            <w:tcW w:w="1175" w:type="dxa"/>
          </w:tcPr>
          <w:p w14:paraId="791B9320" w14:textId="15B78D6A" w:rsidR="00494F27" w:rsidRDefault="00494F27" w:rsidP="00FA2E80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0.5</w:t>
            </w:r>
          </w:p>
        </w:tc>
        <w:tc>
          <w:tcPr>
            <w:tcW w:w="1062" w:type="dxa"/>
          </w:tcPr>
          <w:p w14:paraId="33B0A3AA" w14:textId="31607373" w:rsidR="00494F27" w:rsidRDefault="00494F27" w:rsidP="00FA2E80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0.65</w:t>
            </w:r>
          </w:p>
        </w:tc>
        <w:tc>
          <w:tcPr>
            <w:tcW w:w="913" w:type="dxa"/>
          </w:tcPr>
          <w:p w14:paraId="1A8375D8" w14:textId="77777777" w:rsidR="00494F27" w:rsidRDefault="00494F27" w:rsidP="00FA2E80">
            <w:pPr>
              <w:ind w:right="-360"/>
              <w:rPr>
                <w:szCs w:val="28"/>
              </w:rPr>
            </w:pPr>
          </w:p>
        </w:tc>
        <w:tc>
          <w:tcPr>
            <w:tcW w:w="999" w:type="dxa"/>
          </w:tcPr>
          <w:p w14:paraId="0D45BBCA" w14:textId="0CDE93E8" w:rsidR="00494F27" w:rsidRDefault="00494F27" w:rsidP="00FA2E80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0.83</w:t>
            </w:r>
          </w:p>
        </w:tc>
      </w:tr>
    </w:tbl>
    <w:p w14:paraId="0ED9A161" w14:textId="77777777" w:rsidR="00494F27" w:rsidRDefault="00494F27" w:rsidP="00C22C2B">
      <w:pPr>
        <w:ind w:right="-360"/>
        <w:rPr>
          <w:szCs w:val="28"/>
        </w:rPr>
      </w:pPr>
    </w:p>
    <w:p w14:paraId="3E0484A2" w14:textId="4E10BC69" w:rsidR="00494F27" w:rsidRDefault="00494F27" w:rsidP="00C22C2B">
      <w:pPr>
        <w:ind w:right="-360"/>
        <w:rPr>
          <w:szCs w:val="28"/>
        </w:rPr>
      </w:pPr>
      <w:r>
        <w:rPr>
          <w:szCs w:val="28"/>
        </w:rPr>
        <w:t>Using linear interpolation, we get the interest rates for each maturity: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247"/>
        <w:gridCol w:w="1105"/>
        <w:gridCol w:w="1248"/>
        <w:gridCol w:w="1105"/>
        <w:gridCol w:w="1186"/>
        <w:gridCol w:w="1105"/>
        <w:gridCol w:w="1105"/>
      </w:tblGrid>
      <w:tr w:rsidR="00494F27" w14:paraId="1C7DC082" w14:textId="77777777" w:rsidTr="00FA2E80">
        <w:tc>
          <w:tcPr>
            <w:tcW w:w="1249" w:type="dxa"/>
          </w:tcPr>
          <w:p w14:paraId="6F47403D" w14:textId="77777777" w:rsidR="00494F27" w:rsidRDefault="00494F27" w:rsidP="00494F27">
            <w:pPr>
              <w:ind w:right="-360"/>
              <w:rPr>
                <w:szCs w:val="28"/>
              </w:rPr>
            </w:pPr>
          </w:p>
        </w:tc>
        <w:tc>
          <w:tcPr>
            <w:tcW w:w="1247" w:type="dxa"/>
          </w:tcPr>
          <w:p w14:paraId="1B78505C" w14:textId="09E04988" w:rsidR="00494F27" w:rsidRPr="00FA2E80" w:rsidRDefault="00494F27" w:rsidP="00494F27">
            <w:pPr>
              <w:ind w:right="-360"/>
              <w:rPr>
                <w:b/>
                <w:szCs w:val="28"/>
              </w:rPr>
            </w:pPr>
            <w:r w:rsidRPr="00FA2E80">
              <w:rPr>
                <w:b/>
                <w:szCs w:val="28"/>
              </w:rPr>
              <w:t>2 days</w:t>
            </w:r>
          </w:p>
        </w:tc>
        <w:tc>
          <w:tcPr>
            <w:tcW w:w="1105" w:type="dxa"/>
          </w:tcPr>
          <w:p w14:paraId="71AF97FC" w14:textId="35BCF7FB" w:rsidR="00494F27" w:rsidRDefault="00494F27" w:rsidP="00494F27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3 Months</w:t>
            </w:r>
          </w:p>
        </w:tc>
        <w:tc>
          <w:tcPr>
            <w:tcW w:w="1248" w:type="dxa"/>
          </w:tcPr>
          <w:p w14:paraId="78669215" w14:textId="0828A1A4" w:rsidR="00494F27" w:rsidRPr="00FA2E80" w:rsidRDefault="00494F27" w:rsidP="00494F27">
            <w:pPr>
              <w:ind w:right="-360"/>
              <w:rPr>
                <w:b/>
                <w:szCs w:val="28"/>
              </w:rPr>
            </w:pPr>
            <w:r w:rsidRPr="00FA2E80">
              <w:rPr>
                <w:b/>
                <w:szCs w:val="28"/>
              </w:rPr>
              <w:t>152days</w:t>
            </w:r>
          </w:p>
        </w:tc>
        <w:tc>
          <w:tcPr>
            <w:tcW w:w="1105" w:type="dxa"/>
          </w:tcPr>
          <w:p w14:paraId="11FF336E" w14:textId="7707FEE0" w:rsidR="00494F27" w:rsidRDefault="00494F27" w:rsidP="00494F27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6 Months</w:t>
            </w:r>
          </w:p>
        </w:tc>
        <w:tc>
          <w:tcPr>
            <w:tcW w:w="1186" w:type="dxa"/>
          </w:tcPr>
          <w:p w14:paraId="0664C9EC" w14:textId="3F9A1A62" w:rsidR="00494F27" w:rsidRDefault="00494F27" w:rsidP="00494F27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1 Year</w:t>
            </w:r>
          </w:p>
        </w:tc>
        <w:tc>
          <w:tcPr>
            <w:tcW w:w="1105" w:type="dxa"/>
          </w:tcPr>
          <w:p w14:paraId="63A316BC" w14:textId="17842C42" w:rsidR="00494F27" w:rsidRPr="00FA2E80" w:rsidRDefault="00494F27" w:rsidP="00494F27">
            <w:pPr>
              <w:ind w:right="-360"/>
              <w:rPr>
                <w:b/>
                <w:szCs w:val="28"/>
              </w:rPr>
            </w:pPr>
            <w:r w:rsidRPr="00FA2E80">
              <w:rPr>
                <w:b/>
                <w:szCs w:val="28"/>
              </w:rPr>
              <w:t>429 days</w:t>
            </w:r>
          </w:p>
        </w:tc>
        <w:tc>
          <w:tcPr>
            <w:tcW w:w="1105" w:type="dxa"/>
          </w:tcPr>
          <w:p w14:paraId="02AC0663" w14:textId="22E4AF69" w:rsidR="00494F27" w:rsidRDefault="00494F27" w:rsidP="00494F27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2 Year</w:t>
            </w:r>
          </w:p>
        </w:tc>
      </w:tr>
      <w:tr w:rsidR="00494F27" w14:paraId="52B703C5" w14:textId="77777777" w:rsidTr="00FA2E80">
        <w:tc>
          <w:tcPr>
            <w:tcW w:w="1249" w:type="dxa"/>
          </w:tcPr>
          <w:p w14:paraId="1F4F0C14" w14:textId="7A76AB20" w:rsidR="00494F27" w:rsidRDefault="00494F27" w:rsidP="00494F27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Interest rate</w:t>
            </w:r>
          </w:p>
        </w:tc>
        <w:tc>
          <w:tcPr>
            <w:tcW w:w="1247" w:type="dxa"/>
          </w:tcPr>
          <w:p w14:paraId="368F255F" w14:textId="75BC129F" w:rsidR="00494F27" w:rsidRPr="00FA2E80" w:rsidRDefault="00FA2E80" w:rsidP="00494F27">
            <w:pPr>
              <w:ind w:right="-360"/>
              <w:rPr>
                <w:b/>
                <w:szCs w:val="28"/>
              </w:rPr>
            </w:pPr>
            <w:r w:rsidRPr="00FA2E80">
              <w:rPr>
                <w:b/>
                <w:szCs w:val="28"/>
              </w:rPr>
              <w:t>0.35</w:t>
            </w:r>
          </w:p>
        </w:tc>
        <w:tc>
          <w:tcPr>
            <w:tcW w:w="1105" w:type="dxa"/>
          </w:tcPr>
          <w:p w14:paraId="2C9979A4" w14:textId="6DE5B0B0" w:rsidR="00494F27" w:rsidRDefault="00494F27" w:rsidP="00494F27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0.35</w:t>
            </w:r>
          </w:p>
        </w:tc>
        <w:tc>
          <w:tcPr>
            <w:tcW w:w="1248" w:type="dxa"/>
          </w:tcPr>
          <w:p w14:paraId="16DC5109" w14:textId="00F8FEDB" w:rsidR="00494F27" w:rsidRPr="00FA2E80" w:rsidRDefault="00FA2E80" w:rsidP="00494F27">
            <w:pPr>
              <w:ind w:right="-360"/>
              <w:rPr>
                <w:b/>
                <w:szCs w:val="28"/>
              </w:rPr>
            </w:pPr>
            <w:r w:rsidRPr="00FA2E80">
              <w:rPr>
                <w:b/>
                <w:szCs w:val="28"/>
              </w:rPr>
              <w:t>0.453</w:t>
            </w:r>
          </w:p>
        </w:tc>
        <w:tc>
          <w:tcPr>
            <w:tcW w:w="1105" w:type="dxa"/>
          </w:tcPr>
          <w:p w14:paraId="1D1D928D" w14:textId="7A830271" w:rsidR="00494F27" w:rsidRDefault="00494F27" w:rsidP="00494F27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0.5</w:t>
            </w:r>
          </w:p>
        </w:tc>
        <w:tc>
          <w:tcPr>
            <w:tcW w:w="1186" w:type="dxa"/>
          </w:tcPr>
          <w:p w14:paraId="128BDB41" w14:textId="4F1D050B" w:rsidR="00494F27" w:rsidRDefault="00494F27" w:rsidP="00494F27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0.65</w:t>
            </w:r>
          </w:p>
        </w:tc>
        <w:tc>
          <w:tcPr>
            <w:tcW w:w="1105" w:type="dxa"/>
          </w:tcPr>
          <w:p w14:paraId="1A6710A7" w14:textId="286F3C86" w:rsidR="00494F27" w:rsidRPr="00FA2E80" w:rsidRDefault="00FA2E80" w:rsidP="00494F27">
            <w:pPr>
              <w:ind w:right="-360"/>
              <w:rPr>
                <w:b/>
                <w:szCs w:val="28"/>
              </w:rPr>
            </w:pPr>
            <w:r w:rsidRPr="00FA2E80">
              <w:rPr>
                <w:b/>
                <w:szCs w:val="28"/>
              </w:rPr>
              <w:t>0.6845</w:t>
            </w:r>
          </w:p>
        </w:tc>
        <w:tc>
          <w:tcPr>
            <w:tcW w:w="1105" w:type="dxa"/>
          </w:tcPr>
          <w:p w14:paraId="7EF68771" w14:textId="5F096DC7" w:rsidR="00494F27" w:rsidRDefault="00494F27" w:rsidP="00494F27">
            <w:pPr>
              <w:ind w:right="-360"/>
              <w:rPr>
                <w:szCs w:val="28"/>
              </w:rPr>
            </w:pPr>
            <w:r>
              <w:rPr>
                <w:szCs w:val="28"/>
              </w:rPr>
              <w:t>0.83</w:t>
            </w:r>
          </w:p>
        </w:tc>
      </w:tr>
    </w:tbl>
    <w:p w14:paraId="7318EE7E" w14:textId="38A29228" w:rsidR="00494F27" w:rsidRDefault="00494F27" w:rsidP="00C22C2B">
      <w:pPr>
        <w:ind w:right="-360"/>
        <w:rPr>
          <w:szCs w:val="28"/>
        </w:rPr>
      </w:pPr>
    </w:p>
    <w:p w14:paraId="4FCDEBD0" w14:textId="3547FCA2" w:rsidR="00FA2E80" w:rsidRDefault="00FA2E80" w:rsidP="00C22C2B">
      <w:pPr>
        <w:ind w:right="-360"/>
        <w:rPr>
          <w:szCs w:val="28"/>
        </w:rPr>
      </w:pPr>
      <w:r>
        <w:rPr>
          <w:szCs w:val="28"/>
        </w:rPr>
        <w:t xml:space="preserve">Finally, we obtain </w:t>
      </w:r>
      <w:r w:rsidRPr="00C22C2B">
        <w:rPr>
          <w:szCs w:val="28"/>
        </w:rPr>
        <w:t>Implied Volatility</w:t>
      </w:r>
      <w:r>
        <w:rPr>
          <w:szCs w:val="28"/>
        </w:rPr>
        <w:t xml:space="preserve"> for the 3 difference maturities:</w:t>
      </w:r>
    </w:p>
    <w:p w14:paraId="754F00FD" w14:textId="07B3E1E8" w:rsidR="00BE631A" w:rsidRDefault="00C22C2B" w:rsidP="00D116B8">
      <w:pPr>
        <w:ind w:left="-360" w:right="-360"/>
        <w:jc w:val="center"/>
      </w:pPr>
      <w:r>
        <w:rPr>
          <w:noProof/>
          <w:szCs w:val="28"/>
        </w:rPr>
        <w:drawing>
          <wp:inline distT="0" distB="0" distL="0" distR="0" wp14:anchorId="26C4783E" wp14:editId="2D7298E4">
            <wp:extent cx="3071004" cy="230325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178" cy="24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080F1D59" wp14:editId="22F817E9">
            <wp:extent cx="3079630" cy="230972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862" cy="23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 wp14:anchorId="73877BB1" wp14:editId="4B632F2C">
            <wp:extent cx="3105510" cy="2329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03" cy="234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1F26" w14:textId="73BC08E5" w:rsidR="00C22C2B" w:rsidRDefault="00C22C2B" w:rsidP="00C22C2B">
      <w:pPr>
        <w:ind w:right="-360"/>
        <w:rPr>
          <w:b/>
          <w:sz w:val="28"/>
          <w:szCs w:val="28"/>
        </w:rPr>
      </w:pPr>
      <w:r w:rsidRPr="00C22C2B">
        <w:rPr>
          <w:b/>
          <w:sz w:val="28"/>
          <w:szCs w:val="28"/>
        </w:rPr>
        <w:lastRenderedPageBreak/>
        <w:t>Recover the implied risk-neutral distribution for some T from market vanilla option prices.</w:t>
      </w:r>
    </w:p>
    <w:p w14:paraId="4A073B70" w14:textId="3670197A" w:rsidR="005A6DC5" w:rsidRDefault="005A6DC5" w:rsidP="00C22C2B">
      <w:pPr>
        <w:ind w:right="-360"/>
        <w:rPr>
          <w:szCs w:val="28"/>
        </w:rPr>
      </w:pPr>
      <w:r>
        <w:rPr>
          <w:szCs w:val="28"/>
        </w:rPr>
        <w:t xml:space="preserve">Under Risk-Neutral measure </w:t>
      </w:r>
      <m:oMath>
        <m:r>
          <m:rPr>
            <m:sty m:val="b"/>
          </m:rPr>
          <w:rPr>
            <w:rFonts w:ascii="Cambria Math" w:hAnsi="Cambria Math"/>
            <w:szCs w:val="28"/>
          </w:rPr>
          <m:t>Q</m:t>
        </m:r>
      </m:oMath>
      <w:r>
        <w:rPr>
          <w:b/>
          <w:szCs w:val="28"/>
        </w:rPr>
        <w:t>, w</w:t>
      </w:r>
      <w:r>
        <w:rPr>
          <w:szCs w:val="28"/>
        </w:rPr>
        <w:t>e can derive that:</w:t>
      </w:r>
    </w:p>
    <w:p w14:paraId="058E282D" w14:textId="6723A751" w:rsidR="005A6DC5" w:rsidRPr="005A6DC5" w:rsidRDefault="005A6DC5" w:rsidP="00C22C2B">
      <w:pPr>
        <w:ind w:right="-360"/>
        <w:rPr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K,T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-rT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-rT</m:t>
              </m:r>
            </m:sup>
          </m:sSup>
          <m:nary>
            <m:nary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x-K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5DD6B1DB" w14:textId="59157551" w:rsidR="005A6DC5" w:rsidRDefault="005A6DC5" w:rsidP="00C22C2B">
      <w:pPr>
        <w:ind w:right="-360"/>
        <w:rPr>
          <w:szCs w:val="28"/>
        </w:rPr>
      </w:pPr>
      <w:r>
        <w:rPr>
          <w:szCs w:val="28"/>
        </w:rPr>
        <w:t xml:space="preserve">Where f(x) is the </w:t>
      </w:r>
      <w:r>
        <w:rPr>
          <w:rFonts w:hint="eastAsia"/>
          <w:szCs w:val="28"/>
        </w:rPr>
        <w:t>distribution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of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sub>
        </m:sSub>
      </m:oMath>
      <w:r>
        <w:rPr>
          <w:szCs w:val="28"/>
        </w:rPr>
        <w:t xml:space="preserve"> under measure </w:t>
      </w:r>
      <m:oMath>
        <m:r>
          <m:rPr>
            <m:sty m:val="b"/>
          </m:rPr>
          <w:rPr>
            <w:rFonts w:ascii="Cambria Math" w:hAnsi="Cambria Math"/>
            <w:szCs w:val="28"/>
          </w:rPr>
          <m:t>Q</m:t>
        </m:r>
      </m:oMath>
      <w:r>
        <w:rPr>
          <w:b/>
          <w:szCs w:val="28"/>
        </w:rPr>
        <w:t xml:space="preserve">. </w:t>
      </w:r>
      <w:r>
        <w:rPr>
          <w:szCs w:val="28"/>
        </w:rPr>
        <w:t>Then we obtain:</w:t>
      </w:r>
    </w:p>
    <w:p w14:paraId="274286E2" w14:textId="0BD067C1" w:rsidR="005A6DC5" w:rsidRPr="005A6DC5" w:rsidRDefault="005A6DC5" w:rsidP="00C22C2B">
      <w:pPr>
        <w:ind w:right="-360"/>
        <w:rPr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rT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K,T</m:t>
                      </m:r>
                    </m:e>
                  </m:d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hint="eastAsia"/>
                      <w:b/>
                      <w:i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   K&gt;0</m:t>
          </m:r>
        </m:oMath>
      </m:oMathPara>
    </w:p>
    <w:p w14:paraId="140D90B4" w14:textId="271E496D" w:rsidR="005A6DC5" w:rsidRDefault="005A6DC5" w:rsidP="00C22C2B">
      <w:pPr>
        <w:ind w:right="-360"/>
        <w:rPr>
          <w:szCs w:val="28"/>
        </w:rPr>
      </w:pPr>
      <w:r w:rsidRPr="005A6DC5">
        <w:rPr>
          <w:rFonts w:hint="eastAsia"/>
          <w:szCs w:val="28"/>
        </w:rPr>
        <w:t>Numerically</w:t>
      </w:r>
      <w:r>
        <w:rPr>
          <w:szCs w:val="28"/>
        </w:rPr>
        <w:t>, if we choose T = 152 days, we obtain the distribution as follows:</w:t>
      </w:r>
    </w:p>
    <w:p w14:paraId="4FF3A560" w14:textId="360998ED" w:rsidR="008D6B82" w:rsidRDefault="008D6B82" w:rsidP="008D6B82">
      <w:pPr>
        <w:ind w:right="-360"/>
        <w:jc w:val="center"/>
        <w:rPr>
          <w:szCs w:val="28"/>
        </w:rPr>
      </w:pPr>
      <w:bookmarkStart w:id="0" w:name="_GoBack"/>
      <w:r>
        <w:rPr>
          <w:noProof/>
          <w:szCs w:val="28"/>
        </w:rPr>
        <w:drawing>
          <wp:inline distT="0" distB="0" distL="0" distR="0" wp14:anchorId="2C4C4908" wp14:editId="4BB42C62">
            <wp:extent cx="4037163" cy="3027872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tribu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949" cy="31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7DB5" w14:textId="0E45CADD" w:rsidR="005A6DC5" w:rsidRPr="005A6DC5" w:rsidRDefault="008D6B82" w:rsidP="008D6B82">
      <w:pPr>
        <w:ind w:right="-360"/>
        <w:jc w:val="center"/>
        <w:rPr>
          <w:szCs w:val="28"/>
        </w:rPr>
      </w:pPr>
      <w:r>
        <w:rPr>
          <w:szCs w:val="28"/>
        </w:rPr>
        <w:t xml:space="preserve">We observe that the distribution curve is not very smooth around </w:t>
      </w:r>
      <m:oMath>
        <m:r>
          <m:rPr>
            <m:sty m:val="p"/>
          </m:rPr>
          <w:rPr>
            <w:rFonts w:ascii="Cambria Math" w:hAnsi="Cambria Math"/>
            <w:szCs w:val="28"/>
          </w:rPr>
          <m:t>K=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=$</m:t>
        </m:r>
        <m:r>
          <m:rPr>
            <m:sty m:val="p"/>
          </m:rPr>
          <w:rPr>
            <w:rFonts w:ascii="Cambria Math" w:hAnsi="Cambria Math"/>
            <w:szCs w:val="28"/>
          </w:rPr>
          <m:t>85.75</m:t>
        </m:r>
      </m:oMath>
      <w:r>
        <w:rPr>
          <w:szCs w:val="28"/>
        </w:rPr>
        <w:t xml:space="preserve"> due to the limitation of the data but it still remains representative.</w:t>
      </w:r>
      <w:bookmarkEnd w:id="0"/>
    </w:p>
    <w:sectPr w:rsidR="005A6DC5" w:rsidRPr="005A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27"/>
    <w:rsid w:val="000D16BD"/>
    <w:rsid w:val="000E7774"/>
    <w:rsid w:val="003B3558"/>
    <w:rsid w:val="00407AD9"/>
    <w:rsid w:val="00494F27"/>
    <w:rsid w:val="005A6DC5"/>
    <w:rsid w:val="007D0420"/>
    <w:rsid w:val="007D1B30"/>
    <w:rsid w:val="008D6B82"/>
    <w:rsid w:val="00910094"/>
    <w:rsid w:val="009C34C3"/>
    <w:rsid w:val="00AB0533"/>
    <w:rsid w:val="00BE631A"/>
    <w:rsid w:val="00C22C2B"/>
    <w:rsid w:val="00CB706B"/>
    <w:rsid w:val="00D116B8"/>
    <w:rsid w:val="00F37B27"/>
    <w:rsid w:val="00FA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DB83"/>
  <w15:chartTrackingRefBased/>
  <w15:docId w15:val="{05ADB2A4-E031-40A5-982C-623F378C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D04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20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B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3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Steven Wang</cp:lastModifiedBy>
  <cp:revision>5</cp:revision>
  <dcterms:created xsi:type="dcterms:W3CDTF">2016-12-08T23:21:00Z</dcterms:created>
  <dcterms:modified xsi:type="dcterms:W3CDTF">2016-12-09T13:46:00Z</dcterms:modified>
</cp:coreProperties>
</file>