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ED113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 Введение</w:t>
      </w:r>
    </w:p>
    <w:p w14:paraId="66D5438D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1.1. Область применения</w:t>
      </w:r>
    </w:p>
    <w:p w14:paraId="1E8D78E0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настоящего документа применяются при:</w:t>
      </w:r>
    </w:p>
    <w:p w14:paraId="3462FE7F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предварительных комплексных испытаниях;</w:t>
      </w:r>
    </w:p>
    <w:p w14:paraId="54CA0ECD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опытной эксплуатации;</w:t>
      </w:r>
    </w:p>
    <w:p w14:paraId="66A69EF2" w14:textId="77777777" w:rsidR="00470210" w:rsidRP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приемочных испытаниях;</w:t>
      </w:r>
    </w:p>
    <w:p w14:paraId="212C86E7" w14:textId="1D6CF8C7" w:rsidR="00470210" w:rsidRDefault="00470210" w:rsidP="003E3EDD">
      <w:pPr>
        <w:numPr>
          <w:ilvl w:val="0"/>
          <w:numId w:val="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промышленной эксплуатации.</w:t>
      </w:r>
    </w:p>
    <w:p w14:paraId="7890AB54" w14:textId="77777777" w:rsidR="007D015E" w:rsidRPr="00470210" w:rsidRDefault="007D015E" w:rsidP="007D015E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400F5A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1.2. Краткое описание возможностей</w:t>
      </w:r>
    </w:p>
    <w:p w14:paraId="50E7CC14" w14:textId="75506478" w:rsidR="000968AE" w:rsidRDefault="00470210" w:rsidP="000968AE">
      <w:pPr>
        <w:spacing w:after="0" w:line="360" w:lineRule="auto"/>
        <w:ind w:firstLine="709"/>
        <w:jc w:val="both"/>
        <w:textAlignment w:val="baseline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Информационно-аналитическая система </w:t>
      </w:r>
      <w:r w:rsidR="000968AE"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Defori</w:t>
      </w:r>
      <w:r w:rsidR="000968AE"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предназначена для проверки оригинальности отчетов лабораторных работ. Она используется в системе высшего и средне-специального образования для выявления случаев плагиата и упрощения работы преподавателей вузов и колледжей.</w:t>
      </w:r>
    </w:p>
    <w:p w14:paraId="565B69B9" w14:textId="518EA5C9" w:rsidR="000968AE" w:rsidRDefault="000968AE" w:rsidP="000968AE">
      <w:pPr>
        <w:spacing w:after="0" w:line="360" w:lineRule="auto"/>
        <w:ind w:firstLine="709"/>
        <w:jc w:val="both"/>
        <w:textAlignment w:val="baseline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Система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Defori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предоставляет возможность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проверки документов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в форматах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DOCX</w:t>
      </w: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DOC</w:t>
      </w: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ODT</w:t>
      </w:r>
      <w:r w:rsidRPr="008E03EF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TXT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. 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Если формат обрабатываемого файла DOCX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появляется возможность получить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информацию об авторе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документа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,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дате и времени 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создани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я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изменени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я</w:t>
      </w:r>
      <w:r w:rsidRPr="000968AE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, суммарном времени редактирования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.</w:t>
      </w:r>
    </w:p>
    <w:p w14:paraId="20D72C87" w14:textId="1DCBCA96" w:rsidR="000968AE" w:rsidRDefault="000968AE" w:rsidP="000968AE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Процесс вычисления оригинальности подразумевает определение процентного соотношения пересекающихся шинглов у </w:t>
      </w:r>
      <w:r w:rsidR="00252FB6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проверяемого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и сравниваемого документов.</w:t>
      </w:r>
    </w:p>
    <w:p w14:paraId="3B7F8C4A" w14:textId="4A9EBBD6" w:rsidR="00252FB6" w:rsidRDefault="00252FB6" w:rsidP="00252FB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Результат работы системы представлен в виде краткой сводки и подробного отчета для каждого из проверяемых документов</w:t>
      </w:r>
    </w:p>
    <w:p w14:paraId="4698CD05" w14:textId="77777777" w:rsidR="007D015E" w:rsidRPr="00532862" w:rsidRDefault="007D015E" w:rsidP="00252FB6">
      <w:pPr>
        <w:spacing w:after="0" w:line="360" w:lineRule="auto"/>
        <w:ind w:firstLine="567"/>
        <w:jc w:val="both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</w:p>
    <w:p w14:paraId="2160652A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1.3. Уровень подготовки пользователя</w:t>
      </w:r>
    </w:p>
    <w:p w14:paraId="26A53F56" w14:textId="65840DE0" w:rsidR="00470210" w:rsidRPr="00252FB6" w:rsidRDefault="00470210" w:rsidP="00252FB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Пользователь </w:t>
      </w:r>
      <w:r w:rsid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системы </w:t>
      </w:r>
      <w:r w:rsidR="00252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должен иметь опыт работы с ОС MS Windows,</w:t>
      </w:r>
      <w:r w:rsidR="00252FB6" w:rsidRP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2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MS</w:t>
      </w:r>
      <w:r w:rsidR="00252FB6" w:rsidRP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52FB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Office</w:t>
      </w:r>
      <w:r w:rsidR="00252FB6" w:rsidRP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EEC81F9" w14:textId="6EFE0F35" w:rsidR="00470210" w:rsidRDefault="00470210" w:rsidP="00252FB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Квалификация пользователя должна позволять</w:t>
      </w:r>
      <w:r w:rsidR="00252FB6" w:rsidRP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осуществлять анализ данных</w:t>
      </w:r>
      <w:r w:rsidR="00252FB6" w:rsidRP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252F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полученных в результате работы системы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9A4EA7" w14:textId="77777777" w:rsidR="007D015E" w:rsidRPr="00470210" w:rsidRDefault="007D015E" w:rsidP="00252FB6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42E44F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1.4. Перечень эксплуатационной документации, с которой необходимо ознакомиться пользователю</w:t>
      </w:r>
    </w:p>
    <w:p w14:paraId="081C5496" w14:textId="7505C179" w:rsidR="00470210" w:rsidRPr="007D015E" w:rsidRDefault="00BB3E75" w:rsidP="007D015E">
      <w:pPr>
        <w:numPr>
          <w:ilvl w:val="0"/>
          <w:numId w:val="7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Шахрай С. М., Аристер Н. И., Тедеев А.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Ш 3 2 О плагиате в произведениях науки (диссертациях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соискание ученой степени): научно-методическое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пособие / С. М. Шахрай, Н. И. Аристер, А. А. Тедеев.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М.: МИИ , 2014. - 176 с.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cr/>
      </w:r>
      <w:r w:rsidR="007D015E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19B63E" w14:textId="1966F29D" w:rsidR="00470210" w:rsidRPr="00BB3E75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 xml:space="preserve">2. Назначение и условия применения </w:t>
      </w:r>
      <w:r w:rsidR="00BB3E75">
        <w:rPr>
          <w:rFonts w:eastAsia="Times New Roman"/>
          <w:lang w:val="en-US" w:eastAsia="ru-RU"/>
        </w:rPr>
        <w:t>Defori</w:t>
      </w:r>
    </w:p>
    <w:p w14:paraId="2EE7C792" w14:textId="3BE42B24" w:rsidR="00BB3E75" w:rsidRDefault="00BB3E75" w:rsidP="00BB3E75">
      <w:pPr>
        <w:spacing w:after="0" w:line="360" w:lineRule="auto"/>
        <w:ind w:firstLine="709"/>
        <w:jc w:val="both"/>
        <w:textAlignment w:val="baseline"/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</w:pP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</w:t>
      </w:r>
      <w:r w:rsidRPr="00BB3E7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предназначена для</w:t>
      </w:r>
      <w:r w:rsidRPr="00BB3E7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выявления случаев плагиата и упрощения работы преподавателей вузов и колледжей.</w:t>
      </w:r>
    </w:p>
    <w:p w14:paraId="3B57D7D9" w14:textId="21A36B87" w:rsidR="00BB3E75" w:rsidRDefault="00BB3E75" w:rsidP="00BB3E75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Работа с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Defori</w:t>
      </w:r>
      <w:r w:rsidRPr="00BB3E7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возможна всегда, когда есть необходимость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получении информации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 оригинальности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>отчетов лабораторных работ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их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контроля, мониторинга и принятия решений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 их соответствии требованиям учебного заведения.</w:t>
      </w:r>
    </w:p>
    <w:p w14:paraId="5E6DB436" w14:textId="21650952" w:rsidR="00BB3E75" w:rsidRPr="00470210" w:rsidRDefault="00BB3E75" w:rsidP="00BB3E75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</w:t>
      </w:r>
      <w:r>
        <w:rPr>
          <w:rFonts w:ascii="Times New Roman" w:eastAsia="Noto Sans CJK SC Regular" w:hAnsi="Times New Roman" w:cs="Times New Roman"/>
          <w:kern w:val="2"/>
          <w:sz w:val="28"/>
          <w:szCs w:val="24"/>
          <w:lang w:val="en-US" w:eastAsia="zh-CN" w:bidi="hi-IN"/>
        </w:rPr>
        <w:t>Defori</w:t>
      </w:r>
      <w:r w:rsidRPr="00BB3E75">
        <w:rPr>
          <w:rFonts w:ascii="Times New Roman" w:eastAsia="Noto Sans CJK SC Regular" w:hAnsi="Times New Roman" w:cs="Times New Roman"/>
          <w:kern w:val="2"/>
          <w:sz w:val="28"/>
          <w:szCs w:val="24"/>
          <w:lang w:eastAsia="zh-CN" w:bidi="hi-IN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доступна всем пользователям с установленными правами доступа.</w:t>
      </w:r>
    </w:p>
    <w:p w14:paraId="11597A1B" w14:textId="30AE0F43" w:rsidR="00470210" w:rsidRDefault="007D015E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48D93212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3. Подготовка к работе</w:t>
      </w:r>
    </w:p>
    <w:p w14:paraId="369DC5BA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3.1. Состав и содержание дистрибутивного носителя данных</w:t>
      </w:r>
    </w:p>
    <w:p w14:paraId="5DB73F9E" w14:textId="22E19FB1" w:rsid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работы с </w:t>
      </w:r>
      <w:r w:rsidR="007D01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необходимо следующее программное обеспечение:</w:t>
      </w:r>
    </w:p>
    <w:p w14:paraId="38DB63AF" w14:textId="60A1ECC1" w:rsidR="007D015E" w:rsidRPr="007D015E" w:rsidRDefault="007D015E" w:rsidP="007D015E">
      <w:pPr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Internet Explorer (входит в состав операционной системы Windows);</w:t>
      </w:r>
    </w:p>
    <w:p w14:paraId="5A108270" w14:textId="208C52AF" w:rsidR="00470210" w:rsidRPr="007D015E" w:rsidRDefault="00BB3E75" w:rsidP="003E3EDD">
      <w:pPr>
        <w:numPr>
          <w:ilvl w:val="0"/>
          <w:numId w:val="1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 Office.</w:t>
      </w:r>
    </w:p>
    <w:p w14:paraId="424CD924" w14:textId="77777777" w:rsidR="007D015E" w:rsidRPr="00470210" w:rsidRDefault="007D015E" w:rsidP="007D015E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819A74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3.2. Порядок загрузки данных и программ</w:t>
      </w:r>
    </w:p>
    <w:p w14:paraId="010F284A" w14:textId="475ACBC6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Перед началом работы с </w:t>
      </w:r>
      <w:r w:rsidR="007D01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="007D015E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рабочем месте пользователя необходимо выполнить следующие действия:</w:t>
      </w:r>
    </w:p>
    <w:p w14:paraId="3D8951AF" w14:textId="4B9D41BC" w:rsidR="00470210" w:rsidRP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зайти на сайт </w:t>
      </w:r>
      <w:r w:rsidR="00BB3E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="00BB3E75"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80F8642" w14:textId="519306BB" w:rsidR="00470210" w:rsidRP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загрузки в появившемся окне "Предупреждение о безопасности", которое будет содержать следующее: 'Хотите установить и выполнить "</w:t>
      </w:r>
      <w:r w:rsidR="007D015E" w:rsidRPr="007D0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D01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="007D015E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"' Нажимаем на кнопку "Да".</w:t>
      </w:r>
    </w:p>
    <w:p w14:paraId="669E758E" w14:textId="1933248E" w:rsidR="00470210" w:rsidRDefault="00470210" w:rsidP="003E3EDD">
      <w:pPr>
        <w:numPr>
          <w:ilvl w:val="0"/>
          <w:numId w:val="11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чего запуститься установка </w:t>
      </w:r>
      <w:r w:rsidR="007D01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Ваш компьютер. Выбираем кнопку Next и затем OK.</w:t>
      </w:r>
    </w:p>
    <w:p w14:paraId="5A0E1355" w14:textId="77777777" w:rsidR="007D015E" w:rsidRPr="00470210" w:rsidRDefault="007D015E" w:rsidP="007D015E">
      <w:pPr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10B1C8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3.3. Порядок проверки работоспособности</w:t>
      </w:r>
    </w:p>
    <w:p w14:paraId="069AC435" w14:textId="31ADFECB" w:rsidR="007D015E" w:rsidRDefault="00470210" w:rsidP="007D015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проверки доступности </w:t>
      </w:r>
      <w:r w:rsidR="007D015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рабочего места пользователя необходимо </w:t>
      </w:r>
      <w:r w:rsidR="007D01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запустить приложение.</w:t>
      </w:r>
    </w:p>
    <w:p w14:paraId="7B148C7B" w14:textId="77777777" w:rsidR="007D015E" w:rsidRDefault="007D015E" w:rsidP="007D015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30F1B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 Описание операций</w:t>
      </w:r>
    </w:p>
    <w:p w14:paraId="5B83270B" w14:textId="77777777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4.1. Выполняемые функции и задачи</w:t>
      </w:r>
    </w:p>
    <w:p w14:paraId="517DC762" w14:textId="6946B600" w:rsidR="00470210" w:rsidRPr="00470210" w:rsidRDefault="007D015E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="00470210"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функции и задачи, приведенные в таблице ниже:</w:t>
      </w:r>
    </w:p>
    <w:tbl>
      <w:tblPr>
        <w:tblW w:w="9972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91"/>
        <w:gridCol w:w="3032"/>
        <w:gridCol w:w="3749"/>
      </w:tblGrid>
      <w:tr w:rsidR="00AE4A23" w:rsidRPr="00470210" w14:paraId="6AC968FE" w14:textId="77777777" w:rsidTr="0047021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6156D424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Функции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B15453D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Задачи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A0E1F08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Cs w:val="28"/>
                <w:lang w:eastAsia="ru-RU"/>
              </w:rPr>
              <w:t>Описание</w:t>
            </w:r>
          </w:p>
        </w:tc>
      </w:tr>
      <w:tr w:rsidR="00AE4A23" w:rsidRPr="00470210" w14:paraId="35262FE0" w14:textId="77777777" w:rsidTr="00470210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BCDD87A" w14:textId="571D1ED8" w:rsidR="00470210" w:rsidRPr="00470210" w:rsidRDefault="00470210" w:rsidP="007D015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Обеспечивает </w:t>
            </w:r>
            <w:r w:rsidR="007D015E" w:rsidRP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проверк</w:t>
            </w:r>
            <w:r w:rsid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у</w:t>
            </w:r>
            <w:r w:rsidR="007D015E" w:rsidRP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оригинальности отчетов лабораторных работ </w:t>
            </w: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многомерный анализа в табличной форм</w:t>
            </w:r>
            <w:r w:rsid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2F69211" w14:textId="49181F88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Визуализация </w:t>
            </w:r>
            <w:r w:rsid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результатов</w:t>
            </w:r>
            <w:r w:rsidR="00AE4A2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проверки</w:t>
            </w:r>
            <w:r w:rsid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в виде краткой сводки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384E7689" w14:textId="740854B6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выполнения данной задачи пользователю системы предоставляется возможность работы с </w:t>
            </w:r>
            <w:r w:rsidR="007D015E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результатами проверки в виде краткой сводки.</w:t>
            </w:r>
          </w:p>
        </w:tc>
      </w:tr>
      <w:tr w:rsidR="00AE4A23" w:rsidRPr="00470210" w14:paraId="59B55591" w14:textId="77777777" w:rsidTr="00470210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14:paraId="15077081" w14:textId="77777777" w:rsidR="00470210" w:rsidRPr="00470210" w:rsidRDefault="00470210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5973CD51" w14:textId="03618E1D" w:rsidR="00470210" w:rsidRPr="00470210" w:rsidRDefault="007D015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Визуализация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результатов</w:t>
            </w:r>
            <w:r w:rsidR="00AE4A23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проверки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 в виде подробного отчета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14:paraId="4A988F11" w14:textId="632A8BED" w:rsidR="00470210" w:rsidRPr="00470210" w:rsidRDefault="007D015E" w:rsidP="003E3EDD">
            <w:pPr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Cs w:val="28"/>
                <w:lang w:eastAsia="ru-RU"/>
              </w:rPr>
              <w:t xml:space="preserve">В ходе выполнения данной задачи пользователю системы предоставляется возможность работы с </w:t>
            </w:r>
            <w:r>
              <w:rPr>
                <w:rFonts w:ascii="Times New Roman" w:eastAsia="Times New Roman" w:hAnsi="Times New Roman" w:cs="Times New Roman"/>
                <w:szCs w:val="28"/>
                <w:lang w:eastAsia="ru-RU"/>
              </w:rPr>
              <w:t>результатами проверки в виде подробного отчета.</w:t>
            </w:r>
          </w:p>
        </w:tc>
      </w:tr>
    </w:tbl>
    <w:p w14:paraId="14CACE41" w14:textId="77777777" w:rsidR="007D015E" w:rsidRPr="007D015E" w:rsidRDefault="007D015E" w:rsidP="007D015E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08614" w14:textId="22EDB879" w:rsidR="00470210" w:rsidRPr="00470210" w:rsidRDefault="00470210" w:rsidP="003E3EDD">
      <w:pPr>
        <w:pStyle w:val="2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t>4.2. Описание операций технологического процесса обработки данных, необходимых для выполнения задач</w:t>
      </w:r>
    </w:p>
    <w:p w14:paraId="55445E0B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Ниже приведено описание пользовательских операций для выполнения каждой из задач.</w:t>
      </w:r>
    </w:p>
    <w:p w14:paraId="3AD8AF5A" w14:textId="1524A46F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</w:t>
      </w:r>
      <w:r w:rsidR="00AE4A23" w:rsidRPr="00AE4A2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Визуализация результатов в виде краткой сводки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164D0C16" w14:textId="1E0AF1AC" w:rsidR="00AE4A23" w:rsidRDefault="00AE4A23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1: </w:t>
      </w:r>
      <w:r w:rsidR="003F30FB" w:rsidRPr="003F30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результатов в виде краткой сводки</w:t>
      </w:r>
    </w:p>
    <w:p w14:paraId="0D9CBFF0" w14:textId="1EEE66E4" w:rsidR="00AE4A23" w:rsidRDefault="00AE4A23" w:rsidP="00AE4A2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Условия, при соблюдении которых возможно выполнение операции:</w:t>
      </w:r>
    </w:p>
    <w:p w14:paraId="404AD37C" w14:textId="38DB78E2" w:rsidR="00AE4A23" w:rsidRDefault="00AE4A23" w:rsidP="00AE4A23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для проверки расположены в одной директории</w:t>
      </w: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относятся к одному из поддерживаемых типов файлов;</w:t>
      </w:r>
    </w:p>
    <w:p w14:paraId="56B950FD" w14:textId="73B63684" w:rsidR="00993453" w:rsidRPr="00993453" w:rsidRDefault="00993453" w:rsidP="00993453">
      <w:pPr>
        <w:numPr>
          <w:ilvl w:val="0"/>
          <w:numId w:val="15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Документы для сравнения расположены в одной директории и относятся к одному из поддерживаемых типов файлов;</w:t>
      </w:r>
    </w:p>
    <w:p w14:paraId="7CC737C2" w14:textId="77777777" w:rsidR="00993453" w:rsidRDefault="00993453" w:rsidP="00AE4A2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Подготовительные действия:</w:t>
      </w:r>
    </w:p>
    <w:p w14:paraId="6DD5FCB4" w14:textId="0FEC7167" w:rsidR="00AE4A23" w:rsidRPr="00AE4A23" w:rsidRDefault="00AE4A23" w:rsidP="00AE4A2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компьютере пользователя необходимо выполнить дополнительные настройки, приведенные в п. 3.2 настоящего документа.</w:t>
      </w:r>
    </w:p>
    <w:p w14:paraId="66758551" w14:textId="5CCF78B0" w:rsidR="00AE4A23" w:rsidRDefault="00AE4A23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действия в требуемой последовательности:</w:t>
      </w:r>
    </w:p>
    <w:p w14:paraId="1E55EEED" w14:textId="41634D18" w:rsidR="00AE4A23" w:rsidRDefault="00AE4A23" w:rsidP="00993453">
      <w:pPr>
        <w:numPr>
          <w:ilvl w:val="0"/>
          <w:numId w:val="2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иконке «</w:t>
      </w: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Defori</w:t>
      </w: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» рабочего стола произвести двойной щелчок левой кнопкой мышки.</w:t>
      </w:r>
    </w:p>
    <w:p w14:paraId="5CC06797" w14:textId="7BB41435" w:rsidR="00AE4A23" w:rsidRDefault="00AE4A23" w:rsidP="00993453">
      <w:pPr>
        <w:numPr>
          <w:ilvl w:val="0"/>
          <w:numId w:val="2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«Выбрать», в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открывшемся окне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выбрать путь к проверяемым документам;</w:t>
      </w:r>
    </w:p>
    <w:p w14:paraId="2135648F" w14:textId="0EC159F3" w:rsidR="00993453" w:rsidRDefault="00993453" w:rsidP="00993453">
      <w:pPr>
        <w:numPr>
          <w:ilvl w:val="0"/>
          <w:numId w:val="2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Нажать на кнопку «Выбрать», в открывшемся окне выбрать путь к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сравниваемым</w:t>
      </w: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документам;</w:t>
      </w:r>
    </w:p>
    <w:p w14:paraId="54DE7544" w14:textId="763C3FBB" w:rsidR="00993453" w:rsidRDefault="00993453" w:rsidP="00993453">
      <w:pPr>
        <w:numPr>
          <w:ilvl w:val="0"/>
          <w:numId w:val="2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используемые расширения файлов;</w:t>
      </w:r>
    </w:p>
    <w:p w14:paraId="0065DF2D" w14:textId="3EE97076" w:rsidR="00993453" w:rsidRDefault="00993453" w:rsidP="00993453">
      <w:pPr>
        <w:numPr>
          <w:ilvl w:val="0"/>
          <w:numId w:val="2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один из видов проверки;</w:t>
      </w:r>
    </w:p>
    <w:p w14:paraId="1C8C3915" w14:textId="4D2CB495" w:rsidR="00993453" w:rsidRDefault="00993453" w:rsidP="00993453">
      <w:pPr>
        <w:numPr>
          <w:ilvl w:val="0"/>
          <w:numId w:val="20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«Начать»</w:t>
      </w:r>
    </w:p>
    <w:p w14:paraId="47188E72" w14:textId="0B1C4486" w:rsidR="003F30FB" w:rsidRDefault="003F30FB" w:rsidP="003F30FB">
      <w:pPr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0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67D8C30" wp14:editId="29780087">
            <wp:extent cx="4906060" cy="121937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D4D6" w14:textId="77777777" w:rsidR="00993453" w:rsidRPr="0099345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Заключительные действия:</w:t>
      </w:r>
    </w:p>
    <w:p w14:paraId="3264D9EE" w14:textId="77777777" w:rsidR="00993453" w:rsidRPr="0099345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требуются.</w:t>
      </w:r>
    </w:p>
    <w:p w14:paraId="62093E2D" w14:textId="77777777" w:rsidR="00993453" w:rsidRPr="0099345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Ресурсы, расходуемые на операцию:</w:t>
      </w:r>
    </w:p>
    <w:p w14:paraId="6E2BA229" w14:textId="73E41CCE" w:rsidR="00AE4A2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14:paraId="449F95D4" w14:textId="3B4EF085" w:rsidR="00993453" w:rsidRPr="00470210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Задача: «</w:t>
      </w:r>
      <w:r w:rsidRPr="00AE4A23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Визуализация результатов в виде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подробного отчета</w:t>
      </w:r>
      <w:r w:rsidRPr="00470210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»</w:t>
      </w:r>
    </w:p>
    <w:p w14:paraId="737561A3" w14:textId="1397DF85" w:rsidR="003F30FB" w:rsidRDefault="003F30FB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Операция 1: </w:t>
      </w:r>
      <w:r w:rsidRPr="003F30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результатов в виде подробного отчета</w:t>
      </w:r>
    </w:p>
    <w:p w14:paraId="1A375CE4" w14:textId="77777777" w:rsidR="003F30FB" w:rsidRDefault="003F30FB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Условия, при соблюдении которых возможно выполнение операции:</w:t>
      </w:r>
    </w:p>
    <w:p w14:paraId="0D222E36" w14:textId="77777777" w:rsidR="003F30FB" w:rsidRDefault="003F30FB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0F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Задача: «Визуализация результатов в виде краткой сводки»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выполнена корректно.</w:t>
      </w:r>
    </w:p>
    <w:p w14:paraId="2F8612E2" w14:textId="77777777" w:rsidR="003F30FB" w:rsidRDefault="003F30FB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Подготовительные действия:</w:t>
      </w:r>
    </w:p>
    <w:p w14:paraId="04094A55" w14:textId="3CACC91E" w:rsidR="003F30FB" w:rsidRDefault="003F30FB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Не требуются</w:t>
      </w:r>
    </w:p>
    <w:p w14:paraId="1E93E725" w14:textId="67FAD44D" w:rsidR="003F30FB" w:rsidRDefault="003F30FB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A2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действия в требуемой последовательности:</w:t>
      </w:r>
    </w:p>
    <w:p w14:paraId="1D50EC61" w14:textId="2E48F1B7" w:rsidR="003F30FB" w:rsidRDefault="003F30FB" w:rsidP="003F30FB">
      <w:pPr>
        <w:numPr>
          <w:ilvl w:val="0"/>
          <w:numId w:val="23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Нажать на кнопку «Открыть», в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таблице в</w:t>
      </w:r>
      <w:r w:rsidRPr="003F30F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изуализация результатов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проверки </w:t>
      </w:r>
      <w:r w:rsidRPr="003F30FB">
        <w:rPr>
          <w:rFonts w:ascii="Times New Roman" w:eastAsia="Times New Roman" w:hAnsi="Times New Roman" w:cs="Times New Roman"/>
          <w:sz w:val="28"/>
          <w:szCs w:val="28"/>
          <w:lang w:eastAsia="ru-RU"/>
        </w:rPr>
        <w:t>в виде краткой сводки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BAC5858" w14:textId="3517E4B5" w:rsidR="003F30FB" w:rsidRDefault="003F30FB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30FB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ADC619" wp14:editId="55959ED2">
            <wp:extent cx="5839640" cy="1857634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4B05" w14:textId="77777777" w:rsidR="00993453" w:rsidRPr="0099345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Заключительные действия:</w:t>
      </w:r>
    </w:p>
    <w:p w14:paraId="656E517D" w14:textId="4FA27E11" w:rsidR="003F30FB" w:rsidRPr="00470210" w:rsidRDefault="003F30FB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завершения работы с отчетом необходимо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закрыть.</w:t>
      </w:r>
    </w:p>
    <w:p w14:paraId="4EA307D4" w14:textId="77777777" w:rsidR="00993453" w:rsidRPr="0099345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Ресурсы, расходуемые на операцию:</w:t>
      </w:r>
    </w:p>
    <w:p w14:paraId="5F704234" w14:textId="77777777" w:rsidR="00993453" w:rsidRDefault="00993453" w:rsidP="00993453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93453">
        <w:rPr>
          <w:rFonts w:ascii="Times New Roman" w:eastAsia="Times New Roman" w:hAnsi="Times New Roman" w:cs="Times New Roman"/>
          <w:sz w:val="28"/>
          <w:szCs w:val="28"/>
          <w:lang w:eastAsia="ru-RU"/>
        </w:rPr>
        <w:t>15-30 секунд.</w:t>
      </w:r>
    </w:p>
    <w:p w14:paraId="071F58E5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8A1EEF4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5. Аварийные ситуации</w:t>
      </w:r>
    </w:p>
    <w:p w14:paraId="0ACD7C26" w14:textId="7F821CE0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возникновения ошибок при работе </w:t>
      </w:r>
      <w:r w:rsidR="003F30F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Defori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 описанных ниже в данном разделе, необходимо обращаться к сотруднику подразделения технической поддержки либо к ответственному Администратору.</w:t>
      </w: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861"/>
        <w:gridCol w:w="1969"/>
        <w:gridCol w:w="2086"/>
        <w:gridCol w:w="3435"/>
      </w:tblGrid>
      <w:tr w:rsidR="00470210" w:rsidRPr="00470210" w14:paraId="2C7E0F82" w14:textId="77777777" w:rsidTr="003F30FB">
        <w:trPr>
          <w:trHeight w:val="850"/>
        </w:trPr>
        <w:tc>
          <w:tcPr>
            <w:tcW w:w="1861" w:type="dxa"/>
            <w:vAlign w:val="center"/>
            <w:hideMark/>
          </w:tcPr>
          <w:p w14:paraId="08206DD6" w14:textId="77777777"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Класс ошибки</w:t>
            </w:r>
          </w:p>
        </w:tc>
        <w:tc>
          <w:tcPr>
            <w:tcW w:w="1969" w:type="dxa"/>
            <w:vAlign w:val="center"/>
            <w:hideMark/>
          </w:tcPr>
          <w:p w14:paraId="5F226EC7" w14:textId="77777777"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Ошибка</w:t>
            </w:r>
          </w:p>
        </w:tc>
        <w:tc>
          <w:tcPr>
            <w:tcW w:w="2086" w:type="dxa"/>
            <w:vAlign w:val="center"/>
            <w:hideMark/>
          </w:tcPr>
          <w:p w14:paraId="47009F6F" w14:textId="77777777"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Описание ошибки</w:t>
            </w:r>
          </w:p>
        </w:tc>
        <w:tc>
          <w:tcPr>
            <w:tcW w:w="3435" w:type="dxa"/>
            <w:vAlign w:val="center"/>
            <w:hideMark/>
          </w:tcPr>
          <w:p w14:paraId="7DF148AD" w14:textId="77777777" w:rsidR="00470210" w:rsidRPr="00470210" w:rsidRDefault="00470210" w:rsidP="003E3ED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b/>
                <w:bCs/>
                <w:sz w:val="24"/>
                <w:szCs w:val="28"/>
                <w:lang w:eastAsia="ru-RU"/>
              </w:rPr>
              <w:t>Требуемые действия пользователя при возникновении ошибки</w:t>
            </w:r>
          </w:p>
        </w:tc>
      </w:tr>
      <w:tr w:rsidR="00470210" w:rsidRPr="00470210" w14:paraId="2CF1EBED" w14:textId="77777777" w:rsidTr="003F30FB">
        <w:trPr>
          <w:trHeight w:val="850"/>
        </w:trPr>
        <w:tc>
          <w:tcPr>
            <w:tcW w:w="1861" w:type="dxa"/>
            <w:hideMark/>
          </w:tcPr>
          <w:p w14:paraId="457B11E7" w14:textId="77777777"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Сбой в электропитании рабочей станции</w:t>
            </w:r>
          </w:p>
        </w:tc>
        <w:tc>
          <w:tcPr>
            <w:tcW w:w="1969" w:type="dxa"/>
            <w:hideMark/>
          </w:tcPr>
          <w:p w14:paraId="1D6AADD3" w14:textId="77777777"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Нет электропитания рабочей станции или произошел сбой в электропитании.</w:t>
            </w:r>
          </w:p>
        </w:tc>
        <w:tc>
          <w:tcPr>
            <w:tcW w:w="2086" w:type="dxa"/>
            <w:hideMark/>
          </w:tcPr>
          <w:p w14:paraId="209B4881" w14:textId="77777777"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Рабочая станция выключилась или перезагрузилась.</w:t>
            </w:r>
          </w:p>
        </w:tc>
        <w:tc>
          <w:tcPr>
            <w:tcW w:w="3435" w:type="dxa"/>
            <w:hideMark/>
          </w:tcPr>
          <w:p w14:paraId="00392FF8" w14:textId="77777777" w:rsidR="00470210" w:rsidRPr="00470210" w:rsidRDefault="00470210" w:rsidP="003E3EDD">
            <w:pPr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</w:pP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t>Перезагрузить рабочую станцию.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Проверить доступность сервера ИАС КХД по порту 80, выполнив следующие команды: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 нажать кнопку «Пуск»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 выбрать пункт «Выполнить»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 в строке ввода набрать команду telnet ias_dwh.ru 80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- если открылось окно Telnet, значит соединение возможно.</w:t>
            </w:r>
            <w:r w:rsidRPr="00470210">
              <w:rPr>
                <w:rFonts w:ascii="Times New Roman" w:eastAsia="Times New Roman" w:hAnsi="Times New Roman" w:cs="Times New Roman"/>
                <w:sz w:val="24"/>
                <w:szCs w:val="28"/>
                <w:lang w:eastAsia="ru-RU"/>
              </w:rPr>
              <w:br/>
              <w:t>Повторить попытку подключения (входа) в ИАС КХД</w:t>
            </w:r>
          </w:p>
        </w:tc>
      </w:tr>
    </w:tbl>
    <w:p w14:paraId="7CEC442F" w14:textId="77777777" w:rsidR="00470210" w:rsidRDefault="00470210" w:rsidP="003E3EDD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F00B670" w14:textId="77777777" w:rsidR="00470210" w:rsidRPr="00470210" w:rsidRDefault="00470210" w:rsidP="003E3EDD">
      <w:pPr>
        <w:pStyle w:val="1"/>
        <w:rPr>
          <w:rFonts w:eastAsia="Times New Roman"/>
          <w:lang w:eastAsia="ru-RU"/>
        </w:rPr>
      </w:pPr>
      <w:r w:rsidRPr="00470210">
        <w:rPr>
          <w:rFonts w:eastAsia="Times New Roman"/>
          <w:lang w:eastAsia="ru-RU"/>
        </w:rPr>
        <w:lastRenderedPageBreak/>
        <w:t>6. Рекомендации по освоению</w:t>
      </w:r>
    </w:p>
    <w:p w14:paraId="6F293764" w14:textId="77777777" w:rsidR="00470210" w:rsidRPr="00470210" w:rsidRDefault="00470210" w:rsidP="003E3EDD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Рекомендуемая литература:</w:t>
      </w:r>
    </w:p>
    <w:p w14:paraId="566F1366" w14:textId="4D3DCC62" w:rsidR="00470210" w:rsidRPr="00D31C05" w:rsidRDefault="003F30FB" w:rsidP="003E3EDD">
      <w:pPr>
        <w:numPr>
          <w:ilvl w:val="0"/>
          <w:numId w:val="17"/>
        </w:numPr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Шахрай С. М., Аристер Н. И., Тедеев А. 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Ш 3 2 О плагиате в произведениях науки (диссертациях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соискание ученой степени): научно-методическое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пособие / С. М. Шахрай, Н. И. Аристер, А. А. Тедеев.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B3E75">
        <w:rPr>
          <w:rFonts w:ascii="Times New Roman" w:eastAsia="Times New Roman" w:hAnsi="Times New Roman" w:cs="Times New Roman"/>
          <w:sz w:val="28"/>
          <w:szCs w:val="28"/>
          <w:lang w:eastAsia="ru-RU"/>
        </w:rPr>
        <w:t>М.: МИИ , 2014. - 176 с.</w:t>
      </w:r>
    </w:p>
    <w:p w14:paraId="1D3BFA11" w14:textId="2C29388F" w:rsidR="00523806" w:rsidRPr="003F30FB" w:rsidRDefault="00470210" w:rsidP="003F30FB">
      <w:pPr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контрольного примера рекомендуется выполнить операции задачи «</w:t>
      </w:r>
      <w:r w:rsidR="003F30FB" w:rsidRPr="003F30FB">
        <w:rPr>
          <w:rFonts w:ascii="Times New Roman" w:eastAsia="Times New Roman" w:hAnsi="Times New Roman" w:cs="Times New Roman"/>
          <w:sz w:val="28"/>
          <w:szCs w:val="28"/>
          <w:lang w:eastAsia="ru-RU"/>
        </w:rPr>
        <w:t>Визуализация результатов проверки в виде подробного отчета</w:t>
      </w:r>
      <w:r w:rsidRPr="00470210">
        <w:rPr>
          <w:rFonts w:ascii="Times New Roman" w:eastAsia="Times New Roman" w:hAnsi="Times New Roman" w:cs="Times New Roman"/>
          <w:sz w:val="28"/>
          <w:szCs w:val="28"/>
          <w:lang w:eastAsia="ru-RU"/>
        </w:rPr>
        <w:t>», описанные в п. 4.2. настоящего документа.</w:t>
      </w:r>
    </w:p>
    <w:sectPr w:rsidR="00523806" w:rsidRPr="003F30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247"/>
    <w:multiLevelType w:val="multilevel"/>
    <w:tmpl w:val="1F6A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C75431"/>
    <w:multiLevelType w:val="multilevel"/>
    <w:tmpl w:val="6A8C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353AEC"/>
    <w:multiLevelType w:val="multilevel"/>
    <w:tmpl w:val="63EA7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9472DF"/>
    <w:multiLevelType w:val="multilevel"/>
    <w:tmpl w:val="4844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CF3395"/>
    <w:multiLevelType w:val="multilevel"/>
    <w:tmpl w:val="54D0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86507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2E3FF0"/>
    <w:multiLevelType w:val="multilevel"/>
    <w:tmpl w:val="4A981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FE56DC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E23948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2E0F48"/>
    <w:multiLevelType w:val="multilevel"/>
    <w:tmpl w:val="E1BA5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12F2B"/>
    <w:multiLevelType w:val="multilevel"/>
    <w:tmpl w:val="71D0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B909D0"/>
    <w:multiLevelType w:val="multilevel"/>
    <w:tmpl w:val="5856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4520A7"/>
    <w:multiLevelType w:val="multilevel"/>
    <w:tmpl w:val="C346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901580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DE1367"/>
    <w:multiLevelType w:val="multilevel"/>
    <w:tmpl w:val="03EE3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F336C0"/>
    <w:multiLevelType w:val="multilevel"/>
    <w:tmpl w:val="4022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666C5"/>
    <w:multiLevelType w:val="multilevel"/>
    <w:tmpl w:val="E6E4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FE577D"/>
    <w:multiLevelType w:val="multilevel"/>
    <w:tmpl w:val="49884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0A7336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641D14"/>
    <w:multiLevelType w:val="multilevel"/>
    <w:tmpl w:val="9E5A6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940EC1"/>
    <w:multiLevelType w:val="multilevel"/>
    <w:tmpl w:val="8BE0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9DB3F59"/>
    <w:multiLevelType w:val="multilevel"/>
    <w:tmpl w:val="0982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484ADC"/>
    <w:multiLevelType w:val="multilevel"/>
    <w:tmpl w:val="4E2A2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0"/>
  </w:num>
  <w:num w:numId="3">
    <w:abstractNumId w:val="15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19"/>
  </w:num>
  <w:num w:numId="9">
    <w:abstractNumId w:val="17"/>
  </w:num>
  <w:num w:numId="10">
    <w:abstractNumId w:val="1"/>
  </w:num>
  <w:num w:numId="11">
    <w:abstractNumId w:val="11"/>
  </w:num>
  <w:num w:numId="12">
    <w:abstractNumId w:val="4"/>
  </w:num>
  <w:num w:numId="13">
    <w:abstractNumId w:val="9"/>
  </w:num>
  <w:num w:numId="14">
    <w:abstractNumId w:val="16"/>
  </w:num>
  <w:num w:numId="15">
    <w:abstractNumId w:val="18"/>
  </w:num>
  <w:num w:numId="16">
    <w:abstractNumId w:val="12"/>
  </w:num>
  <w:num w:numId="17">
    <w:abstractNumId w:val="21"/>
  </w:num>
  <w:num w:numId="18">
    <w:abstractNumId w:val="6"/>
  </w:num>
  <w:num w:numId="19">
    <w:abstractNumId w:val="5"/>
  </w:num>
  <w:num w:numId="20">
    <w:abstractNumId w:val="22"/>
  </w:num>
  <w:num w:numId="21">
    <w:abstractNumId w:val="13"/>
  </w:num>
  <w:num w:numId="22">
    <w:abstractNumId w:val="8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210"/>
    <w:rsid w:val="000968AE"/>
    <w:rsid w:val="001C2B2B"/>
    <w:rsid w:val="00252FB6"/>
    <w:rsid w:val="003E3EDD"/>
    <w:rsid w:val="003F30FB"/>
    <w:rsid w:val="00470210"/>
    <w:rsid w:val="00523806"/>
    <w:rsid w:val="007D015E"/>
    <w:rsid w:val="00985084"/>
    <w:rsid w:val="00993453"/>
    <w:rsid w:val="00AE4A23"/>
    <w:rsid w:val="00BB3E75"/>
    <w:rsid w:val="00D31C05"/>
    <w:rsid w:val="00DB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5F6A"/>
  <w15:chartTrackingRefBased/>
  <w15:docId w15:val="{CCBAB9A4-44F7-4529-958E-E9035081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21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210"/>
    <w:pPr>
      <w:keepNext/>
      <w:keepLines/>
      <w:spacing w:before="4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4">
    <w:name w:val="Grid Table 4"/>
    <w:basedOn w:val="a1"/>
    <w:uiPriority w:val="49"/>
    <w:rsid w:val="004702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3">
    <w:name w:val="Table Grid"/>
    <w:basedOn w:val="a1"/>
    <w:uiPriority w:val="39"/>
    <w:rsid w:val="00470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7021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70210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BB3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8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694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516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1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1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131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86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7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89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5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02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972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Артур</cp:lastModifiedBy>
  <cp:revision>4</cp:revision>
  <dcterms:created xsi:type="dcterms:W3CDTF">2020-05-12T19:58:00Z</dcterms:created>
  <dcterms:modified xsi:type="dcterms:W3CDTF">2022-12-02T04:30:00Z</dcterms:modified>
</cp:coreProperties>
</file>