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1BD" w:rsidRDefault="005311BD" w:rsidP="005311BD">
      <w:pPr>
        <w:tabs>
          <w:tab w:val="right" w:leader="middleDot" w:pos="9120"/>
        </w:tabs>
        <w:outlineLvl w:val="1"/>
        <w:rPr>
          <w:rFonts w:ascii="宋体" w:hAnsi="宋体"/>
          <w:b/>
          <w:kern w:val="72"/>
          <w:sz w:val="28"/>
          <w:szCs w:val="28"/>
        </w:rPr>
      </w:pPr>
      <w:bookmarkStart w:id="0" w:name="_Toc18383"/>
      <w:bookmarkStart w:id="1" w:name="_Toc16772409"/>
      <w:bookmarkStart w:id="2" w:name="_Toc25879"/>
      <w:bookmarkStart w:id="3" w:name="_Toc27389"/>
      <w:bookmarkStart w:id="4" w:name="_Toc32597"/>
      <w:bookmarkStart w:id="5" w:name="_Toc29077"/>
      <w:bookmarkStart w:id="6" w:name="_Toc14022"/>
      <w:bookmarkStart w:id="7" w:name="_Toc5758"/>
      <w:bookmarkStart w:id="8" w:name="_Toc31357"/>
      <w:r>
        <w:rPr>
          <w:rFonts w:ascii="宋体" w:hAnsi="宋体" w:hint="eastAsia"/>
          <w:b/>
          <w:kern w:val="72"/>
          <w:sz w:val="28"/>
          <w:szCs w:val="28"/>
        </w:rPr>
        <w:t>3.7 物料管理系统</w:t>
      </w:r>
    </w:p>
    <w:p w:rsidR="005311BD" w:rsidRDefault="005311BD" w:rsidP="005311BD">
      <w:pPr>
        <w:tabs>
          <w:tab w:val="right" w:leader="middleDot" w:pos="9120"/>
        </w:tabs>
        <w:ind w:firstLine="560"/>
        <w:rPr>
          <w:rFonts w:ascii="宋体" w:hAnsi="宋体"/>
          <w:bCs/>
          <w:kern w:val="72"/>
          <w:sz w:val="28"/>
          <w:szCs w:val="28"/>
        </w:rPr>
      </w:pPr>
      <w:r>
        <w:rPr>
          <w:rFonts w:ascii="宋体" w:hAnsi="宋体" w:hint="eastAsia"/>
          <w:bCs/>
          <w:kern w:val="72"/>
          <w:sz w:val="28"/>
          <w:szCs w:val="28"/>
        </w:rPr>
        <w:t>1）上料皮带智能控制</w:t>
      </w:r>
    </w:p>
    <w:p w:rsidR="005311BD" w:rsidRDefault="005311BD" w:rsidP="005311BD">
      <w:pPr>
        <w:tabs>
          <w:tab w:val="right" w:leader="middleDot" w:pos="9120"/>
        </w:tabs>
        <w:ind w:firstLine="560"/>
        <w:rPr>
          <w:rFonts w:ascii="宋体" w:hAnsi="宋体"/>
          <w:bCs/>
          <w:kern w:val="72"/>
          <w:sz w:val="28"/>
          <w:szCs w:val="28"/>
        </w:rPr>
      </w:pPr>
      <w:r>
        <w:rPr>
          <w:rFonts w:ascii="宋体" w:hAnsi="宋体" w:hint="eastAsia"/>
          <w:bCs/>
          <w:kern w:val="72"/>
          <w:sz w:val="28"/>
          <w:szCs w:val="28"/>
        </w:rPr>
        <w:t>智能上料控制系统根据各工位料仓料位信号及上级L2系统任务要求，结合各工位生产情况，智能计算配料供料计划，从原料进场编排指挥到各原料上料数量及先后顺序均由系统自动编排，同时兼顾人员手工干预，所有计划将以滚屏方式在大屏上显示，同时上料控制按计划执行。系统最终要满足无人化进料管理和上料控制要求以及保证各工位物料需求，同时具备在多种模式下（单、双皮带）的运转。</w:t>
      </w:r>
    </w:p>
    <w:p w:rsidR="00D01516" w:rsidRDefault="00D01516" w:rsidP="00D01516">
      <w:pPr>
        <w:pStyle w:val="2"/>
        <w:ind w:firstLine="560"/>
        <w:rPr>
          <w:color w:val="FF0000"/>
        </w:rPr>
      </w:pPr>
      <w:r>
        <w:rPr>
          <w:rFonts w:hint="eastAsia"/>
          <w:color w:val="FF0000"/>
        </w:rPr>
        <w:t>A</w:t>
      </w:r>
      <w:r>
        <w:rPr>
          <w:rFonts w:hint="eastAsia"/>
          <w:color w:val="FF0000"/>
        </w:rPr>
        <w:t>、</w:t>
      </w:r>
      <w:r w:rsidRPr="00D01516">
        <w:rPr>
          <w:rFonts w:hint="eastAsia"/>
          <w:color w:val="FF0000"/>
        </w:rPr>
        <w:t>(</w:t>
      </w:r>
      <w:r w:rsidRPr="00D01516">
        <w:rPr>
          <w:rFonts w:hint="eastAsia"/>
          <w:color w:val="FF0000"/>
        </w:rPr>
        <w:t>从</w:t>
      </w:r>
      <w:r w:rsidRPr="00D01516">
        <w:rPr>
          <w:rFonts w:hint="eastAsia"/>
          <w:color w:val="FF0000"/>
        </w:rPr>
        <w:t>L2</w:t>
      </w:r>
      <w:r w:rsidRPr="00D01516">
        <w:rPr>
          <w:rFonts w:hint="eastAsia"/>
          <w:color w:val="FF0000"/>
        </w:rPr>
        <w:t>读取系统任务，结合下级传感器数据，并将目前工作人员的操作思想编写到程序中，尽量自动处理各种信号，减少人员操作，在屏幕上画出图形，图表，并可以出相应的明细表以及汇总表</w:t>
      </w:r>
      <w:r w:rsidRPr="00D01516">
        <w:rPr>
          <w:rFonts w:hint="eastAsia"/>
          <w:color w:val="FF0000"/>
        </w:rPr>
        <w:t>)</w:t>
      </w:r>
    </w:p>
    <w:p w:rsidR="00FA1086" w:rsidRPr="00FA1086" w:rsidRDefault="00FA1086" w:rsidP="00D01516">
      <w:pPr>
        <w:pStyle w:val="2"/>
        <w:ind w:firstLine="560"/>
        <w:rPr>
          <w:rFonts w:hint="eastAsia"/>
          <w:color w:val="0070C0"/>
        </w:rPr>
      </w:pPr>
      <w:r w:rsidRPr="00FA1086">
        <w:rPr>
          <w:color w:val="0070C0"/>
        </w:rPr>
        <w:t>A</w:t>
      </w:r>
      <w:r w:rsidRPr="00FA1086">
        <w:rPr>
          <w:rFonts w:hint="eastAsia"/>
          <w:color w:val="0070C0"/>
        </w:rPr>
        <w:t>：</w:t>
      </w:r>
      <w:r w:rsidRPr="00FA1086">
        <w:rPr>
          <w:color w:val="0070C0"/>
        </w:rPr>
        <w:t>正确。</w:t>
      </w:r>
    </w:p>
    <w:p w:rsidR="005311BD" w:rsidRDefault="005311BD" w:rsidP="005311BD">
      <w:pPr>
        <w:tabs>
          <w:tab w:val="right" w:leader="middleDot" w:pos="9120"/>
        </w:tabs>
        <w:ind w:firstLine="560"/>
        <w:rPr>
          <w:rFonts w:ascii="宋体" w:hAnsi="宋体"/>
          <w:bCs/>
          <w:kern w:val="72"/>
          <w:sz w:val="28"/>
          <w:szCs w:val="28"/>
        </w:rPr>
      </w:pPr>
      <w:r>
        <w:rPr>
          <w:rFonts w:ascii="宋体" w:hAnsi="宋体" w:hint="eastAsia"/>
          <w:bCs/>
          <w:kern w:val="72"/>
          <w:sz w:val="28"/>
          <w:szCs w:val="28"/>
        </w:rPr>
        <w:t>储运调度：建立物料调度中心，对来料及上料的运转数据以及料仓装料类型以及合金仓库物料配送等进行集中调度控制，操作人员在调度中心实现全过程管理。</w:t>
      </w:r>
    </w:p>
    <w:p w:rsidR="00D01516" w:rsidRDefault="00D01516" w:rsidP="00D01516">
      <w:pPr>
        <w:pStyle w:val="2"/>
        <w:ind w:firstLine="560"/>
        <w:rPr>
          <w:color w:val="FF0000"/>
        </w:rPr>
      </w:pPr>
      <w:r>
        <w:rPr>
          <w:rFonts w:hint="eastAsia"/>
          <w:color w:val="FF0000"/>
        </w:rPr>
        <w:t>B</w:t>
      </w:r>
      <w:r>
        <w:rPr>
          <w:rFonts w:hint="eastAsia"/>
          <w:color w:val="FF0000"/>
        </w:rPr>
        <w:t>、</w:t>
      </w:r>
      <w:r w:rsidRPr="00D01516">
        <w:rPr>
          <w:rFonts w:hint="eastAsia"/>
          <w:color w:val="FF0000"/>
        </w:rPr>
        <w:t>（这段其实就是把数据库中的数据根据甲方需求出几张报表）</w:t>
      </w:r>
    </w:p>
    <w:p w:rsidR="00FA1086" w:rsidRPr="00D01516" w:rsidRDefault="00FA1086" w:rsidP="00D01516">
      <w:pPr>
        <w:pStyle w:val="2"/>
        <w:ind w:firstLine="560"/>
        <w:rPr>
          <w:rFonts w:hint="eastAsia"/>
          <w:color w:val="FF0000"/>
        </w:rPr>
      </w:pPr>
      <w:r>
        <w:rPr>
          <w:color w:val="0070C0"/>
        </w:rPr>
        <w:t>B</w:t>
      </w:r>
      <w:r w:rsidRPr="00FA1086">
        <w:rPr>
          <w:rFonts w:hint="eastAsia"/>
          <w:color w:val="0070C0"/>
        </w:rPr>
        <w:t>：</w:t>
      </w:r>
      <w:r w:rsidRPr="00FA1086">
        <w:rPr>
          <w:color w:val="0070C0"/>
        </w:rPr>
        <w:t>正确。</w:t>
      </w:r>
    </w:p>
    <w:p w:rsidR="005311BD" w:rsidRDefault="005311BD" w:rsidP="005311BD">
      <w:pPr>
        <w:tabs>
          <w:tab w:val="right" w:leader="middleDot" w:pos="9120"/>
        </w:tabs>
        <w:ind w:firstLine="560"/>
        <w:rPr>
          <w:rFonts w:ascii="宋体" w:hAnsi="宋体"/>
          <w:bCs/>
          <w:kern w:val="72"/>
          <w:sz w:val="28"/>
          <w:szCs w:val="28"/>
        </w:rPr>
      </w:pPr>
      <w:r>
        <w:rPr>
          <w:rFonts w:ascii="宋体" w:hAnsi="宋体" w:hint="eastAsia"/>
          <w:bCs/>
          <w:kern w:val="72"/>
          <w:sz w:val="28"/>
          <w:szCs w:val="28"/>
        </w:rPr>
        <w:t>物料计划：在接收到L2系统生产计划时由工艺工程师在系统上设定单炉物料需求清单及需求量（或由相应工位给定）。系统结合生产计划统计当班的总需求量，结合现有高位料仓及地下料仓物料余量，</w:t>
      </w:r>
      <w:r>
        <w:rPr>
          <w:rFonts w:ascii="宋体" w:hAnsi="宋体" w:hint="eastAsia"/>
          <w:bCs/>
          <w:kern w:val="72"/>
          <w:sz w:val="28"/>
          <w:szCs w:val="28"/>
        </w:rPr>
        <w:lastRenderedPageBreak/>
        <w:t>按时间节点、先后顺序单次或分批次以报表形式形成物料供给计划。</w:t>
      </w:r>
    </w:p>
    <w:p w:rsidR="00D01516" w:rsidRDefault="00E64769" w:rsidP="00D01516">
      <w:pPr>
        <w:pStyle w:val="2"/>
        <w:ind w:firstLine="560"/>
        <w:rPr>
          <w:color w:val="FF0000"/>
        </w:rPr>
      </w:pPr>
      <w:r>
        <w:rPr>
          <w:rFonts w:hint="eastAsia"/>
          <w:color w:val="FF0000"/>
        </w:rPr>
        <w:t>C</w:t>
      </w:r>
      <w:r>
        <w:rPr>
          <w:rFonts w:hint="eastAsia"/>
          <w:color w:val="FF0000"/>
        </w:rPr>
        <w:t>、</w:t>
      </w:r>
      <w:r w:rsidR="00D01516" w:rsidRPr="00E64769">
        <w:rPr>
          <w:rFonts w:hint="eastAsia"/>
          <w:color w:val="FF0000"/>
        </w:rPr>
        <w:t>（</w:t>
      </w:r>
      <w:r w:rsidRPr="00E64769">
        <w:rPr>
          <w:rFonts w:hint="eastAsia"/>
          <w:color w:val="FF0000"/>
        </w:rPr>
        <w:t>这段其实就是</w:t>
      </w:r>
      <w:r w:rsidRPr="00E64769">
        <w:rPr>
          <w:rFonts w:hint="eastAsia"/>
          <w:color w:val="FF0000"/>
        </w:rPr>
        <w:t>A</w:t>
      </w:r>
      <w:r w:rsidRPr="00E64769">
        <w:rPr>
          <w:rFonts w:hint="eastAsia"/>
          <w:color w:val="FF0000"/>
        </w:rPr>
        <w:t>的细化</w:t>
      </w:r>
      <w:r>
        <w:rPr>
          <w:rFonts w:hint="eastAsia"/>
          <w:color w:val="FF0000"/>
        </w:rPr>
        <w:t>，也是出几张报表</w:t>
      </w:r>
      <w:r w:rsidR="00D01516" w:rsidRPr="00E64769">
        <w:rPr>
          <w:rFonts w:hint="eastAsia"/>
          <w:color w:val="FF0000"/>
        </w:rPr>
        <w:t>）</w:t>
      </w:r>
    </w:p>
    <w:p w:rsidR="00FA1086" w:rsidRPr="00D01516" w:rsidRDefault="00FA1086" w:rsidP="00FA1086">
      <w:pPr>
        <w:pStyle w:val="2"/>
        <w:ind w:firstLine="560"/>
        <w:rPr>
          <w:rFonts w:hint="eastAsia"/>
          <w:color w:val="FF0000"/>
        </w:rPr>
      </w:pPr>
      <w:r>
        <w:rPr>
          <w:color w:val="0070C0"/>
        </w:rPr>
        <w:t>C</w:t>
      </w:r>
      <w:r w:rsidRPr="00FA1086">
        <w:rPr>
          <w:rFonts w:hint="eastAsia"/>
          <w:color w:val="0070C0"/>
        </w:rPr>
        <w:t>：</w:t>
      </w:r>
      <w:r w:rsidRPr="00FA1086">
        <w:rPr>
          <w:color w:val="0070C0"/>
        </w:rPr>
        <w:t>正确。</w:t>
      </w:r>
    </w:p>
    <w:p w:rsidR="005311BD" w:rsidRDefault="005311BD" w:rsidP="005311BD">
      <w:pPr>
        <w:pStyle w:val="2"/>
        <w:ind w:leftChars="0" w:left="0" w:firstLine="560"/>
        <w:rPr>
          <w:rFonts w:ascii="宋体" w:hAnsi="宋体"/>
          <w:bCs/>
          <w:kern w:val="72"/>
          <w:szCs w:val="28"/>
        </w:rPr>
      </w:pPr>
      <w:r>
        <w:rPr>
          <w:rFonts w:hint="eastAsia"/>
        </w:rPr>
        <w:t>物料运转：结合</w:t>
      </w:r>
      <w:r>
        <w:rPr>
          <w:rFonts w:ascii="宋体" w:hAnsi="宋体" w:hint="eastAsia"/>
          <w:bCs/>
          <w:kern w:val="72"/>
          <w:szCs w:val="28"/>
        </w:rPr>
        <w:t>物料供给计划L1系统按照既定的时间节点和计划量对各工位的高位料仓和地下料仓进行物料补给。当L2系统或人工刷新或调整计划时系统重新计算并制定物料补给计划，L1系统按照新计划执行。同时系统具备当出现异常或临时调整时，结合人工干预后自动计算重新调整运转方案。</w:t>
      </w:r>
    </w:p>
    <w:p w:rsidR="00E64769" w:rsidRDefault="00E64769" w:rsidP="005311BD">
      <w:pPr>
        <w:pStyle w:val="2"/>
        <w:ind w:leftChars="0" w:left="0" w:firstLine="560"/>
        <w:rPr>
          <w:rFonts w:ascii="宋体" w:hAnsi="宋体"/>
          <w:bCs/>
          <w:color w:val="FF0000"/>
          <w:kern w:val="72"/>
          <w:szCs w:val="28"/>
        </w:rPr>
      </w:pPr>
      <w:r>
        <w:rPr>
          <w:rFonts w:ascii="宋体" w:hAnsi="宋体" w:hint="eastAsia"/>
          <w:bCs/>
          <w:color w:val="FF0000"/>
          <w:kern w:val="72"/>
          <w:szCs w:val="28"/>
        </w:rPr>
        <w:t>D、</w:t>
      </w:r>
      <w:r w:rsidRPr="00E64769">
        <w:rPr>
          <w:rFonts w:ascii="宋体" w:hAnsi="宋体" w:hint="eastAsia"/>
          <w:bCs/>
          <w:color w:val="FF0000"/>
          <w:kern w:val="72"/>
          <w:szCs w:val="28"/>
        </w:rPr>
        <w:t>（还是把当前工作人员的管理思路变成代码，尽量自动编排计划以及查询出各种报表，同时将新的数据上传L2）</w:t>
      </w:r>
    </w:p>
    <w:p w:rsidR="00FA1086" w:rsidRPr="00FA1086" w:rsidRDefault="00FA1086" w:rsidP="005311BD">
      <w:pPr>
        <w:pStyle w:val="2"/>
        <w:ind w:leftChars="0" w:left="0" w:firstLine="560"/>
        <w:rPr>
          <w:rFonts w:ascii="宋体" w:hAnsi="宋体" w:hint="eastAsia"/>
          <w:bCs/>
          <w:color w:val="FF0000"/>
          <w:kern w:val="72"/>
          <w:szCs w:val="28"/>
        </w:rPr>
      </w:pPr>
      <w:r>
        <w:rPr>
          <w:color w:val="0070C0"/>
        </w:rPr>
        <w:t>D</w:t>
      </w:r>
      <w:r w:rsidRPr="00FA1086">
        <w:rPr>
          <w:rFonts w:hint="eastAsia"/>
          <w:color w:val="0070C0"/>
        </w:rPr>
        <w:t>：</w:t>
      </w:r>
      <w:r w:rsidRPr="00FA1086">
        <w:rPr>
          <w:color w:val="0070C0"/>
        </w:rPr>
        <w:t>正确。</w:t>
      </w:r>
    </w:p>
    <w:p w:rsidR="005311BD" w:rsidRDefault="005311BD" w:rsidP="005311BD">
      <w:pPr>
        <w:tabs>
          <w:tab w:val="right" w:leader="middleDot" w:pos="9120"/>
        </w:tabs>
        <w:ind w:firstLine="560"/>
        <w:rPr>
          <w:rFonts w:ascii="宋体" w:hAnsi="宋体"/>
          <w:bCs/>
          <w:kern w:val="72"/>
          <w:sz w:val="28"/>
          <w:szCs w:val="28"/>
        </w:rPr>
      </w:pPr>
      <w:r>
        <w:rPr>
          <w:rFonts w:ascii="宋体" w:hAnsi="宋体" w:hint="eastAsia"/>
          <w:bCs/>
          <w:kern w:val="72"/>
          <w:sz w:val="28"/>
          <w:szCs w:val="28"/>
        </w:rPr>
        <w:t>2）合金仓库物料管理</w:t>
      </w:r>
    </w:p>
    <w:p w:rsidR="005311BD" w:rsidRDefault="005311BD" w:rsidP="005311BD">
      <w:pPr>
        <w:tabs>
          <w:tab w:val="right" w:leader="middleDot" w:pos="9120"/>
        </w:tabs>
        <w:ind w:firstLine="560"/>
        <w:rPr>
          <w:rFonts w:ascii="宋体" w:hAnsi="宋体"/>
          <w:bCs/>
          <w:kern w:val="72"/>
          <w:sz w:val="28"/>
          <w:szCs w:val="28"/>
        </w:rPr>
      </w:pPr>
      <w:r>
        <w:rPr>
          <w:rFonts w:ascii="宋体" w:hAnsi="宋体" w:hint="eastAsia"/>
          <w:bCs/>
          <w:kern w:val="72"/>
          <w:sz w:val="28"/>
          <w:szCs w:val="28"/>
        </w:rPr>
        <w:t xml:space="preserve"> 依据合金仓库物料存储、发配管理原则，从汽车运货进库开始到货物发送分配，建立一套物料管理系统。物料进库采用计划制，由系统提出需求，配送按计划执行。库区物料分类堆放系统实时累算余料，物料堆卸按系统要求堆卸。地下料仓物料装载根据系统要求由汽车或装载车供料。</w:t>
      </w:r>
    </w:p>
    <w:p w:rsidR="00E64769" w:rsidRDefault="00E64769" w:rsidP="00E64769">
      <w:pPr>
        <w:pStyle w:val="2"/>
        <w:ind w:firstLine="560"/>
        <w:rPr>
          <w:color w:val="FF0000"/>
        </w:rPr>
      </w:pPr>
      <w:r>
        <w:rPr>
          <w:rFonts w:hint="eastAsia"/>
          <w:color w:val="FF0000"/>
        </w:rPr>
        <w:t>E</w:t>
      </w:r>
      <w:r>
        <w:rPr>
          <w:rFonts w:hint="eastAsia"/>
          <w:color w:val="FF0000"/>
        </w:rPr>
        <w:t>、</w:t>
      </w:r>
      <w:r w:rsidRPr="00E64769">
        <w:rPr>
          <w:rFonts w:hint="eastAsia"/>
          <w:color w:val="FF0000"/>
        </w:rPr>
        <w:t>(</w:t>
      </w:r>
      <w:r w:rsidRPr="00E64769">
        <w:rPr>
          <w:rFonts w:ascii="宋体" w:hAnsi="宋体" w:hint="eastAsia"/>
          <w:bCs/>
          <w:color w:val="FF0000"/>
          <w:kern w:val="72"/>
          <w:szCs w:val="28"/>
        </w:rPr>
        <w:t>物料存储、发配管理原则复杂程度？</w:t>
      </w:r>
      <w:r w:rsidRPr="00E64769">
        <w:rPr>
          <w:rFonts w:hint="eastAsia"/>
          <w:color w:val="FF0000"/>
        </w:rPr>
        <w:t>)</w:t>
      </w:r>
    </w:p>
    <w:p w:rsidR="00FA1086" w:rsidRPr="00FA1086" w:rsidRDefault="00FA1086" w:rsidP="00E64769">
      <w:pPr>
        <w:pStyle w:val="2"/>
        <w:ind w:firstLine="560"/>
        <w:rPr>
          <w:rFonts w:hint="eastAsia"/>
          <w:color w:val="0070C0"/>
        </w:rPr>
      </w:pPr>
      <w:r w:rsidRPr="00FA1086">
        <w:rPr>
          <w:color w:val="0070C0"/>
        </w:rPr>
        <w:t>E</w:t>
      </w:r>
      <w:r w:rsidRPr="00FA1086">
        <w:rPr>
          <w:rFonts w:hint="eastAsia"/>
          <w:color w:val="0070C0"/>
        </w:rPr>
        <w:t>、业主主要目的还是希望监控汽车来料不倒错料堆，装载车装料为人工装料，大屏幕显示物料实时状况，提示装载车司机及时添加物料，</w:t>
      </w:r>
      <w:r>
        <w:rPr>
          <w:rFonts w:hint="eastAsia"/>
          <w:color w:val="0070C0"/>
        </w:rPr>
        <w:t>实现</w:t>
      </w:r>
      <w:r w:rsidRPr="00FA1086">
        <w:rPr>
          <w:rFonts w:hint="eastAsia"/>
          <w:color w:val="0070C0"/>
        </w:rPr>
        <w:t>视频监控追查。</w:t>
      </w:r>
    </w:p>
    <w:p w:rsidR="005311BD" w:rsidRDefault="005311BD" w:rsidP="005311BD">
      <w:pPr>
        <w:pStyle w:val="2"/>
        <w:ind w:leftChars="0" w:left="0" w:firstLineChars="0" w:firstLine="560"/>
        <w:rPr>
          <w:rFonts w:ascii="宋体" w:hAnsi="宋体"/>
          <w:bCs/>
          <w:kern w:val="72"/>
          <w:szCs w:val="28"/>
        </w:rPr>
      </w:pPr>
      <w:r>
        <w:rPr>
          <w:rFonts w:ascii="宋体" w:hAnsi="宋体" w:hint="eastAsia"/>
          <w:bCs/>
          <w:kern w:val="72"/>
          <w:szCs w:val="28"/>
        </w:rPr>
        <w:t>物料需求计划管理：根据生产计划及上料需求制定当天物料派送</w:t>
      </w:r>
      <w:r>
        <w:rPr>
          <w:rFonts w:ascii="宋体" w:hAnsi="宋体" w:hint="eastAsia"/>
          <w:bCs/>
          <w:kern w:val="72"/>
          <w:szCs w:val="28"/>
        </w:rPr>
        <w:lastRenderedPageBreak/>
        <w:t>单，运输车队根据派送计划按指定要求发送货物经司磅后进入合金仓库。</w:t>
      </w:r>
    </w:p>
    <w:p w:rsidR="005311BD" w:rsidRDefault="005311BD" w:rsidP="005311BD">
      <w:pPr>
        <w:pStyle w:val="2"/>
        <w:ind w:leftChars="0" w:left="0" w:firstLineChars="0" w:firstLine="560"/>
        <w:rPr>
          <w:rFonts w:ascii="宋体" w:hAnsi="宋体"/>
          <w:bCs/>
          <w:kern w:val="72"/>
          <w:szCs w:val="28"/>
        </w:rPr>
      </w:pPr>
      <w:r>
        <w:rPr>
          <w:rFonts w:ascii="宋体" w:hAnsi="宋体" w:hint="eastAsia"/>
          <w:bCs/>
          <w:kern w:val="72"/>
          <w:szCs w:val="28"/>
        </w:rPr>
        <w:t>合金仓库物料入库管理：外部运转车辆进入合金仓库后，系统同时接受到地磅处传来车辆上所运输的货物类型、重量、车牌号等信息。系统根据物料类型编排卸货位置，并在库区配送屏上显示，外部运转车辆司机人员根据大屏信息向指定地点进行卸货。</w:t>
      </w:r>
    </w:p>
    <w:p w:rsidR="00E64769" w:rsidRDefault="00E64769" w:rsidP="005311BD">
      <w:pPr>
        <w:pStyle w:val="2"/>
        <w:ind w:leftChars="0" w:left="0" w:firstLineChars="0" w:firstLine="560"/>
        <w:rPr>
          <w:rFonts w:ascii="宋体" w:hAnsi="宋体"/>
          <w:bCs/>
          <w:color w:val="FF0000"/>
          <w:kern w:val="72"/>
          <w:szCs w:val="28"/>
        </w:rPr>
      </w:pPr>
      <w:r>
        <w:rPr>
          <w:rFonts w:ascii="宋体" w:hAnsi="宋体" w:hint="eastAsia"/>
          <w:bCs/>
          <w:color w:val="FF0000"/>
          <w:kern w:val="72"/>
          <w:szCs w:val="28"/>
        </w:rPr>
        <w:t>F、</w:t>
      </w:r>
      <w:r w:rsidRPr="00E64769">
        <w:rPr>
          <w:rFonts w:ascii="宋体" w:hAnsi="宋体" w:hint="eastAsia"/>
          <w:bCs/>
          <w:color w:val="FF0000"/>
          <w:kern w:val="72"/>
          <w:szCs w:val="28"/>
        </w:rPr>
        <w:t>（地磅目前有系统，货物种类、重量、车牌信息可通过接口读取？</w:t>
      </w:r>
      <w:r>
        <w:rPr>
          <w:rFonts w:ascii="宋体" w:hAnsi="宋体" w:hint="eastAsia"/>
          <w:bCs/>
          <w:color w:val="FF0000"/>
          <w:kern w:val="72"/>
          <w:szCs w:val="28"/>
        </w:rPr>
        <w:t>如果只是地磅自带系统，应该只有重量和车牌，品种信息时没有的</w:t>
      </w:r>
      <w:r w:rsidRPr="00E64769">
        <w:rPr>
          <w:rFonts w:ascii="宋体" w:hAnsi="宋体" w:hint="eastAsia"/>
          <w:bCs/>
          <w:color w:val="FF0000"/>
          <w:kern w:val="72"/>
          <w:szCs w:val="28"/>
        </w:rPr>
        <w:t>）</w:t>
      </w:r>
    </w:p>
    <w:p w:rsidR="00FA1086" w:rsidRPr="00FA1086" w:rsidRDefault="00FA1086" w:rsidP="005311BD">
      <w:pPr>
        <w:pStyle w:val="2"/>
        <w:ind w:leftChars="0" w:left="0" w:firstLineChars="0" w:firstLine="560"/>
        <w:rPr>
          <w:rFonts w:ascii="宋体" w:hAnsi="宋体"/>
          <w:bCs/>
          <w:color w:val="0070C0"/>
          <w:kern w:val="72"/>
          <w:szCs w:val="28"/>
        </w:rPr>
      </w:pPr>
      <w:r w:rsidRPr="00FA1086">
        <w:rPr>
          <w:rFonts w:ascii="宋体" w:hAnsi="宋体"/>
          <w:bCs/>
          <w:color w:val="0070C0"/>
          <w:kern w:val="72"/>
          <w:szCs w:val="28"/>
        </w:rPr>
        <w:t>F</w:t>
      </w:r>
      <w:r w:rsidRPr="00FA1086">
        <w:rPr>
          <w:rFonts w:ascii="宋体" w:hAnsi="宋体" w:hint="eastAsia"/>
          <w:bCs/>
          <w:color w:val="0070C0"/>
          <w:kern w:val="72"/>
          <w:szCs w:val="28"/>
        </w:rPr>
        <w:t>、地磅重量、车牌及品种等详细信息，应由L</w:t>
      </w:r>
      <w:r w:rsidRPr="00FA1086">
        <w:rPr>
          <w:rFonts w:ascii="宋体" w:hAnsi="宋体"/>
          <w:bCs/>
          <w:color w:val="0070C0"/>
          <w:kern w:val="72"/>
          <w:szCs w:val="28"/>
        </w:rPr>
        <w:t>2</w:t>
      </w:r>
      <w:r w:rsidRPr="00FA1086">
        <w:rPr>
          <w:rFonts w:ascii="宋体" w:hAnsi="宋体" w:hint="eastAsia"/>
          <w:bCs/>
          <w:color w:val="0070C0"/>
          <w:kern w:val="72"/>
          <w:szCs w:val="28"/>
        </w:rPr>
        <w:t>级系统发送至我方的管理系统，</w:t>
      </w:r>
      <w:r w:rsidRPr="00FA1086">
        <w:rPr>
          <w:rFonts w:ascii="宋体" w:hAnsi="宋体"/>
          <w:bCs/>
          <w:color w:val="0070C0"/>
          <w:kern w:val="72"/>
          <w:szCs w:val="28"/>
        </w:rPr>
        <w:t>L2</w:t>
      </w:r>
      <w:r w:rsidRPr="00FA1086">
        <w:rPr>
          <w:rFonts w:ascii="宋体" w:hAnsi="宋体" w:hint="eastAsia"/>
          <w:bCs/>
          <w:color w:val="0070C0"/>
          <w:kern w:val="72"/>
          <w:szCs w:val="28"/>
        </w:rPr>
        <w:t>级数据输入应由</w:t>
      </w:r>
      <w:r>
        <w:rPr>
          <w:rFonts w:ascii="宋体" w:hAnsi="宋体" w:hint="eastAsia"/>
          <w:bCs/>
          <w:color w:val="0070C0"/>
          <w:kern w:val="72"/>
          <w:szCs w:val="28"/>
        </w:rPr>
        <w:t>业主</w:t>
      </w:r>
      <w:r w:rsidRPr="00FA1086">
        <w:rPr>
          <w:rFonts w:ascii="宋体" w:hAnsi="宋体" w:hint="eastAsia"/>
          <w:bCs/>
          <w:color w:val="0070C0"/>
          <w:kern w:val="72"/>
          <w:szCs w:val="28"/>
        </w:rPr>
        <w:t>自行解决。</w:t>
      </w:r>
    </w:p>
    <w:p w:rsidR="005311BD" w:rsidRDefault="005311BD" w:rsidP="005311BD">
      <w:pPr>
        <w:pStyle w:val="2"/>
        <w:ind w:leftChars="0" w:left="0" w:firstLineChars="0" w:firstLine="560"/>
        <w:rPr>
          <w:rFonts w:ascii="宋体" w:hAnsi="宋体"/>
          <w:bCs/>
          <w:kern w:val="72"/>
          <w:szCs w:val="28"/>
        </w:rPr>
      </w:pPr>
      <w:r>
        <w:rPr>
          <w:rFonts w:ascii="宋体" w:hAnsi="宋体" w:hint="eastAsia"/>
          <w:bCs/>
          <w:kern w:val="72"/>
          <w:szCs w:val="28"/>
        </w:rPr>
        <w:t>内部物料出库倒运：部分生产物料由场内机车倒运时，系统根据需求向场内机车发布信息，司机人员根据倒运信息完成场内物资（地下料仓、合金仓库料槽等）的倒运并输送到指定高位料仓。</w:t>
      </w:r>
    </w:p>
    <w:p w:rsidR="005311BD" w:rsidRDefault="005311BD" w:rsidP="005311BD">
      <w:pPr>
        <w:pStyle w:val="2"/>
        <w:ind w:leftChars="0" w:left="0" w:firstLineChars="0" w:firstLine="560"/>
        <w:rPr>
          <w:rFonts w:ascii="宋体" w:hAnsi="宋体"/>
          <w:bCs/>
          <w:kern w:val="72"/>
          <w:szCs w:val="28"/>
        </w:rPr>
      </w:pPr>
      <w:r>
        <w:rPr>
          <w:rFonts w:ascii="宋体" w:hAnsi="宋体" w:hint="eastAsia"/>
          <w:bCs/>
          <w:kern w:val="72"/>
          <w:szCs w:val="28"/>
        </w:rPr>
        <w:t>物质装卸确认：在每个合金仓库料槽和地下料仓上设置监视识别系统，当运输车辆入场装卸时监控系统实时跟踪车辆以及车牌号是否按照指定要求进行装卸，同时在管控画面上进行3D演示，当车辆信息与卸货地点不符时系统发布警报告知司机人员。</w:t>
      </w:r>
    </w:p>
    <w:p w:rsidR="00E64769" w:rsidRDefault="00104999" w:rsidP="005311BD">
      <w:pPr>
        <w:pStyle w:val="2"/>
        <w:ind w:leftChars="0" w:left="0" w:firstLineChars="0" w:firstLine="560"/>
        <w:rPr>
          <w:rFonts w:ascii="宋体" w:hAnsi="宋体"/>
          <w:bCs/>
          <w:color w:val="FF0000"/>
          <w:kern w:val="72"/>
          <w:szCs w:val="28"/>
        </w:rPr>
      </w:pPr>
      <w:r>
        <w:rPr>
          <w:rFonts w:ascii="宋体" w:hAnsi="宋体" w:hint="eastAsia"/>
          <w:bCs/>
          <w:color w:val="FF0000"/>
          <w:kern w:val="72"/>
          <w:szCs w:val="28"/>
        </w:rPr>
        <w:t>G</w:t>
      </w:r>
      <w:r w:rsidR="00E64769">
        <w:rPr>
          <w:rFonts w:ascii="宋体" w:hAnsi="宋体" w:hint="eastAsia"/>
          <w:bCs/>
          <w:color w:val="FF0000"/>
          <w:kern w:val="72"/>
          <w:szCs w:val="28"/>
        </w:rPr>
        <w:t>、</w:t>
      </w:r>
      <w:r w:rsidR="00E64769" w:rsidRPr="00E64769">
        <w:rPr>
          <w:rFonts w:ascii="宋体" w:hAnsi="宋体" w:hint="eastAsia"/>
          <w:bCs/>
          <w:color w:val="FF0000"/>
          <w:kern w:val="72"/>
          <w:szCs w:val="28"/>
        </w:rPr>
        <w:t>（这个不考虑）</w:t>
      </w:r>
    </w:p>
    <w:p w:rsidR="00FA1086" w:rsidRPr="00FA1086" w:rsidRDefault="00FA1086" w:rsidP="005311BD">
      <w:pPr>
        <w:pStyle w:val="2"/>
        <w:ind w:leftChars="0" w:left="0" w:firstLineChars="0" w:firstLine="560"/>
        <w:rPr>
          <w:rFonts w:ascii="宋体" w:hAnsi="宋体" w:hint="eastAsia"/>
          <w:bCs/>
          <w:color w:val="0070C0"/>
          <w:kern w:val="72"/>
          <w:szCs w:val="28"/>
        </w:rPr>
      </w:pPr>
      <w:r w:rsidRPr="00FA1086">
        <w:rPr>
          <w:rFonts w:ascii="宋体" w:hAnsi="宋体" w:hint="eastAsia"/>
          <w:bCs/>
          <w:color w:val="0070C0"/>
          <w:kern w:val="72"/>
          <w:szCs w:val="28"/>
        </w:rPr>
        <w:t>G、后期期望跟业主沟通门禁管理系统，使系统更加完善。</w:t>
      </w:r>
    </w:p>
    <w:p w:rsidR="005311BD" w:rsidRDefault="005311BD" w:rsidP="005311BD">
      <w:pPr>
        <w:pStyle w:val="2"/>
        <w:ind w:leftChars="0" w:left="0" w:firstLineChars="0" w:firstLine="560"/>
        <w:rPr>
          <w:rFonts w:ascii="宋体" w:hAnsi="宋体"/>
          <w:bCs/>
          <w:kern w:val="72"/>
          <w:szCs w:val="28"/>
        </w:rPr>
      </w:pPr>
      <w:r>
        <w:rPr>
          <w:rFonts w:ascii="宋体" w:hAnsi="宋体" w:hint="eastAsia"/>
          <w:bCs/>
          <w:kern w:val="72"/>
          <w:szCs w:val="28"/>
        </w:rPr>
        <w:t>内部机车调度管理：在每台内部运转车辆上设置移动式界面屏（车辆与界面屏在交接时先由调度系统发布交接要求，司机人员按照</w:t>
      </w:r>
      <w:r>
        <w:rPr>
          <w:rFonts w:ascii="宋体" w:hAnsi="宋体" w:hint="eastAsia"/>
          <w:bCs/>
          <w:kern w:val="72"/>
          <w:szCs w:val="28"/>
        </w:rPr>
        <w:lastRenderedPageBreak/>
        <w:t>要求完成车辆类型、车牌号与移动界面屏数据交接并由调度中心完成交接确认）。内部物料运转时系统会按要求向指定车辆上的移动界面屏发布装卸信息，司机人员按照信息提示完成物料装卸。</w:t>
      </w:r>
    </w:p>
    <w:p w:rsidR="005311BD" w:rsidRDefault="005311BD" w:rsidP="005311BD">
      <w:pPr>
        <w:pStyle w:val="2"/>
        <w:ind w:firstLineChars="0" w:firstLine="561"/>
        <w:rPr>
          <w:rFonts w:ascii="宋体" w:hAnsi="宋体"/>
          <w:bCs/>
          <w:kern w:val="72"/>
          <w:szCs w:val="28"/>
        </w:rPr>
      </w:pPr>
      <w:r>
        <w:rPr>
          <w:rFonts w:ascii="宋体" w:hAnsi="宋体" w:hint="eastAsia"/>
          <w:bCs/>
          <w:kern w:val="72"/>
          <w:szCs w:val="28"/>
        </w:rPr>
        <w:t>移动界面屏参数：</w:t>
      </w:r>
    </w:p>
    <w:p w:rsidR="005311BD" w:rsidRDefault="005311BD" w:rsidP="005311BD">
      <w:pPr>
        <w:pStyle w:val="2"/>
        <w:ind w:firstLineChars="0" w:firstLine="561"/>
        <w:rPr>
          <w:rFonts w:ascii="宋体" w:hAnsi="宋体"/>
          <w:bCs/>
          <w:kern w:val="72"/>
          <w:szCs w:val="28"/>
        </w:rPr>
      </w:pPr>
      <w:r>
        <w:rPr>
          <w:rFonts w:ascii="宋体" w:hAnsi="宋体" w:hint="eastAsia"/>
          <w:bCs/>
          <w:kern w:val="72"/>
          <w:szCs w:val="28"/>
        </w:rPr>
        <w:t>尺寸：10寸</w:t>
      </w:r>
    </w:p>
    <w:p w:rsidR="005311BD" w:rsidRDefault="005311BD" w:rsidP="005311BD">
      <w:pPr>
        <w:pStyle w:val="2"/>
        <w:ind w:firstLineChars="0" w:firstLine="561"/>
        <w:rPr>
          <w:rFonts w:ascii="宋体" w:hAnsi="宋体"/>
          <w:bCs/>
          <w:kern w:val="72"/>
          <w:szCs w:val="28"/>
        </w:rPr>
      </w:pPr>
      <w:r>
        <w:rPr>
          <w:rFonts w:ascii="宋体" w:hAnsi="宋体" w:hint="eastAsia"/>
          <w:bCs/>
          <w:kern w:val="72"/>
          <w:szCs w:val="28"/>
        </w:rPr>
        <w:t>续航：48小时/机车供电</w:t>
      </w:r>
    </w:p>
    <w:p w:rsidR="005311BD" w:rsidRDefault="005311BD" w:rsidP="005311BD">
      <w:pPr>
        <w:pStyle w:val="2"/>
        <w:ind w:firstLineChars="0" w:firstLine="561"/>
        <w:rPr>
          <w:rFonts w:ascii="宋体" w:hAnsi="宋体"/>
          <w:bCs/>
          <w:kern w:val="72"/>
          <w:szCs w:val="28"/>
        </w:rPr>
      </w:pPr>
      <w:r>
        <w:rPr>
          <w:rFonts w:ascii="宋体" w:hAnsi="宋体" w:hint="eastAsia"/>
          <w:bCs/>
          <w:kern w:val="72"/>
          <w:szCs w:val="28"/>
        </w:rPr>
        <w:t>通讯：无线通讯</w:t>
      </w:r>
    </w:p>
    <w:p w:rsidR="005311BD" w:rsidRDefault="005311BD" w:rsidP="005311BD">
      <w:pPr>
        <w:pStyle w:val="2"/>
        <w:ind w:firstLineChars="0" w:firstLine="561"/>
        <w:rPr>
          <w:rFonts w:ascii="宋体" w:hAnsi="宋体"/>
          <w:bCs/>
          <w:kern w:val="72"/>
          <w:szCs w:val="28"/>
        </w:rPr>
      </w:pPr>
      <w:r>
        <w:rPr>
          <w:rFonts w:ascii="宋体" w:hAnsi="宋体" w:hint="eastAsia"/>
          <w:bCs/>
          <w:kern w:val="72"/>
          <w:szCs w:val="28"/>
        </w:rPr>
        <w:t>网络覆盖：合金仓库周边30米内</w:t>
      </w:r>
    </w:p>
    <w:p w:rsidR="005311BD" w:rsidRDefault="005311BD" w:rsidP="005311BD">
      <w:pPr>
        <w:pStyle w:val="2"/>
        <w:ind w:firstLineChars="0" w:firstLine="561"/>
        <w:rPr>
          <w:rFonts w:ascii="宋体" w:hAnsi="宋体"/>
          <w:bCs/>
          <w:kern w:val="72"/>
          <w:szCs w:val="28"/>
        </w:rPr>
      </w:pPr>
      <w:r>
        <w:rPr>
          <w:rFonts w:ascii="宋体" w:hAnsi="宋体" w:hint="eastAsia"/>
          <w:bCs/>
          <w:kern w:val="72"/>
          <w:szCs w:val="28"/>
        </w:rPr>
        <w:t>数量：5台</w:t>
      </w:r>
    </w:p>
    <w:p w:rsidR="005311BD" w:rsidRDefault="005311BD" w:rsidP="005311BD">
      <w:pPr>
        <w:pStyle w:val="2"/>
        <w:ind w:firstLineChars="0" w:firstLine="561"/>
        <w:rPr>
          <w:rFonts w:ascii="宋体" w:hAnsi="宋体"/>
          <w:bCs/>
          <w:kern w:val="72"/>
          <w:szCs w:val="28"/>
        </w:rPr>
      </w:pPr>
      <w:r>
        <w:rPr>
          <w:rFonts w:ascii="宋体" w:hAnsi="宋体" w:hint="eastAsia"/>
          <w:bCs/>
          <w:kern w:val="72"/>
          <w:szCs w:val="28"/>
        </w:rPr>
        <w:t>定位（可选项）：具备定位功能精度5米，定位位置在3D模型上体现。</w:t>
      </w:r>
    </w:p>
    <w:p w:rsidR="005311BD" w:rsidRDefault="005311BD" w:rsidP="005311BD">
      <w:pPr>
        <w:pStyle w:val="2"/>
        <w:ind w:leftChars="0" w:left="0" w:firstLineChars="0" w:firstLine="560"/>
        <w:rPr>
          <w:rFonts w:ascii="宋体" w:hAnsi="宋体"/>
          <w:bCs/>
          <w:kern w:val="72"/>
          <w:szCs w:val="28"/>
        </w:rPr>
      </w:pPr>
      <w:r>
        <w:rPr>
          <w:rFonts w:ascii="宋体" w:hAnsi="宋体" w:hint="eastAsia"/>
          <w:bCs/>
          <w:kern w:val="72"/>
          <w:szCs w:val="28"/>
        </w:rPr>
        <w:t>合金库存数量管理：系统实时累算余料，根据每种合金最低库存数量制定报警机制，并依据月度各钢种生产计划，结合库存情况，制定月度合金入库需求总量月计划，结合场地情况和日生产计划，制定进库日计划。对长周期库存合金，制定报警机制。</w:t>
      </w:r>
    </w:p>
    <w:p w:rsidR="00104999" w:rsidRDefault="00104999" w:rsidP="005311BD">
      <w:pPr>
        <w:pStyle w:val="2"/>
        <w:ind w:leftChars="0" w:left="0" w:firstLineChars="0" w:firstLine="560"/>
        <w:rPr>
          <w:rFonts w:ascii="宋体" w:hAnsi="宋体"/>
          <w:bCs/>
          <w:color w:val="FF0000"/>
          <w:kern w:val="72"/>
          <w:szCs w:val="28"/>
        </w:rPr>
      </w:pPr>
      <w:r w:rsidRPr="00104999">
        <w:rPr>
          <w:rFonts w:ascii="宋体" w:hAnsi="宋体" w:hint="eastAsia"/>
          <w:bCs/>
          <w:color w:val="FF0000"/>
          <w:kern w:val="72"/>
          <w:szCs w:val="28"/>
        </w:rPr>
        <w:t>H、（还是把管理制度编写进程序）</w:t>
      </w:r>
    </w:p>
    <w:p w:rsidR="00FA1086" w:rsidRPr="00CC3ADF" w:rsidRDefault="00FA1086" w:rsidP="005311BD">
      <w:pPr>
        <w:pStyle w:val="2"/>
        <w:ind w:leftChars="0" w:left="0" w:firstLineChars="0" w:firstLine="560"/>
        <w:rPr>
          <w:rFonts w:ascii="宋体" w:hAnsi="宋体" w:hint="eastAsia"/>
          <w:bCs/>
          <w:color w:val="0070C0"/>
          <w:kern w:val="72"/>
          <w:szCs w:val="28"/>
        </w:rPr>
      </w:pPr>
      <w:r w:rsidRPr="00CC3ADF">
        <w:rPr>
          <w:rFonts w:ascii="宋体" w:hAnsi="宋体" w:hint="eastAsia"/>
          <w:bCs/>
          <w:color w:val="0070C0"/>
          <w:kern w:val="72"/>
          <w:szCs w:val="28"/>
        </w:rPr>
        <w:t>H、现场配备的移动屏监控设备</w:t>
      </w:r>
      <w:r w:rsidR="00CC3ADF" w:rsidRPr="00CC3ADF">
        <w:rPr>
          <w:rFonts w:ascii="宋体" w:hAnsi="宋体" w:hint="eastAsia"/>
          <w:bCs/>
          <w:color w:val="0070C0"/>
          <w:kern w:val="72"/>
          <w:szCs w:val="28"/>
        </w:rPr>
        <w:t>状态，移动屏采用西门子工业移动屏，信息量显示较少，数据从服务器中读取</w:t>
      </w:r>
      <w:r w:rsidR="00CC3ADF">
        <w:rPr>
          <w:rFonts w:ascii="宋体" w:hAnsi="宋体" w:hint="eastAsia"/>
          <w:bCs/>
          <w:color w:val="0070C0"/>
          <w:kern w:val="72"/>
          <w:szCs w:val="28"/>
        </w:rPr>
        <w:t>，界面程序不在本管理系统内</w:t>
      </w:r>
      <w:bookmarkStart w:id="9" w:name="_GoBack"/>
      <w:bookmarkEnd w:id="9"/>
      <w:r w:rsidR="00CC3ADF" w:rsidRPr="00CC3ADF">
        <w:rPr>
          <w:rFonts w:ascii="宋体" w:hAnsi="宋体" w:hint="eastAsia"/>
          <w:bCs/>
          <w:color w:val="0070C0"/>
          <w:kern w:val="72"/>
          <w:szCs w:val="28"/>
        </w:rPr>
        <w:t>。</w:t>
      </w:r>
    </w:p>
    <w:p w:rsidR="005311BD" w:rsidRDefault="005311BD" w:rsidP="005311BD">
      <w:pPr>
        <w:tabs>
          <w:tab w:val="right" w:leader="middleDot" w:pos="9120"/>
        </w:tabs>
        <w:ind w:firstLine="560"/>
        <w:rPr>
          <w:rFonts w:ascii="宋体" w:hAnsi="宋体"/>
          <w:bCs/>
          <w:kern w:val="72"/>
          <w:sz w:val="28"/>
          <w:szCs w:val="28"/>
        </w:rPr>
      </w:pPr>
      <w:r>
        <w:rPr>
          <w:rFonts w:ascii="宋体" w:hAnsi="宋体" w:hint="eastAsia"/>
          <w:bCs/>
          <w:kern w:val="72"/>
          <w:sz w:val="28"/>
          <w:szCs w:val="28"/>
        </w:rPr>
        <w:t>3）信息大屏</w:t>
      </w:r>
    </w:p>
    <w:p w:rsidR="005311BD" w:rsidRDefault="005311BD" w:rsidP="005311BD">
      <w:pPr>
        <w:pStyle w:val="2"/>
        <w:ind w:leftChars="0" w:left="0" w:firstLineChars="100" w:firstLine="280"/>
        <w:rPr>
          <w:rFonts w:ascii="宋体" w:hAnsi="宋体"/>
          <w:bCs/>
          <w:kern w:val="72"/>
          <w:szCs w:val="28"/>
        </w:rPr>
      </w:pPr>
      <w:r>
        <w:rPr>
          <w:rFonts w:ascii="宋体" w:hAnsi="宋体" w:hint="eastAsia"/>
          <w:bCs/>
          <w:kern w:val="72"/>
          <w:szCs w:val="28"/>
        </w:rPr>
        <w:t>信息大屏采用LED大屏幕，装设在合金库内，提供整个系统从汽车配送到高位料仓补料提供指导以及系统状态提示。</w:t>
      </w:r>
    </w:p>
    <w:p w:rsidR="005311BD" w:rsidRDefault="005311BD" w:rsidP="005311BD">
      <w:pPr>
        <w:pStyle w:val="2"/>
        <w:numPr>
          <w:ilvl w:val="0"/>
          <w:numId w:val="2"/>
        </w:numPr>
        <w:tabs>
          <w:tab w:val="left" w:pos="312"/>
        </w:tabs>
        <w:ind w:leftChars="0" w:firstLineChars="100" w:firstLine="280"/>
        <w:rPr>
          <w:rFonts w:ascii="宋体" w:hAnsi="宋体"/>
          <w:bCs/>
          <w:kern w:val="72"/>
          <w:szCs w:val="28"/>
        </w:rPr>
      </w:pPr>
      <w:r>
        <w:rPr>
          <w:rFonts w:ascii="宋体" w:hAnsi="宋体" w:hint="eastAsia"/>
          <w:bCs/>
          <w:kern w:val="72"/>
          <w:szCs w:val="28"/>
        </w:rPr>
        <w:lastRenderedPageBreak/>
        <w:t>库区配送屏：提示料槽物料余量以及配送汽车卸货位置。</w:t>
      </w:r>
    </w:p>
    <w:p w:rsidR="005311BD" w:rsidRDefault="005311BD" w:rsidP="005311BD">
      <w:pPr>
        <w:pStyle w:val="2"/>
        <w:numPr>
          <w:ilvl w:val="0"/>
          <w:numId w:val="2"/>
        </w:numPr>
        <w:tabs>
          <w:tab w:val="left" w:pos="312"/>
        </w:tabs>
        <w:ind w:leftChars="0" w:firstLineChars="100" w:firstLine="280"/>
        <w:rPr>
          <w:rFonts w:ascii="宋体" w:hAnsi="宋体"/>
          <w:bCs/>
          <w:kern w:val="72"/>
          <w:szCs w:val="28"/>
        </w:rPr>
      </w:pPr>
      <w:r>
        <w:rPr>
          <w:rFonts w:ascii="宋体" w:hAnsi="宋体" w:hint="eastAsia"/>
          <w:bCs/>
          <w:kern w:val="72"/>
          <w:szCs w:val="28"/>
        </w:rPr>
        <w:t>地下料仓补给屏：提示地下料仓物料余量以及补给要求。</w:t>
      </w:r>
    </w:p>
    <w:p w:rsidR="005311BD" w:rsidRDefault="005311BD" w:rsidP="005311BD">
      <w:pPr>
        <w:pStyle w:val="2"/>
        <w:numPr>
          <w:ilvl w:val="0"/>
          <w:numId w:val="2"/>
        </w:numPr>
        <w:tabs>
          <w:tab w:val="left" w:pos="312"/>
        </w:tabs>
        <w:ind w:leftChars="0" w:firstLineChars="100" w:firstLine="280"/>
        <w:rPr>
          <w:rFonts w:ascii="宋体" w:hAnsi="宋体"/>
          <w:bCs/>
          <w:kern w:val="72"/>
          <w:szCs w:val="28"/>
        </w:rPr>
      </w:pPr>
      <w:r>
        <w:rPr>
          <w:rFonts w:ascii="宋体" w:hAnsi="宋体" w:hint="eastAsia"/>
          <w:bCs/>
          <w:kern w:val="72"/>
          <w:szCs w:val="28"/>
        </w:rPr>
        <w:t>高位料仓补给屏：提示高位料仓物料余量以及补给要求。</w:t>
      </w:r>
    </w:p>
    <w:p w:rsidR="005311BD" w:rsidRDefault="005311BD" w:rsidP="005311BD">
      <w:pPr>
        <w:pStyle w:val="2"/>
        <w:ind w:leftChars="100" w:left="210" w:firstLineChars="0" w:firstLine="0"/>
        <w:rPr>
          <w:rFonts w:ascii="宋体" w:hAnsi="宋体"/>
          <w:bCs/>
          <w:kern w:val="72"/>
          <w:szCs w:val="28"/>
        </w:rPr>
      </w:pPr>
      <w:r>
        <w:rPr>
          <w:rFonts w:ascii="宋体" w:hAnsi="宋体" w:hint="eastAsia"/>
          <w:bCs/>
          <w:kern w:val="72"/>
          <w:szCs w:val="28"/>
        </w:rPr>
        <w:t xml:space="preserve">   大屏类型：LED（可编辑）</w:t>
      </w:r>
    </w:p>
    <w:p w:rsidR="005311BD" w:rsidRDefault="005311BD" w:rsidP="005311BD">
      <w:pPr>
        <w:pStyle w:val="2"/>
        <w:ind w:leftChars="100" w:left="210" w:firstLineChars="0" w:firstLine="0"/>
        <w:rPr>
          <w:rFonts w:ascii="宋体" w:hAnsi="宋体"/>
          <w:bCs/>
          <w:kern w:val="72"/>
          <w:szCs w:val="28"/>
        </w:rPr>
      </w:pPr>
      <w:r>
        <w:rPr>
          <w:rFonts w:ascii="宋体" w:hAnsi="宋体" w:hint="eastAsia"/>
          <w:bCs/>
          <w:kern w:val="72"/>
          <w:szCs w:val="28"/>
        </w:rPr>
        <w:t xml:space="preserve">   通讯形式：以太网（初定）</w:t>
      </w:r>
    </w:p>
    <w:p w:rsidR="005311BD" w:rsidRDefault="005311BD" w:rsidP="005311BD">
      <w:pPr>
        <w:pStyle w:val="2"/>
        <w:ind w:leftChars="100" w:left="210" w:firstLineChars="0" w:firstLine="0"/>
        <w:rPr>
          <w:rFonts w:ascii="宋体" w:hAnsi="宋体"/>
          <w:bCs/>
          <w:kern w:val="72"/>
          <w:szCs w:val="28"/>
        </w:rPr>
      </w:pPr>
      <w:r>
        <w:rPr>
          <w:rFonts w:ascii="宋体" w:hAnsi="宋体" w:hint="eastAsia"/>
          <w:bCs/>
          <w:kern w:val="72"/>
          <w:szCs w:val="28"/>
        </w:rPr>
        <w:t xml:space="preserve">   可视距离：80米</w:t>
      </w:r>
    </w:p>
    <w:p w:rsidR="005311BD" w:rsidRDefault="005311BD" w:rsidP="005311BD">
      <w:pPr>
        <w:pStyle w:val="2"/>
        <w:ind w:leftChars="100" w:left="210" w:firstLineChars="0" w:firstLine="0"/>
        <w:rPr>
          <w:rFonts w:ascii="宋体" w:hAnsi="宋体"/>
          <w:bCs/>
          <w:kern w:val="72"/>
          <w:szCs w:val="28"/>
        </w:rPr>
      </w:pPr>
      <w:r>
        <w:rPr>
          <w:rFonts w:ascii="宋体" w:hAnsi="宋体" w:hint="eastAsia"/>
          <w:bCs/>
          <w:kern w:val="72"/>
          <w:szCs w:val="28"/>
        </w:rPr>
        <w:t xml:space="preserve">   屏幕规格：≥2M*4M</w:t>
      </w:r>
    </w:p>
    <w:p w:rsidR="005311BD" w:rsidRDefault="005311BD" w:rsidP="005311BD">
      <w:pPr>
        <w:pStyle w:val="2"/>
        <w:ind w:leftChars="100" w:left="210" w:firstLineChars="0" w:firstLine="0"/>
        <w:rPr>
          <w:rFonts w:ascii="宋体" w:hAnsi="宋体"/>
          <w:bCs/>
          <w:kern w:val="72"/>
          <w:szCs w:val="28"/>
        </w:rPr>
      </w:pPr>
      <w:r>
        <w:rPr>
          <w:rFonts w:ascii="宋体" w:hAnsi="宋体" w:hint="eastAsia"/>
          <w:bCs/>
          <w:kern w:val="72"/>
          <w:szCs w:val="28"/>
        </w:rPr>
        <w:t xml:space="preserve">   数    量：3块</w:t>
      </w:r>
    </w:p>
    <w:bookmarkEnd w:id="0"/>
    <w:bookmarkEnd w:id="1"/>
    <w:bookmarkEnd w:id="2"/>
    <w:bookmarkEnd w:id="3"/>
    <w:bookmarkEnd w:id="4"/>
    <w:bookmarkEnd w:id="5"/>
    <w:bookmarkEnd w:id="6"/>
    <w:bookmarkEnd w:id="7"/>
    <w:bookmarkEnd w:id="8"/>
    <w:p w:rsidR="005D088A" w:rsidRDefault="00245950"/>
    <w:sectPr w:rsidR="005D088A" w:rsidSect="000171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950" w:rsidRDefault="00245950" w:rsidP="005311BD">
      <w:r>
        <w:separator/>
      </w:r>
    </w:p>
  </w:endnote>
  <w:endnote w:type="continuationSeparator" w:id="0">
    <w:p w:rsidR="00245950" w:rsidRDefault="00245950" w:rsidP="00531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950" w:rsidRDefault="00245950" w:rsidP="005311BD">
      <w:r>
        <w:separator/>
      </w:r>
    </w:p>
  </w:footnote>
  <w:footnote w:type="continuationSeparator" w:id="0">
    <w:p w:rsidR="00245950" w:rsidRDefault="00245950" w:rsidP="005311B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decimal"/>
      <w:lvlText w:val="%1)"/>
      <w:lvlJc w:val="left"/>
      <w:pPr>
        <w:ind w:left="425" w:hanging="425"/>
      </w:pPr>
      <w:rPr>
        <w:rFonts w:hint="default"/>
      </w:rPr>
    </w:lvl>
    <w:lvl w:ilvl="1">
      <w:start w:val="1"/>
      <w:numFmt w:val="lowerLetter"/>
      <w:lvlText w:val="%2)"/>
      <w:lvlJc w:val="left"/>
      <w:pPr>
        <w:ind w:left="1453" w:hanging="420"/>
      </w:pPr>
    </w:lvl>
    <w:lvl w:ilvl="2">
      <w:start w:val="1"/>
      <w:numFmt w:val="lowerRoman"/>
      <w:lvlText w:val="%3."/>
      <w:lvlJc w:val="right"/>
      <w:pPr>
        <w:ind w:left="1873" w:hanging="420"/>
      </w:pPr>
    </w:lvl>
    <w:lvl w:ilvl="3">
      <w:start w:val="1"/>
      <w:numFmt w:val="decimal"/>
      <w:lvlText w:val="%4."/>
      <w:lvlJc w:val="left"/>
      <w:pPr>
        <w:ind w:left="2293" w:hanging="420"/>
      </w:pPr>
    </w:lvl>
    <w:lvl w:ilvl="4">
      <w:start w:val="1"/>
      <w:numFmt w:val="lowerLetter"/>
      <w:lvlText w:val="%5)"/>
      <w:lvlJc w:val="left"/>
      <w:pPr>
        <w:ind w:left="2713" w:hanging="420"/>
      </w:pPr>
    </w:lvl>
    <w:lvl w:ilvl="5">
      <w:start w:val="1"/>
      <w:numFmt w:val="lowerRoman"/>
      <w:lvlText w:val="%6."/>
      <w:lvlJc w:val="right"/>
      <w:pPr>
        <w:ind w:left="3133" w:hanging="420"/>
      </w:pPr>
    </w:lvl>
    <w:lvl w:ilvl="6">
      <w:start w:val="1"/>
      <w:numFmt w:val="decimal"/>
      <w:lvlText w:val="%7."/>
      <w:lvlJc w:val="left"/>
      <w:pPr>
        <w:ind w:left="3553" w:hanging="420"/>
      </w:pPr>
    </w:lvl>
    <w:lvl w:ilvl="7">
      <w:start w:val="1"/>
      <w:numFmt w:val="lowerLetter"/>
      <w:lvlText w:val="%8)"/>
      <w:lvlJc w:val="left"/>
      <w:pPr>
        <w:ind w:left="3973" w:hanging="420"/>
      </w:pPr>
    </w:lvl>
    <w:lvl w:ilvl="8">
      <w:start w:val="1"/>
      <w:numFmt w:val="lowerRoman"/>
      <w:lvlText w:val="%9."/>
      <w:lvlJc w:val="right"/>
      <w:pPr>
        <w:ind w:left="4393" w:hanging="420"/>
      </w:pPr>
    </w:lvl>
  </w:abstractNum>
  <w:abstractNum w:abstractNumId="1" w15:restartNumberingAfterBreak="0">
    <w:nsid w:val="6C352054"/>
    <w:multiLevelType w:val="singleLevel"/>
    <w:tmpl w:val="6C352054"/>
    <w:lvl w:ilvl="0">
      <w:start w:val="1"/>
      <w:numFmt w:val="decimal"/>
      <w:lvlText w:val="%1."/>
      <w:lvlJc w:val="left"/>
      <w:pPr>
        <w:tabs>
          <w:tab w:val="num"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2E4"/>
    <w:rsid w:val="00017115"/>
    <w:rsid w:val="00104999"/>
    <w:rsid w:val="002021C9"/>
    <w:rsid w:val="00245950"/>
    <w:rsid w:val="005311BD"/>
    <w:rsid w:val="00660BC5"/>
    <w:rsid w:val="00811D15"/>
    <w:rsid w:val="008529C9"/>
    <w:rsid w:val="00AA42E4"/>
    <w:rsid w:val="00CA0184"/>
    <w:rsid w:val="00CC3ADF"/>
    <w:rsid w:val="00D01516"/>
    <w:rsid w:val="00E64769"/>
    <w:rsid w:val="00FA1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996A4"/>
  <w15:docId w15:val="{BB4AE1EA-1EC4-468A-BA3F-67D6F53D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rsid w:val="005311BD"/>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11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11BD"/>
    <w:rPr>
      <w:sz w:val="18"/>
      <w:szCs w:val="18"/>
    </w:rPr>
  </w:style>
  <w:style w:type="paragraph" w:styleId="a5">
    <w:name w:val="footer"/>
    <w:basedOn w:val="a"/>
    <w:link w:val="a6"/>
    <w:uiPriority w:val="99"/>
    <w:unhideWhenUsed/>
    <w:rsid w:val="005311BD"/>
    <w:pPr>
      <w:tabs>
        <w:tab w:val="center" w:pos="4153"/>
        <w:tab w:val="right" w:pos="8306"/>
      </w:tabs>
      <w:snapToGrid w:val="0"/>
      <w:jc w:val="left"/>
    </w:pPr>
    <w:rPr>
      <w:sz w:val="18"/>
      <w:szCs w:val="18"/>
    </w:rPr>
  </w:style>
  <w:style w:type="character" w:customStyle="1" w:styleId="a6">
    <w:name w:val="页脚 字符"/>
    <w:basedOn w:val="a0"/>
    <w:link w:val="a5"/>
    <w:uiPriority w:val="99"/>
    <w:rsid w:val="005311BD"/>
    <w:rPr>
      <w:sz w:val="18"/>
      <w:szCs w:val="18"/>
    </w:rPr>
  </w:style>
  <w:style w:type="paragraph" w:styleId="a7">
    <w:name w:val="Body Text Indent"/>
    <w:basedOn w:val="a"/>
    <w:link w:val="a8"/>
    <w:uiPriority w:val="99"/>
    <w:semiHidden/>
    <w:unhideWhenUsed/>
    <w:rsid w:val="005311BD"/>
    <w:pPr>
      <w:spacing w:after="120"/>
      <w:ind w:leftChars="200" w:left="420"/>
    </w:pPr>
  </w:style>
  <w:style w:type="character" w:customStyle="1" w:styleId="a8">
    <w:name w:val="正文文本缩进 字符"/>
    <w:basedOn w:val="a0"/>
    <w:link w:val="a7"/>
    <w:uiPriority w:val="99"/>
    <w:semiHidden/>
    <w:rsid w:val="005311BD"/>
    <w:rPr>
      <w:rFonts w:ascii="Times New Roman" w:eastAsia="宋体" w:hAnsi="Times New Roman" w:cs="Times New Roman"/>
      <w:szCs w:val="20"/>
    </w:rPr>
  </w:style>
  <w:style w:type="paragraph" w:styleId="2">
    <w:name w:val="Body Text First Indent 2"/>
    <w:basedOn w:val="a7"/>
    <w:link w:val="20"/>
    <w:rsid w:val="005311BD"/>
    <w:pPr>
      <w:spacing w:after="0"/>
      <w:ind w:firstLineChars="200" w:firstLine="420"/>
    </w:pPr>
    <w:rPr>
      <w:sz w:val="28"/>
    </w:rPr>
  </w:style>
  <w:style w:type="character" w:customStyle="1" w:styleId="20">
    <w:name w:val="正文首行缩进 2 字符"/>
    <w:basedOn w:val="a8"/>
    <w:link w:val="2"/>
    <w:rsid w:val="005311BD"/>
    <w:rPr>
      <w:rFonts w:ascii="Times New Roman" w:eastAsia="宋体"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318</Words>
  <Characters>1816</Characters>
  <Application>Microsoft Office Word</Application>
  <DocSecurity>0</DocSecurity>
  <Lines>15</Lines>
  <Paragraphs>4</Paragraphs>
  <ScaleCrop>false</ScaleCrop>
  <Company>MS</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CS1</dc:creator>
  <cp:lastModifiedBy>CS1</cp:lastModifiedBy>
  <cp:revision>2</cp:revision>
  <dcterms:created xsi:type="dcterms:W3CDTF">2020-04-12T01:18:00Z</dcterms:created>
  <dcterms:modified xsi:type="dcterms:W3CDTF">2020-04-12T01:18:00Z</dcterms:modified>
</cp:coreProperties>
</file>