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 xml:space="preserve">    实现思路：</w:t>
      </w:r>
    </w:p>
    <w:p>
      <w:pPr>
        <w:rPr>
          <w:rFonts w:hint="eastAsia"/>
        </w:rPr>
      </w:pPr>
      <w:r>
        <w:rPr>
          <w:rFonts w:hint="eastAsia"/>
        </w:rPr>
        <w:t xml:space="preserve">    1、找到想要下载的电影：电影地址，并且可在浏览器内播</w:t>
      </w:r>
    </w:p>
    <w:p>
      <w:pPr>
        <w:rPr>
          <w:rFonts w:hint="eastAsia"/>
        </w:rPr>
      </w:pPr>
      <w:r>
        <w:rPr>
          <w:rFonts w:hint="eastAsia"/>
        </w:rPr>
        <w:t xml:space="preserve">        如果是VIP电影，用“全名解析”查看是否能插放，是否是ts流媒体方式</w:t>
      </w:r>
    </w:p>
    <w:p>
      <w:pPr>
        <w:rPr>
          <w:rFonts w:hint="eastAsia"/>
        </w:rPr>
      </w:pP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例： 腾迅视频: 帕克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77622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5420" cy="270891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全名解析：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2773680"/>
            <wp:effectExtent l="0" t="0" r="1143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用 https://jx.618g.com?url=网址   打开，找到 ts网址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5420" cy="2673350"/>
            <wp:effectExtent l="0" t="0" r="1143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例：用谷歌浏览器，右键检查没有，</w:t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其它浏览器，视图  /  开发者  /  审查元素 </w:t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230" cy="29629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1610" cy="2700655"/>
            <wp:effectExtent l="0" t="0" r="152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3、用代码方式实现批量下载</w:t>
      </w:r>
    </w:p>
    <w:p>
      <w:pPr>
        <w:rPr>
          <w:rFonts w:hint="eastAsia"/>
        </w:rPr>
      </w:pPr>
      <w:r>
        <w:rPr>
          <w:rFonts w:hint="eastAsia"/>
        </w:rPr>
        <w:t xml:space="preserve">    4、或用命令方式下载:  ffmpeg -i m3u8网址 -acodec copy -vcodec copy xxxx.mp4</w:t>
      </w:r>
    </w:p>
    <w:p>
      <w:pPr>
        <w:ind w:firstLine="420"/>
        <w:rPr>
          <w:rFonts w:hint="eastAsia"/>
        </w:rPr>
      </w:pPr>
      <w:r>
        <w:rPr>
          <w:rFonts w:hint="eastAsia"/>
        </w:rPr>
        <w:t>4、或用命令方式下载:  ffmpeg -i m3u8网址 -vcodec copy -acodec copy xxxx.mp4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bookmarkStart w:id="0" w:name="_GoBack"/>
      <w:bookmarkEnd w:id="0"/>
    </w:p>
    <w:p>
      <w:pPr>
        <w:ind w:firstLine="420"/>
      </w:pPr>
      <w:r>
        <w:drawing>
          <wp:inline distT="0" distB="0" distL="114300" distR="114300">
            <wp:extent cx="5261610" cy="2642235"/>
            <wp:effectExtent l="0" t="0" r="152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/m3u8-dp.php?url=https://iqiyi.cdn27-okzy.com/20200604/4501_5d4d8659/index.m3u8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92CA72"/>
    <w:multiLevelType w:val="singleLevel"/>
    <w:tmpl w:val="7892CA72"/>
    <w:lvl w:ilvl="0" w:tentative="0">
      <w:start w:val="2"/>
      <w:numFmt w:val="decimal"/>
      <w:suff w:val="nothing"/>
      <w:lvlText w:val="%1、"/>
      <w:lvlJc w:val="left"/>
      <w:pPr>
        <w:ind w:left="42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CD04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2020-06-27T16:17:29Z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