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i/>
          <w:iCs/>
          <w:sz w:val="28"/>
          <w:szCs w:val="28"/>
        </w:rPr>
      </w:pPr>
      <w:r>
        <w:rPr>
          <w:rFonts w:hint="default" w:ascii="Times New Roman" w:hAnsi="Times New Roman" w:cs="Times New Roman"/>
          <w:b/>
          <w:i w:val="0"/>
          <w:iCs w:val="0"/>
          <w:sz w:val="28"/>
          <w:szCs w:val="28"/>
          <w:lang w:val="en-US" w:eastAsia="zh-CN"/>
        </w:rPr>
        <w:t>Title</w:t>
      </w:r>
      <w:r>
        <w:rPr>
          <w:rFonts w:hint="default" w:ascii="Times New Roman" w:hAnsi="Times New Roman" w:cs="Times New Roman"/>
          <w:b/>
          <w:i/>
          <w:iCs/>
          <w:sz w:val="28"/>
          <w:szCs w:val="28"/>
          <w:lang w:val="en-US" w:eastAsia="zh-CN"/>
        </w:rPr>
        <w:t xml:space="preserve">: </w:t>
      </w:r>
      <w:r>
        <w:rPr>
          <w:rFonts w:hint="default" w:ascii="Times New Roman" w:hAnsi="Times New Roman" w:cs="Times New Roman"/>
          <w:b/>
          <w:i/>
          <w:iCs/>
          <w:sz w:val="28"/>
          <w:szCs w:val="28"/>
        </w:rPr>
        <w:t>Performance analysis of linear polarization antenna in 2.45 GHz on-body communications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i/>
          <w:i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i/>
          <w:iCs/>
          <w:sz w:val="28"/>
          <w:szCs w:val="28"/>
          <w:lang w:val="en-US" w:eastAsia="zh-CN"/>
        </w:rPr>
        <w:t xml:space="preserve">Authors: </w:t>
      </w:r>
      <w:r>
        <w:rPr>
          <w:rFonts w:hint="default" w:ascii="Times New Roman" w:hAnsi="Times New Roman" w:cs="Times New Roman"/>
          <w:b w:val="0"/>
          <w:bCs/>
          <w:i w:val="0"/>
          <w:iCs w:val="0"/>
          <w:sz w:val="24"/>
          <w:szCs w:val="24"/>
          <w:lang w:val="en-US" w:eastAsia="zh-CN"/>
        </w:rPr>
        <w:t>Lingfeng Liu</w:t>
      </w:r>
      <w:r>
        <w:rPr>
          <w:rFonts w:hint="eastAsia" w:ascii="Times New Roman" w:hAnsi="Times New Roman" w:cs="Times New Roman"/>
          <w:b w:val="0"/>
          <w:bCs/>
          <w:i w:val="0"/>
          <w:iCs w:val="0"/>
          <w:sz w:val="24"/>
          <w:szCs w:val="24"/>
          <w:lang w:val="en-US" w:eastAsia="zh-CN"/>
        </w:rPr>
        <w:t xml:space="preserve">, </w:t>
      </w:r>
      <w:r>
        <w:rPr>
          <w:rFonts w:hint="default" w:ascii="Times New Roman" w:hAnsi="Times New Roman" w:cs="Times New Roman"/>
          <w:b w:val="0"/>
          <w:bCs/>
          <w:i w:val="0"/>
          <w:iCs w:val="0"/>
          <w:sz w:val="24"/>
          <w:szCs w:val="24"/>
          <w:lang w:val="en-US" w:eastAsia="zh-CN"/>
        </w:rPr>
        <w:t>Xiaonan Wang,</w:t>
      </w:r>
      <w:r>
        <w:rPr>
          <w:rFonts w:hint="eastAsia" w:ascii="Times New Roman" w:hAnsi="Times New Roman" w:cs="Times New Roman"/>
          <w:b w:val="0"/>
          <w:bCs/>
          <w:i w:val="0"/>
          <w:iCs w:val="0"/>
          <w:sz w:val="24"/>
          <w:szCs w:val="24"/>
          <w:lang w:val="en-US" w:eastAsia="zh-CN"/>
        </w:rPr>
        <w:t xml:space="preserve"> </w:t>
      </w:r>
      <w:r>
        <w:rPr>
          <w:rFonts w:hint="default" w:ascii="Times New Roman" w:hAnsi="Times New Roman" w:cs="Times New Roman"/>
          <w:b w:val="0"/>
          <w:bCs/>
          <w:i w:val="0"/>
          <w:iCs w:val="0"/>
          <w:sz w:val="24"/>
          <w:szCs w:val="24"/>
          <w:lang w:val="en-US" w:eastAsia="zh-CN"/>
        </w:rPr>
        <w:t>et al.</w:t>
      </w:r>
    </w:p>
    <w:p>
      <w:pPr>
        <w:rPr>
          <w:rFonts w:hint="default" w:ascii="Times New Roman" w:hAnsi="Times New Roman" w:cs="Times New Roman"/>
          <w:b w:val="0"/>
          <w:bCs/>
          <w:i w:val="0"/>
          <w:iCs w:val="0"/>
          <w:sz w:val="24"/>
          <w:szCs w:val="24"/>
          <w:lang w:val="en-US" w:eastAsia="zh-CN"/>
        </w:rPr>
      </w:pPr>
    </w:p>
    <w:p>
      <w:pPr>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 xml:space="preserve">                                                         May 2</w:t>
      </w:r>
      <w:r>
        <w:rPr>
          <w:rFonts w:hint="eastAsia" w:ascii="Times New Roman" w:hAnsi="Times New Roman" w:cs="Times New Roman"/>
          <w:b w:val="0"/>
          <w:bCs/>
          <w:i w:val="0"/>
          <w:iCs w:val="0"/>
          <w:sz w:val="24"/>
          <w:szCs w:val="24"/>
          <w:lang w:val="en-US" w:eastAsia="zh-CN"/>
        </w:rPr>
        <w:t>7</w:t>
      </w:r>
      <w:r>
        <w:rPr>
          <w:rFonts w:hint="default" w:ascii="Times New Roman" w:hAnsi="Times New Roman" w:cs="Times New Roman"/>
          <w:b w:val="0"/>
          <w:bCs/>
          <w:i w:val="0"/>
          <w:iCs w:val="0"/>
          <w:sz w:val="24"/>
          <w:szCs w:val="24"/>
          <w:lang w:val="en-US" w:eastAsia="zh-CN"/>
        </w:rPr>
        <w:t>, 2017</w:t>
      </w:r>
    </w:p>
    <w:p>
      <w:pPr>
        <w:rPr>
          <w:rFonts w:hint="default" w:ascii="Times New Roman" w:hAnsi="Times New Roman" w:cs="Times New Roman"/>
          <w:b w:val="0"/>
          <w:bCs/>
          <w:i w:val="0"/>
          <w:iCs w:val="0"/>
          <w:sz w:val="24"/>
          <w:szCs w:val="24"/>
          <w:lang w:val="en-US" w:eastAsia="zh-CN"/>
        </w:rPr>
      </w:pPr>
    </w:p>
    <w:p>
      <w:pPr>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Dear editor:</w:t>
      </w:r>
    </w:p>
    <w:p>
      <w:pPr>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iCs/>
          <w:sz w:val="24"/>
          <w:szCs w:val="24"/>
          <w:lang w:val="en-US" w:eastAsia="zh-CN"/>
        </w:rPr>
      </w:pPr>
      <w:r>
        <w:rPr>
          <w:rFonts w:hint="default" w:ascii="Times New Roman" w:hAnsi="Times New Roman" w:cs="Times New Roman"/>
          <w:b w:val="0"/>
          <w:bCs/>
          <w:i w:val="0"/>
          <w:iCs w:val="0"/>
          <w:sz w:val="24"/>
          <w:szCs w:val="24"/>
          <w:lang w:val="en-US" w:eastAsia="zh-CN"/>
        </w:rPr>
        <w:t>We are enclosing with this manuscript titled “</w:t>
      </w:r>
      <w:r>
        <w:rPr>
          <w:rFonts w:hint="default" w:ascii="Times New Roman" w:hAnsi="Times New Roman" w:cs="Times New Roman"/>
          <w:b w:val="0"/>
          <w:bCs/>
          <w:i/>
          <w:iCs/>
          <w:sz w:val="24"/>
          <w:szCs w:val="24"/>
          <w:lang w:val="en-US" w:eastAsia="zh-CN"/>
        </w:rPr>
        <w:t xml:space="preserve">Performance analysis of linear polarization antenna in 2.45 GHz on-body communications” </w:t>
      </w:r>
      <w:r>
        <w:rPr>
          <w:rFonts w:hint="default" w:ascii="Times New Roman" w:hAnsi="Times New Roman" w:cs="Times New Roman"/>
          <w:b w:val="0"/>
          <w:bCs/>
          <w:i w:val="0"/>
          <w:iCs w:val="0"/>
          <w:sz w:val="24"/>
          <w:szCs w:val="24"/>
          <w:lang w:val="en-US" w:eastAsia="zh-CN"/>
        </w:rPr>
        <w:t>for considering gor publication in</w:t>
      </w:r>
      <w:r>
        <w:rPr>
          <w:rFonts w:hint="default" w:ascii="Times New Roman" w:hAnsi="Times New Roman" w:cs="Times New Roman"/>
          <w:b w:val="0"/>
          <w:bCs/>
          <w:i/>
          <w:iCs/>
          <w:sz w:val="24"/>
          <w:szCs w:val="24"/>
          <w:lang w:val="en-US" w:eastAsia="zh-CN"/>
        </w:rPr>
        <w:t xml:space="preserve"> Journal of Modeling and Simulation.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i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On-body channels show highly polarization selectivity with respect to the orientation of the transmit and receiving antennas, while the body coupling and scattering effects in reverse affect the antenna polarization characteristics in near-field. In this paper, three kinds of compact linearly polarized antennas, the inverted-F antenna, the MIFA antenna, and the printed dipole antenna, are designed and are analyzed for their polarization performance above the body trunk via numerical simulations. A simplified three-layered human chest model including skin, fat, and muscle tissues is applied. The return loss, bandwidth, and the radiation pattern of the investigated antennas are found to be affected by the relative orientation and distance between the antennas and the trunk, indicating the necessity of the antenna placement optimization for realistic on-body communication devices.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Thank you very much for your time and consideration of our manuscript. Your positive consideration will be greatly appreciated.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With best regards,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Yours Sincerely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val="0"/>
          <w:i w:val="0"/>
          <w:iCs w:val="0"/>
          <w:sz w:val="24"/>
          <w:szCs w:val="24"/>
          <w:lang w:val="en-US" w:eastAsia="zh-CN"/>
        </w:rPr>
      </w:pPr>
      <w:r>
        <w:rPr>
          <w:rFonts w:hint="default" w:ascii="Times New Roman" w:hAnsi="Times New Roman" w:cs="Times New Roman"/>
          <w:b/>
          <w:bCs w:val="0"/>
          <w:i w:val="0"/>
          <w:iCs w:val="0"/>
          <w:sz w:val="24"/>
          <w:szCs w:val="24"/>
          <w:lang w:val="en-US" w:eastAsia="zh-CN"/>
        </w:rPr>
        <w:t>Lingfeng Liu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Dept of Information Engineering, East China Jiaotong University, Nanchang 330000, China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i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 xml:space="preserve">Email: </w:t>
      </w:r>
      <w:r>
        <w:rPr>
          <w:rFonts w:hint="default" w:ascii="Times New Roman" w:hAnsi="Times New Roman" w:cs="Times New Roman"/>
          <w:b w:val="0"/>
          <w:bCs/>
          <w:i w:val="0"/>
          <w:iCs w:val="0"/>
          <w:sz w:val="24"/>
          <w:szCs w:val="24"/>
          <w:lang w:val="en-US" w:eastAsia="zh-CN"/>
        </w:rPr>
        <w:fldChar w:fldCharType="begin"/>
      </w:r>
      <w:r>
        <w:rPr>
          <w:rFonts w:hint="default" w:ascii="Times New Roman" w:hAnsi="Times New Roman" w:cs="Times New Roman"/>
          <w:b w:val="0"/>
          <w:bCs/>
          <w:i w:val="0"/>
          <w:iCs w:val="0"/>
          <w:sz w:val="24"/>
          <w:szCs w:val="24"/>
          <w:lang w:val="en-US" w:eastAsia="zh-CN"/>
        </w:rPr>
        <w:instrText xml:space="preserve"> HYPERLINK "lingfeng.liu@163.com" </w:instrText>
      </w:r>
      <w:r>
        <w:rPr>
          <w:rFonts w:hint="default" w:ascii="Times New Roman" w:hAnsi="Times New Roman" w:cs="Times New Roman"/>
          <w:b w:val="0"/>
          <w:bCs/>
          <w:i w:val="0"/>
          <w:iCs w:val="0"/>
          <w:sz w:val="24"/>
          <w:szCs w:val="24"/>
          <w:lang w:val="en-US" w:eastAsia="zh-CN"/>
        </w:rPr>
        <w:fldChar w:fldCharType="separate"/>
      </w:r>
      <w:r>
        <w:rPr>
          <w:rStyle w:val="3"/>
          <w:rFonts w:hint="default" w:ascii="Times New Roman" w:hAnsi="Times New Roman" w:cs="Times New Roman"/>
          <w:b w:val="0"/>
          <w:bCs/>
          <w:i w:val="0"/>
          <w:iCs w:val="0"/>
          <w:sz w:val="24"/>
          <w:szCs w:val="24"/>
          <w:lang w:val="en-US" w:eastAsia="zh-CN"/>
        </w:rPr>
        <w:t>lingfeng.liu@163.com</w:t>
      </w:r>
      <w:r>
        <w:rPr>
          <w:rFonts w:hint="default" w:ascii="Times New Roman" w:hAnsi="Times New Roman" w:cs="Times New Roman"/>
          <w:b w:val="0"/>
          <w:bCs/>
          <w:i w:val="0"/>
          <w:iCs w:val="0"/>
          <w:sz w:val="24"/>
          <w:szCs w:val="24"/>
          <w:lang w:val="en-US" w:eastAsia="zh-CN"/>
        </w:rPr>
        <w:fldChar w:fldCharType="end"/>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b/>
          <w:bCs w:val="0"/>
          <w:i w:val="0"/>
          <w:iCs w:val="0"/>
          <w:sz w:val="24"/>
          <w:szCs w:val="24"/>
          <w:lang w:val="en-US" w:eastAsia="zh-CN"/>
        </w:rPr>
      </w:pPr>
      <w:r>
        <w:rPr>
          <w:rFonts w:hint="eastAsia" w:ascii="Times New Roman" w:hAnsi="Times New Roman" w:cs="Times New Roman"/>
          <w:b/>
          <w:bCs w:val="0"/>
          <w:i w:val="0"/>
          <w:iCs w:val="0"/>
          <w:sz w:val="24"/>
          <w:szCs w:val="24"/>
          <w:lang w:val="en-US" w:eastAsia="zh-CN"/>
        </w:rPr>
        <w:t>Xiaonan Wang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Dept of Information Engineering, East China Jiaotong University, Nanchang 330000, China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 xml:space="preserve">Email: </w:t>
      </w:r>
      <w:r>
        <w:rPr>
          <w:rFonts w:hint="default" w:ascii="Times New Roman" w:hAnsi="Times New Roman" w:cs="Times New Roman"/>
          <w:b w:val="0"/>
          <w:bCs/>
          <w:i w:val="0"/>
          <w:iCs w:val="0"/>
          <w:sz w:val="24"/>
          <w:szCs w:val="24"/>
          <w:lang w:val="en-US" w:eastAsia="zh-CN"/>
        </w:rPr>
        <w:fldChar w:fldCharType="begin"/>
      </w:r>
      <w:r>
        <w:rPr>
          <w:rFonts w:hint="default" w:ascii="Times New Roman" w:hAnsi="Times New Roman" w:cs="Times New Roman"/>
          <w:b w:val="0"/>
          <w:bCs/>
          <w:i w:val="0"/>
          <w:iCs w:val="0"/>
          <w:sz w:val="24"/>
          <w:szCs w:val="24"/>
          <w:lang w:val="en-US" w:eastAsia="zh-CN"/>
        </w:rPr>
        <w:instrText xml:space="preserve"> HYPERLINK "lingfeng.liu@163.com" </w:instrText>
      </w:r>
      <w:r>
        <w:rPr>
          <w:rFonts w:hint="default" w:ascii="Times New Roman" w:hAnsi="Times New Roman" w:cs="Times New Roman"/>
          <w:b w:val="0"/>
          <w:bCs/>
          <w:i w:val="0"/>
          <w:iCs w:val="0"/>
          <w:sz w:val="24"/>
          <w:szCs w:val="24"/>
          <w:lang w:val="en-US" w:eastAsia="zh-CN"/>
        </w:rPr>
        <w:fldChar w:fldCharType="separate"/>
      </w:r>
      <w:r>
        <w:rPr>
          <w:rStyle w:val="3"/>
          <w:rFonts w:hint="eastAsia" w:ascii="Times New Roman" w:hAnsi="Times New Roman" w:cs="Times New Roman"/>
          <w:b w:val="0"/>
          <w:bCs/>
          <w:i w:val="0"/>
          <w:iCs w:val="0"/>
          <w:sz w:val="24"/>
          <w:szCs w:val="24"/>
          <w:lang w:val="en-US" w:eastAsia="zh-CN"/>
        </w:rPr>
        <w:t>15797704096</w:t>
      </w:r>
      <w:r>
        <w:rPr>
          <w:rStyle w:val="3"/>
          <w:rFonts w:hint="default" w:ascii="Times New Roman" w:hAnsi="Times New Roman" w:cs="Times New Roman"/>
          <w:b w:val="0"/>
          <w:bCs/>
          <w:i w:val="0"/>
          <w:iCs w:val="0"/>
          <w:sz w:val="24"/>
          <w:szCs w:val="24"/>
          <w:lang w:val="en-US" w:eastAsia="zh-CN"/>
        </w:rPr>
        <w:t>@163.com</w:t>
      </w:r>
      <w:r>
        <w:rPr>
          <w:rFonts w:hint="default" w:ascii="Times New Roman" w:hAnsi="Times New Roman" w:cs="Times New Roman"/>
          <w:b w:val="0"/>
          <w:bCs/>
          <w:i w:val="0"/>
          <w:i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i w:val="0"/>
          <w:iCs w:val="0"/>
          <w:sz w:val="24"/>
          <w:szCs w:val="24"/>
          <w:lang w:val="en-US" w:eastAsia="zh-CN"/>
        </w:rPr>
      </w:pPr>
    </w:p>
    <w:p>
      <w:pPr>
        <w:rPr>
          <w:rFonts w:hint="default" w:ascii="Times New Roman" w:hAnsi="Times New Roman" w:cs="Times New Roman"/>
          <w:b w:val="0"/>
          <w:bCs/>
          <w:i w:val="0"/>
          <w:iCs w:val="0"/>
          <w:sz w:val="24"/>
          <w:szCs w:val="24"/>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b/>
          <w:i/>
          <w:iCs/>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Microsoft YaHei UI Light"/>
    <w:panose1 w:val="020B0600040502020204"/>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 w:name="Times New Roman Bold Italic">
    <w:altName w:val="Times New Roman"/>
    <w:panose1 w:val="02020703060505090304"/>
    <w:charset w:val="00"/>
    <w:family w:val="roman"/>
    <w:pitch w:val="default"/>
    <w:sig w:usb0="00000000" w:usb1="00000000" w:usb2="00000000" w:usb3="00000000" w:csb0="00040001" w:csb1="00000000"/>
  </w:font>
  <w:font w:name="Times New Roman Bold">
    <w:altName w:val="Times New Roman"/>
    <w:panose1 w:val="02020803070505020304"/>
    <w:charset w:val="00"/>
    <w:family w:val="roman"/>
    <w:pitch w:val="default"/>
    <w:sig w:usb0="00000000" w:usb1="00000000" w:usb2="00000000" w:usb3="00000000" w:csb0="00040001" w:csb1="00000000"/>
  </w:font>
  <w:font w:name="Avenir Black">
    <w:altName w:val="Trebuchet MS"/>
    <w:panose1 w:val="020B0803020203020204"/>
    <w:charset w:val="00"/>
    <w:family w:val="auto"/>
    <w:pitch w:val="default"/>
    <w:sig w:usb0="00000000" w:usb1="00000000" w:usb2="00000000" w:usb3="00000000" w:csb0="0000009B" w:csb1="00000000"/>
  </w:font>
  <w:font w:name="Arial">
    <w:panose1 w:val="020B0604020202020204"/>
    <w:charset w:val="00"/>
    <w:family w:val="swiss"/>
    <w:pitch w:val="default"/>
    <w:sig w:usb0="E0002E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Microsoft YaHei UI Light">
    <w:panose1 w:val="020B0502040204020203"/>
    <w:charset w:val="86"/>
    <w:family w:val="auto"/>
    <w:pitch w:val="default"/>
    <w:sig w:usb0="A00002BF" w:usb1="28CF0010"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Lucida Console">
    <w:panose1 w:val="020B0609040504020204"/>
    <w:charset w:val="00"/>
    <w:family w:val="auto"/>
    <w:pitch w:val="default"/>
    <w:sig w:usb0="8000028F" w:usb1="00001800" w:usb2="00000000" w:usb3="00000000" w:csb0="0000001F" w:csb1="D7D70000"/>
  </w:font>
  <w:font w:name="MT Extra">
    <w:panose1 w:val="05050102010205020202"/>
    <w:charset w:val="00"/>
    <w:family w:val="auto"/>
    <w:pitch w:val="default"/>
    <w:sig w:usb0="8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E678A"/>
    <w:rsid w:val="327C49F7"/>
    <w:rsid w:val="3B75465D"/>
    <w:rsid w:val="4E0E678A"/>
    <w:rsid w:val="5B782CF7"/>
    <w:rsid w:val="665005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2017-05-25T00:57:00Z</dcterms:created>
  <dc:creator>wxnhhxx1314</dc:creator>
  <cp:lastModifiedBy>wxnhhxx1314</cp:lastModifiedBy>
  <dcterms:modified xsi:type="dcterms:W3CDTF">2017-05-27T03:41:02Z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