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CC" w:rsidRPr="00A97035" w:rsidRDefault="002163CC" w:rsidP="00A97035">
      <w:pPr>
        <w:autoSpaceDE w:val="0"/>
        <w:spacing w:line="400" w:lineRule="exact"/>
        <w:ind w:firstLineChars="1000" w:firstLine="3213"/>
        <w:rPr>
          <w:rFonts w:ascii="黑体" w:eastAsia="黑体" w:hAnsi="黑体"/>
          <w:b/>
          <w:bCs/>
          <w:color w:val="FF0000"/>
          <w:sz w:val="32"/>
          <w:szCs w:val="32"/>
        </w:rPr>
      </w:pPr>
      <w:r w:rsidRPr="00A97035">
        <w:rPr>
          <w:rFonts w:ascii="黑体" w:eastAsia="黑体" w:hAnsi="黑体" w:hint="eastAsia"/>
          <w:b/>
          <w:bCs/>
          <w:color w:val="FF0000"/>
          <w:sz w:val="32"/>
          <w:szCs w:val="32"/>
        </w:rPr>
        <w:t>中国临床心电学学会简介</w:t>
      </w:r>
    </w:p>
    <w:p w:rsidR="002163CC" w:rsidRPr="00A97035" w:rsidRDefault="002163CC" w:rsidP="002163CC">
      <w:pPr>
        <w:autoSpaceDE w:val="0"/>
        <w:spacing w:line="400" w:lineRule="exact"/>
        <w:rPr>
          <w:rFonts w:ascii="黑体" w:eastAsia="黑体" w:hAnsi="黑体" w:hint="eastAsia"/>
          <w:b/>
          <w:bCs/>
          <w:sz w:val="32"/>
          <w:szCs w:val="32"/>
        </w:rPr>
      </w:pPr>
      <w:r w:rsidRPr="00A97035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《中国临床医学会心电学分会(中国水利电力医学科学技术学会心电学分会)》，简称《中国临床心电学学会》是隶属于卫计委直管的二级学会。成立于2015年10月22日。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学会设有秘书处、组织处、科教处、学术会务处、心电设备仪器处、网络管理及外联处6个办事机构；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 xml:space="preserve"> 设静态心电图专业委员会、动态及负荷心电图专业委员会、多维心电图专业委员会、心脏起搏及有创电生理专业委员会、心脏无创电生理学专业委员会、心电网络远程诊断专业委员会、小儿心电图专业委员会7个专业委员会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设青年工作委员会、基层工作委员会、护理心电图工作委员会、心电标准化工作委员会和心电散点图工作委员会五个工作委员会。还设有：《中国心电学会远程心电云平台》、《全国心电会诊中心》、《中国心电学培训基地》</w:t>
      </w:r>
      <w:r w:rsid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及今年刚成立的</w:t>
      </w:r>
      <w:r w:rsidR="00A97035"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《中国心电史料陈列馆》、《中国心电技术创新联盟》</w:t>
      </w:r>
      <w:r w:rsid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和</w:t>
      </w:r>
      <w:r w:rsidR="00A97035"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《中国心电医学研究所》</w:t>
      </w:r>
      <w:r w:rsid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。</w:t>
      </w: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 xml:space="preserve"> 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2015年10月22日在青岛市召开了了成立大会。会长张立勇、陈灏珠院士、何秉贤教授、徐成斌教授等出席了大会。陈清启任大会主席，王志毅教授任执行主席，320名代表参加了会议，明确了</w:t>
      </w:r>
      <w:r w:rsidRPr="00A97035">
        <w:rPr>
          <w:rFonts w:ascii="黑体" w:eastAsia="黑体" w:hAnsi="黑体" w:hint="eastAsia"/>
          <w:b/>
          <w:bCs/>
          <w:color w:val="000000"/>
          <w:kern w:val="0"/>
          <w:sz w:val="24"/>
          <w:szCs w:val="24"/>
          <w:shd w:val="clear" w:color="auto" w:fill="F0EEEE"/>
        </w:rPr>
        <w:t>“团结、责任、担当、务实、创新、发展”</w:t>
      </w: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为学会的工作方针。选出了《中国临床医学会心电学分会》第一届委员会。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主 任 委员：陈清启教授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 xml:space="preserve">副主任委员：杨钧国  刘仁光  杨庭树  张海澄  孙兴国  王志毅  吴岳平  李忠杰  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 xml:space="preserve">            刘  霞  张雪娟教授；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秘书长：张雪娟（兼），副秘书长：石亚君  丑小菲  牟延光。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48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常委47人，全国委员203人，青年委员36人。并聘请赵昜、周金台教授为终身名誉主委；：何秉贤、吴祥教授为名誉主委；聘请陈灏珠院士、徐成斌、邓开伯、王思让、黄永麟教授等37位老专家为顾问；聘请范利 葛均波 霍 勇 马长生 谭学瑞方丕华卢喜烈侯月梅等18名教授为指导委员。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360"/>
        <w:jc w:val="left"/>
        <w:rPr>
          <w:rFonts w:ascii="黑体" w:eastAsia="黑体" w:hAnsi="黑体" w:hint="eastAsia"/>
          <w:color w:val="000000"/>
          <w:sz w:val="24"/>
          <w:szCs w:val="24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 xml:space="preserve"> 2016年8月18日在济宁市召开了《中国临床心电学会学术年会》暨《中国第五届无创心电学学术大会》。除学术活动外，成立了《中国心电史料陈列馆》、《中国心电技术创新联盟》、《中国心电医学研究所》和《青年工作委员会》；增补常委18名，.全国委员32名、青年委员49名。.并安排了《中国心电走基层活动》和发展会员等工作。本次会议500多名代表到会。</w:t>
      </w:r>
    </w:p>
    <w:p w:rsidR="002163CC" w:rsidRPr="00A97035" w:rsidRDefault="002163CC" w:rsidP="002163CC">
      <w:pPr>
        <w:widowControl/>
        <w:shd w:val="clear" w:color="auto" w:fill="F0EEEE"/>
        <w:autoSpaceDE w:val="0"/>
        <w:spacing w:line="420" w:lineRule="exact"/>
        <w:ind w:firstLine="360"/>
        <w:jc w:val="left"/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学会现有：终身名誉主任委员2人，名誉主任委员2人；主委1人，副主委10人。常委 65人；全国委员 235人，青年委员85人。</w:t>
      </w:r>
    </w:p>
    <w:p w:rsidR="002163CC" w:rsidRPr="00A97035" w:rsidRDefault="002163CC" w:rsidP="002163CC">
      <w:pPr>
        <w:autoSpaceDE w:val="0"/>
        <w:spacing w:line="400" w:lineRule="exact"/>
        <w:rPr>
          <w:rFonts w:ascii="黑体" w:eastAsia="黑体" w:hAnsi="黑体" w:hint="eastAsia"/>
          <w:b/>
          <w:bCs/>
          <w:sz w:val="32"/>
          <w:szCs w:val="32"/>
        </w:rPr>
      </w:pPr>
      <w:r w:rsidRPr="00A97035">
        <w:rPr>
          <w:rFonts w:ascii="黑体" w:eastAsia="黑体" w:hAnsi="黑体" w:hint="eastAsia"/>
          <w:color w:val="000000"/>
          <w:kern w:val="0"/>
          <w:sz w:val="24"/>
          <w:szCs w:val="24"/>
          <w:shd w:val="clear" w:color="auto" w:fill="F0EEEE"/>
        </w:rPr>
        <w:t>《中国临床心电学会》在各省（直辖市）设工作组（或称工作委员会，负责各省（直辖市）心电学术活动的开展，心电技术培训及青年心电人员的培养等工作。</w:t>
      </w:r>
    </w:p>
    <w:p w:rsidR="009B3BA6" w:rsidRPr="00A97035" w:rsidRDefault="009B3BA6">
      <w:pPr>
        <w:rPr>
          <w:rFonts w:ascii="黑体" w:eastAsia="黑体" w:hAnsi="黑体"/>
        </w:rPr>
      </w:pPr>
    </w:p>
    <w:sectPr w:rsidR="009B3BA6" w:rsidRPr="00A97035" w:rsidSect="002163CC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63CC"/>
    <w:rsid w:val="00013494"/>
    <w:rsid w:val="00023786"/>
    <w:rsid w:val="00043A2D"/>
    <w:rsid w:val="00092E5B"/>
    <w:rsid w:val="000A5FAD"/>
    <w:rsid w:val="000E7CDA"/>
    <w:rsid w:val="000F4D19"/>
    <w:rsid w:val="00100D6F"/>
    <w:rsid w:val="001444A7"/>
    <w:rsid w:val="001952D9"/>
    <w:rsid w:val="00196EE2"/>
    <w:rsid w:val="00197BC2"/>
    <w:rsid w:val="001B41A2"/>
    <w:rsid w:val="001D3D11"/>
    <w:rsid w:val="0021527F"/>
    <w:rsid w:val="002163CC"/>
    <w:rsid w:val="0022016D"/>
    <w:rsid w:val="00223257"/>
    <w:rsid w:val="00284432"/>
    <w:rsid w:val="00285A10"/>
    <w:rsid w:val="002920C9"/>
    <w:rsid w:val="00296D3F"/>
    <w:rsid w:val="002B4481"/>
    <w:rsid w:val="002E3748"/>
    <w:rsid w:val="002F3A13"/>
    <w:rsid w:val="003348A5"/>
    <w:rsid w:val="0033749D"/>
    <w:rsid w:val="00352128"/>
    <w:rsid w:val="003558ED"/>
    <w:rsid w:val="0037169B"/>
    <w:rsid w:val="003B16F1"/>
    <w:rsid w:val="003B201C"/>
    <w:rsid w:val="003C4F2E"/>
    <w:rsid w:val="003D14A1"/>
    <w:rsid w:val="003D7037"/>
    <w:rsid w:val="003E67F3"/>
    <w:rsid w:val="00401272"/>
    <w:rsid w:val="00403810"/>
    <w:rsid w:val="004141C8"/>
    <w:rsid w:val="004D1B89"/>
    <w:rsid w:val="004D4C5B"/>
    <w:rsid w:val="004F13D6"/>
    <w:rsid w:val="00527478"/>
    <w:rsid w:val="00532AC9"/>
    <w:rsid w:val="005569E2"/>
    <w:rsid w:val="00557E1E"/>
    <w:rsid w:val="00580F4F"/>
    <w:rsid w:val="00592D1F"/>
    <w:rsid w:val="005949E4"/>
    <w:rsid w:val="00604134"/>
    <w:rsid w:val="00622B60"/>
    <w:rsid w:val="006401A8"/>
    <w:rsid w:val="006464F2"/>
    <w:rsid w:val="00677851"/>
    <w:rsid w:val="00695EC6"/>
    <w:rsid w:val="00695F9B"/>
    <w:rsid w:val="006B7764"/>
    <w:rsid w:val="006C006D"/>
    <w:rsid w:val="006C784D"/>
    <w:rsid w:val="006E70AD"/>
    <w:rsid w:val="0070670E"/>
    <w:rsid w:val="00715FFE"/>
    <w:rsid w:val="00720706"/>
    <w:rsid w:val="007421A4"/>
    <w:rsid w:val="00760E41"/>
    <w:rsid w:val="007624BE"/>
    <w:rsid w:val="00774912"/>
    <w:rsid w:val="00774CC0"/>
    <w:rsid w:val="00777C80"/>
    <w:rsid w:val="00795880"/>
    <w:rsid w:val="00795CE3"/>
    <w:rsid w:val="007A4C24"/>
    <w:rsid w:val="007E274C"/>
    <w:rsid w:val="0080770A"/>
    <w:rsid w:val="008233AC"/>
    <w:rsid w:val="0085377A"/>
    <w:rsid w:val="0087377A"/>
    <w:rsid w:val="00883FBF"/>
    <w:rsid w:val="008928A0"/>
    <w:rsid w:val="008B1A65"/>
    <w:rsid w:val="008D7622"/>
    <w:rsid w:val="00922FA5"/>
    <w:rsid w:val="00933800"/>
    <w:rsid w:val="009973B1"/>
    <w:rsid w:val="009B3BA6"/>
    <w:rsid w:val="009D2C01"/>
    <w:rsid w:val="00A04661"/>
    <w:rsid w:val="00A07166"/>
    <w:rsid w:val="00A07A72"/>
    <w:rsid w:val="00A5504C"/>
    <w:rsid w:val="00A6629D"/>
    <w:rsid w:val="00A71979"/>
    <w:rsid w:val="00A97035"/>
    <w:rsid w:val="00AB5BF8"/>
    <w:rsid w:val="00AF1BB6"/>
    <w:rsid w:val="00AF44FE"/>
    <w:rsid w:val="00B043A3"/>
    <w:rsid w:val="00B34EF7"/>
    <w:rsid w:val="00B52A31"/>
    <w:rsid w:val="00B5787F"/>
    <w:rsid w:val="00B817CE"/>
    <w:rsid w:val="00B853C6"/>
    <w:rsid w:val="00BA0E91"/>
    <w:rsid w:val="00BB0431"/>
    <w:rsid w:val="00BE2D53"/>
    <w:rsid w:val="00BE5DDE"/>
    <w:rsid w:val="00C005B0"/>
    <w:rsid w:val="00C00B85"/>
    <w:rsid w:val="00C13BC7"/>
    <w:rsid w:val="00C17DD1"/>
    <w:rsid w:val="00C52DE6"/>
    <w:rsid w:val="00C6091A"/>
    <w:rsid w:val="00CB46A0"/>
    <w:rsid w:val="00D13E34"/>
    <w:rsid w:val="00D1553A"/>
    <w:rsid w:val="00D257CE"/>
    <w:rsid w:val="00D74047"/>
    <w:rsid w:val="00DA106E"/>
    <w:rsid w:val="00DB6AC5"/>
    <w:rsid w:val="00DE6264"/>
    <w:rsid w:val="00E015F6"/>
    <w:rsid w:val="00E121AC"/>
    <w:rsid w:val="00E271F5"/>
    <w:rsid w:val="00E33799"/>
    <w:rsid w:val="00EE16CD"/>
    <w:rsid w:val="00F32846"/>
    <w:rsid w:val="00F40C45"/>
    <w:rsid w:val="00F8232D"/>
    <w:rsid w:val="00FB0090"/>
    <w:rsid w:val="00FC3EEE"/>
    <w:rsid w:val="00FC4283"/>
    <w:rsid w:val="00FF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3C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2016-10-18T13:56:00Z</dcterms:created>
  <dcterms:modified xsi:type="dcterms:W3CDTF">2016-10-18T14:01:00Z</dcterms:modified>
</cp:coreProperties>
</file>