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D94" w:rsidRDefault="00A47D94">
      <w:r>
        <w:rPr>
          <w:rFonts w:hint="eastAsia"/>
          <w:noProof/>
        </w:rPr>
        <w:drawing>
          <wp:inline distT="0" distB="0" distL="0" distR="0">
            <wp:extent cx="5267325" cy="3762375"/>
            <wp:effectExtent l="19050" t="0" r="9525" b="0"/>
            <wp:docPr id="34" name="图片 34" descr="C:\Documents and Settings\Administrator\桌面\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tor\桌面\1.png"/>
                    <pic:cNvPicPr>
                      <a:picLocks noChangeAspect="1" noChangeArrowheads="1"/>
                    </pic:cNvPicPr>
                  </pic:nvPicPr>
                  <pic:blipFill>
                    <a:blip r:embed="rId6"/>
                    <a:srcRect/>
                    <a:stretch>
                      <a:fillRect/>
                    </a:stretch>
                  </pic:blipFill>
                  <pic:spPr bwMode="auto">
                    <a:xfrm>
                      <a:off x="0" y="0"/>
                      <a:ext cx="5267325" cy="3762375"/>
                    </a:xfrm>
                    <a:prstGeom prst="rect">
                      <a:avLst/>
                    </a:prstGeom>
                    <a:noFill/>
                    <a:ln w="9525">
                      <a:noFill/>
                      <a:miter lim="800000"/>
                      <a:headEnd/>
                      <a:tailEnd/>
                    </a:ln>
                  </pic:spPr>
                </pic:pic>
              </a:graphicData>
            </a:graphic>
          </wp:inline>
        </w:drawing>
      </w:r>
    </w:p>
    <w:p w:rsidR="00A47D94" w:rsidRDefault="00A47D94">
      <w:pPr>
        <w:rPr>
          <w:rFonts w:hint="eastAsia"/>
        </w:rPr>
      </w:pPr>
      <w:r>
        <w:rPr>
          <w:rFonts w:hint="eastAsia"/>
          <w:noProof/>
        </w:rPr>
        <w:drawing>
          <wp:inline distT="0" distB="0" distL="0" distR="0">
            <wp:extent cx="5267325" cy="2600325"/>
            <wp:effectExtent l="19050" t="0" r="9525" b="0"/>
            <wp:docPr id="35" name="图片 35" descr="C:\Documents and Settings\Administrator\桌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Administrator\桌面\2.png"/>
                    <pic:cNvPicPr>
                      <a:picLocks noChangeAspect="1" noChangeArrowheads="1"/>
                    </pic:cNvPicPr>
                  </pic:nvPicPr>
                  <pic:blipFill>
                    <a:blip r:embed="rId7"/>
                    <a:srcRect/>
                    <a:stretch>
                      <a:fillRect/>
                    </a:stretch>
                  </pic:blipFill>
                  <pic:spPr bwMode="auto">
                    <a:xfrm>
                      <a:off x="0" y="0"/>
                      <a:ext cx="5267325" cy="2600325"/>
                    </a:xfrm>
                    <a:prstGeom prst="rect">
                      <a:avLst/>
                    </a:prstGeom>
                    <a:noFill/>
                    <a:ln w="9525">
                      <a:noFill/>
                      <a:miter lim="800000"/>
                      <a:headEnd/>
                      <a:tailEnd/>
                    </a:ln>
                  </pic:spPr>
                </pic:pic>
              </a:graphicData>
            </a:graphic>
          </wp:inline>
        </w:drawing>
      </w:r>
      <w:r>
        <w:rPr>
          <w:rFonts w:hint="eastAsia"/>
          <w:noProof/>
        </w:rPr>
        <w:lastRenderedPageBreak/>
        <w:drawing>
          <wp:inline distT="0" distB="0" distL="0" distR="0">
            <wp:extent cx="5267325" cy="3848100"/>
            <wp:effectExtent l="19050" t="0" r="9525" b="0"/>
            <wp:docPr id="36" name="图片 36" descr="C:\Documents and Settings\Administrator\桌面\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Administrator\桌面\3.png"/>
                    <pic:cNvPicPr>
                      <a:picLocks noChangeAspect="1" noChangeArrowheads="1"/>
                    </pic:cNvPicPr>
                  </pic:nvPicPr>
                  <pic:blipFill>
                    <a:blip r:embed="rId8"/>
                    <a:srcRect/>
                    <a:stretch>
                      <a:fillRect/>
                    </a:stretch>
                  </pic:blipFill>
                  <pic:spPr bwMode="auto">
                    <a:xfrm>
                      <a:off x="0" y="0"/>
                      <a:ext cx="5267325" cy="3848100"/>
                    </a:xfrm>
                    <a:prstGeom prst="rect">
                      <a:avLst/>
                    </a:prstGeom>
                    <a:noFill/>
                    <a:ln w="9525">
                      <a:noFill/>
                      <a:miter lim="800000"/>
                      <a:headEnd/>
                      <a:tailEnd/>
                    </a:ln>
                  </pic:spPr>
                </pic:pic>
              </a:graphicData>
            </a:graphic>
          </wp:inline>
        </w:drawing>
      </w:r>
      <w:r>
        <w:rPr>
          <w:rFonts w:hint="eastAsia"/>
          <w:noProof/>
        </w:rPr>
        <w:drawing>
          <wp:inline distT="0" distB="0" distL="0" distR="0">
            <wp:extent cx="5267325" cy="2343150"/>
            <wp:effectExtent l="19050" t="0" r="9525" b="0"/>
            <wp:docPr id="37" name="图片 37" descr="C:\Documents and Settings\Administrator\桌面\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Administrator\桌面\4.png"/>
                    <pic:cNvPicPr>
                      <a:picLocks noChangeAspect="1" noChangeArrowheads="1"/>
                    </pic:cNvPicPr>
                  </pic:nvPicPr>
                  <pic:blipFill>
                    <a:blip r:embed="rId9"/>
                    <a:srcRect/>
                    <a:stretch>
                      <a:fillRect/>
                    </a:stretch>
                  </pic:blipFill>
                  <pic:spPr bwMode="auto">
                    <a:xfrm>
                      <a:off x="0" y="0"/>
                      <a:ext cx="5267325" cy="2343150"/>
                    </a:xfrm>
                    <a:prstGeom prst="rect">
                      <a:avLst/>
                    </a:prstGeom>
                    <a:noFill/>
                    <a:ln w="9525">
                      <a:noFill/>
                      <a:miter lim="800000"/>
                      <a:headEnd/>
                      <a:tailEnd/>
                    </a:ln>
                  </pic:spPr>
                </pic:pic>
              </a:graphicData>
            </a:graphic>
          </wp:inline>
        </w:drawing>
      </w:r>
      <w:r>
        <w:rPr>
          <w:rFonts w:hint="eastAsia"/>
          <w:noProof/>
        </w:rPr>
        <w:lastRenderedPageBreak/>
        <w:drawing>
          <wp:inline distT="0" distB="0" distL="0" distR="0">
            <wp:extent cx="5276850" cy="2486025"/>
            <wp:effectExtent l="19050" t="0" r="0" b="0"/>
            <wp:docPr id="38" name="图片 38" descr="C:\Documents and Settings\Administrator\桌面\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Administrator\桌面\5.png"/>
                    <pic:cNvPicPr>
                      <a:picLocks noChangeAspect="1" noChangeArrowheads="1"/>
                    </pic:cNvPicPr>
                  </pic:nvPicPr>
                  <pic:blipFill>
                    <a:blip r:embed="rId10"/>
                    <a:srcRect/>
                    <a:stretch>
                      <a:fillRect/>
                    </a:stretch>
                  </pic:blipFill>
                  <pic:spPr bwMode="auto">
                    <a:xfrm>
                      <a:off x="0" y="0"/>
                      <a:ext cx="5276850" cy="2486025"/>
                    </a:xfrm>
                    <a:prstGeom prst="rect">
                      <a:avLst/>
                    </a:prstGeom>
                    <a:noFill/>
                    <a:ln w="9525">
                      <a:noFill/>
                      <a:miter lim="800000"/>
                      <a:headEnd/>
                      <a:tailEnd/>
                    </a:ln>
                  </pic:spPr>
                </pic:pic>
              </a:graphicData>
            </a:graphic>
          </wp:inline>
        </w:drawing>
      </w:r>
      <w:r>
        <w:rPr>
          <w:rFonts w:hint="eastAsia"/>
          <w:noProof/>
        </w:rPr>
        <w:drawing>
          <wp:inline distT="0" distB="0" distL="0" distR="0">
            <wp:extent cx="5276850" cy="3876675"/>
            <wp:effectExtent l="19050" t="0" r="0" b="0"/>
            <wp:docPr id="39" name="图片 39" descr="C:\Documents and Settings\Administrator\桌面\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ocuments and Settings\Administrator\桌面\6.png"/>
                    <pic:cNvPicPr>
                      <a:picLocks noChangeAspect="1" noChangeArrowheads="1"/>
                    </pic:cNvPicPr>
                  </pic:nvPicPr>
                  <pic:blipFill>
                    <a:blip r:embed="rId11"/>
                    <a:srcRect/>
                    <a:stretch>
                      <a:fillRect/>
                    </a:stretch>
                  </pic:blipFill>
                  <pic:spPr bwMode="auto">
                    <a:xfrm>
                      <a:off x="0" y="0"/>
                      <a:ext cx="5276850" cy="3876675"/>
                    </a:xfrm>
                    <a:prstGeom prst="rect">
                      <a:avLst/>
                    </a:prstGeom>
                    <a:noFill/>
                    <a:ln w="9525">
                      <a:noFill/>
                      <a:miter lim="800000"/>
                      <a:headEnd/>
                      <a:tailEnd/>
                    </a:ln>
                  </pic:spPr>
                </pic:pic>
              </a:graphicData>
            </a:graphic>
          </wp:inline>
        </w:drawing>
      </w:r>
      <w:r>
        <w:rPr>
          <w:rFonts w:hint="eastAsia"/>
          <w:noProof/>
        </w:rPr>
        <w:lastRenderedPageBreak/>
        <w:drawing>
          <wp:inline distT="0" distB="0" distL="0" distR="0">
            <wp:extent cx="5267325" cy="2314575"/>
            <wp:effectExtent l="19050" t="0" r="9525" b="0"/>
            <wp:docPr id="40" name="图片 40" descr="C:\Documents and Settings\Administrator\桌面\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Administrator\桌面\7.png"/>
                    <pic:cNvPicPr>
                      <a:picLocks noChangeAspect="1" noChangeArrowheads="1"/>
                    </pic:cNvPicPr>
                  </pic:nvPicPr>
                  <pic:blipFill>
                    <a:blip r:embed="rId12"/>
                    <a:srcRect/>
                    <a:stretch>
                      <a:fillRect/>
                    </a:stretch>
                  </pic:blipFill>
                  <pic:spPr bwMode="auto">
                    <a:xfrm>
                      <a:off x="0" y="0"/>
                      <a:ext cx="5267325" cy="2314575"/>
                    </a:xfrm>
                    <a:prstGeom prst="rect">
                      <a:avLst/>
                    </a:prstGeom>
                    <a:noFill/>
                    <a:ln w="9525">
                      <a:noFill/>
                      <a:miter lim="800000"/>
                      <a:headEnd/>
                      <a:tailEnd/>
                    </a:ln>
                  </pic:spPr>
                </pic:pic>
              </a:graphicData>
            </a:graphic>
          </wp:inline>
        </w:drawing>
      </w:r>
      <w:r>
        <w:rPr>
          <w:rFonts w:hint="eastAsia"/>
          <w:noProof/>
        </w:rPr>
        <w:drawing>
          <wp:inline distT="0" distB="0" distL="0" distR="0">
            <wp:extent cx="5267325" cy="3781425"/>
            <wp:effectExtent l="19050" t="0" r="9525" b="0"/>
            <wp:docPr id="41" name="图片 41" descr="C:\Documents and Settings\Administrator\桌面\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Administrator\桌面\8.png"/>
                    <pic:cNvPicPr>
                      <a:picLocks noChangeAspect="1" noChangeArrowheads="1"/>
                    </pic:cNvPicPr>
                  </pic:nvPicPr>
                  <pic:blipFill>
                    <a:blip r:embed="rId13"/>
                    <a:srcRect/>
                    <a:stretch>
                      <a:fillRect/>
                    </a:stretch>
                  </pic:blipFill>
                  <pic:spPr bwMode="auto">
                    <a:xfrm>
                      <a:off x="0" y="0"/>
                      <a:ext cx="5267325" cy="3781425"/>
                    </a:xfrm>
                    <a:prstGeom prst="rect">
                      <a:avLst/>
                    </a:prstGeom>
                    <a:noFill/>
                    <a:ln w="9525">
                      <a:noFill/>
                      <a:miter lim="800000"/>
                      <a:headEnd/>
                      <a:tailEnd/>
                    </a:ln>
                  </pic:spPr>
                </pic:pic>
              </a:graphicData>
            </a:graphic>
          </wp:inline>
        </w:drawing>
      </w:r>
      <w:r>
        <w:rPr>
          <w:rFonts w:hint="eastAsia"/>
          <w:noProof/>
        </w:rPr>
        <w:drawing>
          <wp:inline distT="0" distB="0" distL="0" distR="0">
            <wp:extent cx="5267325" cy="1524000"/>
            <wp:effectExtent l="19050" t="0" r="9525" b="0"/>
            <wp:docPr id="42" name="图片 42" descr="C:\Documents and Settings\Administrator\桌面\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Administrator\桌面\9.png"/>
                    <pic:cNvPicPr>
                      <a:picLocks noChangeAspect="1" noChangeArrowheads="1"/>
                    </pic:cNvPicPr>
                  </pic:nvPicPr>
                  <pic:blipFill>
                    <a:blip r:embed="rId14"/>
                    <a:srcRect/>
                    <a:stretch>
                      <a:fillRect/>
                    </a:stretch>
                  </pic:blipFill>
                  <pic:spPr bwMode="auto">
                    <a:xfrm>
                      <a:off x="0" y="0"/>
                      <a:ext cx="5267325" cy="1524000"/>
                    </a:xfrm>
                    <a:prstGeom prst="rect">
                      <a:avLst/>
                    </a:prstGeom>
                    <a:noFill/>
                    <a:ln w="9525">
                      <a:noFill/>
                      <a:miter lim="800000"/>
                      <a:headEnd/>
                      <a:tailEnd/>
                    </a:ln>
                  </pic:spPr>
                </pic:pic>
              </a:graphicData>
            </a:graphic>
          </wp:inline>
        </w:drawing>
      </w:r>
      <w:r>
        <w:rPr>
          <w:rFonts w:hint="eastAsia"/>
          <w:noProof/>
        </w:rPr>
        <w:lastRenderedPageBreak/>
        <w:drawing>
          <wp:inline distT="0" distB="0" distL="0" distR="0">
            <wp:extent cx="5267325" cy="3648075"/>
            <wp:effectExtent l="19050" t="0" r="9525" b="0"/>
            <wp:docPr id="43" name="图片 43" descr="C:\Documents and Settings\Administrator\桌面\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cuments and Settings\Administrator\桌面\10.png"/>
                    <pic:cNvPicPr>
                      <a:picLocks noChangeAspect="1" noChangeArrowheads="1"/>
                    </pic:cNvPicPr>
                  </pic:nvPicPr>
                  <pic:blipFill>
                    <a:blip r:embed="rId15"/>
                    <a:srcRect/>
                    <a:stretch>
                      <a:fillRect/>
                    </a:stretch>
                  </pic:blipFill>
                  <pic:spPr bwMode="auto">
                    <a:xfrm>
                      <a:off x="0" y="0"/>
                      <a:ext cx="5267325" cy="3648075"/>
                    </a:xfrm>
                    <a:prstGeom prst="rect">
                      <a:avLst/>
                    </a:prstGeom>
                    <a:noFill/>
                    <a:ln w="9525">
                      <a:noFill/>
                      <a:miter lim="800000"/>
                      <a:headEnd/>
                      <a:tailEnd/>
                    </a:ln>
                  </pic:spPr>
                </pic:pic>
              </a:graphicData>
            </a:graphic>
          </wp:inline>
        </w:drawing>
      </w:r>
      <w:r>
        <w:rPr>
          <w:rFonts w:hint="eastAsia"/>
          <w:noProof/>
        </w:rPr>
        <w:drawing>
          <wp:inline distT="0" distB="0" distL="0" distR="0">
            <wp:extent cx="5267325" cy="2790825"/>
            <wp:effectExtent l="19050" t="0" r="9525" b="0"/>
            <wp:docPr id="44" name="图片 44" descr="C:\Documents and Settings\Administrator\桌面\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Administrator\桌面\11.png"/>
                    <pic:cNvPicPr>
                      <a:picLocks noChangeAspect="1" noChangeArrowheads="1"/>
                    </pic:cNvPicPr>
                  </pic:nvPicPr>
                  <pic:blipFill>
                    <a:blip r:embed="rId16"/>
                    <a:srcRect/>
                    <a:stretch>
                      <a:fillRect/>
                    </a:stretch>
                  </pic:blipFill>
                  <pic:spPr bwMode="auto">
                    <a:xfrm>
                      <a:off x="0" y="0"/>
                      <a:ext cx="5267325" cy="2790825"/>
                    </a:xfrm>
                    <a:prstGeom prst="rect">
                      <a:avLst/>
                    </a:prstGeom>
                    <a:noFill/>
                    <a:ln w="9525">
                      <a:noFill/>
                      <a:miter lim="800000"/>
                      <a:headEnd/>
                      <a:tailEnd/>
                    </a:ln>
                  </pic:spPr>
                </pic:pic>
              </a:graphicData>
            </a:graphic>
          </wp:inline>
        </w:drawing>
      </w:r>
    </w:p>
    <w:p w:rsidR="008E2187" w:rsidRDefault="008E2187">
      <w:pPr>
        <w:rPr>
          <w:rFonts w:hint="eastAsia"/>
        </w:rPr>
      </w:pPr>
    </w:p>
    <w:p w:rsidR="008E2187" w:rsidRDefault="008E2187">
      <w:pPr>
        <w:rPr>
          <w:rFonts w:hint="eastAsia"/>
        </w:rPr>
      </w:pPr>
    </w:p>
    <w:p w:rsidR="008E2187" w:rsidRPr="008E2187" w:rsidRDefault="008E2187" w:rsidP="008E2187">
      <w:pPr>
        <w:widowControl/>
        <w:spacing w:before="100" w:beforeAutospacing="1" w:after="100" w:afterAutospacing="1" w:line="450" w:lineRule="atLeast"/>
        <w:jc w:val="center"/>
        <w:outlineLvl w:val="0"/>
        <w:rPr>
          <w:rFonts w:ascii="宋体" w:eastAsia="宋体" w:hAnsi="宋体" w:cs="宋体"/>
          <w:b/>
          <w:bCs/>
          <w:color w:val="797979"/>
          <w:kern w:val="36"/>
          <w:sz w:val="27"/>
          <w:szCs w:val="27"/>
        </w:rPr>
      </w:pPr>
      <w:r w:rsidRPr="008E2187">
        <w:rPr>
          <w:rFonts w:ascii="宋体" w:eastAsia="宋体" w:hAnsi="宋体" w:cs="宋体"/>
          <w:b/>
          <w:bCs/>
          <w:color w:val="797979"/>
          <w:kern w:val="36"/>
          <w:sz w:val="27"/>
          <w:szCs w:val="27"/>
        </w:rPr>
        <w:t>党群工作部职责</w:t>
      </w:r>
    </w:p>
    <w:p w:rsidR="008E2187" w:rsidRPr="008E2187" w:rsidRDefault="008E2187" w:rsidP="008E2187">
      <w:pPr>
        <w:widowControl/>
        <w:spacing w:line="450" w:lineRule="atLeast"/>
        <w:jc w:val="center"/>
        <w:rPr>
          <w:rFonts w:ascii="宋体" w:eastAsia="宋体" w:hAnsi="宋体" w:cs="宋体"/>
          <w:b/>
          <w:bCs/>
          <w:color w:val="797979"/>
          <w:kern w:val="0"/>
          <w:sz w:val="27"/>
          <w:szCs w:val="27"/>
        </w:rPr>
      </w:pPr>
      <w:r w:rsidRPr="008E2187">
        <w:rPr>
          <w:rFonts w:ascii="宋体" w:eastAsia="宋体" w:hAnsi="宋体" w:cs="宋体"/>
          <w:b/>
          <w:bCs/>
          <w:color w:val="797979"/>
          <w:kern w:val="0"/>
          <w:sz w:val="27"/>
          <w:szCs w:val="27"/>
        </w:rPr>
        <w:t xml:space="preserve">2011-05-05 </w:t>
      </w:r>
    </w:p>
    <w:p w:rsidR="008E2187" w:rsidRPr="008E2187" w:rsidRDefault="008E2187" w:rsidP="008E2187">
      <w:pPr>
        <w:widowControl/>
        <w:spacing w:before="100" w:beforeAutospacing="1" w:after="100" w:afterAutospacing="1" w:line="360" w:lineRule="atLeast"/>
        <w:jc w:val="left"/>
        <w:rPr>
          <w:rFonts w:ascii="宋体" w:eastAsia="宋体" w:hAnsi="宋体" w:cs="宋体"/>
          <w:color w:val="1C1C1C"/>
          <w:kern w:val="0"/>
          <w:sz w:val="18"/>
          <w:szCs w:val="18"/>
        </w:rPr>
      </w:pPr>
      <w:r w:rsidRPr="008E2187">
        <w:rPr>
          <w:rFonts w:ascii="宋体" w:eastAsia="宋体" w:hAnsi="宋体" w:cs="宋体"/>
          <w:color w:val="1C1C1C"/>
          <w:kern w:val="0"/>
          <w:sz w:val="27"/>
          <w:szCs w:val="27"/>
        </w:rPr>
        <w:lastRenderedPageBreak/>
        <w:t>    党群工作部是集党务工作、纪检监察工作、工会工作、共青团工作于一体的综合职能部门，其工作职责主要是在党委领导下，协调党的组织、宣传、纪检、工会、共青团各系统，按照各自的组织性质和工作要求，紧密结合企业实际，围绕中心工作做好各个方面的工作。现有人员及具体职责如下：</w:t>
      </w:r>
      <w:r w:rsidRPr="008E2187">
        <w:rPr>
          <w:rFonts w:ascii="宋体" w:eastAsia="宋体" w:hAnsi="宋体" w:cs="宋体"/>
          <w:color w:val="1C1C1C"/>
          <w:kern w:val="0"/>
          <w:sz w:val="27"/>
          <w:szCs w:val="27"/>
        </w:rPr>
        <w:br/>
        <w:t>党群工作部现有职能人员4名，其中：主任1名，专职党务工作干事1名，专职工会干事1名，专职宣传干事1名。</w:t>
      </w:r>
      <w:r w:rsidRPr="008E2187">
        <w:rPr>
          <w:rFonts w:ascii="宋体" w:eastAsia="宋体" w:hAnsi="宋体" w:cs="宋体"/>
          <w:color w:val="1C1C1C"/>
          <w:kern w:val="0"/>
          <w:sz w:val="27"/>
          <w:szCs w:val="27"/>
        </w:rPr>
        <w:br/>
        <w:t>一、党务工作职责：</w:t>
      </w:r>
      <w:r w:rsidRPr="008E2187">
        <w:rPr>
          <w:rFonts w:ascii="宋体" w:eastAsia="宋体" w:hAnsi="宋体" w:cs="宋体"/>
          <w:color w:val="1C1C1C"/>
          <w:kern w:val="0"/>
          <w:sz w:val="27"/>
          <w:szCs w:val="27"/>
        </w:rPr>
        <w:br/>
        <w:t>（一）组织工作。协助党委抓好组织建设工作，主要以下几项内容：</w:t>
      </w:r>
      <w:r w:rsidRPr="008E2187">
        <w:rPr>
          <w:rFonts w:ascii="宋体" w:eastAsia="宋体" w:hAnsi="宋体" w:cs="宋体"/>
          <w:color w:val="1C1C1C"/>
          <w:kern w:val="0"/>
          <w:sz w:val="27"/>
          <w:szCs w:val="27"/>
        </w:rPr>
        <w:br/>
        <w:t>1、党支部的改选和支部书记的配备。</w:t>
      </w:r>
      <w:r w:rsidRPr="008E2187">
        <w:rPr>
          <w:rFonts w:ascii="宋体" w:eastAsia="宋体" w:hAnsi="宋体" w:cs="宋体"/>
          <w:color w:val="1C1C1C"/>
          <w:kern w:val="0"/>
          <w:sz w:val="27"/>
          <w:szCs w:val="27"/>
        </w:rPr>
        <w:br/>
        <w:t>2、组织发展工作，积极分子的培训，发展新党员的政审、谈话，并报党委审批。</w:t>
      </w:r>
      <w:r w:rsidRPr="008E2187">
        <w:rPr>
          <w:rFonts w:ascii="宋体" w:eastAsia="宋体" w:hAnsi="宋体" w:cs="宋体"/>
          <w:color w:val="1C1C1C"/>
          <w:kern w:val="0"/>
          <w:sz w:val="27"/>
          <w:szCs w:val="27"/>
        </w:rPr>
        <w:br/>
        <w:t>3、党支部活动，包括三会一课制度的落实与考核，党课教育，党员责任区的考核。</w:t>
      </w:r>
      <w:r w:rsidRPr="008E2187">
        <w:rPr>
          <w:rFonts w:ascii="宋体" w:eastAsia="宋体" w:hAnsi="宋体" w:cs="宋体"/>
          <w:color w:val="1C1C1C"/>
          <w:kern w:val="0"/>
          <w:sz w:val="27"/>
          <w:szCs w:val="27"/>
        </w:rPr>
        <w:br/>
        <w:t>4、争先创优活动的开展、评比、考核及总结。</w:t>
      </w:r>
      <w:r w:rsidRPr="008E2187">
        <w:rPr>
          <w:rFonts w:ascii="宋体" w:eastAsia="宋体" w:hAnsi="宋体" w:cs="宋体"/>
          <w:color w:val="1C1C1C"/>
          <w:kern w:val="0"/>
          <w:sz w:val="27"/>
          <w:szCs w:val="27"/>
        </w:rPr>
        <w:br/>
        <w:t>5、支部书记工作经验的交流和学习组织工作。</w:t>
      </w:r>
      <w:r w:rsidRPr="008E2187">
        <w:rPr>
          <w:rFonts w:ascii="宋体" w:eastAsia="宋体" w:hAnsi="宋体" w:cs="宋体"/>
          <w:color w:val="1C1C1C"/>
          <w:kern w:val="0"/>
          <w:sz w:val="27"/>
          <w:szCs w:val="27"/>
        </w:rPr>
        <w:br/>
        <w:t>6、党费的收缴和管理工作</w:t>
      </w:r>
      <w:r w:rsidRPr="008E2187">
        <w:rPr>
          <w:rFonts w:ascii="宋体" w:eastAsia="宋体" w:hAnsi="宋体" w:cs="宋体"/>
          <w:color w:val="1C1C1C"/>
          <w:kern w:val="0"/>
          <w:sz w:val="27"/>
          <w:szCs w:val="27"/>
        </w:rPr>
        <w:br/>
        <w:t>（二）宣传工作。围绕企业不同时期的中心任务，协助党委及行政搞好宣传工作：</w:t>
      </w:r>
      <w:r w:rsidRPr="008E2187">
        <w:rPr>
          <w:rFonts w:ascii="宋体" w:eastAsia="宋体" w:hAnsi="宋体" w:cs="宋体"/>
          <w:color w:val="1C1C1C"/>
          <w:kern w:val="0"/>
          <w:sz w:val="27"/>
          <w:szCs w:val="27"/>
        </w:rPr>
        <w:br/>
        <w:t>1、宣传党的路线、方针、政策和党委的中心工作。</w:t>
      </w:r>
      <w:r w:rsidRPr="008E2187">
        <w:rPr>
          <w:rFonts w:ascii="宋体" w:eastAsia="宋体" w:hAnsi="宋体" w:cs="宋体"/>
          <w:color w:val="1C1C1C"/>
          <w:kern w:val="0"/>
          <w:sz w:val="27"/>
          <w:szCs w:val="27"/>
        </w:rPr>
        <w:br/>
        <w:t>2、宣传党委的重大决策和所内的热点。</w:t>
      </w:r>
      <w:r w:rsidRPr="008E2187">
        <w:rPr>
          <w:rFonts w:ascii="宋体" w:eastAsia="宋体" w:hAnsi="宋体" w:cs="宋体"/>
          <w:color w:val="1C1C1C"/>
          <w:kern w:val="0"/>
          <w:sz w:val="27"/>
          <w:szCs w:val="27"/>
        </w:rPr>
        <w:br/>
        <w:t>3、宣传组织建设和党组织活动的经验。</w:t>
      </w:r>
      <w:r w:rsidRPr="008E2187">
        <w:rPr>
          <w:rFonts w:ascii="宋体" w:eastAsia="宋体" w:hAnsi="宋体" w:cs="宋体"/>
          <w:color w:val="1C1C1C"/>
          <w:kern w:val="0"/>
          <w:sz w:val="27"/>
          <w:szCs w:val="27"/>
        </w:rPr>
        <w:br/>
      </w:r>
      <w:r w:rsidRPr="008E2187">
        <w:rPr>
          <w:rFonts w:ascii="宋体" w:eastAsia="宋体" w:hAnsi="宋体" w:cs="宋体"/>
          <w:color w:val="1C1C1C"/>
          <w:kern w:val="0"/>
          <w:sz w:val="27"/>
          <w:szCs w:val="27"/>
        </w:rPr>
        <w:lastRenderedPageBreak/>
        <w:t>4、宣传党员队伍中的好人好事。</w:t>
      </w:r>
      <w:r w:rsidRPr="008E2187">
        <w:rPr>
          <w:rFonts w:ascii="宋体" w:eastAsia="宋体" w:hAnsi="宋体" w:cs="宋体"/>
          <w:color w:val="1C1C1C"/>
          <w:kern w:val="0"/>
          <w:sz w:val="27"/>
          <w:szCs w:val="27"/>
        </w:rPr>
        <w:br/>
        <w:t>5、生研通讯的编辑、组稿、约稿、校对及出版发放。</w:t>
      </w:r>
      <w:r w:rsidRPr="008E2187">
        <w:rPr>
          <w:rFonts w:ascii="宋体" w:eastAsia="宋体" w:hAnsi="宋体" w:cs="宋体"/>
          <w:color w:val="1C1C1C"/>
          <w:kern w:val="0"/>
          <w:sz w:val="27"/>
          <w:szCs w:val="27"/>
        </w:rPr>
        <w:br/>
        <w:t>6、生研通讯员的培训。</w:t>
      </w:r>
      <w:r w:rsidRPr="008E2187">
        <w:rPr>
          <w:rFonts w:ascii="宋体" w:eastAsia="宋体" w:hAnsi="宋体" w:cs="宋体"/>
          <w:color w:val="1C1C1C"/>
          <w:kern w:val="0"/>
          <w:sz w:val="27"/>
          <w:szCs w:val="27"/>
        </w:rPr>
        <w:br/>
        <w:t>7、宣传专栏内容的设计、策划及更新。</w:t>
      </w:r>
      <w:r w:rsidRPr="008E2187">
        <w:rPr>
          <w:rFonts w:ascii="宋体" w:eastAsia="宋体" w:hAnsi="宋体" w:cs="宋体"/>
          <w:color w:val="1C1C1C"/>
          <w:kern w:val="0"/>
          <w:sz w:val="27"/>
          <w:szCs w:val="27"/>
        </w:rPr>
        <w:br/>
        <w:t>（三）统战工作。协助党委抓好统战工作（目前我所有九三学社和农工民主党）和华侨、侨眷、港、澳、台属的管理工作。</w:t>
      </w:r>
      <w:r w:rsidRPr="008E2187">
        <w:rPr>
          <w:rFonts w:ascii="宋体" w:eastAsia="宋体" w:hAnsi="宋体" w:cs="宋体"/>
          <w:color w:val="1C1C1C"/>
          <w:kern w:val="0"/>
          <w:sz w:val="27"/>
          <w:szCs w:val="27"/>
        </w:rPr>
        <w:br/>
        <w:t>（四）综合工作。</w:t>
      </w:r>
      <w:r w:rsidRPr="008E2187">
        <w:rPr>
          <w:rFonts w:ascii="宋体" w:eastAsia="宋体" w:hAnsi="宋体" w:cs="宋体"/>
          <w:color w:val="1C1C1C"/>
          <w:kern w:val="0"/>
          <w:sz w:val="27"/>
          <w:szCs w:val="27"/>
        </w:rPr>
        <w:br/>
        <w:t>1、根据党委的决议，担负每年度党委工作要点的起草、调研、修改，并检查监督各党支部对党委工作要点的落实、实施情况；</w:t>
      </w:r>
      <w:r w:rsidRPr="008E2187">
        <w:rPr>
          <w:rFonts w:ascii="宋体" w:eastAsia="宋体" w:hAnsi="宋体" w:cs="宋体"/>
          <w:color w:val="1C1C1C"/>
          <w:kern w:val="0"/>
          <w:sz w:val="27"/>
          <w:szCs w:val="27"/>
        </w:rPr>
        <w:br/>
        <w:t>2、党委中心学习组学习计划的制定、内容的安排、议题的设置以及讨论情况的综合整理、汇报；</w:t>
      </w:r>
      <w:r w:rsidRPr="008E2187">
        <w:rPr>
          <w:rFonts w:ascii="宋体" w:eastAsia="宋体" w:hAnsi="宋体" w:cs="宋体"/>
          <w:color w:val="1C1C1C"/>
          <w:kern w:val="0"/>
          <w:sz w:val="27"/>
          <w:szCs w:val="27"/>
        </w:rPr>
        <w:br/>
        <w:t>3、参与中层干部的日常管理和后备干部的考察、考核及中层干部的学习（含计划的安排、主题策划等）；</w:t>
      </w:r>
      <w:r w:rsidRPr="008E2187">
        <w:rPr>
          <w:rFonts w:ascii="宋体" w:eastAsia="宋体" w:hAnsi="宋体" w:cs="宋体"/>
          <w:color w:val="1C1C1C"/>
          <w:kern w:val="0"/>
          <w:sz w:val="27"/>
          <w:szCs w:val="27"/>
        </w:rPr>
        <w:br/>
        <w:t>4、党委会的筹备与通知，会议内容的记录与整理；</w:t>
      </w:r>
      <w:r w:rsidRPr="008E2187">
        <w:rPr>
          <w:rFonts w:ascii="宋体" w:eastAsia="宋体" w:hAnsi="宋体" w:cs="宋体"/>
          <w:color w:val="1C1C1C"/>
          <w:kern w:val="0"/>
          <w:sz w:val="27"/>
          <w:szCs w:val="27"/>
        </w:rPr>
        <w:br/>
        <w:t>    5、党委各种文件的起草、修改工作；</w:t>
      </w:r>
      <w:r w:rsidRPr="008E2187">
        <w:rPr>
          <w:rFonts w:ascii="宋体" w:eastAsia="宋体" w:hAnsi="宋体" w:cs="宋体"/>
          <w:color w:val="1C1C1C"/>
          <w:kern w:val="0"/>
          <w:sz w:val="27"/>
          <w:szCs w:val="27"/>
        </w:rPr>
        <w:br/>
        <w:t>6、党委的日常工作、一些临时性的接待、外调、政审、信访、函调等工作以及全所性重大活动的组织协调工作；</w:t>
      </w:r>
      <w:r w:rsidRPr="008E2187">
        <w:rPr>
          <w:rFonts w:ascii="宋体" w:eastAsia="宋体" w:hAnsi="宋体" w:cs="宋体"/>
          <w:color w:val="1C1C1C"/>
          <w:kern w:val="0"/>
          <w:sz w:val="27"/>
          <w:szCs w:val="27"/>
        </w:rPr>
        <w:br/>
        <w:t>7、上级交办的其他临时性工作。</w:t>
      </w:r>
      <w:r w:rsidRPr="008E2187">
        <w:rPr>
          <w:rFonts w:ascii="宋体" w:eastAsia="宋体" w:hAnsi="宋体" w:cs="宋体"/>
          <w:color w:val="1C1C1C"/>
          <w:kern w:val="0"/>
          <w:sz w:val="27"/>
          <w:szCs w:val="27"/>
        </w:rPr>
        <w:br/>
        <w:t>二、纪检监察工作职责：</w:t>
      </w:r>
      <w:r w:rsidRPr="008E2187">
        <w:rPr>
          <w:rFonts w:ascii="宋体" w:eastAsia="宋体" w:hAnsi="宋体" w:cs="宋体"/>
          <w:color w:val="1C1C1C"/>
          <w:kern w:val="0"/>
          <w:sz w:val="27"/>
          <w:szCs w:val="27"/>
        </w:rPr>
        <w:br/>
        <w:t>    纪检监察工作隶属于党群工作部，履行党的纪律检查、行政监察两项职能。</w:t>
      </w:r>
      <w:r w:rsidRPr="008E2187">
        <w:rPr>
          <w:rFonts w:ascii="宋体" w:eastAsia="宋体" w:hAnsi="宋体" w:cs="宋体"/>
          <w:color w:val="1C1C1C"/>
          <w:kern w:val="0"/>
          <w:sz w:val="27"/>
          <w:szCs w:val="27"/>
        </w:rPr>
        <w:br/>
        <w:t>   1、负责全所党的纪律检查工作。贯彻落实上级纪委、所党委、纪委</w:t>
      </w:r>
      <w:r w:rsidRPr="008E2187">
        <w:rPr>
          <w:rFonts w:ascii="宋体" w:eastAsia="宋体" w:hAnsi="宋体" w:cs="宋体"/>
          <w:color w:val="1C1C1C"/>
          <w:kern w:val="0"/>
          <w:sz w:val="27"/>
          <w:szCs w:val="27"/>
        </w:rPr>
        <w:lastRenderedPageBreak/>
        <w:t>关于加强党风廉政建设的决定；</w:t>
      </w:r>
      <w:r w:rsidRPr="008E2187">
        <w:rPr>
          <w:rFonts w:ascii="宋体" w:eastAsia="宋体" w:hAnsi="宋体" w:cs="宋体"/>
          <w:color w:val="1C1C1C"/>
          <w:kern w:val="0"/>
          <w:sz w:val="27"/>
          <w:szCs w:val="27"/>
        </w:rPr>
        <w:br/>
        <w:t>2、主管所行政监察工作。负责落实上级监察机关和所部有关行政监察工作的决定；</w:t>
      </w:r>
      <w:r w:rsidRPr="008E2187">
        <w:rPr>
          <w:rFonts w:ascii="宋体" w:eastAsia="宋体" w:hAnsi="宋体" w:cs="宋体"/>
          <w:color w:val="1C1C1C"/>
          <w:kern w:val="0"/>
          <w:sz w:val="27"/>
          <w:szCs w:val="27"/>
        </w:rPr>
        <w:br/>
        <w:t>3、协助所党委、所行政抓好党风廉政建设和政纪法规教育；</w:t>
      </w:r>
      <w:r w:rsidRPr="008E2187">
        <w:rPr>
          <w:rFonts w:ascii="宋体" w:eastAsia="宋体" w:hAnsi="宋体" w:cs="宋体"/>
          <w:color w:val="1C1C1C"/>
          <w:kern w:val="0"/>
          <w:sz w:val="27"/>
          <w:szCs w:val="27"/>
        </w:rPr>
        <w:br/>
        <w:t>4、检查督促各部门建立健全和贯彻落实各项规章制度；</w:t>
      </w:r>
      <w:r w:rsidRPr="008E2187">
        <w:rPr>
          <w:rFonts w:ascii="宋体" w:eastAsia="宋体" w:hAnsi="宋体" w:cs="宋体"/>
          <w:color w:val="1C1C1C"/>
          <w:kern w:val="0"/>
          <w:sz w:val="27"/>
          <w:szCs w:val="27"/>
        </w:rPr>
        <w:br/>
        <w:t>5、协同有关部门在企业开展效能监察；</w:t>
      </w:r>
      <w:r w:rsidRPr="008E2187">
        <w:rPr>
          <w:rFonts w:ascii="宋体" w:eastAsia="宋体" w:hAnsi="宋体" w:cs="宋体"/>
          <w:color w:val="1C1C1C"/>
          <w:kern w:val="0"/>
          <w:sz w:val="27"/>
          <w:szCs w:val="27"/>
        </w:rPr>
        <w:br/>
        <w:t>6、受理党员和群众在党风党纪、遵纪守法方面的检举、申诉及建议、反映等。维护党员、干部和职工群众的合法权益；</w:t>
      </w:r>
      <w:r w:rsidRPr="008E2187">
        <w:rPr>
          <w:rFonts w:ascii="宋体" w:eastAsia="宋体" w:hAnsi="宋体" w:cs="宋体"/>
          <w:color w:val="1C1C1C"/>
          <w:kern w:val="0"/>
          <w:sz w:val="27"/>
          <w:szCs w:val="27"/>
        </w:rPr>
        <w:br/>
        <w:t>7、领导交办的其他工作。</w:t>
      </w:r>
      <w:r w:rsidRPr="008E2187">
        <w:rPr>
          <w:rFonts w:ascii="宋体" w:eastAsia="宋体" w:hAnsi="宋体" w:cs="宋体"/>
          <w:color w:val="1C1C1C"/>
          <w:kern w:val="0"/>
          <w:sz w:val="27"/>
          <w:szCs w:val="27"/>
        </w:rPr>
        <w:br/>
        <w:t>三、工会工作职责：</w:t>
      </w:r>
      <w:r w:rsidRPr="008E2187">
        <w:rPr>
          <w:rFonts w:ascii="宋体" w:eastAsia="宋体" w:hAnsi="宋体" w:cs="宋体"/>
          <w:color w:val="1C1C1C"/>
          <w:kern w:val="0"/>
          <w:sz w:val="27"/>
          <w:szCs w:val="27"/>
        </w:rPr>
        <w:br/>
        <w:t>根据中华人民共和国《工会法》和中国工会章程的规定，工会的主要职责是：</w:t>
      </w:r>
      <w:r w:rsidRPr="008E2187">
        <w:rPr>
          <w:rFonts w:ascii="宋体" w:eastAsia="宋体" w:hAnsi="宋体" w:cs="宋体"/>
          <w:color w:val="1C1C1C"/>
          <w:kern w:val="0"/>
          <w:sz w:val="27"/>
          <w:szCs w:val="27"/>
        </w:rPr>
        <w:br/>
        <w:t>1、维护职工的合法权益。工会通过平等协商和集体合同制度、协调劳动关系、维护企业职工劳动权益。依照维护职工合法权益的原则，协调处理劳动争议等问题。</w:t>
      </w:r>
      <w:r w:rsidRPr="008E2187">
        <w:rPr>
          <w:rFonts w:ascii="宋体" w:eastAsia="宋体" w:hAnsi="宋体" w:cs="宋体"/>
          <w:color w:val="1C1C1C"/>
          <w:kern w:val="0"/>
          <w:sz w:val="27"/>
          <w:szCs w:val="27"/>
        </w:rPr>
        <w:br/>
        <w:t>2、工会依照法律规定通过职工代表大会等形式组织职工参与本单位的民主决策、民主管理和民主监督。在职工代表大会闭会期间，负责组织召开职工代表组长联席会，行使职工代表大会的权力，认真做好厂务公开工作。</w:t>
      </w:r>
      <w:r w:rsidRPr="008E2187">
        <w:rPr>
          <w:rFonts w:ascii="宋体" w:eastAsia="宋体" w:hAnsi="宋体" w:cs="宋体"/>
          <w:color w:val="1C1C1C"/>
          <w:kern w:val="0"/>
          <w:sz w:val="27"/>
          <w:szCs w:val="27"/>
        </w:rPr>
        <w:br/>
        <w:t>3、工会要密切联系职工群众，发挥党联系职工群众的桥梁和纽带作用。关心职工生活，听取和反映职工的意见和要求，帮助职工群众解决实际困难，全心全意为职工服务。</w:t>
      </w:r>
      <w:r w:rsidRPr="008E2187">
        <w:rPr>
          <w:rFonts w:ascii="宋体" w:eastAsia="宋体" w:hAnsi="宋体" w:cs="宋体"/>
          <w:color w:val="1C1C1C"/>
          <w:kern w:val="0"/>
          <w:sz w:val="27"/>
          <w:szCs w:val="27"/>
        </w:rPr>
        <w:br/>
      </w:r>
      <w:r w:rsidRPr="008E2187">
        <w:rPr>
          <w:rFonts w:ascii="宋体" w:eastAsia="宋体" w:hAnsi="宋体" w:cs="宋体"/>
          <w:color w:val="1C1C1C"/>
          <w:kern w:val="0"/>
          <w:sz w:val="27"/>
          <w:szCs w:val="27"/>
        </w:rPr>
        <w:lastRenderedPageBreak/>
        <w:t>4、工会应动员和组织职工积极努力完成企业的各项科研和工作任务。教育职工不断提高思想道德、技术业务和科学文化素质。通过开展各项健康文明的活动，推动和促进企业精神文明建设。</w:t>
      </w:r>
      <w:r w:rsidRPr="008E2187">
        <w:rPr>
          <w:rFonts w:ascii="宋体" w:eastAsia="宋体" w:hAnsi="宋体" w:cs="宋体"/>
          <w:color w:val="1C1C1C"/>
          <w:kern w:val="0"/>
          <w:sz w:val="27"/>
          <w:szCs w:val="27"/>
        </w:rPr>
        <w:br/>
        <w:t>5、工会应管好用好工会经费和资产，工会经费的使用要做出预算和决算，并经过同级工会经费审查委员会的审核。经费支出要由工会主席审批。</w:t>
      </w:r>
      <w:r w:rsidRPr="008E2187">
        <w:rPr>
          <w:rFonts w:ascii="宋体" w:eastAsia="宋体" w:hAnsi="宋体" w:cs="宋体"/>
          <w:color w:val="1C1C1C"/>
          <w:kern w:val="0"/>
          <w:sz w:val="27"/>
          <w:szCs w:val="27"/>
        </w:rPr>
        <w:br/>
        <w:t>四、团委工作职责：</w:t>
      </w:r>
      <w:r w:rsidRPr="008E2187">
        <w:rPr>
          <w:rFonts w:ascii="宋体" w:eastAsia="宋体" w:hAnsi="宋体" w:cs="宋体"/>
          <w:color w:val="1C1C1C"/>
          <w:kern w:val="0"/>
          <w:sz w:val="27"/>
          <w:szCs w:val="27"/>
        </w:rPr>
        <w:br/>
        <w:t>遵照中国共产主义青年团章程规定和现代企业需求及北京所党委中心工作，团委基本的工作职责是：</w:t>
      </w:r>
      <w:r w:rsidRPr="008E2187">
        <w:rPr>
          <w:rFonts w:ascii="宋体" w:eastAsia="宋体" w:hAnsi="宋体" w:cs="宋体"/>
          <w:color w:val="1C1C1C"/>
          <w:kern w:val="0"/>
          <w:sz w:val="27"/>
          <w:szCs w:val="27"/>
        </w:rPr>
        <w:br/>
        <w:t>1、根据所党委和上级团组织的工作要求，制定年度工作计划和共青团工作规划。定期召开团委会议，传达上级指示，布置团的工作，做出团的决议等。</w:t>
      </w:r>
      <w:r w:rsidRPr="008E2187">
        <w:rPr>
          <w:rFonts w:ascii="宋体" w:eastAsia="宋体" w:hAnsi="宋体" w:cs="宋体"/>
          <w:color w:val="1C1C1C"/>
          <w:kern w:val="0"/>
          <w:sz w:val="27"/>
          <w:szCs w:val="27"/>
        </w:rPr>
        <w:br/>
        <w:t>2、组织开展对全所团员的思想教育，团结带领和引导团员青年认真学习马列主义、毛泽东思想、邓小平理论和“三个代表”重要思想。加强形势教育工作，掌握和研究团员青年的基本情况和思想动态，通过多种形式的教育学习，提高青年职工的思想素质、政治觉悟和理论水平，为企业人才培养工作服务。</w:t>
      </w:r>
      <w:r w:rsidRPr="008E2187">
        <w:rPr>
          <w:rFonts w:ascii="宋体" w:eastAsia="宋体" w:hAnsi="宋体" w:cs="宋体"/>
          <w:color w:val="1C1C1C"/>
          <w:kern w:val="0"/>
          <w:sz w:val="27"/>
          <w:szCs w:val="27"/>
        </w:rPr>
        <w:br/>
        <w:t>3、巩固和加强共青团自身建设，建立健全各种制度，整理保管好团的工作档案。做好团员的组织关系接转手续和团费收缴工作，新团员的发展和超龄团员离团工作。通过健全和规范团组织生活、团员政治理论学习、及其他有关工作，不断提高团员素质，培养青年骨干，积极向党组织推荐、输送青年中的优秀分子。</w:t>
      </w:r>
      <w:r w:rsidRPr="008E2187">
        <w:rPr>
          <w:rFonts w:ascii="宋体" w:eastAsia="宋体" w:hAnsi="宋体" w:cs="宋体"/>
          <w:color w:val="1C1C1C"/>
          <w:kern w:val="0"/>
          <w:sz w:val="27"/>
          <w:szCs w:val="27"/>
        </w:rPr>
        <w:br/>
      </w:r>
      <w:r w:rsidRPr="008E2187">
        <w:rPr>
          <w:rFonts w:ascii="宋体" w:eastAsia="宋体" w:hAnsi="宋体" w:cs="宋体"/>
          <w:color w:val="1C1C1C"/>
          <w:kern w:val="0"/>
          <w:sz w:val="27"/>
          <w:szCs w:val="27"/>
        </w:rPr>
        <w:lastRenderedPageBreak/>
        <w:t>4、有效利用网站、简报等宣传阵地，积极向团员青年宣传党的方针政策、国内外形势、企业发展和其他社会信息，牢固把握宣传导向，形成和保持健康向上的企业舆论氛围。</w:t>
      </w:r>
      <w:r w:rsidRPr="008E2187">
        <w:rPr>
          <w:rFonts w:ascii="宋体" w:eastAsia="宋体" w:hAnsi="宋体" w:cs="宋体"/>
          <w:color w:val="1C1C1C"/>
          <w:kern w:val="0"/>
          <w:sz w:val="27"/>
          <w:szCs w:val="27"/>
        </w:rPr>
        <w:br/>
        <w:t>5、充分利用各种文化活动场所，组织各种富有教益、为青年人所欢迎的群众性文体活动，丰富团员青年的文化生活。</w:t>
      </w:r>
      <w:r w:rsidRPr="008E2187">
        <w:rPr>
          <w:rFonts w:ascii="宋体" w:eastAsia="宋体" w:hAnsi="宋体" w:cs="宋体"/>
          <w:color w:val="1C1C1C"/>
          <w:kern w:val="0"/>
          <w:sz w:val="27"/>
          <w:szCs w:val="27"/>
        </w:rPr>
        <w:br/>
        <w:t>6、以创新创效活动为载体，大力开展多种形式的学术科技活动、社会实践活动、青年志愿者活动、社会公益与社区服务活动，积极帮助、引导青年人全面发展，健康成才。</w:t>
      </w:r>
      <w:r w:rsidRPr="008E2187">
        <w:rPr>
          <w:rFonts w:ascii="宋体" w:eastAsia="宋体" w:hAnsi="宋体" w:cs="宋体"/>
          <w:color w:val="1C1C1C"/>
          <w:kern w:val="0"/>
          <w:sz w:val="27"/>
          <w:szCs w:val="27"/>
        </w:rPr>
        <w:br/>
        <w:t>7、加强服务青年工作。切实关心基层共青团干部的思想、工作、学习和生活，代表和维护团员青年的正当权益，负责向有关部门及时反映青年在工作、学习、生活等方面的意见和要求。在所党委的领导下努力做好这支队伍的稳定和发展工作。按规定评比表彰优秀团干部、优秀团员和先进团组织。</w:t>
      </w:r>
      <w:r w:rsidRPr="008E2187">
        <w:rPr>
          <w:rFonts w:ascii="宋体" w:eastAsia="宋体" w:hAnsi="宋体" w:cs="宋体"/>
          <w:color w:val="1C1C1C"/>
          <w:kern w:val="0"/>
          <w:sz w:val="27"/>
          <w:szCs w:val="27"/>
        </w:rPr>
        <w:br/>
        <w:t>8、做好对所属各团支部的指导、监督和管理工作。</w:t>
      </w:r>
      <w:r w:rsidRPr="008E2187">
        <w:rPr>
          <w:rFonts w:ascii="宋体" w:eastAsia="宋体" w:hAnsi="宋体" w:cs="宋体"/>
          <w:color w:val="1C1C1C"/>
          <w:kern w:val="0"/>
          <w:sz w:val="27"/>
          <w:szCs w:val="27"/>
        </w:rPr>
        <w:br/>
        <w:t>9、做好团的对外接待和联络工作，加强同集团所属各团委间的交流联系。</w:t>
      </w:r>
      <w:r w:rsidRPr="008E2187">
        <w:rPr>
          <w:rFonts w:ascii="宋体" w:eastAsia="宋体" w:hAnsi="宋体" w:cs="宋体"/>
          <w:color w:val="1C1C1C"/>
          <w:kern w:val="0"/>
          <w:sz w:val="27"/>
          <w:szCs w:val="27"/>
        </w:rPr>
        <w:br/>
        <w:t>10、完成部门和上级团组织交办的其他工作。</w:t>
      </w:r>
      <w:r w:rsidRPr="008E2187">
        <w:rPr>
          <w:rFonts w:ascii="宋体" w:eastAsia="宋体" w:hAnsi="宋体" w:cs="宋体"/>
          <w:color w:val="1C1C1C"/>
          <w:kern w:val="0"/>
          <w:sz w:val="27"/>
          <w:szCs w:val="27"/>
        </w:rPr>
        <w:br/>
        <w:t>五、离退休管理工作职责：</w:t>
      </w:r>
      <w:r w:rsidRPr="008E2187">
        <w:rPr>
          <w:rFonts w:ascii="宋体" w:eastAsia="宋体" w:hAnsi="宋体" w:cs="宋体"/>
          <w:color w:val="1C1C1C"/>
          <w:kern w:val="0"/>
          <w:sz w:val="27"/>
          <w:szCs w:val="27"/>
        </w:rPr>
        <w:br/>
        <w:t>1、认真贯彻落实中央有关离退休干部、职工的方针、政策和有关规定。</w:t>
      </w:r>
      <w:r w:rsidRPr="008E2187">
        <w:rPr>
          <w:rFonts w:ascii="宋体" w:eastAsia="宋体" w:hAnsi="宋体" w:cs="宋体"/>
          <w:color w:val="1C1C1C"/>
          <w:kern w:val="0"/>
          <w:sz w:val="27"/>
          <w:szCs w:val="27"/>
        </w:rPr>
        <w:br/>
        <w:t>2、根据党委安排，组织离退休干部、职工政治学习、文件传阅、听重要报告，参加有关会议和政治活动等具体组织工作。</w:t>
      </w:r>
      <w:r w:rsidRPr="008E2187">
        <w:rPr>
          <w:rFonts w:ascii="宋体" w:eastAsia="宋体" w:hAnsi="宋体" w:cs="宋体"/>
          <w:color w:val="1C1C1C"/>
          <w:kern w:val="0"/>
          <w:sz w:val="27"/>
          <w:szCs w:val="27"/>
        </w:rPr>
        <w:br/>
        <w:t>3、协助党、政领导做离退休干部、职工的思想政治工作。发现问题及</w:t>
      </w:r>
      <w:r w:rsidRPr="008E2187">
        <w:rPr>
          <w:rFonts w:ascii="宋体" w:eastAsia="宋体" w:hAnsi="宋体" w:cs="宋体"/>
          <w:color w:val="1C1C1C"/>
          <w:kern w:val="0"/>
          <w:sz w:val="27"/>
          <w:szCs w:val="27"/>
        </w:rPr>
        <w:lastRenderedPageBreak/>
        <w:t>时向主管领导反映，使问题尽快得到解决。</w:t>
      </w:r>
      <w:r w:rsidRPr="008E2187">
        <w:rPr>
          <w:rFonts w:ascii="宋体" w:eastAsia="宋体" w:hAnsi="宋体" w:cs="宋体"/>
          <w:color w:val="1C1C1C"/>
          <w:kern w:val="0"/>
          <w:sz w:val="27"/>
          <w:szCs w:val="27"/>
        </w:rPr>
        <w:br/>
        <w:t>4、对离休干部、职工经常进行家访。做好节日慰问工作。经常了解他们的身体和生活情况，反映他们的意见和要求。合理解决他们的实际问题，一时解决不了的说明情况。</w:t>
      </w:r>
      <w:r w:rsidRPr="008E2187">
        <w:rPr>
          <w:rFonts w:ascii="宋体" w:eastAsia="宋体" w:hAnsi="宋体" w:cs="宋体"/>
          <w:color w:val="1C1C1C"/>
          <w:kern w:val="0"/>
          <w:sz w:val="27"/>
          <w:szCs w:val="27"/>
        </w:rPr>
        <w:br/>
        <w:t>5、会同有关部门做好离退休干部、职工的生活服务工作，管理好离退休老同志的活动场所。组织开展有益的文体活动。</w:t>
      </w:r>
      <w:r w:rsidRPr="008E2187">
        <w:rPr>
          <w:rFonts w:ascii="宋体" w:eastAsia="宋体" w:hAnsi="宋体" w:cs="宋体"/>
          <w:color w:val="1C1C1C"/>
          <w:kern w:val="0"/>
          <w:sz w:val="27"/>
          <w:szCs w:val="27"/>
        </w:rPr>
        <w:br/>
        <w:t>6、合理使用离退休经费。</w:t>
      </w:r>
      <w:r w:rsidRPr="008E2187">
        <w:rPr>
          <w:rFonts w:ascii="宋体" w:eastAsia="宋体" w:hAnsi="宋体" w:cs="宋体"/>
          <w:color w:val="1C1C1C"/>
          <w:kern w:val="0"/>
          <w:sz w:val="27"/>
          <w:szCs w:val="27"/>
        </w:rPr>
        <w:br/>
        <w:t>7、组织离退休干部、职工参观游览和健康休养活动。</w:t>
      </w:r>
      <w:r w:rsidRPr="008E2187">
        <w:rPr>
          <w:rFonts w:ascii="宋体" w:eastAsia="宋体" w:hAnsi="宋体" w:cs="宋体"/>
          <w:color w:val="1C1C1C"/>
          <w:kern w:val="0"/>
          <w:sz w:val="27"/>
          <w:szCs w:val="27"/>
        </w:rPr>
        <w:br/>
        <w:t>8、会同有关部门处理离退休干部、职工逝世后的善后工作。</w:t>
      </w:r>
      <w:r w:rsidRPr="008E2187">
        <w:rPr>
          <w:rFonts w:ascii="宋体" w:eastAsia="宋体" w:hAnsi="宋体" w:cs="宋体"/>
          <w:color w:val="1C1C1C"/>
          <w:kern w:val="0"/>
          <w:sz w:val="27"/>
          <w:szCs w:val="27"/>
        </w:rPr>
        <w:br/>
        <w:t>9、搞好自身的建设工作。</w:t>
      </w:r>
      <w:r w:rsidRPr="008E2187">
        <w:rPr>
          <w:rFonts w:ascii="宋体" w:eastAsia="宋体" w:hAnsi="宋体" w:cs="宋体"/>
          <w:color w:val="1C1C1C"/>
          <w:kern w:val="0"/>
          <w:sz w:val="27"/>
          <w:szCs w:val="27"/>
        </w:rPr>
        <w:br/>
        <w:t>10、完成领导交办的其他工作。</w:t>
      </w:r>
    </w:p>
    <w:p w:rsidR="008E2187" w:rsidRPr="008E2187" w:rsidRDefault="008E2187" w:rsidP="008E2187">
      <w:pPr>
        <w:widowControl/>
        <w:spacing w:before="100" w:beforeAutospacing="1" w:after="100" w:afterAutospacing="1" w:line="360" w:lineRule="atLeast"/>
        <w:jc w:val="right"/>
        <w:rPr>
          <w:rFonts w:ascii="宋体" w:eastAsia="宋体" w:hAnsi="宋体" w:cs="宋体"/>
          <w:color w:val="1C1C1C"/>
          <w:kern w:val="0"/>
          <w:sz w:val="18"/>
          <w:szCs w:val="18"/>
        </w:rPr>
      </w:pPr>
      <w:r w:rsidRPr="008E2187">
        <w:rPr>
          <w:rFonts w:ascii="宋体" w:eastAsia="宋体" w:hAnsi="宋体" w:cs="宋体"/>
          <w:color w:val="1C1C1C"/>
          <w:kern w:val="0"/>
          <w:sz w:val="27"/>
          <w:szCs w:val="27"/>
        </w:rPr>
        <w:br/>
        <w:t>党群工作部</w:t>
      </w:r>
      <w:r w:rsidRPr="008E2187">
        <w:rPr>
          <w:rFonts w:ascii="宋体" w:eastAsia="宋体" w:hAnsi="宋体" w:cs="宋体"/>
          <w:color w:val="1C1C1C"/>
          <w:kern w:val="0"/>
          <w:sz w:val="27"/>
          <w:szCs w:val="27"/>
        </w:rPr>
        <w:br/>
        <w:t>                                       2010年11月28日</w:t>
      </w:r>
    </w:p>
    <w:p w:rsidR="008E2187" w:rsidRDefault="008E2187">
      <w:pPr>
        <w:rPr>
          <w:rFonts w:hint="eastAsia"/>
        </w:rPr>
      </w:pPr>
    </w:p>
    <w:sectPr w:rsidR="008E2187" w:rsidSect="00D703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B5A" w:rsidRDefault="00AE0B5A" w:rsidP="0091741D">
      <w:r>
        <w:separator/>
      </w:r>
    </w:p>
  </w:endnote>
  <w:endnote w:type="continuationSeparator" w:id="1">
    <w:p w:rsidR="00AE0B5A" w:rsidRDefault="00AE0B5A" w:rsidP="009174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B5A" w:rsidRDefault="00AE0B5A" w:rsidP="0091741D">
      <w:r>
        <w:separator/>
      </w:r>
    </w:p>
  </w:footnote>
  <w:footnote w:type="continuationSeparator" w:id="1">
    <w:p w:rsidR="00AE0B5A" w:rsidRDefault="00AE0B5A" w:rsidP="009174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7D94"/>
    <w:rsid w:val="00727ACB"/>
    <w:rsid w:val="008E2187"/>
    <w:rsid w:val="008F2CE3"/>
    <w:rsid w:val="0091741D"/>
    <w:rsid w:val="00A47D94"/>
    <w:rsid w:val="00AE0B5A"/>
    <w:rsid w:val="00CA454B"/>
    <w:rsid w:val="00D703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3C2"/>
    <w:pPr>
      <w:widowControl w:val="0"/>
      <w:jc w:val="both"/>
    </w:pPr>
  </w:style>
  <w:style w:type="paragraph" w:styleId="1">
    <w:name w:val="heading 1"/>
    <w:basedOn w:val="a"/>
    <w:link w:val="1Char"/>
    <w:uiPriority w:val="9"/>
    <w:qFormat/>
    <w:rsid w:val="008E21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7D94"/>
    <w:rPr>
      <w:sz w:val="18"/>
      <w:szCs w:val="18"/>
    </w:rPr>
  </w:style>
  <w:style w:type="character" w:customStyle="1" w:styleId="Char">
    <w:name w:val="批注框文本 Char"/>
    <w:basedOn w:val="a0"/>
    <w:link w:val="a3"/>
    <w:uiPriority w:val="99"/>
    <w:semiHidden/>
    <w:rsid w:val="00A47D94"/>
    <w:rPr>
      <w:sz w:val="18"/>
      <w:szCs w:val="18"/>
    </w:rPr>
  </w:style>
  <w:style w:type="paragraph" w:styleId="a4">
    <w:name w:val="header"/>
    <w:basedOn w:val="a"/>
    <w:link w:val="Char0"/>
    <w:uiPriority w:val="99"/>
    <w:semiHidden/>
    <w:unhideWhenUsed/>
    <w:rsid w:val="009174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1741D"/>
    <w:rPr>
      <w:sz w:val="18"/>
      <w:szCs w:val="18"/>
    </w:rPr>
  </w:style>
  <w:style w:type="paragraph" w:styleId="a5">
    <w:name w:val="footer"/>
    <w:basedOn w:val="a"/>
    <w:link w:val="Char1"/>
    <w:uiPriority w:val="99"/>
    <w:semiHidden/>
    <w:unhideWhenUsed/>
    <w:rsid w:val="0091741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1741D"/>
    <w:rPr>
      <w:sz w:val="18"/>
      <w:szCs w:val="18"/>
    </w:rPr>
  </w:style>
  <w:style w:type="character" w:customStyle="1" w:styleId="1Char">
    <w:name w:val="标题 1 Char"/>
    <w:basedOn w:val="a0"/>
    <w:link w:val="1"/>
    <w:uiPriority w:val="9"/>
    <w:rsid w:val="008E2187"/>
    <w:rPr>
      <w:rFonts w:ascii="宋体" w:eastAsia="宋体" w:hAnsi="宋体" w:cs="宋体"/>
      <w:b/>
      <w:bCs/>
      <w:kern w:val="36"/>
      <w:sz w:val="48"/>
      <w:szCs w:val="48"/>
    </w:rPr>
  </w:style>
  <w:style w:type="paragraph" w:styleId="a6">
    <w:name w:val="Normal (Web)"/>
    <w:basedOn w:val="a"/>
    <w:uiPriority w:val="99"/>
    <w:semiHidden/>
    <w:unhideWhenUsed/>
    <w:rsid w:val="008E21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44147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5276">
          <w:marLeft w:val="0"/>
          <w:marRight w:val="0"/>
          <w:marTop w:val="0"/>
          <w:marBottom w:val="0"/>
          <w:divBdr>
            <w:top w:val="none" w:sz="0" w:space="0" w:color="auto"/>
            <w:left w:val="none" w:sz="0" w:space="0" w:color="auto"/>
            <w:bottom w:val="none" w:sz="0" w:space="0" w:color="auto"/>
            <w:right w:val="none" w:sz="0" w:space="0" w:color="auto"/>
          </w:divBdr>
          <w:divsChild>
            <w:div w:id="268052661">
              <w:marLeft w:val="0"/>
              <w:marRight w:val="0"/>
              <w:marTop w:val="0"/>
              <w:marBottom w:val="150"/>
              <w:divBdr>
                <w:top w:val="none" w:sz="0" w:space="0" w:color="auto"/>
                <w:left w:val="none" w:sz="0" w:space="0" w:color="auto"/>
                <w:bottom w:val="single" w:sz="6" w:space="0" w:color="E5E5E5"/>
                <w:right w:val="none" w:sz="0" w:space="0" w:color="auto"/>
              </w:divBdr>
              <w:divsChild>
                <w:div w:id="1629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430</Words>
  <Characters>2455</Characters>
  <Application>Microsoft Office Word</Application>
  <DocSecurity>0</DocSecurity>
  <Lines>20</Lines>
  <Paragraphs>5</Paragraphs>
  <ScaleCrop>false</ScaleCrop>
  <Company>Microsoft</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2011-08-22T11:18:00Z</dcterms:created>
  <dcterms:modified xsi:type="dcterms:W3CDTF">2011-08-22T13:12:00Z</dcterms:modified>
</cp:coreProperties>
</file>