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title:</w:t>
      </w:r>
      <w:r>
        <w:t xml:space="preserve"> </w:t>
      </w:r>
      <w:r>
        <w:t xml:space="preserve">it</w:t>
      </w:r>
      <w:r>
        <w:t xml:space="preserve"> </w:t>
      </w:r>
      <w:r>
        <w:t xml:space="preserve">contains</w:t>
      </w:r>
      <w:r>
        <w:t xml:space="preserve"> </w:t>
      </w:r>
      <w:r>
        <w:t xml:space="preserve">a</w:t>
      </w:r>
      <w:r>
        <w:t xml:space="preserve"> </w:t>
      </w:r>
      <w:r>
        <w:t xml:space="preserve">colon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前言"/>
    <w:p>
      <w:pPr>
        <w:pStyle w:val="Heading1"/>
      </w:pPr>
      <w:r>
        <w:t xml:space="preserve">前言</w:t>
      </w:r>
    </w:p>
    <w:bookmarkEnd w:id="20"/>
    <w:bookmarkStart w:id="26" w:name="材料与方法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材料与方法</w:t>
      </w:r>
    </w:p>
    <w:bookmarkStart w:id="25" w:name="材料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材料</w:t>
      </w:r>
    </w:p>
    <w:p>
      <w:pPr>
        <w:pStyle w:val="CaptionedFigure"/>
      </w:pPr>
      <w:bookmarkStart w:id="24" w:name="fig:nature上偷来的图片"/>
      <w:r>
        <w:drawing>
          <wp:inline>
            <wp:extent cx="5334000" cy="2596875"/>
            <wp:effectExtent b="0" l="0" r="0" t="0"/>
            <wp:docPr descr="图 1.I: nature上偷来的图片" title="" id="22" name="Picture"/>
            <a:graphic>
              <a:graphicData uri="http://schemas.openxmlformats.org/drawingml/2006/picture">
                <pic:pic>
                  <pic:nvPicPr>
                    <pic:cNvPr descr="https://5b0988e595225.cdn.sohucs.com/images/20190415/14ccde40002e491cb775d81cad9f2342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图 1.I: nature上偷来的图片</w:t>
      </w:r>
    </w:p>
    <w:p>
      <w:pPr>
        <w:pStyle w:val="BodyText"/>
      </w:pPr>
      <w:r>
        <w:t xml:space="preserve">巴拉巴拉巴拉巴拉，见图 1.I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title: it contains a colon</dc:title>
  <dc:creator>Author One; Author Two</dc:creator>
  <cp:keywords>nothing, nothingness</cp:keywords>
  <dcterms:created xsi:type="dcterms:W3CDTF">2022-12-10T12:10:59Z</dcterms:created>
  <dcterms:modified xsi:type="dcterms:W3CDTF">2022-12-10T12:10:59Z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True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roman</vt:lpwstr>
  </property>
  <property fmtid="{D5CDD505-2E9C-101B-9397-08002B2CF9AE}" pid="23" name="figPrefix">
    <vt:lpwstr>图</vt:lpwstr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图</vt:lpwstr>
  </property>
  <property fmtid="{D5CDD505-2E9C-101B-9397-08002B2CF9AE}" pid="27" name="lastDelim">
    <vt:lpwstr>, 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nameInLink">
    <vt:lpwstr>False</vt:lpwstr>
  </property>
  <property fmtid="{D5CDD505-2E9C-101B-9397-08002B2CF9AE}" pid="39" name="numberSections">
    <vt:lpwstr>False</vt:lpwstr>
  </property>
  <property fmtid="{D5CDD505-2E9C-101B-9397-08002B2CF9AE}" pid="40" name="pairDelim">
    <vt:lpwstr>, 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secHeaderDelim">
    <vt:lpwstr> </vt:lpwstr>
  </property>
  <property fmtid="{D5CDD505-2E9C-101B-9397-08002B2CF9AE}" pid="45" name="secHeaderTemplate">
    <vt:lpwstr>isecHeaderDelim[n]t</vt:lpwstr>
  </property>
  <property fmtid="{D5CDD505-2E9C-101B-9397-08002B2CF9AE}" pid="46" name="secLabels">
    <vt:lpwstr>arabic</vt:lpwstr>
  </property>
  <property fmtid="{D5CDD505-2E9C-101B-9397-08002B2CF9AE}" pid="47" name="secPrefix">
    <vt:lpwstr/>
  </property>
  <property fmtid="{D5CDD505-2E9C-101B-9397-08002B2CF9AE}" pid="48" name="secPrefixTemplate">
    <vt:lpwstr>p i</vt:lpwstr>
  </property>
  <property fmtid="{D5CDD505-2E9C-101B-9397-08002B2CF9AE}" pid="49" name="sectionsDepth">
    <vt:lpwstr>0</vt:lpwstr>
  </property>
  <property fmtid="{D5CDD505-2E9C-101B-9397-08002B2CF9AE}" pid="50" name="subfigGrid">
    <vt:lpwstr>False</vt:lpwstr>
  </property>
  <property fmtid="{D5CDD505-2E9C-101B-9397-08002B2CF9AE}" pid="51" name="subfigLabels">
    <vt:lpwstr>alpha a</vt:lpwstr>
  </property>
  <property fmtid="{D5CDD505-2E9C-101B-9397-08002B2CF9AE}" pid="52" name="subfigureChildTemplate">
    <vt:lpwstr>i</vt:lpwstr>
  </property>
  <property fmtid="{D5CDD505-2E9C-101B-9397-08002B2CF9AE}" pid="53" name="subfigureRefIndexTemplate">
    <vt:lpwstr>isuf (s)</vt:lpwstr>
  </property>
  <property fmtid="{D5CDD505-2E9C-101B-9397-08002B2CF9AE}" pid="54" name="subfigureTemplate">
    <vt:lpwstr>figureTitle ititleDelim t. ccs</vt:lpwstr>
  </property>
  <property fmtid="{D5CDD505-2E9C-101B-9397-08002B2CF9AE}" pid="55" name="tableEqns">
    <vt:lpwstr>False</vt:lpwstr>
  </property>
  <property fmtid="{D5CDD505-2E9C-101B-9397-08002B2CF9AE}" pid="56" name="tableTemplate">
    <vt:lpwstr>tableTitle ititleDelim t</vt:lpwstr>
  </property>
  <property fmtid="{D5CDD505-2E9C-101B-9397-08002B2CF9AE}" pid="57" name="tableTitle">
    <vt:lpwstr>Table</vt:lpwstr>
  </property>
  <property fmtid="{D5CDD505-2E9C-101B-9397-08002B2CF9AE}" pid="58" name="tblLabels">
    <vt:lpwstr>arabic</vt:lpwstr>
  </property>
  <property fmtid="{D5CDD505-2E9C-101B-9397-08002B2CF9AE}" pid="59" name="tblPrefix">
    <vt:lpwstr/>
  </property>
  <property fmtid="{D5CDD505-2E9C-101B-9397-08002B2CF9AE}" pid="60" name="tblPrefixTemplate">
    <vt:lpwstr>p i</vt:lpwstr>
  </property>
  <property fmtid="{D5CDD505-2E9C-101B-9397-08002B2CF9AE}" pid="61" name="titleDelim">
    <vt:lpwstr>:</vt:lpwstr>
  </property>
</Properties>
</file>