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天津大学</w:t>
      </w:r>
    </w:p>
    <w:p>
      <w:pPr>
        <w:rPr>
          <w:rFonts w:hint="eastAsia"/>
          <w:sz w:val="36"/>
          <w:szCs w:val="36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小学生四则运算系统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软件规格说明书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王旭阳</w:t>
      </w:r>
      <w:r>
        <w:rPr>
          <w:rFonts w:hint="eastAsia"/>
          <w:lang w:val="en-US" w:eastAsia="zh-CN"/>
        </w:rPr>
        <w:t xml:space="preserve">  杨星星  刘高生  徐怡琳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软件规格说明书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项目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小学生四则运算系统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软件规格说明书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最后更新时间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2016.10.20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版本更新概要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2016-09-28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整体需求分析，并进行注册登陆界面的开发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2016-10-05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进行网上问卷调查，细化需求分析，完善数据库设计，搭建基本框架，根据需求，实现界面的开发，并同步开发随机出题核心算法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2016-10-20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王旭阳</w:t>
            </w:r>
            <w:r>
              <w:rPr>
                <w:rFonts w:hint="eastAsia"/>
                <w:lang w:val="en-US" w:eastAsia="zh-CN"/>
              </w:rPr>
              <w:t xml:space="preserve"> 杨星星 刘高生 徐怡琳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完善并测试小学生四则运算系统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引言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本软件规格说明书描述了小学生四则运算系统的使用与开发过程，目的是帮助系统使用者熟练使用本软件，同时帮助系统开发者对本软件的维护与扩展提供参考。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本文档将软件功能说明书与软件技术说明书相糅合，共同说明小学生四则运算系统的功能使用情况与实现情况，以供用户与开发者共同参考。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本项目是现代软件工程作业，老师希望让同学们体验软件开发完整流程，因此布置了此次作业。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开发软件名称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小学生四则运算系统。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1.2.2项目的任务提出者、开发者、用户及实现软件的单位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任务提出者：章亦葵老师。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开发者：课程开发小组。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用户：小学生以及老师（亦可以小学生及家长搭配使用）。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实现软件的单位：有小学生的学校或家庭。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1.2.3项目与其它软件或其它系统的关系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本软件为独立软件，不与其他软件配合，无依赖关系。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术语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四则运算指加、减、乘、除，四种运算规则。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真分数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真分数就是分子小于分母的分数，我们把这样的分数叫做真分数。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1.3.3 </w:t>
      </w:r>
      <w:r>
        <w:rPr>
          <w:rFonts w:hint="eastAsia"/>
        </w:rPr>
        <w:t>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eastAsia="zh-CN"/>
        </w:rPr>
        <w:t>指的是</w:t>
      </w:r>
      <w:r>
        <w:rPr>
          <w:rFonts w:hint="eastAsia"/>
        </w:rPr>
        <w:t>小学生四则运算测试系统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参考资料及参考文献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此次使用的编码规范主要包括文件的规范和程序格式即排版的规范，采用了当今流行的格式。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完成并完善小学生四则运算系统的功能，让用户喜爱这款软件，体验数学练习的乐趣，并且使软件稳定运行。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在时间性能上保持了响应时间为秒级，不影响用户的软件体验，并且四则运算的运算符和操作数都使用随机生成，保证了系统的灵活性。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91325661"/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系统的数据流图</w:t>
      </w:r>
    </w:p>
    <w:p>
      <w:pPr>
        <w:pStyle w:val="3"/>
        <w:rPr>
          <w:rFonts w:hint="eastAsia"/>
        </w:rPr>
      </w:pPr>
      <w:bookmarkStart w:id="1" w:name="_Toc238697059"/>
      <w:bookmarkStart w:id="2" w:name="_Toc238696804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顶层数据流图</w:t>
      </w:r>
      <w:bookmarkEnd w:id="1"/>
      <w:bookmarkEnd w:id="2"/>
    </w:p>
    <w:p>
      <w:r>
        <w:rPr>
          <w:rFonts w:hint="eastAsia"/>
          <w:lang w:eastAsia="zh-CN"/>
        </w:rPr>
        <w:t>系统</w:t>
      </w:r>
      <w:r>
        <w:rPr>
          <w:rFonts w:hint="eastAsia"/>
        </w:rPr>
        <w:t>顶层数据流图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3.1所示。</w:t>
      </w:r>
    </w:p>
    <w:p>
      <w:pPr>
        <w:jc w:val="center"/>
      </w:pPr>
      <w:r>
        <w:object>
          <v:shape id="_x0000_i1032" o:spt="75" alt="" type="#_x0000_t75" style="height:142.65pt;width:280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32" DrawAspect="Content" ObjectID="_1468075725" r:id="rId6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顶层数据流图</w:t>
      </w:r>
    </w:p>
    <w:p>
      <w:pPr>
        <w:pStyle w:val="3"/>
        <w:rPr>
          <w:rFonts w:hint="eastAsia"/>
        </w:rPr>
      </w:pPr>
      <w:bookmarkStart w:id="3" w:name="_Toc238697060"/>
      <w:bookmarkStart w:id="4" w:name="_Toc238696805"/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中间数据流图</w:t>
      </w:r>
      <w:bookmarkEnd w:id="3"/>
      <w:bookmarkEnd w:id="4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</w:rPr>
        <w:t>中间数据流图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3.2所示。</w:t>
      </w:r>
    </w:p>
    <w:p>
      <w:pPr>
        <w:jc w:val="center"/>
      </w:pPr>
      <w:r>
        <w:object>
          <v:shape id="_x0000_i1033" o:spt="75" alt="" type="#_x0000_t75" style="height:172pt;width:3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33" DrawAspect="Content" ObjectID="_1468075726" r:id="rId8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中间数据流图</w:t>
      </w:r>
    </w:p>
    <w:p>
      <w:pPr>
        <w:pStyle w:val="3"/>
        <w:rPr>
          <w:rFonts w:hint="eastAsia"/>
        </w:rPr>
      </w:pPr>
      <w:bookmarkStart w:id="5" w:name="_Toc238697061"/>
      <w:bookmarkStart w:id="6" w:name="_Toc238696806"/>
      <w:r>
        <w:rPr>
          <w:rFonts w:hint="eastAsia"/>
          <w:lang w:val="en-US" w:eastAsia="zh-CN"/>
        </w:rPr>
        <w:t>3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底层数据流图</w:t>
      </w:r>
      <w:bookmarkEnd w:id="5"/>
      <w:bookmarkEnd w:id="6"/>
    </w:p>
    <w:p>
      <w:r>
        <w:rPr>
          <w:rFonts w:hint="eastAsia"/>
          <w:lang w:eastAsia="zh-CN"/>
        </w:rPr>
        <w:t>系统登录和注册的</w:t>
      </w:r>
      <w:r>
        <w:rPr>
          <w:rFonts w:hint="eastAsia"/>
        </w:rPr>
        <w:t>底层数据流图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3.3所示。</w:t>
      </w:r>
    </w:p>
    <w:p>
      <w:pPr>
        <w:jc w:val="center"/>
      </w:pPr>
      <w:r>
        <w:object>
          <v:shape id="_x0000_i1034" o:spt="75" type="#_x0000_t75" style="height:150.35pt;width:323.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34" DrawAspect="Content" ObjectID="_1468075727" r:id="rId10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登录和注册的底层数据流图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3.4 系统</w:t>
      </w:r>
      <w:r>
        <w:rPr>
          <w:rFonts w:hint="eastAsia"/>
        </w:rPr>
        <w:t>流程图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系统</w:t>
      </w:r>
      <w:r>
        <w:rPr>
          <w:rFonts w:hint="eastAsia"/>
        </w:rPr>
        <w:t>处理流程图</w:t>
      </w: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3.4所示。</w:t>
      </w:r>
    </w:p>
    <w:bookmarkEnd w:id="0"/>
    <w:p>
      <w:pPr>
        <w:pStyle w:val="5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29255" cy="7374255"/>
            <wp:effectExtent l="0" t="0" r="4445" b="17145"/>
            <wp:docPr id="5" name="图片 11" descr="软件主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软件主功能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737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  <w:jc w:val="center"/>
        <w:rPr>
          <w:rFonts w:hint="eastAsia" w:eastAsia="宋体"/>
          <w:lang w:eastAsia="zh-CN"/>
        </w:rPr>
      </w:pPr>
    </w:p>
    <w:p>
      <w:pPr>
        <w:pStyle w:val="5"/>
        <w:ind w:firstLine="0" w:firstLineChars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处理流程图</w:t>
      </w: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系统结构与模块设计说明</w:t>
      </w:r>
    </w:p>
    <w:p>
      <w:pPr>
        <w:pStyle w:val="3"/>
      </w:pPr>
      <w:bookmarkStart w:id="7" w:name="_Toc238697062"/>
      <w:bookmarkStart w:id="8" w:name="_Toc238696807"/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系统结构</w:t>
      </w:r>
      <w:bookmarkEnd w:id="7"/>
      <w:bookmarkEnd w:id="8"/>
    </w:p>
    <w:p>
      <w:pPr>
        <w:ind w:firstLine="420"/>
      </w:pPr>
      <w:r>
        <w:rPr>
          <w:rFonts w:hint="eastAsia"/>
        </w:rPr>
        <w:t>本软件系统由</w:t>
      </w:r>
      <w:r>
        <w:t>3</w:t>
      </w:r>
      <w:r>
        <w:rPr>
          <w:rFonts w:hint="eastAsia"/>
        </w:rPr>
        <w:t>个模块组成：</w:t>
      </w:r>
      <w:r>
        <w:t>登录</w:t>
      </w:r>
      <w:r>
        <w:rPr>
          <w:rFonts w:hint="eastAsia"/>
        </w:rPr>
        <w:t>/注册模块、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模块。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系统结构图如图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所示。</w:t>
      </w:r>
    </w:p>
    <w:p>
      <w:pPr>
        <w:ind w:left="0" w:leftChars="0" w:firstLine="0" w:firstLineChars="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779520"/>
            <wp:effectExtent l="0" t="0" r="0" b="0"/>
            <wp:docPr id="6" name="图片 12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结构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系统结构图</w:t>
      </w:r>
    </w:p>
    <w:p>
      <w:pPr>
        <w:pStyle w:val="3"/>
        <w:rPr>
          <w:rFonts w:hint="eastAsia"/>
        </w:rPr>
      </w:pPr>
      <w:bookmarkStart w:id="9" w:name="_Toc238697063"/>
      <w:bookmarkStart w:id="10" w:name="_Toc238696808"/>
      <w:r>
        <w:rPr>
          <w:rFonts w:hint="eastAsia"/>
          <w:lang w:val="en-US" w:eastAsia="zh-CN"/>
        </w:rPr>
        <w:t>4.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模块描述</w:t>
      </w:r>
      <w:bookmarkEnd w:id="9"/>
      <w:bookmarkEnd w:id="10"/>
    </w:p>
    <w:p>
      <w:pPr>
        <w:rPr>
          <w:rFonts w:hint="eastAsia"/>
        </w:rPr>
      </w:pPr>
      <w:r>
        <w:rPr>
          <w:rFonts w:hint="eastAsia"/>
          <w:lang w:val="en-US" w:eastAsia="zh-CN"/>
        </w:rPr>
        <w:t>系统模块描述如图表4.1所示。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4.1 系统模块描述</w:t>
      </w:r>
    </w:p>
    <w:tbl>
      <w:tblPr>
        <w:tblStyle w:val="11"/>
        <w:tblW w:w="7930" w:type="dxa"/>
        <w:jc w:val="center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668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249" w:type="dxa"/>
            <w:vAlign w:val="center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基本模块</w:t>
            </w:r>
          </w:p>
        </w:tc>
        <w:tc>
          <w:tcPr>
            <w:tcW w:w="668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目的意义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登录/注册模块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用户可以通过用户名和密码登录软件，还没有注册的用户可以点击“点此注册”按钮进行注册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学生可以随机练习，查看自己的成绩，查看老师提供的题目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模块</w:t>
            </w:r>
          </w:p>
        </w:tc>
        <w:tc>
          <w:tcPr>
            <w:tcW w:w="6681" w:type="dxa"/>
            <w:vAlign w:val="top"/>
          </w:tcPr>
          <w:p>
            <w:p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lang w:val="en-US" w:eastAsia="zh-CN"/>
              </w:rPr>
              <w:t>老师可以查看学生的练习成绩，为学生布置题目</w:t>
            </w:r>
          </w:p>
        </w:tc>
      </w:tr>
    </w:tbl>
    <w:p>
      <w:pPr>
        <w:pStyle w:val="3"/>
      </w:pPr>
      <w:bookmarkStart w:id="11" w:name="_Toc91325670"/>
      <w:bookmarkStart w:id="12" w:name="_Toc238696809"/>
      <w:bookmarkStart w:id="13" w:name="_Toc23869706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11"/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具体</w:t>
      </w:r>
      <w:r>
        <w:rPr>
          <w:rFonts w:hint="eastAsia"/>
        </w:rPr>
        <w:t>功能</w:t>
      </w:r>
      <w:bookmarkEnd w:id="12"/>
      <w:bookmarkEnd w:id="13"/>
      <w:r>
        <w:rPr>
          <w:rFonts w:hint="eastAsia"/>
          <w:lang w:eastAsia="zh-CN"/>
        </w:rPr>
        <w:t>描述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b/>
        </w:rPr>
        <w:t>登录/注册模块：</w:t>
      </w:r>
      <w:r>
        <w:rPr>
          <w:rFonts w:hint="eastAsia"/>
        </w:rPr>
        <w:t xml:space="preserve"> 用户输入自己的用户名和密码，若还没有账号，用户可以新建账号，登录之后进入系统主页；若当前用户存在，</w:t>
      </w:r>
      <w:r>
        <w:t>则</w:t>
      </w:r>
      <w:r>
        <w:rPr>
          <w:rFonts w:hint="eastAsia"/>
        </w:rPr>
        <w:t>验证用户名和密码是否匹配，</w:t>
      </w:r>
      <w:r>
        <w:t>若</w:t>
      </w:r>
      <w:r>
        <w:rPr>
          <w:rFonts w:hint="eastAsia"/>
        </w:rPr>
        <w:t>不匹配，</w:t>
      </w:r>
      <w:r>
        <w:t>则</w:t>
      </w:r>
      <w:r>
        <w:rPr>
          <w:rFonts w:hint="eastAsia"/>
        </w:rPr>
        <w:t>提示“密码错误！”，</w:t>
      </w:r>
      <w:r>
        <w:t>若</w:t>
      </w:r>
      <w:r>
        <w:rPr>
          <w:rFonts w:hint="eastAsia"/>
        </w:rPr>
        <w:t>匹配，</w:t>
      </w:r>
      <w:r>
        <w:t>则</w:t>
      </w:r>
      <w:r>
        <w:rPr>
          <w:rFonts w:hint="eastAsia"/>
        </w:rPr>
        <w:t>进入软件菜单页面。</w:t>
      </w:r>
    </w:p>
    <w:p>
      <w:pPr>
        <w:pStyle w:val="5"/>
        <w:ind w:left="0" w:leftChars="0" w:firstLine="420" w:firstLineChars="0"/>
        <w:rPr>
          <w:kern w:val="0"/>
          <w:sz w:val="21"/>
          <w:szCs w:val="21"/>
        </w:rPr>
      </w:pPr>
      <w:r>
        <w:rPr>
          <w:rFonts w:hint="eastAsia" w:eastAsia="宋体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得分查看模块：</w:t>
      </w:r>
      <w:r>
        <w:rPr>
          <w:rFonts w:hint="eastAsia"/>
          <w:kern w:val="0"/>
          <w:sz w:val="21"/>
          <w:szCs w:val="21"/>
        </w:rPr>
        <w:t>得分记录在系统主页显示，</w:t>
      </w:r>
      <w:r>
        <w:rPr>
          <w:kern w:val="0"/>
          <w:sz w:val="21"/>
          <w:szCs w:val="21"/>
        </w:rPr>
        <w:t>用户</w:t>
      </w:r>
      <w:r>
        <w:rPr>
          <w:rFonts w:hint="eastAsia"/>
          <w:kern w:val="0"/>
          <w:sz w:val="21"/>
          <w:szCs w:val="21"/>
        </w:rPr>
        <w:t>登录系统之后就可以看到。</w:t>
      </w:r>
    </w:p>
    <w:p>
      <w:pPr>
        <w:ind w:left="0" w:leftChars="0" w:firstLine="420" w:firstLineChars="0"/>
        <w:jc w:val="left"/>
        <w:rPr>
          <w:rFonts w:hint="eastAsia"/>
          <w:color w:val="000000"/>
          <w:szCs w:val="21"/>
        </w:rPr>
      </w:pPr>
      <w:r>
        <w:rPr>
          <w:rFonts w:hint="eastAsia" w:eastAsia="宋体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题目练习模块：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系统自动生成20到题目供用户解答，</w:t>
      </w:r>
      <w:r>
        <w:rPr>
          <w:color w:val="000000"/>
          <w:szCs w:val="21"/>
        </w:rPr>
        <w:t>解答</w:t>
      </w:r>
      <w:r>
        <w:rPr>
          <w:rFonts w:hint="eastAsia"/>
          <w:color w:val="000000"/>
          <w:szCs w:val="21"/>
        </w:rPr>
        <w:t>完成后提交即可查看答题正确情况。</w:t>
      </w:r>
    </w:p>
    <w:p>
      <w:pPr>
        <w:pStyle w:val="3"/>
        <w:rPr>
          <w:rFonts w:hint="eastAsia"/>
        </w:rPr>
      </w:pPr>
      <w:bookmarkStart w:id="14" w:name="_Toc238697065"/>
      <w:bookmarkStart w:id="15" w:name="_Toc238696810"/>
      <w:r>
        <w:rPr>
          <w:rFonts w:hint="eastAsia"/>
          <w:lang w:val="en-US" w:eastAsia="zh-CN"/>
        </w:rPr>
        <w:t>4</w:t>
      </w:r>
      <w:r>
        <w:rPr>
          <w:rFonts w:hint="eastAsia"/>
        </w:rPr>
        <w:t>.4 具体功能模块的实现方法</w:t>
      </w:r>
      <w:bookmarkEnd w:id="14"/>
      <w:bookmarkEnd w:id="15"/>
    </w:p>
    <w:p>
      <w:pPr>
        <w:ind w:firstLine="420"/>
        <w:rPr>
          <w:rFonts w:hint="eastAsia"/>
        </w:rPr>
      </w:pPr>
      <w:r>
        <w:rPr>
          <w:rFonts w:hint="eastAsia"/>
        </w:rPr>
        <w:t>得分记录模块E-R图如图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  <w:r>
        <w:pict>
          <v:shape id="_x0000_s1027" o:spid="_x0000_s1027" o:spt="75" type="#_x0000_t75" style="position:absolute;left:0pt;margin-left:6.75pt;margin-top:5.6pt;height:182.75pt;width:415.4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5" o:title=""/>
            <o:lock v:ext="edit" aspectratio="t"/>
            <w10:wrap type="tight"/>
          </v:shape>
          <o:OLEObject Type="Embed" ProgID="Visio.Drawing.15" ShapeID="_x0000_s1027" DrawAspect="Content" ObjectID="_1468075728" r:id="rId14">
            <o:LockedField>false</o:LockedField>
          </o:OLEObject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t>4</w:t>
      </w:r>
      <w:r>
        <w:rPr>
          <w:rFonts w:hint="eastAsia"/>
          <w:lang w:val="en-US" w:eastAsia="zh-CN"/>
        </w:rPr>
        <w:t>.2</w:t>
      </w:r>
      <w:r>
        <w:t xml:space="preserve"> </w:t>
      </w:r>
      <w:r>
        <w:rPr>
          <w:rFonts w:hint="eastAsia"/>
        </w:rPr>
        <w:t>得分记录E-R图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运行说明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运行表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软件只能通过网址访问，用户在本地部署之后，输入正确的网址：localhost:8080/exams，首先进入登录页，选择正确的身份，并输入正确的用户名及密码，进行登录，然后才能进入系统进行使用。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运行步骤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程序部署完后，利用myeclipse软件进行运行，输入localhost:8080/exams，进入主界面。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5.3 </w:t>
      </w:r>
      <w:r>
        <w:rPr>
          <w:rFonts w:hint="eastAsia"/>
        </w:rPr>
        <w:t>操作命令一览表</w:t>
      </w:r>
    </w:p>
    <w:p>
      <w:r>
        <w:rPr>
          <w:rFonts w:hint="eastAsia"/>
        </w:rPr>
        <w:t>操作按钮一览表</w:t>
      </w:r>
      <w:r>
        <w:rPr>
          <w:rFonts w:hint="eastAsia"/>
          <w:lang w:eastAsia="zh-CN"/>
        </w:rPr>
        <w:t>如表</w:t>
      </w:r>
      <w:r>
        <w:rPr>
          <w:rFonts w:hint="eastAsia"/>
          <w:lang w:val="en-US" w:eastAsia="zh-CN"/>
        </w:rPr>
        <w:t>5.1所示。</w:t>
      </w:r>
    </w:p>
    <w:p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操作按钮一览表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按钮名称</w:t>
            </w:r>
          </w:p>
        </w:tc>
        <w:tc>
          <w:tcPr>
            <w:tcW w:w="4264" w:type="dxa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点此注册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开始答题（简单）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进行简单四则运算的练习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</w:t>
            </w:r>
            <w:r>
              <w:rPr>
                <w:rFonts w:hint="eastAsia"/>
                <w:lang w:val="en-US" w:eastAsia="zh-CN"/>
              </w:rPr>
              <w:t>中等</w:t>
            </w:r>
            <w:r>
              <w:rPr>
                <w:rFonts w:hint="eastAsia"/>
              </w:rPr>
              <w:t>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进行混合四则运算的练习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开始答题（</w:t>
            </w:r>
            <w:r>
              <w:rPr>
                <w:rFonts w:hint="eastAsia"/>
                <w:lang w:val="en-US" w:eastAsia="zh-CN"/>
              </w:rPr>
              <w:t>复杂</w:t>
            </w:r>
            <w:r>
              <w:rPr>
                <w:rFonts w:hint="eastAsia"/>
              </w:rPr>
              <w:t>）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进行真分数四则运算的练习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提交答案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4264" w:type="dxa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关闭答题页面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</w:t>
      </w:r>
      <w:r>
        <w:rPr>
          <w:rFonts w:hint="eastAsia"/>
        </w:rPr>
        <w:t>用户操作举例（程序运行界面截图）</w:t>
      </w:r>
      <w:bookmarkStart w:id="16" w:name="_GoBack"/>
      <w:bookmarkEnd w:id="16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功能拓展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进行登陆功能时进行验证码验证功能；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信息查看时进行分页功能的实现。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3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doni Poster">
    <w:altName w:val="Bookman Old Style"/>
    <w:panose1 w:val="02070A04080905020204"/>
    <w:charset w:val="00"/>
    <w:family w:val="roman"/>
    <w:pitch w:val="default"/>
    <w:sig w:usb0="00000000" w:usb1="00000000" w:usb2="00000000" w:usb3="00000000" w:csb0="00000093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小学生四则运算规格说明书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2B3"/>
    <w:multiLevelType w:val="singleLevel"/>
    <w:tmpl w:val="580872B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6C77"/>
    <w:rsid w:val="12951737"/>
    <w:rsid w:val="13741BBB"/>
    <w:rsid w:val="15E0333A"/>
    <w:rsid w:val="23A62766"/>
    <w:rsid w:val="35932AF9"/>
    <w:rsid w:val="3C593173"/>
    <w:rsid w:val="3F165D42"/>
    <w:rsid w:val="45F72B8A"/>
    <w:rsid w:val="469E73CA"/>
    <w:rsid w:val="550A74DC"/>
    <w:rsid w:val="56805BA3"/>
    <w:rsid w:val="6A947F9B"/>
    <w:rsid w:val="6E7A1E7B"/>
    <w:rsid w:val="7EE81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jc w:val="left"/>
      <w:outlineLvl w:val="0"/>
    </w:pPr>
    <w:rPr>
      <w:rFonts w:ascii="Calibri" w:hAnsi="Calibri" w:eastAsia="黑体" w:cs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黑体" w:cs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黑体"/>
      <w:sz w:val="24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sz w:val="24"/>
    </w:r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page number"/>
    <w:basedOn w:val="9"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3"/>
    <w:basedOn w:val="3"/>
    <w:qFormat/>
    <w:uiPriority w:val="0"/>
    <w:rPr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yxx</cp:lastModifiedBy>
  <dcterms:modified xsi:type="dcterms:W3CDTF">2016-10-23T13:50:57Z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