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Legends:</w:t>
      </w:r>
    </w:p>
    <w:p>
      <w:pPr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1. </w:t>
      </w:r>
      <w:r>
        <w:rPr>
          <w:rFonts w:ascii="Times New Roman" w:hAnsi="Times New Roman" w:cs="Times New Roman"/>
          <w:sz w:val="24"/>
          <w:szCs w:val="24"/>
        </w:rPr>
        <w:t xml:space="preserve">Flowchart </w:t>
      </w:r>
      <w:r>
        <w:rPr>
          <w:rFonts w:ascii="Times New Roman" w:hAnsi="Times New Roman" w:eastAsia="等线" w:cs="Times New Roman"/>
          <w:sz w:val="24"/>
          <w:szCs w:val="24"/>
        </w:rPr>
        <w:t>showing</w:t>
      </w:r>
      <w:r>
        <w:rPr>
          <w:rFonts w:ascii="Times New Roman" w:hAnsi="Times New Roman" w:cs="Times New Roman"/>
          <w:sz w:val="24"/>
          <w:szCs w:val="24"/>
        </w:rPr>
        <w:t xml:space="preserve"> the inclusion criteria, exclusion criteria, and distribution of CT scans </w:t>
      </w:r>
      <w:r>
        <w:rPr>
          <w:rFonts w:ascii="Times New Roman" w:hAnsi="Times New Roman" w:eastAsia="等线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等线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datasets used in this study.</w:t>
      </w:r>
    </w:p>
    <w:p>
      <w:pPr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2.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Key steps in the proposed </w:t>
      </w:r>
      <w:r>
        <w:rPr>
          <w:rFonts w:hint="default" w:ascii="Times New Roman" w:hAnsi="Times New Roman" w:eastAsia="AGaramondPro-Regular" w:cs="Times New Roman"/>
          <w:color w:val="C00000"/>
          <w:sz w:val="24"/>
          <w:szCs w:val="24"/>
          <w:lang w:val="en-US" w:eastAsia="zh-CN" w:bidi="ar"/>
        </w:rPr>
        <w:t>future liver remnant</w:t>
      </w:r>
      <w:r>
        <w:rPr>
          <w:rFonts w:hint="eastAsia" w:ascii="Times New Roman" w:hAnsi="Times New Roman" w:eastAsia="AGaramondPro-Regular" w:cs="Times New Roman"/>
          <w:color w:val="C00000"/>
          <w:sz w:val="24"/>
          <w:szCs w:val="24"/>
          <w:lang w:val="en-US" w:eastAsia="zh-CN" w:bidi="ar"/>
        </w:rPr>
        <w:t xml:space="preserve"> (</w:t>
      </w:r>
      <w:r>
        <w:rPr>
          <w:rFonts w:ascii="Times New Roman" w:hAnsi="Times New Roman" w:cs="Times New Roman"/>
          <w:bCs/>
          <w:color w:val="C00000"/>
          <w:sz w:val="24"/>
          <w:szCs w:val="24"/>
          <w:shd w:val="clear" w:color="auto" w:fill="FFFFFF"/>
        </w:rPr>
        <w:t>FLR</w:t>
      </w:r>
      <w:r>
        <w:rPr>
          <w:rFonts w:hint="eastAsia" w:ascii="Times New Roman" w:hAnsi="Times New Roman" w:cs="Times New Roman"/>
          <w:bCs/>
          <w:color w:val="C00000"/>
          <w:sz w:val="24"/>
          <w:szCs w:val="24"/>
          <w:shd w:val="clear" w:color="auto" w:fill="FFFFFF"/>
          <w:lang w:val="en-US" w:eastAsia="zh-CN"/>
        </w:rPr>
        <w:t>)</w:t>
      </w:r>
      <w:r>
        <w:rPr>
          <w:rFonts w:ascii="Times New Roman" w:hAnsi="Times New Roman" w:cs="Times New Roman"/>
          <w:bCs/>
          <w:color w:val="C00000"/>
          <w:sz w:val="24"/>
          <w:szCs w:val="24"/>
          <w:shd w:val="clear" w:color="auto" w:fill="FFFFFF"/>
        </w:rPr>
        <w:t>.</w:t>
      </w:r>
    </w:p>
    <w:p>
      <w:pPr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3. </w:t>
      </w:r>
      <w:r>
        <w:rPr>
          <w:rFonts w:ascii="Times New Roman" w:hAnsi="Times New Roman" w:cs="Times New Roman"/>
          <w:bCs/>
          <w:sz w:val="24"/>
          <w:szCs w:val="24"/>
        </w:rPr>
        <w:t xml:space="preserve">Successful automated segmentation results of eight functional Couinaud’s liver segments and </w:t>
      </w:r>
      <w:r>
        <w:rPr>
          <w:rFonts w:hint="default" w:ascii="Times New Roman" w:hAnsi="Times New Roman" w:eastAsia="AGaramondPro-Regular" w:cs="Times New Roman"/>
          <w:sz w:val="24"/>
          <w:szCs w:val="24"/>
          <w:lang w:val="en-US" w:eastAsia="zh-CN" w:bidi="ar"/>
        </w:rPr>
        <w:t>future liver remnant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various liver conditions of test dataset-1 and test dataset-2.</w:t>
      </w:r>
    </w:p>
    <w:p>
      <w:pPr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eastAsia="AGaramondPro-Regular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4.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differences of segmentation results between automated and manual segmentation in test dataset-2. </w:t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bCs/>
          <w:sz w:val="24"/>
          <w:szCs w:val="24"/>
        </w:rPr>
        <w:t xml:space="preserve">A case of hepatocellular carcinoma. For the segmentation of Couinaud’ s liver segment, misidentification of segment </w:t>
      </w:r>
      <w:r>
        <w:rPr>
          <w:rFonts w:hint="eastAsia" w:ascii="Times New Roman" w:hAnsi="Times New Roman" w:cs="Times New Roman"/>
          <w:bCs/>
          <w:sz w:val="24"/>
          <w:szCs w:val="24"/>
        </w:rPr>
        <w:t>Ⅴ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Cs/>
          <w:sz w:val="24"/>
          <w:szCs w:val="24"/>
        </w:rPr>
        <w:t>Ⅵ</w:t>
      </w:r>
      <w:r>
        <w:rPr>
          <w:rFonts w:ascii="Times New Roman" w:hAnsi="Times New Roman" w:cs="Times New Roman"/>
          <w:bCs/>
          <w:sz w:val="24"/>
          <w:szCs w:val="24"/>
        </w:rPr>
        <w:t xml:space="preserve"> occurred around the hepatic lesion. The automated segmentation underestimated the manual segmentation of hepatic lesion. </w:t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bCs/>
          <w:sz w:val="24"/>
          <w:szCs w:val="24"/>
        </w:rPr>
        <w:t xml:space="preserve">A case of hepatocellular carcinoma. For the segmentation of Couinaud’ s liver segment, misidentification of segment </w:t>
      </w:r>
      <w:r>
        <w:rPr>
          <w:rFonts w:hint="eastAsia" w:cs="Times New Roman" w:asciiTheme="minorEastAsia" w:hAnsiTheme="minorEastAsia"/>
          <w:bCs/>
          <w:sz w:val="24"/>
          <w:szCs w:val="24"/>
        </w:rPr>
        <w:t>Ⅱ</w:t>
      </w:r>
      <w:r>
        <w:rPr>
          <w:rFonts w:ascii="Times New Roman" w:hAnsi="Times New Roman" w:cs="Times New Roman"/>
          <w:bCs/>
          <w:sz w:val="24"/>
          <w:szCs w:val="24"/>
        </w:rPr>
        <w:t xml:space="preserve">occurred related to the relatively rare and irregular shape. The automated segmentation underestimated the manual segmentation of hepatic lesion.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Figure 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Bar plot of </w:t>
      </w:r>
      <w:r>
        <w:rPr>
          <w:rFonts w:ascii="Times New Roman" w:hAnsi="Times New Roman" w:eastAsia="等线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average </w:t>
      </w:r>
      <w:r>
        <w:rPr>
          <w:rFonts w:ascii="Times New Roman" w:hAnsi="Times New Roman" w:eastAsia="AGaramondPro-Regular" w:cs="Times New Roman"/>
          <w:color w:val="C00000"/>
          <w:kern w:val="0"/>
          <w:sz w:val="24"/>
          <w:szCs w:val="24"/>
        </w:rPr>
        <w:t>Dice similarity coefficient (DSC)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 xml:space="preserve"> of the segmentation model of eight Couinaud’ segments. Similar segmentation performances were obtained among eight Couinaud’ segments.</w:t>
      </w:r>
      <w:r>
        <w:t xml:space="preserve"> 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>The whiskers indicate the standard deviation of the average DSC values.</w:t>
      </w:r>
    </w:p>
    <w:p>
      <w:pPr>
        <w:autoSpaceDE w:val="0"/>
        <w:autoSpaceDN w:val="0"/>
        <w:adjustRightInd w:val="0"/>
        <w:spacing w:line="480" w:lineRule="auto"/>
        <w:contextualSpacing/>
        <w:rPr>
          <w:rFonts w:hint="eastAsia" w:ascii="Times New Roman" w:hAnsi="Times New Roman" w:eastAsia="AGaramondPro-Regular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Bar plot of </w:t>
      </w:r>
      <w:r>
        <w:rPr>
          <w:rFonts w:ascii="Times New Roman" w:hAnsi="Times New Roman" w:eastAsia="等线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average </w:t>
      </w:r>
      <w:bookmarkStart w:id="0" w:name="OLE_LINK1"/>
      <w:r>
        <w:rPr>
          <w:rFonts w:ascii="Times New Roman" w:hAnsi="Times New Roman" w:eastAsia="AGaramondPro-Regular" w:cs="Times New Roman"/>
          <w:color w:val="C00000"/>
          <w:kern w:val="0"/>
          <w:sz w:val="24"/>
          <w:szCs w:val="24"/>
        </w:rPr>
        <w:t>Dice similarity coefficient (DSC)</w:t>
      </w:r>
      <w:bookmarkEnd w:id="0"/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 xml:space="preserve"> of the segmentation model in various liver conditions. The DSC differences between </w:t>
      </w:r>
      <w:r>
        <w:rPr>
          <w:rFonts w:hint="eastAsia" w:ascii="Times New Roman" w:hAnsi="Times New Roman" w:eastAsia="AGaramondPro-Regular" w:cs="Times New Roman"/>
          <w:kern w:val="0"/>
          <w:sz w:val="24"/>
          <w:szCs w:val="24"/>
        </w:rPr>
        <w:t>heal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>thy livers and hepatic steatosis, hepatic steatosis and candidates for major hepatectomy were statistically significant (</w:t>
      </w:r>
      <w:r>
        <w:rPr>
          <w:rFonts w:hint="eastAsia" w:ascii="Times New Roman" w:hAnsi="Times New Roman" w:eastAsia="AGaramondPro-Regular" w:cs="Times New Roman"/>
          <w:i/>
          <w:iCs/>
          <w:kern w:val="0"/>
          <w:sz w:val="24"/>
          <w:szCs w:val="24"/>
        </w:rPr>
        <w:t>P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 xml:space="preserve"> &lt; 0.001)</w:t>
      </w:r>
      <w:r>
        <w:rPr>
          <w:rFonts w:hint="eastAsia" w:ascii="Times New Roman" w:hAnsi="Times New Roman" w:eastAsia="AGaramondPro-Regular" w:cs="Times New Roman"/>
          <w:kern w:val="0"/>
          <w:sz w:val="24"/>
          <w:szCs w:val="24"/>
        </w:rPr>
        <w:t>.</w:t>
      </w:r>
    </w:p>
    <w:p>
      <w:pPr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eastAsia="AGaramondPro-Regular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7.</w:t>
      </w:r>
      <w:r>
        <w:rPr>
          <w:rFonts w:ascii="Times New Roman" w:hAnsi="Times New Roman" w:cs="Times New Roman"/>
          <w:sz w:val="24"/>
          <w:szCs w:val="24"/>
        </w:rPr>
        <w:t xml:space="preserve"> Bland–Altman plots of </w:t>
      </w:r>
      <w:r>
        <w:rPr>
          <w:rFonts w:ascii="Times New Roman" w:hAnsi="Times New Roman" w:eastAsia="等线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segmentation model in </w:t>
      </w:r>
      <w:r>
        <w:rPr>
          <w:rFonts w:hint="default" w:ascii="Times New Roman" w:hAnsi="Times New Roman" w:eastAsia="AGaramondPro-Regular" w:cs="Times New Roman"/>
          <w:sz w:val="24"/>
          <w:szCs w:val="24"/>
          <w:lang w:val="en-US" w:eastAsia="zh-CN" w:bidi="ar"/>
        </w:rPr>
        <w:t>future liver remnant</w:t>
      </w:r>
      <w:r>
        <w:rPr>
          <w:rFonts w:ascii="Times New Roman" w:hAnsi="Times New Roman" w:cs="Times New Roman"/>
          <w:sz w:val="24"/>
          <w:szCs w:val="24"/>
        </w:rPr>
        <w:t xml:space="preserve"> assessment. </w:t>
      </w:r>
      <w:r>
        <w:rPr>
          <w:rFonts w:ascii="Times New Roman" w:hAnsi="Times New Roman" w:eastAsia="等线" w:cs="Times New Roman"/>
          <w:sz w:val="24"/>
          <w:szCs w:val="24"/>
        </w:rPr>
        <w:t>The segmentation</w:t>
      </w:r>
      <w:r>
        <w:rPr>
          <w:rFonts w:ascii="Times New Roman" w:hAnsi="Times New Roman" w:cs="Times New Roman"/>
          <w:sz w:val="24"/>
          <w:szCs w:val="24"/>
        </w:rPr>
        <w:t xml:space="preserve"> model slightly underestimated manual segmentations in healthy livers, hepatic steatosis and cirrhosis but slightly overestimated manual segmentation in candidates for major hepatectomy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 xml:space="preserve">Figure 8. </w:t>
      </w:r>
      <w:r>
        <w:rPr>
          <w:rFonts w:ascii="Times New Roman" w:hAnsi="Times New Roman" w:cs="Times New Roman"/>
          <w:sz w:val="24"/>
          <w:szCs w:val="24"/>
        </w:rPr>
        <w:t>Bland–Altman plots of</w:t>
      </w:r>
      <w:r>
        <w:rPr>
          <w:rFonts w:ascii="Times New Roman" w:hAnsi="Times New Roman" w:eastAsia="等线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segmentation model in </w:t>
      </w:r>
      <w:r>
        <w:rPr>
          <w:rFonts w:ascii="Times New Roman" w:hAnsi="Times New Roman" w:eastAsia="等线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FLR% assessment. </w:t>
      </w:r>
      <w:r>
        <w:rPr>
          <w:rFonts w:ascii="Times New Roman" w:hAnsi="Times New Roman" w:eastAsia="等线" w:cs="Times New Roman"/>
          <w:sz w:val="24"/>
          <w:szCs w:val="24"/>
        </w:rPr>
        <w:t>The segmentation</w:t>
      </w:r>
      <w:r>
        <w:rPr>
          <w:rFonts w:ascii="Times New Roman" w:hAnsi="Times New Roman" w:cs="Times New Roman"/>
          <w:sz w:val="24"/>
          <w:szCs w:val="24"/>
        </w:rPr>
        <w:t xml:space="preserve"> model slightly overestimated manual segmentation in 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>test dataset-1</w:t>
      </w:r>
      <w:r>
        <w:rPr>
          <w:rFonts w:ascii="Times New Roman" w:hAnsi="Times New Roman" w:eastAsia="等线" w:cs="Times New Roman"/>
          <w:sz w:val="24"/>
          <w:szCs w:val="24"/>
        </w:rPr>
        <w:t xml:space="preserve"> but</w:t>
      </w:r>
      <w:r>
        <w:rPr>
          <w:rFonts w:ascii="Times New Roman" w:hAnsi="Times New Roman" w:cs="Times New Roman"/>
          <w:sz w:val="24"/>
          <w:szCs w:val="24"/>
        </w:rPr>
        <w:t xml:space="preserve"> slightly underestimated manual segmentation in test dataset-2.</w:t>
      </w:r>
    </w:p>
    <w:p>
      <w:pPr>
        <w:spacing w:line="48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Figure 9. </w:t>
      </w:r>
      <w:r>
        <w:rPr>
          <w:rFonts w:ascii="Times New Roman" w:hAnsi="Times New Roman" w:cs="Times New Roman"/>
          <w:sz w:val="24"/>
          <w:szCs w:val="24"/>
        </w:rPr>
        <w:t xml:space="preserve">Comparisons of volumetry at </w:t>
      </w:r>
      <w:r>
        <w:rPr>
          <w:rFonts w:ascii="Times New Roman" w:hAnsi="Times New Roman" w:eastAsia="等线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lobe</w:t>
      </w:r>
      <w:r>
        <w:rPr>
          <w:rFonts w:ascii="Times New Roman" w:hAnsi="Times New Roman" w:eastAsia="等线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level. Our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results were similar to those obtained by 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>Huang et al. (</w:t>
      </w:r>
      <w:r>
        <w:rPr>
          <w:rFonts w:hint="eastAsia" w:ascii="Times New Roman" w:hAnsi="Times New Roman" w:eastAsia="AGaramondPro-Regular" w:cs="Times New Roman"/>
          <w:kern w:val="0"/>
          <w:sz w:val="24"/>
          <w:szCs w:val="24"/>
        </w:rPr>
        <w:t>1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 xml:space="preserve">5), Rusko et al. (16), </w:t>
      </w:r>
      <w:r>
        <w:rPr>
          <w:rFonts w:ascii="Times New Roman" w:hAnsi="Times New Roman" w:cs="Times New Roman"/>
          <w:sz w:val="24"/>
        </w:rPr>
        <w:t>Butdee et al. (</w:t>
      </w:r>
      <w:r>
        <w:rPr>
          <w:rFonts w:hint="eastAsia"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7) 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>and Le et al. (6) with a difference of less than 5%.</w:t>
      </w:r>
    </w:p>
    <w:p>
      <w:pPr>
        <w:autoSpaceDE w:val="0"/>
        <w:autoSpaceDN w:val="0"/>
        <w:adjustRightInd w:val="0"/>
        <w:spacing w:line="480" w:lineRule="auto"/>
        <w:contextualSpacing/>
      </w:pPr>
      <w:r>
        <w:rPr>
          <w:rFonts w:ascii="Times New Roman" w:hAnsi="Times New Roman" w:cs="Times New Roman"/>
          <w:b/>
          <w:sz w:val="24"/>
          <w:szCs w:val="24"/>
        </w:rPr>
        <w:t xml:space="preserve">Figure 10. </w:t>
      </w:r>
      <w:r>
        <w:rPr>
          <w:rFonts w:ascii="Times New Roman" w:hAnsi="Times New Roman" w:cs="Times New Roman"/>
          <w:sz w:val="24"/>
          <w:szCs w:val="24"/>
        </w:rPr>
        <w:t xml:space="preserve">Boxplots show the absolute difference </w:t>
      </w:r>
      <w:r>
        <w:rPr>
          <w:rFonts w:ascii="Times New Roman" w:hAnsi="Times New Roman" w:eastAsia="等线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FLR% obtained by manual and automated segmentation in test dataset-1 and test dataset-2. 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>All values were within 5%, and the evaluations of resectability between the model and human doctors were considered consistent, except for 3.73</w:t>
      </w:r>
      <w:r>
        <w:rPr>
          <w:rFonts w:hint="eastAsia" w:ascii="Times New Roman" w:hAnsi="Times New Roman" w:eastAsia="AGaramondPro-Regular" w:cs="Times New Roman"/>
          <w:kern w:val="0"/>
          <w:sz w:val="24"/>
          <w:szCs w:val="24"/>
        </w:rPr>
        <w:t>%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 xml:space="preserve"> of cases.</w:t>
      </w:r>
      <w:r>
        <w:t xml:space="preserve"> </w:t>
      </w:r>
    </w:p>
    <w:p>
      <w:pPr>
        <w:autoSpaceDE w:val="0"/>
        <w:autoSpaceDN w:val="0"/>
        <w:adjustRightInd w:val="0"/>
        <w:spacing w:line="480" w:lineRule="auto"/>
        <w:contextualSpacing/>
      </w:pPr>
      <w:r>
        <w:rPr>
          <w:rFonts w:ascii="Times New Roman" w:hAnsi="Times New Roman" w:eastAsia="AGaramondPro-Regular" w:cs="Times New Roman"/>
          <w:b/>
          <w:bCs/>
          <w:kern w:val="0"/>
          <w:sz w:val="24"/>
          <w:szCs w:val="24"/>
        </w:rPr>
        <w:t xml:space="preserve">Figure 11. 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 xml:space="preserve">Examples of successful automated segmentations in candidates for major hepatectomy. </w:t>
      </w:r>
      <w:r>
        <w:rPr>
          <w:rFonts w:ascii="Times New Roman" w:hAnsi="Times New Roman" w:eastAsia="AGaramondPro-Regular" w:cs="Times New Roman"/>
          <w:b/>
          <w:bCs/>
          <w:kern w:val="0"/>
          <w:sz w:val="24"/>
          <w:szCs w:val="24"/>
        </w:rPr>
        <w:t xml:space="preserve">a 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>A case of cholangiocarcinoma occupying four Couinaud’s liver segments (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 xml:space="preserve">Ⅷ,Ⅶ,Ⅴ </w:t>
      </w:r>
      <w:r>
        <w:rPr>
          <w:rFonts w:ascii="宋体" w:hAnsi="宋体" w:eastAsia="宋体" w:cs="Times New Roman"/>
          <w:kern w:val="0"/>
          <w:sz w:val="24"/>
          <w:szCs w:val="24"/>
        </w:rPr>
        <w:t xml:space="preserve">and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Ⅵ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 xml:space="preserve">). </w:t>
      </w:r>
      <w:r>
        <w:rPr>
          <w:rFonts w:ascii="Times New Roman" w:hAnsi="Times New Roman" w:eastAsia="AGaramondPro-Regular" w:cs="Times New Roman"/>
          <w:b/>
          <w:bCs/>
          <w:kern w:val="0"/>
          <w:sz w:val="24"/>
          <w:szCs w:val="24"/>
        </w:rPr>
        <w:t>b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 xml:space="preserve"> A case of hepatic hemangioma occupying three Couinaud’s liver segments (</w:t>
      </w:r>
      <w:r>
        <w:rPr>
          <w:rFonts w:ascii="宋体" w:hAnsi="宋体" w:eastAsia="宋体" w:cs="Times New Roman"/>
          <w:kern w:val="0"/>
          <w:sz w:val="24"/>
          <w:szCs w:val="24"/>
        </w:rPr>
        <w:fldChar w:fldCharType="begin"/>
      </w:r>
      <w:r>
        <w:rPr>
          <w:rFonts w:ascii="宋体" w:hAnsi="宋体" w:eastAsia="宋体" w:cs="Times New Roman"/>
          <w:kern w:val="0"/>
          <w:sz w:val="24"/>
          <w:szCs w:val="24"/>
        </w:rPr>
        <w:instrText xml:space="preserve"> </w:instrText>
      </w:r>
      <w:r>
        <w:rPr>
          <w:rFonts w:hint="eastAsia" w:ascii="宋体" w:hAnsi="宋体" w:eastAsia="宋体" w:cs="Times New Roman"/>
          <w:kern w:val="0"/>
          <w:sz w:val="24"/>
          <w:szCs w:val="24"/>
        </w:rPr>
        <w:instrText xml:space="preserve">= 2 \* ROMAN</w:instrText>
      </w:r>
      <w:r>
        <w:rPr>
          <w:rFonts w:ascii="宋体" w:hAnsi="宋体" w:eastAsia="宋体" w:cs="Times New Roman"/>
          <w:kern w:val="0"/>
          <w:sz w:val="24"/>
          <w:szCs w:val="24"/>
        </w:rPr>
        <w:instrText xml:space="preserve"> </w:instrText>
      </w:r>
      <w:r>
        <w:rPr>
          <w:rFonts w:ascii="宋体" w:hAnsi="宋体" w:eastAsia="宋体" w:cs="Times New Roman"/>
          <w:kern w:val="0"/>
          <w:sz w:val="24"/>
          <w:szCs w:val="24"/>
        </w:rPr>
        <w:fldChar w:fldCharType="separate"/>
      </w:r>
      <w:r>
        <w:rPr>
          <w:rFonts w:ascii="宋体" w:hAnsi="宋体" w:eastAsia="宋体" w:cs="Times New Roman"/>
          <w:kern w:val="0"/>
          <w:sz w:val="24"/>
          <w:szCs w:val="24"/>
        </w:rPr>
        <w:t>II</w:t>
      </w:r>
      <w:r>
        <w:rPr>
          <w:rFonts w:ascii="宋体" w:hAnsi="宋体" w:eastAsia="宋体" w:cs="Times New Roman"/>
          <w:kern w:val="0"/>
          <w:sz w:val="24"/>
          <w:szCs w:val="24"/>
        </w:rPr>
        <w:fldChar w:fldCharType="end"/>
      </w:r>
      <w:r>
        <w:rPr>
          <w:rFonts w:ascii="宋体" w:hAnsi="宋体" w:eastAsia="宋体" w:cs="Times New Roman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 xml:space="preserve">Ⅲ </w:t>
      </w:r>
      <w:r>
        <w:rPr>
          <w:rFonts w:ascii="宋体" w:hAnsi="宋体" w:eastAsia="宋体" w:cs="Times New Roman"/>
          <w:kern w:val="0"/>
          <w:sz w:val="24"/>
          <w:szCs w:val="24"/>
        </w:rPr>
        <w:t xml:space="preserve">and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Ⅳ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 xml:space="preserve">). </w:t>
      </w:r>
      <w:r>
        <w:rPr>
          <w:rFonts w:ascii="Times New Roman" w:hAnsi="Times New Roman" w:eastAsia="AGaramondPro-Regular" w:cs="Times New Roman"/>
          <w:b/>
          <w:bCs/>
          <w:kern w:val="0"/>
          <w:sz w:val="24"/>
          <w:szCs w:val="24"/>
        </w:rPr>
        <w:t>c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 xml:space="preserve"> A case of hepatocellular carcinoma occupying four Couinaud’s liver segments (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 xml:space="preserve">Ⅷ,Ⅶ,Ⅴ </w:t>
      </w:r>
      <w:r>
        <w:rPr>
          <w:rFonts w:ascii="宋体" w:hAnsi="宋体" w:eastAsia="宋体" w:cs="Times New Roman"/>
          <w:kern w:val="0"/>
          <w:sz w:val="24"/>
          <w:szCs w:val="24"/>
        </w:rPr>
        <w:t xml:space="preserve">and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Ⅵ</w:t>
      </w:r>
      <w:r>
        <w:rPr>
          <w:rFonts w:ascii="Times New Roman" w:hAnsi="Times New Roman" w:eastAsia="AGaramondPro-Regular" w:cs="Times New Roman"/>
          <w:kern w:val="0"/>
          <w:sz w:val="24"/>
          <w:szCs w:val="24"/>
        </w:rPr>
        <w:t>).</w:t>
      </w:r>
      <w:bookmarkStart w:id="1" w:name="_GoBack"/>
      <w:bookmarkEnd w:id="1"/>
      <w:r>
        <w:rPr>
          <w:rFonts w:ascii="Times New Roman" w:hAnsi="Times New Roman" w:eastAsia="AGaramondPro-Regular" w:cs="Times New Roman"/>
          <w:kern w:val="0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GaramondPro-Regular">
    <w:altName w:val="宋体"/>
    <w:panose1 w:val="00000000000000000000"/>
    <w:charset w:val="86"/>
    <w:family w:val="roman"/>
    <w:pitch w:val="default"/>
    <w:sig w:usb0="00000000" w:usb1="00000000" w:usb2="0000001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CE3182"/>
    <w:rsid w:val="00124371"/>
    <w:rsid w:val="002A2B31"/>
    <w:rsid w:val="003E6CD5"/>
    <w:rsid w:val="004841C3"/>
    <w:rsid w:val="0068456B"/>
    <w:rsid w:val="00703947"/>
    <w:rsid w:val="007552E0"/>
    <w:rsid w:val="007C306F"/>
    <w:rsid w:val="00847188"/>
    <w:rsid w:val="008E4085"/>
    <w:rsid w:val="009A0EE2"/>
    <w:rsid w:val="009A16F2"/>
    <w:rsid w:val="009C372E"/>
    <w:rsid w:val="00A54B09"/>
    <w:rsid w:val="00A748DA"/>
    <w:rsid w:val="00AA3B7D"/>
    <w:rsid w:val="00BC2764"/>
    <w:rsid w:val="00C2626F"/>
    <w:rsid w:val="00CE3182"/>
    <w:rsid w:val="00E36164"/>
    <w:rsid w:val="00FC56E8"/>
    <w:rsid w:val="00FF3B0C"/>
    <w:rsid w:val="0D093B48"/>
    <w:rsid w:val="1C46755E"/>
    <w:rsid w:val="3B691AD2"/>
    <w:rsid w:val="42F8252E"/>
    <w:rsid w:val="476A1AE5"/>
    <w:rsid w:val="5ED34D8E"/>
    <w:rsid w:val="7E8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439</Words>
  <Characters>2507</Characters>
  <Lines>20</Lines>
  <Paragraphs>5</Paragraphs>
  <TotalTime>4</TotalTime>
  <ScaleCrop>false</ScaleCrop>
  <LinksUpToDate>false</LinksUpToDate>
  <CharactersWithSpaces>2941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2022-09-21T12:56:00Z</dcterms:created>
  <dc:creator>xie tina</dc:creator>
  <cp:lastModifiedBy>小婷</cp:lastModifiedBy>
  <dcterms:modified xsi:type="dcterms:W3CDTF">2023-01-04T13:42:10Z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71957A4473CA46AA80BA09DE9F847657</vt:lpwstr>
  </property>
</Properties>
</file>