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UI/images/papertitle.png" ContentType="image/.png"/>
  <Override PartName="/customUI/images/subtitle.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792D" w14:textId="6E0041B8" w:rsidR="009F7FCE" w:rsidRPr="00EE426C" w:rsidRDefault="00366322" w:rsidP="00366322">
      <w:pPr>
        <w:pStyle w:val="papertitle"/>
      </w:pPr>
      <w:r>
        <w:t>A Privacy-Preserving Infrastructure for Authenticity and Sustainability Verification in</w:t>
      </w:r>
      <w:r w:rsidR="00497E3E">
        <w:t xml:space="preserve"> Luxury supply Chains Using Zero-Knowledge Proofs</w:t>
      </w:r>
    </w:p>
    <w:p w14:paraId="085F6EFF" w14:textId="0CB24D76" w:rsidR="004E1EBA" w:rsidRPr="00EE426C" w:rsidRDefault="00366322" w:rsidP="00EE426C">
      <w:pPr>
        <w:pStyle w:val="author"/>
      </w:pPr>
      <w:r>
        <w:t>Bhoomika H K</w:t>
      </w:r>
      <w:r>
        <w:rPr>
          <w:rStyle w:val="ORCID"/>
        </w:rPr>
        <w:t>1</w:t>
      </w:r>
      <w:r>
        <w:t>, Rahul Raj</w:t>
      </w:r>
      <w:r>
        <w:rPr>
          <w:vertAlign w:val="superscript"/>
        </w:rPr>
        <w:t>1</w:t>
      </w:r>
      <w:r w:rsidR="009B2539" w:rsidRPr="00EE426C">
        <w:t xml:space="preserve">and </w:t>
      </w:r>
      <w:r>
        <w:t>Lokaiah Pullagura</w:t>
      </w:r>
      <w:r w:rsidR="009B2539">
        <w:rPr>
          <w:rStyle w:val="ORCID"/>
        </w:rPr>
        <w:t>1</w:t>
      </w:r>
    </w:p>
    <w:p w14:paraId="220E3121" w14:textId="1BAA3852" w:rsidR="004E1EBA" w:rsidRPr="006809AE" w:rsidRDefault="009B2539" w:rsidP="00366322">
      <w:pPr>
        <w:pStyle w:val="address"/>
      </w:pPr>
      <w:r w:rsidRPr="00EE426C">
        <w:rPr>
          <w:vertAlign w:val="superscript"/>
        </w:rPr>
        <w:t>1</w:t>
      </w:r>
      <w:r w:rsidRPr="00EE426C">
        <w:t xml:space="preserve"> </w:t>
      </w:r>
      <w:r w:rsidR="00366322">
        <w:t>Jain Deemed to be University, Bengaluru, KA</w:t>
      </w:r>
      <w:r w:rsidRPr="006809AE">
        <w:br/>
      </w:r>
      <w:hyperlink r:id="rId8" w:history="1">
        <w:r w:rsidR="00366322" w:rsidRPr="00316634">
          <w:rPr>
            <w:rStyle w:val="Hyperlink"/>
            <w:rFonts w:ascii="Courier" w:hAnsi="Courier"/>
            <w:noProof/>
          </w:rPr>
          <w:t>hkbhoomika08@gmail.com</w:t>
        </w:r>
      </w:hyperlink>
      <w:r w:rsidR="00366322">
        <w:rPr>
          <w:rStyle w:val="e-mail"/>
        </w:rPr>
        <w:t xml:space="preserve">, </w:t>
      </w:r>
      <w:hyperlink r:id="rId9" w:history="1">
        <w:r w:rsidR="00366322" w:rsidRPr="00316634">
          <w:rPr>
            <w:rStyle w:val="Hyperlink"/>
            <w:rFonts w:ascii="Courier" w:hAnsi="Courier"/>
            <w:noProof/>
          </w:rPr>
          <w:t>14.raj.rahul@gmail.com</w:t>
        </w:r>
      </w:hyperlink>
      <w:r w:rsidR="00366322">
        <w:rPr>
          <w:rStyle w:val="e-mail"/>
        </w:rPr>
        <w:t>, p.lokaiah@jainyuniversity.ac.in</w:t>
      </w:r>
    </w:p>
    <w:p w14:paraId="33A409F1" w14:textId="77777777" w:rsidR="005A34FF" w:rsidRDefault="009B2539" w:rsidP="005A34FF">
      <w:pPr>
        <w:pStyle w:val="abstract"/>
        <w:ind w:firstLine="0"/>
      </w:pPr>
      <w:r w:rsidRPr="005A34FF">
        <w:rPr>
          <w:b/>
          <w:bCs/>
        </w:rPr>
        <w:t>Abstract.</w:t>
      </w:r>
      <w:r w:rsidRPr="00EE426C">
        <w:rPr>
          <w:b/>
          <w:bCs/>
        </w:rPr>
        <w:t xml:space="preserve"> </w:t>
      </w:r>
      <w:r w:rsidR="005A34FF" w:rsidRPr="00F53DE8">
        <w:t>The luxury goods sector is in the throes of two major dilemmas at the same time: on the one hand, counterfeiting worldwide is estimated to amount to $50 billion each year; on the other hand, the sector is running into problems with respect to sustainability because of the reputational risks they entail, triggered by the recent fact-checking revelations about allegedly “Made in Europe” products containing up to 95% outsourced parts. While current blockchain implementations manage the traceability and proof-of-origin of goods and materials, they all have to disclose sensitive relationships with providers when recording such information into the blockchain, due to the impossibility of keeping such information off the chain without losing the integrity proof and thus the assurance of authenticity. Hence, the privacy vs. authenticity versus transparency tradeoff, in which all parties would like to keep some information confidential, while disclosing other facts in order for others to trust the legitimacy of the product. We propose a new privacy-preserving, Zero-Knowledge Proof based authentication and certification protocol for luxury goods which enables multi-party verification (across 5 diverse roles - suppliers, manufacturers, auditors, retailers and consumers) of that a good is authentic, and in line with environmental, social and governance standards, without disclosing any component of its production chain, thereby enhancing privacy and protecting all sensitive information. We demonstrate the feasibility of such a blockchain system by leveraging ZoKrates for Groth16 proof generation over the BN128 elliptic curve; on-chain contract implementation is done using smart contracts on Ethereum, whilst the consumer interface is provided via a React application containing a Readable QR code, which enables users to authenticate and verify the credibility of their purchases. System performance testing on a dataset of 10 to 500 products shows that proofs are generated in the steady state within a latency of 228-270 ms, verified within 16-19 ms and have a throughput of up to 264 proofs per minute. We also carry out a formal security analysis showing that the proposed protocol is resistant to four possible attacks: counterfeit QR cloning of the good’s certificate and corresponding code; fraudulent certificate submissions to the blockchain from suppliers; compromised supplier disclosures of components used in manufacture; and finally, proof-replay attacks from a third party.</w:t>
      </w:r>
    </w:p>
    <w:p w14:paraId="157F77F0" w14:textId="371E2C35" w:rsidR="004E1EBA" w:rsidRPr="00EE426C" w:rsidRDefault="004E1EBA" w:rsidP="005A34FF">
      <w:pPr>
        <w:pStyle w:val="abstract"/>
        <w:spacing w:after="0"/>
        <w:ind w:firstLine="0"/>
      </w:pPr>
    </w:p>
    <w:p w14:paraId="4CB8CF14" w14:textId="77777777" w:rsidR="005A34FF" w:rsidRDefault="009B2539" w:rsidP="005A34FF">
      <w:pPr>
        <w:pStyle w:val="keywords"/>
      </w:pPr>
      <w:r w:rsidRPr="005A34FF">
        <w:rPr>
          <w:b/>
          <w:bCs/>
        </w:rPr>
        <w:lastRenderedPageBreak/>
        <w:t>Keywords:</w:t>
      </w:r>
      <w:r w:rsidRPr="00EE426C">
        <w:t xml:space="preserve"> </w:t>
      </w:r>
      <w:r w:rsidR="005A34FF">
        <w:t>Zero-Knowledge Proofs · Blockchain · Luxury Supply Chain · Privacy-Preserving Verification · Groth16 · Smart Contracts · Sustainability Authentication · Product Authentication</w:t>
      </w:r>
    </w:p>
    <w:p w14:paraId="7A447953" w14:textId="35C636EE" w:rsidR="004E1EBA" w:rsidRDefault="00800550" w:rsidP="00800550">
      <w:pPr>
        <w:pStyle w:val="heading1"/>
      </w:pPr>
      <w:r>
        <w:t>Introduction</w:t>
      </w:r>
    </w:p>
    <w:p w14:paraId="761386C5" w14:textId="77777777" w:rsidR="005A34FF" w:rsidRPr="005A34FF" w:rsidRDefault="005A34FF" w:rsidP="005A34FF">
      <w:pPr>
        <w:pStyle w:val="p1a"/>
      </w:pPr>
      <w:r w:rsidRPr="005A34FF">
        <w:t>The global luxury goods market was estimated at more than $350 billion in 2019. It is often threatened by counterfeiting (in this case said to amount to $50 billion each year) or by the creation of false certificates which attempt to distort or misrepresent the origin and history of the goods. An illustration of this phenomenon came to light when one of the most famous bag brands, Louis Vuitton, discovered that the group producing its bags in China was sending them by air freight to France, where the bags were simply ‘branded’ by having the words ‘Made in France’ printed on them in order to increase the commercial value of their products.</w:t>
      </w:r>
    </w:p>
    <w:p w14:paraId="66261E1D" w14:textId="520E0963" w:rsidR="005A34FF" w:rsidRPr="005A34FF" w:rsidRDefault="005A34FF" w:rsidP="005A34FF">
      <w:pPr>
        <w:pStyle w:val="p1a"/>
      </w:pPr>
      <w:r w:rsidRPr="005A34FF">
        <w:t xml:space="preserve">Both of these issues arise because there are no blockchain-based, cryptographic, connections between products and their provenance. Although blockchain technology brings immutability, transparency and </w:t>
      </w:r>
      <w:r w:rsidR="004F35DE" w:rsidRPr="005A34FF">
        <w:t>decentralized</w:t>
      </w:r>
      <w:r w:rsidRPr="005A34FF">
        <w:t xml:space="preserve"> trust to data — as shown by the blockchain-based Aura initiative launched by LVMH via the Aura Blockchain Consortium — hosting the entire supply chain’s data on chain can compromise commercial, strategic and competitive data. Full transparency and supplier confidentiality are therefore largely incompatible.</w:t>
      </w:r>
    </w:p>
    <w:p w14:paraId="5F5E23C3" w14:textId="672D5B06" w:rsidR="005A34FF" w:rsidRPr="005A34FF" w:rsidRDefault="005A34FF" w:rsidP="005A34FF">
      <w:pPr>
        <w:pStyle w:val="p1a"/>
      </w:pPr>
      <w:r w:rsidRPr="005A34FF">
        <w:t xml:space="preserve">In permissioned blockchains such as Aura there is an issue with public access, but not inter consortium confidentiality, due to rival members having access to the same underlying infrastructure. Zero-Knowledge Proofs (ZKP) allow verification of a statement as true without revealing any information about what that statement is. For </w:t>
      </w:r>
      <w:r w:rsidR="004F35DE" w:rsidRPr="005A34FF">
        <w:t>example,</w:t>
      </w:r>
      <w:r w:rsidRPr="005A34FF">
        <w:t xml:space="preserve"> manufacturers can provide assurance of the authenticity and sustainability of their products without divulging the identity of their suppliers or the locations of their factories along with their respective carbon emissions.</w:t>
      </w:r>
    </w:p>
    <w:p w14:paraId="491DFDC1" w14:textId="38ABC174" w:rsidR="00B25390" w:rsidRDefault="005A34FF" w:rsidP="000B468B">
      <w:pPr>
        <w:ind w:firstLine="0"/>
      </w:pPr>
      <w:r w:rsidRPr="005A34FF">
        <w:t>We present three premier contributions in this research paper. Firstly, we introduce the world’s first ZKP-based multi-actor luxury supply chain audit verification system that encompasses all five essential actors in a typical luxury supply chain, namely, suppliers, manufacturers, auditors, retailers and consumers. Secondly, for the sensitive ESG/CSR data associated with luxury commodities, we design and deploy a blockchain system to ensure both compliance and confidentiality. Thirdly, we greatly reduce the ZKP computational cost for large input vectors for items ranging from 10 to 500, and construct the world’s first benchmark dataset (LuxSB) to inspire the adoption of a provably secure yet scalable auditing verification system in retail-level enterprises and beyond.</w:t>
      </w:r>
    </w:p>
    <w:p w14:paraId="5D6743F5" w14:textId="063A224C" w:rsidR="00B25390" w:rsidRDefault="00017F0F" w:rsidP="00D13519">
      <w:pPr>
        <w:pStyle w:val="heading1"/>
      </w:pPr>
      <w:r>
        <w:t>Related Work</w:t>
      </w:r>
    </w:p>
    <w:p w14:paraId="5DA701D7" w14:textId="7879901E" w:rsidR="00B25390" w:rsidRDefault="00017F0F" w:rsidP="00017F0F">
      <w:pPr>
        <w:pStyle w:val="heading2"/>
        <w:spacing w:before="0"/>
      </w:pPr>
      <w:r>
        <w:t>Blockchain for Fashion and Luxury Supply Chains</w:t>
      </w:r>
    </w:p>
    <w:p w14:paraId="0EDE32A7" w14:textId="5F677E39" w:rsidR="00800550" w:rsidRPr="00800550" w:rsidRDefault="00800550" w:rsidP="00800550">
      <w:pPr>
        <w:pStyle w:val="p1a"/>
      </w:pPr>
      <w:r>
        <w:t xml:space="preserve">This research is an initiative from the “Blockchain in Fashion and Luxury Supply Chains – a Feasibility Study” research project, whose objective is to assess the </w:t>
      </w:r>
      <w:r>
        <w:lastRenderedPageBreak/>
        <w:t xml:space="preserve">feasibility of Blockchain technology applied to Fashion and Luxury supply chains. Currently, many articles praise Blockchain as a disruptive innovation that can change the way Fashion and Luxury companies operate in their supply chains, but very few Fashion and Luxury companies are using Blockchain in their supply chains. Thus, as a first step, we applied the Technology- </w:t>
      </w:r>
      <w:r w:rsidR="004F35DE">
        <w:t>Organization</w:t>
      </w:r>
      <w:r>
        <w:t>- Environment (TOE) theoretical framework to qualify the barriers that Fashion and Luxury supply chain decision-makers encounter when trying to adopt Blockchain</w:t>
      </w:r>
      <w:r w:rsidR="004F35DE">
        <w:fldChar w:fldCharType="begin"/>
      </w:r>
      <w:r w:rsidR="004F35DE">
        <w:instrText xml:space="preserve"> ADDIN ZOTERO_ITEM CSL_CITATION {"citationID":"Ct5njSll","properties":{"unsorted":false,"formattedCitation":"[1]","plainCitation":"[1]","noteIndex":0},"citationItems":[{"id":24,"uris":["http://zotero.org/users/19543053/items/DETD78K4"],"itemData":{"id":24,"type":"article-journal","container-title":"Journal of Organizational Change Management","DOI":"10.1108/JOCM-09-2020-0299","ISSN":"0953-4814","issue":"2","journalAbbreviation":"Journal of Organizational Change Management","page":"507-524","source":"Silverchair","title":"Blockchain adoption in the fashion sustainable supply chain: Pragmatically addressing barriers","title-short":"Blockchain adoption in the fashion sustainable supply chain","volume":"34","author":[{"family":"Caldarelli","given":"Giulio"},{"family":"Zardini","given":"Alessandro"},{"family":"Rossignoli","given":"Cecilia"}],"issued":{"date-parts":[["2021",2,17]]}}}],"schema":"https://github.com/citation-style-language/schema/raw/master/csl-citation.json"} </w:instrText>
      </w:r>
      <w:r w:rsidR="004F35DE">
        <w:fldChar w:fldCharType="separate"/>
      </w:r>
      <w:r w:rsidR="004F35DE" w:rsidRPr="004F35DE">
        <w:t>[1]</w:t>
      </w:r>
      <w:r w:rsidR="004F35DE">
        <w:fldChar w:fldCharType="end"/>
      </w:r>
      <w:r>
        <w:t>, confirming that indeed exist, and in addition provided an initial qualitative evidence of the applicability of Blockchain technology, by giving an example of how Blockchain could work as a single version of the truth in the supply chains through some expert interviews</w:t>
      </w:r>
      <w:r w:rsidR="004F35DE">
        <w:fldChar w:fldCharType="begin"/>
      </w:r>
      <w:r w:rsidR="004F35DE">
        <w:instrText xml:space="preserve"> ADDIN ZOTERO_ITEM CSL_CITATION {"citationID":"22nYVGqM","properties":{"unsorted":false,"formattedCitation":"[2]","plainCitation":"[2]","noteIndex":0},"citationItems":[{"id":27,"uris":["http://zotero.org/users/19543053/items/AYSC8ECW"],"itemData":{"id":27,"type":"webpage","title":"Jordan, A. and Rasmussen, L.B. (2018) The Role of Blockchain Technology for Transparency in the Fashion Supply Chain. Malm Universitet, Malm. - References - Scientific Research Publishing","URL":"https://www.scirp.org/reference/referencespapers?referenceid=3459294","accessed":{"date-parts":[["2026",3,12]]}}}],"schema":"https://github.com/citation-style-language/schema/raw/master/csl-citation.json"} </w:instrText>
      </w:r>
      <w:r w:rsidR="004F35DE">
        <w:fldChar w:fldCharType="separate"/>
      </w:r>
      <w:r w:rsidR="004F35DE" w:rsidRPr="004F35DE">
        <w:t>[2]</w:t>
      </w:r>
      <w:r w:rsidR="004F35DE">
        <w:fldChar w:fldCharType="end"/>
      </w:r>
      <w:r>
        <w:t>. Now, we propose to experiment an implementation of such Blockchain-based supply chain truth system; specifically, we investigate the absence of privacy-preserving verification methods in Blockchain consortia in the luxury fashion sector</w:t>
      </w:r>
      <w:r w:rsidR="004F35DE">
        <w:fldChar w:fldCharType="begin"/>
      </w:r>
      <w:r w:rsidR="004F35DE">
        <w:instrText xml:space="preserve"> ADDIN ZOTERO_ITEM CSL_CITATION {"citationID":"2D27SUGe","properties":{"unsorted":false,"formattedCitation":"[3]","plainCitation":"[3]","noteIndex":0},"citationItems":[{"id":29,"uris":["http://zotero.org/users/19543053/items/264GGZ9F"],"itemData":{"id":29,"type":"chapter","abstract":"3","DOI":"10/conference-papers/","language":"eng","note":"DOI: 10/conference-papers/","publisher":"ITA","source":"u-pad.unimc.it","title":"Blockchain in luxury fashion: a collaborative approach to innovation and trust","title-short":"Blockchain in luxury fashion","URL":"https://u-pad.unimc.it/handle/11393/350030","author":[{"family":"Ballini","given":"E."},{"family":"Battaglia","given":"L."},{"family":"Cedrola","given":"E."}],"accessed":{"date-parts":[["2026",3,12]]},"issued":{"date-parts":[["2025"]]}}}],"schema":"https://github.com/citation-style-language/schema/raw/master/csl-citation.json"} </w:instrText>
      </w:r>
      <w:r w:rsidR="004F35DE">
        <w:fldChar w:fldCharType="separate"/>
      </w:r>
      <w:r w:rsidR="004F35DE" w:rsidRPr="004F35DE">
        <w:t>[3]</w:t>
      </w:r>
      <w:r w:rsidR="004F35DE">
        <w:fldChar w:fldCharType="end"/>
      </w:r>
      <w:r>
        <w:t>, a limitation that our research aims to alleviate. Moreover, we have already carried out other works such as assessing the use of Blockchain technology in sustainability reporting for fashion and textile companies. Finally, a systematic review on fashion and luxury blockchain applications shows that the current implementations have only been tested in controlled environments and small-scale pilots</w:t>
      </w:r>
      <w:r w:rsidR="004F35DE">
        <w:fldChar w:fldCharType="begin"/>
      </w:r>
      <w:r w:rsidR="004F35DE">
        <w:instrText xml:space="preserve"> ADDIN ZOTERO_ITEM CSL_CITATION {"citationID":"nNzGugeF","properties":{"unsorted":false,"formattedCitation":"[4]","plainCitation":"[4]","noteIndex":0},"citationItems":[{"id":50,"uris":["http://zotero.org/users/19543053/items/RHG32PED"],"itemData":{"id":50,"type":"article-journal","abstract":"Regulation, highly publicized data leaks, and growing consumer concerns about data privacy and ownership challenge fashion brand marketers’ ability to accurately measure and act on consumer touchpoints with fashion brands. This study conceptually proposes using blockchain technology as a promising solution to analyzing verified customer behavior. Blockchain data holds untapped potential for applications in marketing analytics as a valuable means for gaining insight into consumer behavior across a customer’s path to purchase. As consumers increasingly enter Web3 environments, understanding how to use blockchain data effectively in analyzing consumer behavior will prove essential for fashion brand marketers to create value for their customers and the brands they represent. This conceptual study explores how blockchain data can enhance the value fashion brand marketers add throughout the pre-purchase, purchase, and post-purchase phases by enabling a higher level of customer interaction, loyalty tracking, and better prediction of customer demand, all while respecting consumer privacy.","container-title":"International Textile and Apparel Association Annual Conference Proceedings","DOI":"10.31274/itaa.18455","ISSN":"2769-0512","issue":"1","language":"eng","publisher":"Iowa State University Digital Press","source":"www.iastatedigitalpress.com","title":"Blockchain Analytics for Fashion Marketing: A Conceptual Framework and Demo for Measuring Consumer Touchpoints on the Fashion Blockchain","title-short":"Blockchain Analytics for Fashion Marketing","URL":"https://www.iastatedigitalpress.com/itaa/article/id/18455/","volume":"81","author":[{"family":"Chenn","given":"Ashley"}],"accessed":{"date-parts":[["2026",3,12]]},"issued":{"date-parts":[["2025",1,13]]}}}],"schema":"https://github.com/citation-style-language/schema/raw/master/csl-citation.json"} </w:instrText>
      </w:r>
      <w:r w:rsidR="004F35DE">
        <w:fldChar w:fldCharType="separate"/>
      </w:r>
      <w:r w:rsidR="004F35DE" w:rsidRPr="004F35DE">
        <w:t>[4]</w:t>
      </w:r>
      <w:r w:rsidR="004F35DE">
        <w:fldChar w:fldCharType="end"/>
      </w:r>
      <w:r>
        <w:t>. Moreover, we have carried out another work where we implemented Hyperledger Fabric in order to evaluate supply chain partners based on their responsible sourcing practices</w:t>
      </w:r>
      <w:r w:rsidR="004F35DE">
        <w:fldChar w:fldCharType="begin"/>
      </w:r>
      <w:r w:rsidR="004F35DE">
        <w:instrText xml:space="preserve"> ADDIN ZOTERO_ITEM CSL_CITATION {"citationID":"LlXVIpNW","properties":{"unsorted":false,"formattedCitation":"[5]","plainCitation":"[5]","noteIndex":0},"citationItems":[{"id":33,"uris":["http://zotero.org/users/19543053/items/26YNCEHI"],"itemData":{"id":33,"type":"article-journal","abstract":"With the advancement of distributed digital technology, the fashion supply chain management system is undergoing unprecedented transformations. Given the expansion and rapid iteration of the fashion industry, traditional supply chain management models struggle to adapt to the volatile market changes. In this context, small and medium-sized enterprises (SMEs), which are integral components of the fashion supply chain, often face significant market pressure, leading to losses and even bankruptcy, which in turn causes delays across the entire supply chain. Thus, there is an urgent need for these businesses to adopt new technologies to reduce risks and achieve profitability. Although there have been attempts to introduce blockchain technology into the fashion supply chain, most of these efforts are still in the preliminary stages, with operations continuing to follow old methods. Therefore, this study aims to introduce an evaluation mechanism into the fashion supply chain, encouraging a collective maintenance of interests among SMEs. The main contribution of this paper includes the introduction of a set of innovative management evaluation mechanisms and collaboration models for SMEs in the fashion supply chain, with the goal of securing their rights to autonomous pricing and promoting healthy competition in the forthcoming Web 3.0 era. We implemented the enterprise-level consortium blockchain framework, Hyperledger Fabric. Through testing, it has been proven that the platform is effective and usable in ensuring data integrity and source transparency.","container-title":"Blockchain: Research and Applications","DOI":"10.1016/j.bcra.2024.100266","ISSN":"2096-7209","issue":"2","journalAbbreviation":"Blockchain: Research and Applications","page":"100266","source":"ScienceDirect","title":"Blockchain-driven innovation in fashion supply chain contractual party evaluations as an emerging collaboration model","volume":"6","author":[{"family":"Qiao","given":"Minhao"},{"family":"Chen","given":"Xuanchang"},{"family":"Zhou","given":"Yangping"},{"family":"Mok","given":"P. Y."}],"issued":{"date-parts":[["2025",6,1]]}}}],"schema":"https://github.com/citation-style-language/schema/raw/master/csl-citation.json"} </w:instrText>
      </w:r>
      <w:r w:rsidR="004F35DE">
        <w:fldChar w:fldCharType="separate"/>
      </w:r>
      <w:r w:rsidR="004F35DE" w:rsidRPr="004F35DE">
        <w:t>[5]</w:t>
      </w:r>
      <w:r w:rsidR="004F35DE">
        <w:fldChar w:fldCharType="end"/>
      </w:r>
      <w:r>
        <w:t xml:space="preserve">; as well as exploring possible configurations for Blockchain technologies in supply chains </w:t>
      </w:r>
      <w:r w:rsidR="001B066A">
        <w:fldChar w:fldCharType="begin"/>
      </w:r>
      <w:r w:rsidR="001B066A">
        <w:instrText xml:space="preserve"> ADDIN ZOTERO_ITEM CSL_CITATION {"citationID":"u8udteix","properties":{"unsorted":false,"formattedCitation":"[6]","plainCitation":"[6]","noteIndex":0},"citationItems":[{"id":73,"uris":["http://zotero.org/users/19543053/items/33G9D2FX"],"itemData":{"id":73,"type":"webpage","title":"Blockchains, the New Fashion in Supply Chains? - The compatibility of blockchain configurations in supply chain management in the fast fashion industry","URL":"https://gupea.ub.gu.se/items/9d2046cc-aa01-4993-b9f3-bc4f5d9f1427","accessed":{"date-parts":[["2026",3,12]]}}}],"schema":"https://github.com/citation-style-language/schema/raw/master/csl-citation.json"} </w:instrText>
      </w:r>
      <w:r w:rsidR="001B066A">
        <w:fldChar w:fldCharType="separate"/>
      </w:r>
      <w:r w:rsidR="001B066A" w:rsidRPr="001B066A">
        <w:t>[6]</w:t>
      </w:r>
      <w:r w:rsidR="001B066A">
        <w:fldChar w:fldCharType="end"/>
      </w:r>
      <w:r w:rsidR="001B066A">
        <w:t xml:space="preserve"> </w:t>
      </w:r>
      <w:r>
        <w:t xml:space="preserve">that we all tested them in the context of a supply chain consortium where it was not required to have consumer-facing verification or to use cryptographic mechanisms to protect users’ privacy. Also, we have another work that analyses the use of Blockchain technology in analytics for fashion marketing </w:t>
      </w:r>
      <w:r w:rsidR="001B066A">
        <w:fldChar w:fldCharType="begin"/>
      </w:r>
      <w:r w:rsidR="001B066A">
        <w:instrText xml:space="preserve"> ADDIN ZOTERO_ITEM CSL_CITATION {"citationID":"CVjef3vA","properties":{"unsorted":false,"formattedCitation":"[4]","plainCitation":"[4]","noteIndex":0},"citationItems":[{"id":50,"uris":["http://zotero.org/users/19543053/items/RHG32PED"],"itemData":{"id":50,"type":"article-journal","abstract":"Regulation, highly publicized data leaks, and growing consumer concerns about data privacy and ownership challenge fashion brand marketers’ ability to accurately measure and act on consumer touchpoints with fashion brands. This study conceptually proposes using blockchain technology as a promising solution to analyzing verified customer behavior. Blockchain data holds untapped potential for applications in marketing analytics as a valuable means for gaining insight into consumer behavior across a customer’s path to purchase. As consumers increasingly enter Web3 environments, understanding how to use blockchain data effectively in analyzing consumer behavior will prove essential for fashion brand marketers to create value for their customers and the brands they represent. This conceptual study explores how blockchain data can enhance the value fashion brand marketers add throughout the pre-purchase, purchase, and post-purchase phases by enabling a higher level of customer interaction, loyalty tracking, and better prediction of customer demand, all while respecting consumer privacy.","container-title":"International Textile and Apparel Association Annual Conference Proceedings","DOI":"10.31274/itaa.18455","ISSN":"2769-0512","issue":"1","language":"eng","publisher":"Iowa State University Digital Press","source":"www.iastatedigitalpress.com","title":"Blockchain Analytics for Fashion Marketing: A Conceptual Framework and Demo for Measuring Consumer Touchpoints on the Fashion Blockchain","title-short":"Blockchain Analytics for Fashion Marketing","URL":"https://www.iastatedigitalpress.com/itaa/article/id/18455/","volume":"81","author":[{"family":"Chenn","given":"Ashley"}],"accessed":{"date-parts":[["2026",3,12]]},"issued":{"date-parts":[["2025",1,13]]}}}],"schema":"https://github.com/citation-style-language/schema/raw/master/csl-citation.json"} </w:instrText>
      </w:r>
      <w:r w:rsidR="001B066A">
        <w:fldChar w:fldCharType="separate"/>
      </w:r>
      <w:r w:rsidR="001B066A" w:rsidRPr="001B066A">
        <w:t>[4]</w:t>
      </w:r>
      <w:r w:rsidR="001B066A">
        <w:fldChar w:fldCharType="end"/>
      </w:r>
      <w:r>
        <w:t xml:space="preserve">as well as studying </w:t>
      </w:r>
      <w:r w:rsidR="004F35DE">
        <w:t>organizational</w:t>
      </w:r>
      <w:r>
        <w:t xml:space="preserve"> factors in ethical supply chain governance for Fashion and Luxury companies</w:t>
      </w:r>
      <w:r w:rsidR="001B066A">
        <w:fldChar w:fldCharType="begin"/>
      </w:r>
      <w:r w:rsidR="001B066A">
        <w:instrText xml:space="preserve"> ADDIN ZOTERO_ITEM CSL_CITATION {"citationID":"0mItXqTR","properties":{"unsorted":false,"formattedCitation":"[7]","plainCitation":"[7]","noteIndex":0},"citationItems":[{"id":54,"uris":["http://zotero.org/users/19543053/items/G56HZZQC"],"itemData":{"id":54,"type":"article-journal","abstract":"This study systematically reviews the integration of Human Resources (HR), sustainability, and ethics within the framework of supply chain management, illuminating the pivotal role of HR practices in enhancing the sustainability and ethical integrity of supply chains. Employing a systematic literature review coupled with content analysis, this research scrutinizes scholarly articles and case studies across various databases, focusing on the period from 2000 to 2024. The methodology hinges on precise inclusion and exclusion criteria to distill relevant literature, which is then subjected to rigorous content analysis to identify prevailing themes and insights. Key findings reveal that strategic HR practices, including talent management, training and development, and leadership cultivation, are central to embedding sustainability and ethical considerations into supply chain operations. These practices not only foster a culture of sustainability and ethics but also drive organizational change towards more sustainable supply chain models. The review identifies a dual challenge for sustainable supply chain management: the complexity of global supply chains and the increasing demands for transparency and ethical conduct, presenting both significant challenges and opportunities for innovation. Finally, the study underscores the critical role of HR in sustainable and ethical supply chain management, highlighting the necessity of integrating sustainability into HR practices. Strategic recommendations for organizations and HR professionals are provided to navigate the evolving landscape of supply chain sustainability. The study calls for further research into the dynamic interplay between HR practices and supply chain sustainability, particularly in the context of emerging technologies and global supply chain complexities.","container-title":"Magna Scientia Advanced Research and Reviews","DOI":"10.30574/msarr.2024.10.2.0058","journalAbbreviation":"Magna Scientia Advanced Research and Reviews","page":"181-196","source":"ResearchGate","title":"Sustainable and ethical supply chain management: The role of HR in current practices and future directions","title-short":"Sustainable and ethical supply chain management","volume":"10","author":[{"family":"Eyo-Udo","given":"Nsisong"},{"family":"Odimarha","given":"Agnes"},{"family":"Ejairu","given":"Emuesiri"}],"issued":{"date-parts":[["2024",4,30]]}}}],"schema":"https://github.com/citation-style-language/schema/raw/master/csl-citation.json"} </w:instrText>
      </w:r>
      <w:r w:rsidR="001B066A">
        <w:fldChar w:fldCharType="separate"/>
      </w:r>
      <w:r w:rsidR="001B066A" w:rsidRPr="001B066A">
        <w:t>[7]</w:t>
      </w:r>
      <w:r w:rsidR="001B066A">
        <w:fldChar w:fldCharType="end"/>
      </w:r>
      <w:r>
        <w:t>, two fields that also lack of proposed or evaluated verification systems using Blockchain and cryptographic mechanisms.</w:t>
      </w:r>
    </w:p>
    <w:p w14:paraId="09F8FC32" w14:textId="5A6B1AD4" w:rsidR="00B25390" w:rsidRDefault="00840271" w:rsidP="00840271">
      <w:pPr>
        <w:pStyle w:val="heading2"/>
      </w:pPr>
      <w:r w:rsidRPr="00840271">
        <w:t>IoT and Emerging Technology Integration</w:t>
      </w:r>
    </w:p>
    <w:p w14:paraId="1B8B0016" w14:textId="4D9D8167" w:rsidR="00800550" w:rsidRPr="00800550" w:rsidRDefault="00800550" w:rsidP="00800550">
      <w:pPr>
        <w:pStyle w:val="p1a"/>
      </w:pPr>
      <w:r>
        <w:t>In the paper titled “An IoT-Blockchain based RFID Sensor Architecture for Smart Data Management for Real Time Product Tracking in Apparel Manufacturing”, the authors proposed an IoT-blockchain integrated architecture based on RFID sensor for smart data management in apparel manufacturing with the purpose of real-time product tracking. The proposed system can support a large amount of data, but the RFID reported data is not cryptographically verified — there is no independent verification of the accuracy of the claims, i.e. the RFID reported data is not verified. The applications of AI, IoT and blockchain in the fashion industry digital transformation using smart inventories with blockchain-based immutable records have been demonstrated in the paper</w:t>
      </w:r>
      <w:r w:rsidR="001B066A">
        <w:fldChar w:fldCharType="begin"/>
      </w:r>
      <w:r w:rsidR="001B066A">
        <w:instrText xml:space="preserve"> ADDIN ZOTERO_ITEM CSL_CITATION {"citationID":"abJRWgux","properties":{"unsorted":false,"formattedCitation":"[6]","plainCitation":"[6]","noteIndex":0},"citationItems":[{"id":73,"uris":["http://zotero.org/users/19543053/items/33G9D2FX"],"itemData":{"id":73,"type":"webpage","title":"Blockchains, the New Fashion in Supply Chains? - The compatibility of blockchain configurations in supply chain management in the fast fashion industry","URL":"https://gupea.ub.gu.se/items/9d2046cc-aa01-4993-b9f3-bc4f5d9f1427","accessed":{"date-parts":[["2026",3,12]]}}}],"schema":"https://github.com/citation-style-language/schema/raw/master/csl-citation.json"} </w:instrText>
      </w:r>
      <w:r w:rsidR="001B066A">
        <w:fldChar w:fldCharType="separate"/>
      </w:r>
      <w:r w:rsidR="001B066A" w:rsidRPr="001B066A">
        <w:t>[6]</w:t>
      </w:r>
      <w:r w:rsidR="001B066A">
        <w:fldChar w:fldCharType="end"/>
      </w:r>
      <w:r>
        <w:t xml:space="preserve">. However, there is a lack of research in the privacy-preserving verification part. Furthermore, the application of AI to sustainable supply chain management revealed that using AI-based decision-making for analysis, can lead to decrease in the amount of waste and as a result, increase sustainability </w:t>
      </w:r>
      <w:r w:rsidR="001B066A">
        <w:fldChar w:fldCharType="begin"/>
      </w:r>
      <w:r w:rsidR="001B066A">
        <w:instrText xml:space="preserve"> ADDIN ZOTERO_ITEM CSL_CITATION {"citationID":"BiNSoj4y","properties":{"unsorted":false,"formattedCitation":"[8]","plainCitation":"[8]","noteIndex":0},"citationItems":[{"id":43,"uris":["http://zotero.org/users/19543053/items/TZLKALC6"],"itemData":{"id":43,"type":"article-journal","abstract":"In the modern business world, the integration of sustainable supply chain management (SSCM) with machine intelligence—encompassing AI and machine learning—marks a trans-formative and innovative convergence. This paper provides a detailed exploration of sustainable supply chain practices, addressing core principles, challenges, and the critical need for organizations to adopt environmentally responsible, ethically sourced, and socially equitable strategies. It also examines the disruptive potential of machine intelligence in optimizing supply chains, highlighting key opportunities such as improved demand forecasting, efficient inventory management, and reduced waste. The complex interplay between SSCM and machine intelligence is analyzed, emphasizing challenges like data complexities and ethical dilemmas, alongside the opportunities they present. Finally, the paper looks ahead to future trends and ethical considerations that will shape the evolution of sustainable supply chains in the era of machine intelligence. This survey aims to guide businesses, policymakers, and researchers toward developing responsible, sustainable, and effective supply chains.","collection-title":"International Conference on Machine Learning and Data Engineering","container-title":"Procedia Computer Science","DOI":"10.1016/j.procs.2025.04.336","ISSN":"1877-0509","journalAbbreviation":"Procedia Computer Science","page":"993-1002","source":"ScienceDirect","title":"Sustainability, Supply Chain Management, and Machine Intelligence: Overcoming Challenges and Shaping the Future","title-short":"Sustainability, Supply Chain Management, and Machine Intelligence","volume":"258","author":[{"family":"Barman","given":"Abhijit"}],"issued":{"date-parts":[["2025",1,1]]}}}],"schema":"https://github.com/citation-style-language/schema/raw/master/csl-citation.json"} </w:instrText>
      </w:r>
      <w:r w:rsidR="001B066A">
        <w:fldChar w:fldCharType="separate"/>
      </w:r>
      <w:r w:rsidR="001B066A" w:rsidRPr="001B066A">
        <w:t>[8]</w:t>
      </w:r>
      <w:r w:rsidR="001B066A">
        <w:fldChar w:fldCharType="end"/>
      </w:r>
      <w:r>
        <w:t>. The application is still conceptual and blockchain-based verification is not provided. Other related works that were reviewed include: combined blockchain and AI in engineering supply chains</w:t>
      </w:r>
      <w:r w:rsidR="001B066A">
        <w:fldChar w:fldCharType="begin"/>
      </w:r>
      <w:r w:rsidR="001B066A">
        <w:instrText xml:space="preserve"> ADDIN ZOTERO_ITEM CSL_CITATION {"citationID":"JxS2U5Aa","properties":{"unsorted":false,"formattedCitation":"[9]","plainCitation":"[9]","noteIndex":0},"citationItems":[{"id":46,"uris":["http://zotero.org/users/19543053/items/N5X4B2N2"],"itemData":{"id":46,"type":"article-journal","abstract":"In the rapidly evolving field of supply chain management, the integration of advanced technologies such as Blockchain and Artificial Intelligence (AI) holds the potential to revolutionize operations by enhancing both optimization and transparency. This review research paper examines the synergistic application of Blockchain and AI within engineering supply chains, analyzing their combined impact on improving efficiency, reducing costs, and ensuring data integrity. Blockchain technology provides a decentralized, immutable ledger that ensures transparency and traceability of transactions, mitigating risks associated with fraud and errors. Concurrently, AI-driven analytics facilitate predictive maintenance, demand forecasting, and decision-making processes, leading to ACTA SCIENTIAE, 07(1), 691-705, June. 2024 BLOCKCHAIN AND AI FOR ENGINEERING SUPPLY CHAIN OPTIMIZATION AND TRANSPARENCY 692 streamlined operations and optimized resource allocation. The paper also explores the challenges and limitations of implementing these technologies, including scalability, interoperability, and data privacy concerns. By reviewing current literature and case studies, this paper aims to provide a comprehensive understanding of how Blockchain and AI can jointly address the complexities of modern engineering supply chains, proposing strategies for effective integration and future research directions. Introduction The rapid advancements in digital technologies have profoundly transformed various industries, with engineering supply chains being no exception. Among these technologies, blockchain and artificial intelligence (AI) have emerged as pivotal tools for enhancing supply chain optimization and transparency. The integration of blockchain and AI presents a revolutionary approach to addressing long-standing challenges such as inefficiencies, lack of visibility, and security vulnerabilities within supply chains. Blockchain technology, characterized by its decentralized, immutable ledger system, offers unparalleled transparency and traceability. By providing a secure and verifiable record of transactions, blockchain ensures that all stakeholders have access to accurate and consistent information. This transparency is crucial in mitigating issues such as fraud, counterfeiting, and discrepancies in the supply chain, thereby fostering trust among participants. On the other hand, AI brings a suite of capabilities that enhance decision-making processes and operational efficiency. AI algorithms can analyze vast amounts of data to predict demand, optimize inventory levels, and identify potential disruptions in the supply chain. Machine learning models, a subset of AI, can continuously improve their accuracy and effectiveness by learning from new data, making supply chains more adaptive and resilient. The synergy between blockchain and AI holds significant potential for engineering supply chains. Blockchain's secure data environment can enhance the reliability of the data fed into AI systems, leading to more accurate predictions and insights. Conversely, AI can help manage and interpret the complex data stored on blockchain networks, making it more actionable for supply chain optimization. This review paper aims to explore the intersection of blockchain and AI in engineering supply chains, focusing on how these technologies can be leveraged to enhance efficiency, transparency, and security. The paper will examine current implementations, assess the benefits and challenges associated with these technologies, and propose a framework for their integration. By analyzing the impact of blockchain and AI on supply chains, this study seeks to provide a comprehensive ACTA SCIENTIAE, 07(1), 691-705, June. 2024 BLOCKCHAIN AND AI FOR ENGINEERING SUPPLY CHAIN OPTIMIZATION AND TRANSPARENCY 693 understanding of their potential to transform engineering supply chains and drive innovation in the industry.","container-title":"Acta Scientiae","DOI":"10.17648/acta.scientiae.6389/1","journalAbbreviation":"Acta Scientiae","page":"691-705","source":"ResearchGate","title":"BLOCKCHAIN AND AI FOR ENGINEERING SUPPLY CHAIN OPTIMIZATION AND TRANSPARENCY","volume":"7","author":[{"family":"Mahadevan","given":"Padma"},{"family":"Saurabh","given":"Suman"},{"literal":"Choudhuri"},{"family":"Sundara","given":"Dr"},{"family":"Navaneethakrishnan","given":"Rajulu"},{"family":"Arya","given":"Aayushi"},{"family":"Jakhar","given":"Mr"}],"issued":{"date-parts":[["2024",6,25]]}}}],"schema":"https://github.com/citation-style-language/schema/raw/master/csl-citation.json"} </w:instrText>
      </w:r>
      <w:r w:rsidR="001B066A">
        <w:fldChar w:fldCharType="separate"/>
      </w:r>
      <w:r w:rsidR="001B066A" w:rsidRPr="001B066A">
        <w:t>[9]</w:t>
      </w:r>
      <w:r w:rsidR="001B066A">
        <w:fldChar w:fldCharType="end"/>
      </w:r>
      <w:r>
        <w:t xml:space="preserve"> and integration of </w:t>
      </w:r>
      <w:r>
        <w:lastRenderedPageBreak/>
        <w:t xml:space="preserve">AI and blockchain for business performance </w:t>
      </w:r>
      <w:r w:rsidR="001B066A">
        <w:fldChar w:fldCharType="begin"/>
      </w:r>
      <w:r w:rsidR="001B066A">
        <w:instrText xml:space="preserve"> ADDIN ZOTERO_ITEM CSL_CITATION {"citationID":"vQfNIvDr","properties":{"unsorted":false,"formattedCitation":"[10]","plainCitation":"[10]","noteIndex":0},"citationItems":[{"id":59,"uris":["http://zotero.org/users/19543053/items/8K9D4U92"],"itemData":{"id":59,"type":"webpage","title":"Synergizing Business Insights: Integrating Data Analytics, AI, and Blockchain for Enhanced Performance and Supply Chain Transparency | Request PDF","URL":"https://www.researchgate.net/publication/379189187_Synergizing_Business_Insights_Integrating_Data_Analytics_AI_and_Blockchain_for_Enhanced_Performance_and_Supply_Chain_Transparency","accessed":{"date-parts":[["2026",3,12]]}}}],"schema":"https://github.com/citation-style-language/schema/raw/master/csl-citation.json"} </w:instrText>
      </w:r>
      <w:r w:rsidR="001B066A">
        <w:fldChar w:fldCharType="separate"/>
      </w:r>
      <w:r w:rsidR="001B066A" w:rsidRPr="001B066A">
        <w:t>[10]</w:t>
      </w:r>
      <w:r w:rsidR="001B066A">
        <w:fldChar w:fldCharType="end"/>
      </w:r>
      <w:r>
        <w:t xml:space="preserve">. Blockchain adoption analysis using an Extended Technology Acceptance Model </w:t>
      </w:r>
      <w:r w:rsidR="001B066A">
        <w:fldChar w:fldCharType="begin"/>
      </w:r>
      <w:r w:rsidR="001B066A">
        <w:instrText xml:space="preserve"> ADDIN ZOTERO_ITEM CSL_CITATION {"citationID":"PMfSyKb7","properties":{"unsorted":false,"formattedCitation":"[11]","plainCitation":"[11]","noteIndex":0},"citationItems":[{"id":36,"uris":["http://zotero.org/users/19543053/items/2NF8CXDN"],"itemData":{"id":36,"type":"article-journal","abstract":"The concept of fashion has been coupled with technology, where technology has become the protagonist. The transparency between an organization and a customer works as a catalyst, and the customer has taken a more mainstream role. With blockchain technology, companies can reconnect with customers and...","container-title":"Journal of Electronic Commerce in Organizations (JECO)","DOI":"10.4018/JECO.300303","ISSN":"1539-2937","issue":"2","journalAbbreviation":"JECO","language":"en","license":"Access limited to members","page":"1-21","publisher":"IGI Global Scientific Publishing","source":"www.igi-global.com","title":"Blockchain Technology in the Fashion Industry: Virtual Propinquity to Business","title-short":"Blockchain Technology in the Fashion Industry","volume":"20","author":[{"family":"Singh","given":"Harjit"},{"family":"Jain","given":"Geetika"},{"family":"Kumar","given":"Nishant"},{"family":"Hashimy","given":"Loha"},{"family":"Shrivastava","given":"Archana"}],"issued":{"date-parts":[["2022",4,1]]}}}],"schema":"https://github.com/citation-style-language/schema/raw/master/csl-citation.json"} </w:instrText>
      </w:r>
      <w:r w:rsidR="001B066A">
        <w:fldChar w:fldCharType="separate"/>
      </w:r>
      <w:r w:rsidR="001B066A" w:rsidRPr="001B066A">
        <w:t>[11]</w:t>
      </w:r>
      <w:r w:rsidR="001B066A">
        <w:fldChar w:fldCharType="end"/>
      </w:r>
      <w:r>
        <w:t xml:space="preserve"> — All the works confirm the use of blockchain in the recording of secure transactions but none of the works proposed a product authentication framework for the fashion industry using blockchain.</w:t>
      </w:r>
    </w:p>
    <w:p w14:paraId="1F1479EB" w14:textId="4561CA57" w:rsidR="00B25390" w:rsidRDefault="00840271" w:rsidP="00840271">
      <w:pPr>
        <w:pStyle w:val="heading2"/>
      </w:pPr>
      <w:r w:rsidRPr="00840271">
        <w:t>Zero-Knowledge Proofs and Privacy-Preserving Systems</w:t>
      </w:r>
    </w:p>
    <w:p w14:paraId="46842670" w14:textId="329E7ED7" w:rsidR="00800550" w:rsidRPr="00800550" w:rsidRDefault="00800550" w:rsidP="00800550">
      <w:pPr>
        <w:pStyle w:val="p1a"/>
      </w:pPr>
      <w:r w:rsidRPr="00544CE6">
        <w:t xml:space="preserve">Zero-Knowledge Proof (ZKP) primitives that form the backbone of the proposed authentication system have been extensively discussed in the ZKP literature. In recent years, many works have explored the applicability of zk-SNARKs and zk-STARKs in ensuring private transactions using blockchain technology. It has been demonstrated that ZKP allows for the verification of certain facts about the encrypted data without exposing the underlying data itself. In the work “Blockchain-based Identity Sharing using Zero Knowledge Proof” in </w:t>
      </w:r>
      <w:r w:rsidR="001B066A">
        <w:fldChar w:fldCharType="begin"/>
      </w:r>
      <w:r w:rsidR="001B066A">
        <w:instrText xml:space="preserve"> ADDIN ZOTERO_ITEM CSL_CITATION {"citationID":"lMpfAD0W","properties":{"unsorted":false,"formattedCitation":"[12]","plainCitation":"[12]","noteIndex":0},"citationItems":[{"id":57,"uris":["http://zotero.org/users/19543053/items/BWWCPWFP"],"itemData":{"id":57,"type":"article-journal","abstract":"Identity sharing systems, regardless of their architectural models, share common vulnerabilities. These systems compel users to divulge personal information and furnish proof of identity for accessing services, leaving them susceptible to data breaches that can culminate in identity theft and jeopardize online data security. While blockchain technology offers a potential remedy, delivering enhanced security, immutability, and traceability, it simultaneously raises pertinent concerns surrounding privacy and transparency. The integration of zero-knowledge proof (ZKP) technology has emerged as a promising solution, particularly in enhancing privacy within the transparent blockchain ecosystem. Our paper conducts an exhaustive survey of the existing literature, with a particular focus on the assimilation of ZKP technology into blockchain for the secure sharing of user identities. We undertake a critical evaluation of the advancements achieved in this domain, pinpoint the formidable challenges that must be confronted, and uncover nascent opportunities for further exploration. Our contribution transcends the realms of mere summarization and analysis; we go a step further by offering recommendations drawn from real-world case studies and delineating future research directions.","container-title":"Journal of Information Security and Applications","DOI":"10.1016/j.jisa.2023.103678","ISSN":"2214-2126","journalAbbreviation":"Journal of Information Security and Applications","page":"103678","source":"ScienceDirect","title":"Leveraging zero knowledge proofs for blockchain-based identity sharing: A survey of advancements, challenges and opportunities","title-short":"Leveraging zero knowledge proofs for blockchain-based identity sharing","volume":"80","author":[{"family":"Zhou","given":"Lu"},{"family":"Diro","given":"Abebe"},{"family":"Saini","given":"Akanksha"},{"family":"Kaisar","given":"Shahriar"},{"family":"Hiep","given":"Pham Cong"}],"issued":{"date-parts":[["2024",2,1]]}}}],"schema":"https://github.com/citation-style-language/schema/raw/master/csl-citation.json"} </w:instrText>
      </w:r>
      <w:r w:rsidR="001B066A">
        <w:fldChar w:fldCharType="separate"/>
      </w:r>
      <w:r w:rsidR="001B066A" w:rsidRPr="001B066A">
        <w:t>[12]</w:t>
      </w:r>
      <w:r w:rsidR="001B066A">
        <w:fldChar w:fldCharType="end"/>
      </w:r>
      <w:r w:rsidRPr="00544CE6">
        <w:t xml:space="preserve"> they illustrated that ZKP can be applied to secure verification for identity management. This is similar to our work and indeed differentiates us from others who focus on the product authentication aspects. As mentioned earlier, the core objective of our work is the authentication of products for our use cases. This work proposed a model which maintains private credentials off-chain, while committing them to the blockchain in the form of hash values. Our Certificate Design also implements this feature of Certificate Hash. The work in “Blockchain-based Privacy-Preserving Access Control Framework for Electronic Health Records Using Hyperledger Fabric” in  proposed a privacy-preserving access control framework for Electronic Health Records (EHRs) on the Hyperledger Fabric blockchain. Similar to our proposed Certificate Hash design, they too committed the encrypted medical records off-chain and kept a hash of the committed information on-chain. We ultimately adopted the Groth16 proof system for its non-interactive nature and on-chain verification. The Groth16 based proofs result in constant length output proofs, for any given circuit complexity, which is another of its highly sought after features. The Groth16 proof system is based on the BN128 pairing curve which is natively implemented in Ethereum.</w:t>
      </w:r>
      <w:r w:rsidR="001B066A">
        <w:t xml:space="preserve"> </w:t>
      </w:r>
    </w:p>
    <w:p w14:paraId="3047E88E" w14:textId="4A5B75F0" w:rsidR="00B25390" w:rsidRDefault="00840271" w:rsidP="00D13519">
      <w:pPr>
        <w:pStyle w:val="heading2"/>
      </w:pPr>
      <w:r>
        <w:t>Research Gap</w:t>
      </w:r>
    </w:p>
    <w:p w14:paraId="43742169" w14:textId="3B05CAAD" w:rsidR="001B066A" w:rsidRDefault="00800550" w:rsidP="00800550">
      <w:pPr>
        <w:pStyle w:val="p1a"/>
      </w:pPr>
      <w:r w:rsidRPr="00544CE6">
        <w:t>All the surveyed 20 papers have identified the same common gap. On one side, the topic of blockchain for supply chains transparency has been largely investigated in many papers</w:t>
      </w:r>
      <w:r w:rsidR="001B066A">
        <w:fldChar w:fldCharType="begin"/>
      </w:r>
      <w:r w:rsidR="001B066A">
        <w:instrText xml:space="preserve"> ADDIN ZOTERO_ITEM CSL_CITATION {"citationID":"fR3wwph6","properties":{"unsorted":false,"formattedCitation":"[1], [2], [5], [6], [11], [13], [14], [15], [16]","plainCitation":"[1], [2], [5], [6], [11], [13], [14], [15], [16]","noteIndex":0},"citationItems":[{"id":24,"uris":["http://zotero.org/users/19543053/items/DETD78K4"],"itemData":{"id":24,"type":"article-journal","container-title":"Journal of Organizational Change Management","DOI":"10.1108/JOCM-09-2020-0299","ISSN":"0953-4814","issue":"2","journalAbbreviation":"Journal of Organizational Change Management","page":"507-524","source":"Silverchair","title":"Blockchain adoption in the fashion sustainable supply chain: Pragmatically addressing barriers","title-short":"Blockchain adoption in the fashion sustainable supply chain","volume":"34","author":[{"family":"Caldarelli","given":"Giulio"},{"family":"Zardini","given":"Alessandro"},{"family":"Rossignoli","given":"Cecilia"}],"issued":{"date-parts":[["2021",2,17]]}}},{"id":27,"uris":["http://zotero.org/users/19543053/items/AYSC8ECW"],"itemData":{"id":27,"type":"webpage","title":"Jordan, A. and Rasmussen, L.B. (2018) The Role of Blockchain Technology for Transparency in the Fashion Supply Chain. Malm Universitet, Malm. - References - Scientific Research Publishing","URL":"https://www.scirp.org/reference/referencespapers?referenceid=3459294","accessed":{"date-parts":[["2026",3,12]]}}},{"id":33,"uris":["http://zotero.org/users/19543053/items/26YNCEHI"],"itemData":{"id":33,"type":"article-journal","abstract":"With the advancement of distributed digital technology, the fashion supply chain management system is undergoing unprecedented transformations. Given the expansion and rapid iteration of the fashion industry, traditional supply chain management models struggle to adapt to the volatile market changes. In this context, small and medium-sized enterprises (SMEs), which are integral components of the fashion supply chain, often face significant market pressure, leading to losses and even bankruptcy, which in turn causes delays across the entire supply chain. Thus, there is an urgent need for these businesses to adopt new technologies to reduce risks and achieve profitability. Although there have been attempts to introduce blockchain technology into the fashion supply chain, most of these efforts are still in the preliminary stages, with operations continuing to follow old methods. Therefore, this study aims to introduce an evaluation mechanism into the fashion supply chain, encouraging a collective maintenance of interests among SMEs. The main contribution of this paper includes the introduction of a set of innovative management evaluation mechanisms and collaboration models for SMEs in the fashion supply chain, with the goal of securing their rights to autonomous pricing and promoting healthy competition in the forthcoming Web 3.0 era. We implemented the enterprise-level consortium blockchain framework, Hyperledger Fabric. Through testing, it has been proven that the platform is effective and usable in ensuring data integrity and source transparency.","container-title":"Blockchain: Research and Applications","DOI":"10.1016/j.bcra.2024.100266","ISSN":"2096-7209","issue":"2","journalAbbreviation":"Blockchain: Research and Applications","page":"100266","source":"ScienceDirect","title":"Blockchain-driven innovation in fashion supply chain contractual party evaluations as an emerging collaboration model","volume":"6","author":[{"family":"Qiao","given":"Minhao"},{"family":"Chen","given":"Xuanchang"},{"family":"Zhou","given":"Yangping"},{"family":"Mok","given":"P. Y."}],"issued":{"date-parts":[["2025",6,1]]}}},{"id":73,"uris":["http://zotero.org/users/19543053/items/33G9D2FX"],"itemData":{"id":73,"type":"webpage","title":"Blockchains, the New Fashion in Supply Chains? - The compatibility of blockchain configurations in supply chain management in the fast fashion industry","URL":"https://gupea.ub.gu.se/items/9d2046cc-aa01-4993-b9f3-bc4f5d9f1427","accessed":{"date-parts":[["2026",3,12]]}}},{"id":36,"uris":["http://zotero.org/users/19543053/items/2NF8CXDN"],"itemData":{"id":36,"type":"article-journal","abstract":"The concept of fashion has been coupled with technology, where technology has become the protagonist. The transparency between an organization and a customer works as a catalyst, and the customer has taken a more mainstream role. With blockchain technology, companies can reconnect with customers and...","container-title":"Journal of Electronic Commerce in Organizations (JECO)","DOI":"10.4018/JECO.300303","ISSN":"1539-2937","issue":"2","journalAbbreviation":"JECO","language":"en","license":"Access limited to members","page":"1-21","publisher":"IGI Global Scientific Publishing","source":"www.igi-global.com","title":"Blockchain Technology in the Fashion Industry: Virtual Propinquity to Business","title-short":"Blockchain Technology in the Fashion Industry","volume":"20","author":[{"family":"Singh","given":"Harjit"},{"family":"Jain","given":"Geetika"},{"family":"Kumar","given":"Nishant"},{"family":"Hashimy","given":"Loha"},{"family":"Shrivastava","given":"Archana"}],"issued":{"date-parts":[["2022",4,1]]}}},{"id":31,"uris":["http://zotero.org/users/19543053/items/I6SQ78IE"],"itemData":{"id":31,"type":"paper-conference","abstract":"The fashion industry is considered unsustainable as products are made and disposed quickly causing damage to the environment due to huge amounts of water consumption, pollution, and large carbon emissions. To fight this growing problem, more and more companies in the fashion industry are required to show proof of sustainability which can be a very difficult task as this industry needs global supply chains for their activities, and these are very fragmented and have serious transparency and traceability issues. Thus, there is very poor data quality control, disruptions are hard to communicate and searching for data is very difficult as it often gets lost. A potential solution to these issues is the application of an emerging technology known as Blockchain. Blockchain is a distributed shared ledger technology where all data can be stored in the same network in a secure and immutable way and be accessed by every stakeholder in the supply chain. This article seeks to explore how Blockchain technology can be implemented to improve the sustainability of the production processes of the fashion industry’s supply chain.","container-title":"2022 17th Iberian Conference on Information Systems and Technologies (CISTI)","DOI":"10.23919/CISTI54924.2022.9820395","event-title":"2022 17th Iberian Conference on Information Systems and Technologies (CISTI)","ISSN":"2166-0727","note":"ISSN: 2166-0727","page":"1-4","source":"IEEE Xplore","title":"Blockchain Technology Applications: Enhancing Fashion Supply Chain Sustainability","title-short":"Blockchain Technology Applications","URL":"https://ieeexplore.ieee.org/abstract/document/9820395","author":[{"family":"Ribeiro","given":"Fábio A."},{"family":"Brito","given":"Miguel A."}],"accessed":{"date-parts":[["2026",3,12]]},"issued":{"date-parts":[["2022",6]]}}},{"id":52,"uris":["http://zotero.org/users/19543053/items/IUVEWGYX"],"itemData":{"id":52,"type":"webpage","title":"Frontiers | Exploring the potential of blockchain technology within the fashion and textile supply chain with a focus on traceability, transparency, and product authenticity: A systematic review","URL":"https://www.frontiersin.org/journals/blockchain/articles/10.3389/fbloc.2023.1044723/full","accessed":{"date-parts":[["2026",3,12]]}}},{"id":53,"uris":["http://zotero.org/users/19543053/items/6Z33FX2L"],"itemData":{"id":53,"type":"chapter","abstract":"Global luxury brands have been investing significantly in “green” technologies and other measures to fight against climate change. While this is not limited to innovations in the supply chain, embracing new values and perspectives in response to the evolving needs of consumers and the environment can act as a game-changer. Sustainable luxury is a new concept that refers to a business/brand’s excellence in social and environmental dimensions and stresses not harming and doing good for the planet, workers, consumers, and society at large. Luxury and sustainability may be considered contradictory by some consumers as luxury is tied to pleasure and superficiality which oppose moderation and altruism. Luxury is also purchased for status signaling that creates ‘social unrest’. Whereas sustainability is linked to mutual social benefits. Nevertheless, luxury can be an exemplar of sustainability especially the luxury industry accentuates quality excellence, preserving heritage and craftsmanship, as well as defends local products against delocalization in low-wage countries. Thus, luxury might be viewed as possessing a less negative socio-environmental impact compared to mass products. For this reason, luxury brands need to increase visibility and transparency and encourage traceability throughout the supply chain. This chapter aims to discuss how luxury brands can custom blockchain technology to trace their supply chains, and how this can help in creating a real brand sustainable image and value expected to enhance consumers purchasing behavior toward sustainable luxury brands.","container-title":"Blockchain Technologies in the Textile and Fashion Industry","DOI":"10.1007/978-981-19-6569-2_2","ISBN":"978-981-19-6569-2","language":"en","page":"17-46","publisher":"Springer Nature","publisher-place":"Singapore","source":"Springer Link","title":"Boosting Luxury Sustainability Through Blockchain Technology","URL":"https://doi.org/10.1007/978-981-19-6569-2_2","author":[{"family":"AL-Issa","given":"Nermain"},{"family":"Thanasi-Boçe","given":"Marsela"},{"family":"Ali","given":"Omar"}],"editor":[{"family":"Muthu","given":"Subramanian Senthilkannan"}],"accessed":{"date-parts":[["2026",3,12]]},"issued":{"date-parts":[["2022"]]}}},{"id":41,"uris":["http://zotero.org/users/19543053/items/7NH9AA6A"],"itemData":{"id":41,"type":"article-journal","abstract":"To communicate their sustainability and responsible management practices to the public, firms can leverage digital technologies both at the organisational and managerial levels. This study explores how firms' communications of responsible management contribute to sustainability in supply chains, as well as the role of blockchain in promoting responsible management.Employing a qualitative methodology, the authors perform social media analytics (content analysis and sentiment analysis) on a dataset obtained from the social media posts of managers.The study identifies eight key responsible management practices and shed new light on the role of blockchain in responsible management. The study results contribute to theory by linking responsible management practices with existing sustainability practices in the supply chain. The authors also demonstrate that blockchain enhances responsible management.Reliance on publicly available data from social media, comprising corporate statements emanating from managers is a major limitation in this study.The eight responsible management practices identified in this study are recommended for managers of different supply chain echelons to promote sustainable supply chain management (SSCM). The study findings also offer new rationale for blockchain adoption in supply chains.To the best of our knowledge, this is the first study to link the concepts of responsible management and SSCM. Moreover, the authors obtain empirical evidence from managers in the luxury fashion supply chain.","container-title":"The TQM Journal","DOI":"10.1108/TQM-10-2021-0296","ISSN":"1754-2731","issue":"2","journalAbbreviation":"The TQM Journal","page":"446-469","source":"Silverchair","title":"Communicating responsible management and the role of blockchain technology: social media analytics for the luxury fashion supply chain","title-short":"Communicating responsible management and the role of blockchain technology","volume":"35","author":[{"family":"Oguntegbe","given":"Kunle Francis"},{"family":"Di Paola","given":"Nadia"},{"family":"Vona","given":"Roberto"}],"issued":{"date-parts":[["2022",2,24]]}}}],"schema":"https://github.com/citation-style-language/schema/raw/master/csl-citation.json"} </w:instrText>
      </w:r>
      <w:r w:rsidR="001B066A">
        <w:fldChar w:fldCharType="separate"/>
      </w:r>
      <w:r w:rsidR="001B066A" w:rsidRPr="001B066A">
        <w:t>[1], [2], [5], [6], [11], [13], [14], [15], [16]</w:t>
      </w:r>
      <w:r w:rsidR="001B066A">
        <w:fldChar w:fldCharType="end"/>
      </w:r>
      <w:r w:rsidRPr="00544CE6">
        <w:t xml:space="preserve">; on the other side, the topic of ZKP for supply chains privacy-preserving verification has been extensively theoretically explored in </w:t>
      </w:r>
      <w:r w:rsidR="001B066A">
        <w:fldChar w:fldCharType="begin"/>
      </w:r>
      <w:r w:rsidR="001B066A">
        <w:instrText xml:space="preserve"> ADDIN ZOTERO_ITEM CSL_CITATION {"citationID":"8OemxYZo","properties":{"unsorted":false,"formattedCitation":"[12], [17]","plainCitation":"[12], [17]","noteIndex":0},"citationItems":[{"id":57,"uris":["http://zotero.org/users/19543053/items/BWWCPWFP"],"itemData":{"id":57,"type":"article-journal","abstract":"Identity sharing systems, regardless of their architectural models, share common vulnerabilities. These systems compel users to divulge personal information and furnish proof of identity for accessing services, leaving them susceptible to data breaches that can culminate in identity theft and jeopardize online data security. While blockchain technology offers a potential remedy, delivering enhanced security, immutability, and traceability, it simultaneously raises pertinent concerns surrounding privacy and transparency. The integration of zero-knowledge proof (ZKP) technology has emerged as a promising solution, particularly in enhancing privacy within the transparent blockchain ecosystem. Our paper conducts an exhaustive survey of the existing literature, with a particular focus on the assimilation of ZKP technology into blockchain for the secure sharing of user identities. We undertake a critical evaluation of the advancements achieved in this domain, pinpoint the formidable challenges that must be confronted, and uncover nascent opportunities for further exploration. Our contribution transcends the realms of mere summarization and analysis; we go a step further by offering recommendations drawn from real-world case studies and delineating future research directions.","container-title":"Journal of Information Security and Applications","DOI":"10.1016/j.jisa.2023.103678","ISSN":"2214-2126","journalAbbreviation":"Journal of Information Security and Applications","page":"103678","source":"ScienceDirect","title":"Leveraging zero knowledge proofs for blockchain-based identity sharing: A survey of advancements, challenges and opportunities","title-short":"Leveraging zero knowledge proofs for blockchain-based identity sharing","volume":"80","author":[{"family":"Zhou","given":"Lu"},{"family":"Diro","given":"Abebe"},{"family":"Saini","given":"Akanksha"},{"family":"Kaisar","given":"Shahriar"},{"family":"Hiep","given":"Pham Cong"}],"issued":{"date-parts":[["2024",2,1]]}}},{"id":56,"uris":["http://zotero.org/users/19543053/items/Y54AI9A7"],"itemData":{"id":56,"type":"article-journal","abstract":"In the realm of blockchain technology, the quest for enhancing transaction privacy while maintaining transparency and security remains a significant challenge. Zero-Knowledge Proofs (ZKPs) have emerged as a powerful cryptographic tool to address these concerns by enabling privacy-preserving transactions on blockchain networks. This paper explores the implementation of ZKPs within blockchain systems, providing a comprehensive examination of their theoretical foundations, practical applications, and associated performance and security benefits.\nZero-Knowledge Proofs, at their core, are cryptographic methods that allow one party (the prover) to demonstrate the validity of a statement to another party (the verifier) without revealing any additional information beyond the truth of the statement itself. This fundamental property is instrumental in preserving the confidentiality of transaction details on a blockchain. The paper delves into the theoretical underpinnings of ZKPs, including the concept of interactive proofs, non-interactive proofs, and the construction of various ZKP protocols such as zk-SNARKs (Zero-Knowledge Succinct Non-Interactive Argument of Knowledge) and zk-STARKs (Zero-Knowledge Scalable Transparent Arguments of Knowledge).\nThe role of ZKPs in enhancing transaction privacy on blockchain networks is elucidated through a discussion of their integration into existing blockchain architectures. By employing ZKPs, blockchain transactions can be executed with cryptographic assurances of privacy, thus mitigating the risk of sensitive information exposure. This privacy enhancement is particularly vital in scenarios where transaction details, such as the identities of parties involved and the amounts transferred, are crucial yet must remain confidential.\nDetailed implementation steps for incorporating ZKPs into blockchain systems are presented, encompassing both the theoretical and practical aspects. The paper outlines the process of designing and deploying ZKP-based protocols, including the generation of cryptographic proofs, verification procedures, and the integration with blockchain consensus mechanisms. Additionally, the paper discusses various case studies that illustrate successful deployments of ZKP technologies in real-world blockchain applications. These case studies provide empirical evidence of the efficacy of ZKPs in achieving privacy-preserving transactions while maintaining the integrity and security of the blockchain network.\nThe performance benefits of ZKP-based transactions are analyzed, with a focus on the trade-offs between privacy and computational efficiency. The paper examines how ZKPs can enhance the privacy of transactions without significantly impacting the throughput or latency of blockchain networks. Security benefits are also discussed, highlighting how ZKPs can strengthen the resilience of blockchain systems against various types of attacks, such as those targeting transaction privacy or data integrity.\nHowever, the implementation of ZKPs in blockchain systems is not without challenges. The paper addresses several key issues, including the computational complexity of generating and verifying ZKPs, the scalability of ZKP-based protocols, and the potential impact on network performance. Solutions to these challenges are proposed, with a focus on optimizing the efficiency and scalability of ZKP implementations.\nFuture directions for research and development in the area of ZKP-based privacy-preserving blockchain transactions are also explored. The paper identifies potential areas for improvement, such as the development of more efficient ZKP protocols, advancements in cryptographic techniques, and the integration of ZKPs with emerging blockchain technologies. By addressing these future challenges, the paper aims to contribute to the ongoing efforts to enhance the privacy and security of blockchain transactions.\nThis paper provides a thorough examination of Zero-Knowledge Proofs and their application in privacy-preserving blockchain transactions. Through a detailed analysis of theoretical foundations, practical implementations, case studies, and performance evaluations, it offers valuable insights into the benefits and challenges of ZKP-based privacy solutions. The exploration of future research directions underscores the potential for continued advancements in this field, aiming to further enhance the privacy, efficiency, and security of blockchain systems.","container-title":"Blockchain Technology and Distributed Systems","ISSN":"2456-348X","issue":"1","language":"en","license":"https://creativecommons.org/licenses/by-nc-sa/4.0","page":"21-42","source":"thesciencebrigade.org","title":"Implementing Privacy - Preserving Blockchain Transactions using Zero-Knowledge Proofs","volume":"3","author":[{"family":"Venkata","given":"Ashok Kumar Pamidi"},{"family":"Katari","given":"Pranadeep"},{"family":"Ravi","given":"Chetan Sasidhar"},{"family":"Vangoor","given":"Vinay Kumar Reddy"}],"issued":{"date-parts":[["2023",4,20]]}}}],"schema":"https://github.com/citation-style-language/schema/raw/master/csl-citation.json"} </w:instrText>
      </w:r>
      <w:r w:rsidR="001B066A">
        <w:fldChar w:fldCharType="separate"/>
      </w:r>
      <w:r w:rsidR="001B066A" w:rsidRPr="001B066A">
        <w:t>[12], [17]</w:t>
      </w:r>
      <w:r w:rsidR="001B066A">
        <w:fldChar w:fldCharType="end"/>
      </w:r>
      <w:r w:rsidRPr="00544CE6">
        <w:t xml:space="preserve">. This means that currently there is no research work that tackles the luxury product authentication problem by jointly using blockchain and ZKP in a full multi-actor supply chain context. Currently, blockchain-based supply chains solutions always present a similar trade-off: if all data is put on the blockchain, all transactions can be verified, but this means that all transaction data has to be disclosed, thus privacy is strongly compromised. On the contrary, if more data is kept off the blockchain, the privacy of transactions is better preserved, but then many transactions cannot be verified, as the blockchain does not have </w:t>
      </w:r>
    </w:p>
    <w:p w14:paraId="2799B5A4" w14:textId="46303BD4" w:rsidR="00800550" w:rsidRDefault="00800550" w:rsidP="00800550">
      <w:pPr>
        <w:pStyle w:val="p1a"/>
        <w:rPr>
          <w:b/>
          <w:bCs/>
          <w:i/>
          <w:iCs/>
        </w:rPr>
      </w:pPr>
      <w:r w:rsidRPr="00544CE6">
        <w:lastRenderedPageBreak/>
        <w:t>the required information. Our system allows to have the verification of transactions done via ZKP, without disclosing any data</w:t>
      </w:r>
      <w:r w:rsidRPr="00544CE6">
        <w:rPr>
          <w:b/>
          <w:bCs/>
          <w:i/>
          <w:iCs/>
        </w:rPr>
        <w:t>.</w:t>
      </w:r>
    </w:p>
    <w:p w14:paraId="7757AEE2" w14:textId="71E2B4D0" w:rsidR="00B25390" w:rsidRDefault="00840271" w:rsidP="00B25390">
      <w:pPr>
        <w:pStyle w:val="heading1"/>
      </w:pPr>
      <w:r>
        <w:t>System Architecture</w:t>
      </w:r>
    </w:p>
    <w:p w14:paraId="79DCFF9F" w14:textId="23821164" w:rsidR="00B25390" w:rsidRDefault="00840271" w:rsidP="00840271">
      <w:pPr>
        <w:pStyle w:val="heading2"/>
        <w:spacing w:before="0"/>
      </w:pPr>
      <w:r>
        <w:t>Problem Formulation</w:t>
      </w:r>
    </w:p>
    <w:p w14:paraId="1FB6DD7A" w14:textId="4B103EE7" w:rsidR="00800550" w:rsidRPr="00800550" w:rsidRDefault="00800550" w:rsidP="00800550">
      <w:pPr>
        <w:pStyle w:val="p1a"/>
      </w:pPr>
      <w:r>
        <w:t>We present a real-world verification problem that arises in a luxury fashion supply chain. A fashion item, denoted as a product P, is manufactured by a sequence of n actors A1,A2,</w:t>
      </w:r>
      <w:r>
        <w:rPr>
          <w:rFonts w:ascii="Cambria Math" w:hAnsi="Cambria Math" w:cs="Cambria Math"/>
        </w:rPr>
        <w:t>⋯</w:t>
      </w:r>
      <w:r>
        <w:t>,An by providing input data d1,d2,</w:t>
      </w:r>
      <w:r>
        <w:rPr>
          <w:rFonts w:ascii="Cambria Math" w:hAnsi="Cambria Math" w:cs="Cambria Math"/>
        </w:rPr>
        <w:t>⋯</w:t>
      </w:r>
      <w:r>
        <w:t>,dn and compliance certificates C1,C2,</w:t>
      </w:r>
      <w:r>
        <w:rPr>
          <w:rFonts w:ascii="Cambria Math" w:hAnsi="Cambria Math" w:cs="Cambria Math"/>
        </w:rPr>
        <w:t>⋯</w:t>
      </w:r>
      <w:r>
        <w:t>,Cn. The retailer, regulatory bodies or the buyer wants to verify that the fashion item P is compliant with a set of compliance predicates defined over the compliance certificates C1,C2,</w:t>
      </w:r>
      <w:r>
        <w:rPr>
          <w:rFonts w:ascii="Cambria Math" w:hAnsi="Cambria Math" w:cs="Cambria Math"/>
        </w:rPr>
        <w:t>⋯</w:t>
      </w:r>
      <w:r>
        <w:t>,Cn. The manufacturer conveys the compliance certificates C1,C2,</w:t>
      </w:r>
      <w:r>
        <w:rPr>
          <w:rFonts w:ascii="Cambria Math" w:hAnsi="Cambria Math" w:cs="Cambria Math"/>
        </w:rPr>
        <w:t>⋯</w:t>
      </w:r>
      <w:r>
        <w:t>,Cn to the verifier V. The main goal of this work is to design a supply chain with the following properties: - All the actors Aᵢ submit their compliance certificates Cᵢ in a privacy-preserving fashion. - A prover gives a proof of compliance π that satisfies a set of compliance predicates defined over the compliance certificates C1,C2,</w:t>
      </w:r>
      <w:r>
        <w:rPr>
          <w:rFonts w:ascii="Cambria Math" w:hAnsi="Cambria Math" w:cs="Cambria Math"/>
        </w:rPr>
        <w:t>⋯</w:t>
      </w:r>
      <w:r>
        <w:t>,Cn. - The verifier V checks the validity of the proof of compliance π w.r.t. a set of publicly available commitment certificates for compliance certificates.</w:t>
      </w:r>
    </w:p>
    <w:p w14:paraId="540C9885" w14:textId="3532C504" w:rsidR="00B25390" w:rsidRDefault="00840271" w:rsidP="00D13519">
      <w:pPr>
        <w:pStyle w:val="heading2"/>
      </w:pPr>
      <w:r>
        <w:t>Actor Model</w:t>
      </w:r>
    </w:p>
    <w:p w14:paraId="4958B27F" w14:textId="73C4085A" w:rsidR="00800550" w:rsidRPr="00800550" w:rsidRDefault="00800550" w:rsidP="00800550">
      <w:pPr>
        <w:pStyle w:val="p1a"/>
      </w:pPr>
      <w:r>
        <w:t xml:space="preserve">We track every step of the luxury product’s lifecycle and have assigned roles to five entities within our system: Supplier: Material origin and ethical sourcing certificates (confidential: supplier name, materials, origin, country of origin and material composition grades) Manufacturer: Manufacturing provenance certificates (confidential: manufacturer location, processes, date of assembly and quality control) Sustainability Auditor: Environmental compliance certificates (confidential: carbon footprint scores, water consumption and waste management audit methodology) Retailer/Verifier: Queries the blockchain and receives a </w:t>
      </w:r>
      <w:r w:rsidR="004F35DE">
        <w:t>Boolean</w:t>
      </w:r>
      <w:r>
        <w:t xml:space="preserve"> authenticity value from the system Customer: Scans the QR code which returns a consumer-friendly authentication value to the customer Our five-actor model provides the ability to highlight discrepancies between actors that would not be possible in a single-actor model, for example: A product which has asserted that all of its materials are supplied by an uncertified supplier.</w:t>
      </w:r>
    </w:p>
    <w:p w14:paraId="5A1E7964" w14:textId="2B965621" w:rsidR="00B25390" w:rsidRDefault="00840271" w:rsidP="00D13519">
      <w:pPr>
        <w:pStyle w:val="heading2"/>
      </w:pPr>
      <w:r>
        <w:t>Privacy Design Principle</w:t>
      </w:r>
    </w:p>
    <w:p w14:paraId="5B4A13B3" w14:textId="7325F3DC" w:rsidR="00800550" w:rsidRPr="00800550" w:rsidRDefault="00800550" w:rsidP="00800550">
      <w:pPr>
        <w:pStyle w:val="p1a"/>
      </w:pPr>
      <w:r w:rsidRPr="00800550">
        <w:t xml:space="preserve">The fundamental privacy constraint here is that no confidential certificate data should be revealed on the blockchain. This is achieved using a certificate hashing scheme as follows. The private certificate is stored off-chain as a JSON object. The hash of the concatenated certificates is then stored on-chain as a hash commitment (using keccak256 ): M, F, S being the material, manufacturing and sustainability certificate data; and H = keccak256(M ‖ F ‖ S) the hash of the concatenated data. The ZKP circuit </w:t>
      </w:r>
      <w:r w:rsidRPr="00800550">
        <w:lastRenderedPageBreak/>
        <w:t>then verifies that the prover knows (M, F, S) corresponding to a valid H that satisfies all compliance predicates</w:t>
      </w:r>
    </w:p>
    <w:p w14:paraId="644E8E76" w14:textId="1FCB64C2" w:rsidR="00B25390" w:rsidRDefault="00840271" w:rsidP="00D13519">
      <w:pPr>
        <w:pStyle w:val="heading2"/>
      </w:pPr>
      <w:r>
        <w:t>System Data Flow</w:t>
      </w:r>
    </w:p>
    <w:p w14:paraId="39BB818F" w14:textId="506A6B71" w:rsidR="00800550" w:rsidRDefault="00366322" w:rsidP="00800550">
      <w:pPr>
        <w:pStyle w:val="p1a"/>
      </w:pPr>
      <w:r w:rsidRPr="000F4448">
        <w:rPr>
          <w:noProof/>
        </w:rPr>
        <w:drawing>
          <wp:anchor distT="0" distB="0" distL="114300" distR="114300" simplePos="0" relativeHeight="251659264" behindDoc="0" locked="0" layoutInCell="1" allowOverlap="1" wp14:anchorId="37F53168" wp14:editId="55D29570">
            <wp:simplePos x="0" y="0"/>
            <wp:positionH relativeFrom="margin">
              <wp:align>center</wp:align>
            </wp:positionH>
            <wp:positionV relativeFrom="paragraph">
              <wp:posOffset>1600200</wp:posOffset>
            </wp:positionV>
            <wp:extent cx="3357245" cy="1783080"/>
            <wp:effectExtent l="0" t="0" r="0" b="7620"/>
            <wp:wrapTopAndBottom/>
            <wp:docPr id="55476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6652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7245" cy="1783080"/>
                    </a:xfrm>
                    <a:prstGeom prst="rect">
                      <a:avLst/>
                    </a:prstGeom>
                  </pic:spPr>
                </pic:pic>
              </a:graphicData>
            </a:graphic>
            <wp14:sizeRelH relativeFrom="margin">
              <wp14:pctWidth>0</wp14:pctWidth>
            </wp14:sizeRelH>
            <wp14:sizeRelV relativeFrom="margin">
              <wp14:pctHeight>0</wp14:pctHeight>
            </wp14:sizeRelV>
          </wp:anchor>
        </w:drawing>
      </w:r>
      <w:r w:rsidR="00800550">
        <w:t>Fig. 1: Overall supply chain data flow in our system. The data flow in the supply chain of our system is illustrated in Fig. 1, which consists of 7 stages in total: (Stage 1, Stage 2, Stage 3) The private certificates of Supplier, Manufacturer and Auditor are sent from the off-chain to the ZoKrates circuit; (Stage 4) The compliance is verified based on the execution result of ZoKrates circuit without revealing the private certificate; (Stage 5) The proof π and the commitment hash H are sent from the off-chain to the on-chain by interacting with the Ethereum smart contract in the on-chain stage; (Stage 6) The QR code which contains the verification URL of product is embedded in the product; (Stage 7) The customer just needs to scan the product’s QR code and then the React UI will verify the product and return the authentication result.</w:t>
      </w:r>
    </w:p>
    <w:p w14:paraId="51F41BC0" w14:textId="2405EC54" w:rsidR="00B25390" w:rsidRPr="00B25390" w:rsidRDefault="00800550" w:rsidP="00800550">
      <w:pPr>
        <w:pStyle w:val="figurecaption"/>
        <w:jc w:val="both"/>
      </w:pPr>
      <w:r>
        <w:rPr>
          <w:b/>
        </w:rPr>
        <w:t xml:space="preserve">Fig. </w:t>
      </w:r>
      <w:r>
        <w:rPr>
          <w:b/>
        </w:rPr>
        <w:fldChar w:fldCharType="begin"/>
      </w:r>
      <w:r>
        <w:rPr>
          <w:b/>
        </w:rPr>
        <w:instrText xml:space="preserve"> SEQ "Figure" \* MERGEFORMAT </w:instrText>
      </w:r>
      <w:r>
        <w:rPr>
          <w:b/>
        </w:rPr>
        <w:fldChar w:fldCharType="separate"/>
      </w:r>
      <w:r w:rsidR="00C33573">
        <w:rPr>
          <w:b/>
          <w:noProof/>
        </w:rPr>
        <w:t>1</w:t>
      </w:r>
      <w:r>
        <w:rPr>
          <w:b/>
        </w:rPr>
        <w:fldChar w:fldCharType="end"/>
      </w:r>
      <w:r>
        <w:rPr>
          <w:b/>
        </w:rPr>
        <w:t>.</w:t>
      </w:r>
      <w:r>
        <w:t xml:space="preserve"> </w:t>
      </w:r>
      <w:r w:rsidRPr="00800550">
        <w:t>Complete</w:t>
      </w:r>
      <w:r>
        <w:t xml:space="preserve"> system data flow illustrating the separation of private certificate data (off-chain) from cryptographic commitments and proofs (on-chain).</w:t>
      </w:r>
    </w:p>
    <w:p w14:paraId="3AB1FA79" w14:textId="0857D0E7" w:rsidR="00B25390" w:rsidRDefault="00840271" w:rsidP="00B25390">
      <w:pPr>
        <w:pStyle w:val="heading1"/>
      </w:pPr>
      <w:r>
        <w:t>Implementation</w:t>
      </w:r>
    </w:p>
    <w:p w14:paraId="58E2D9EF" w14:textId="7CCB456A" w:rsidR="00B25390" w:rsidRDefault="00840271" w:rsidP="00840271">
      <w:pPr>
        <w:pStyle w:val="heading2"/>
        <w:spacing w:before="0"/>
      </w:pPr>
      <w:r>
        <w:t xml:space="preserve">Technology Stack </w:t>
      </w:r>
    </w:p>
    <w:p w14:paraId="5365F07C" w14:textId="4AA9A300" w:rsidR="00F65F25" w:rsidRDefault="00F65F25" w:rsidP="00800550">
      <w:pPr>
        <w:pStyle w:val="p1a"/>
      </w:pPr>
      <w:r w:rsidRPr="00800550">
        <w:t xml:space="preserve">Our implementation is summarized in Table 1 and is divided into four distinct layers: Table 1: Layer Summary </w:t>
      </w:r>
      <w:r w:rsidR="004F35DE" w:rsidRPr="00800550">
        <w:t>the</w:t>
      </w:r>
      <w:r w:rsidRPr="00800550">
        <w:t xml:space="preserve"> ZKP layer employs ZoKrates 0.8.8 </w:t>
      </w:r>
      <w:r w:rsidR="0031352D">
        <w:fldChar w:fldCharType="begin"/>
      </w:r>
      <w:r w:rsidR="0031352D">
        <w:instrText xml:space="preserve"> ADDIN ZOTERO_ITEM CSL_CITATION {"citationID":"iOw7omHF","properties":{"unsorted":false,"formattedCitation":"[18]","plainCitation":"[18]","noteIndex":0},"citationItems":[{"id":65,"uris":["http://zotero.org/users/19543053/items/L38HF8KL"],"itemData":{"id":65,"type":"webpage","abstract":"Hardhat is an Ethereum development environment. Compile your contracts and run them on a development network. Get Solidity stack traces, console.log and more.","language":"en","title":"Hardhat 3","URL":"https://hardhat.org","accessed":{"date-parts":[["2026",3,12]]}}}],"schema":"https://github.com/citation-style-language/schema/raw/master/csl-citation.json"} </w:instrText>
      </w:r>
      <w:r w:rsidR="0031352D">
        <w:fldChar w:fldCharType="separate"/>
      </w:r>
      <w:r w:rsidR="0031352D" w:rsidRPr="0031352D">
        <w:t>[18]</w:t>
      </w:r>
      <w:r w:rsidR="0031352D">
        <w:fldChar w:fldCharType="end"/>
      </w:r>
      <w:r w:rsidRPr="00800550">
        <w:t xml:space="preserve">with the Groth16 </w:t>
      </w:r>
      <w:r w:rsidR="0031352D">
        <w:fldChar w:fldCharType="begin"/>
      </w:r>
      <w:r w:rsidR="0031352D">
        <w:instrText xml:space="preserve"> ADDIN ZOTERO_ITEM CSL_CITATION {"citationID":"bdMj13Y3","properties":{"unsorted":false,"formattedCitation":"[19]","plainCitation":"[19]","noteIndex":0},"citationItems":[{"id":61,"uris":["http://zotero.org/users/19543053/items/KW4VPR5E"],"itemData":{"id":61,"type":"paper-conference","abstract":"Non-interactive arguments enable a prover to convince a verifier that a statement is true. Recently there has been a lot of progress both in theory and practice on constructing highly efficient non-interactive arguments with small size and low verification complexity, so-called succinct non-interactive arguments (SNARGs) and succinct non-interactive arguments of knowledge (SNARKs).","container-title":"Advances in Cryptology – EUROCRYPT 2016","DOI":"10.1007/978-3-662-49896-5_11","ISBN":"978-3-662-49896-5","language":"en","page":"305-326","publisher":"Springer","publisher-place":"Berlin, Heidelberg","source":"Springer Link","title":"On the Size of Pairing-Based Non-interactive Arguments","author":[{"family":"Groth","given":"Jens"}],"editor":[{"family":"Fischlin","given":"Marc"},{"family":"Coron","given":"Jean-Sébastien"}],"issued":{"date-parts":[["2016"]]}}}],"schema":"https://github.com/citation-style-language/schema/raw/master/csl-citation.json"} </w:instrText>
      </w:r>
      <w:r w:rsidR="0031352D">
        <w:fldChar w:fldCharType="separate"/>
      </w:r>
      <w:r w:rsidR="0031352D" w:rsidRPr="0031352D">
        <w:t>[19]</w:t>
      </w:r>
      <w:r w:rsidR="0031352D">
        <w:fldChar w:fldCharType="end"/>
      </w:r>
      <w:r w:rsidRPr="00800550">
        <w:t xml:space="preserve"> proof formulation and uses the BN128 elliptic curve </w:t>
      </w:r>
      <w:r w:rsidR="0031352D">
        <w:fldChar w:fldCharType="begin"/>
      </w:r>
      <w:r w:rsidR="0031352D">
        <w:instrText xml:space="preserve"> ADDIN ZOTERO_ITEM CSL_CITATION {"citationID":"GBkYAPu7","properties":{"unsorted":false,"formattedCitation":"[20]","plainCitation":"[20]","noteIndex":0},"citationItems":[{"id":63,"uris":["http://zotero.org/users/19543053/items/CU86AHTE"],"itemData":{"id":63,"type":"article-journal","container-title":"Standars for Efficient Cryptography","publisher":"Certicom Corp.","source":"CiNii Research","title":"SEC 2 : Recommended elliptic curve domain parameters","title-short":"SEC 2","URL":"https://cir.nii.ac.jp/crid/1572824501046106880","author":[{"family":"L","given":"BROWN D. R."}],"accessed":{"date-parts":[["2026",3,12]]},"issued":{"date-parts":[["2010"]]}}}],"schema":"https://github.com/citation-style-language/schema/raw/master/csl-citation.json"} </w:instrText>
      </w:r>
      <w:r w:rsidR="0031352D">
        <w:fldChar w:fldCharType="separate"/>
      </w:r>
      <w:r w:rsidR="0031352D" w:rsidRPr="0031352D">
        <w:t>[20]</w:t>
      </w:r>
      <w:r w:rsidR="0031352D">
        <w:fldChar w:fldCharType="end"/>
      </w:r>
      <w:r w:rsidRPr="00800550">
        <w:t xml:space="preserve"> which is the same curve that Ethereum supports natively in the EIP-197 precompile for on-chain pairing verification. The blockchain layer leverages Ethereum with the Hardhat 2.x [24] framework for local development of the blockchain simulation. The backend of our solution utilizes Node.js with Express.js </w:t>
      </w:r>
      <w:r w:rsidR="0031352D">
        <w:fldChar w:fldCharType="begin"/>
      </w:r>
      <w:r w:rsidR="0031352D">
        <w:instrText xml:space="preserve"> ADDIN ZOTERO_ITEM CSL_CITATION {"citationID":"FnEde5fH","properties":{"unsorted":false,"formattedCitation":"[21]","plainCitation":"[21]","noteIndex":0},"citationItems":[{"id":67,"uris":["http://zotero.org/users/19543053/items/ZXKPQZWH"],"itemData":{"id":67,"type":"webpage","abstract":"Express is a fast, unopinionated, minimalist web framework for Node.js, providing a robust set of features for web and mobile applications.","language":"en","title":"Express - Node.js web application framework","URL":"https://expressjs.com/","accessed":{"date-parts":[["2026",3,12]]}}}],"schema":"https://github.com/citation-style-language/schema/raw/master/csl-citation.json"} </w:instrText>
      </w:r>
      <w:r w:rsidR="0031352D">
        <w:fldChar w:fldCharType="separate"/>
      </w:r>
      <w:r w:rsidR="0031352D" w:rsidRPr="0031352D">
        <w:t>[21]</w:t>
      </w:r>
      <w:r w:rsidR="0031352D">
        <w:fldChar w:fldCharType="end"/>
      </w:r>
      <w:r w:rsidRPr="00800550">
        <w:t xml:space="preserve"> that provides a fully-featured REST API having four </w:t>
      </w:r>
      <w:r w:rsidR="004F35DE" w:rsidRPr="00800550">
        <w:t>entry points</w:t>
      </w:r>
      <w:r w:rsidRPr="00800550">
        <w:t xml:space="preserve">. Finally, the frontend employs React 19 </w:t>
      </w:r>
      <w:r w:rsidR="0031352D">
        <w:fldChar w:fldCharType="begin"/>
      </w:r>
      <w:r w:rsidR="0031352D">
        <w:instrText xml:space="preserve"> ADDIN ZOTERO_ITEM CSL_CITATION {"citationID":"p92CitG2","properties":{"unsorted":false,"formattedCitation":"[22]","plainCitation":"[22]","noteIndex":0},"citationItems":[{"id":69,"uris":["http://zotero.org/users/19543053/items/FYPV5R5Y"],"itemData":{"id":69,"type":"webpage","abstract":"React is the library for web and native user interfaces. Build user interfaces out of individual pieces called components written in JavaScript. React is designed to let you seamlessly combine components written by independent people, teams, and organizations.","language":"en","title":"React","URL":"https://react.dev/","accessed":{"date-parts":[["2026",3,12]]}}}],"schema":"https://github.com/citation-style-language/schema/raw/master/csl-citation.json"} </w:instrText>
      </w:r>
      <w:r w:rsidR="0031352D">
        <w:fldChar w:fldCharType="separate"/>
      </w:r>
      <w:r w:rsidR="0031352D" w:rsidRPr="0031352D">
        <w:t>[22]</w:t>
      </w:r>
      <w:r w:rsidR="0031352D">
        <w:fldChar w:fldCharType="end"/>
      </w:r>
      <w:r w:rsidRPr="00800550">
        <w:t xml:space="preserve"> that, along with the </w:t>
      </w:r>
      <w:r w:rsidR="004F35DE">
        <w:t xml:space="preserve">QR </w:t>
      </w:r>
      <w:r w:rsidRPr="00800550">
        <w:t>code</w:t>
      </w:r>
      <w:r w:rsidR="004F35DE">
        <w:t xml:space="preserve">, </w:t>
      </w:r>
      <w:r w:rsidRPr="00800550">
        <w:t xml:space="preserve">react, provides a simple way for users to verify their products in just a few clicks. The </w:t>
      </w:r>
      <w:r w:rsidRPr="00800550">
        <w:lastRenderedPageBreak/>
        <w:t>whole codebase can be found here: https://github.com/wxyqsz/zkp-luxury-supply-chain</w:t>
      </w:r>
    </w:p>
    <w:p w14:paraId="08C7B5E4" w14:textId="7317508B" w:rsidR="00F65F25" w:rsidRDefault="00800550" w:rsidP="00800550">
      <w:pPr>
        <w:pStyle w:val="tablecaption"/>
      </w:pPr>
      <w:r>
        <w:rPr>
          <w:b/>
        </w:rPr>
        <w:t xml:space="preserve">Table </w:t>
      </w:r>
      <w:r>
        <w:rPr>
          <w:b/>
        </w:rPr>
        <w:fldChar w:fldCharType="begin"/>
      </w:r>
      <w:r>
        <w:rPr>
          <w:b/>
        </w:rPr>
        <w:instrText xml:space="preserve"> SEQ "Table" \* MERGEFORMAT </w:instrText>
      </w:r>
      <w:r>
        <w:rPr>
          <w:b/>
        </w:rPr>
        <w:fldChar w:fldCharType="separate"/>
      </w:r>
      <w:r w:rsidR="00C33573">
        <w:rPr>
          <w:b/>
          <w:noProof/>
        </w:rPr>
        <w:t>1</w:t>
      </w:r>
      <w:r>
        <w:rPr>
          <w:b/>
        </w:rPr>
        <w:fldChar w:fldCharType="end"/>
      </w:r>
      <w:r>
        <w:rPr>
          <w:b/>
        </w:rPr>
        <w:t>.</w:t>
      </w:r>
      <w:r>
        <w:t xml:space="preserve"> </w:t>
      </w:r>
      <w:r w:rsidR="00F65F25" w:rsidRPr="00800550">
        <w:t>TECHNOLOGY</w:t>
      </w:r>
      <w:r w:rsidR="00F65F25">
        <w:t xml:space="preserve"> STACK AND COMPONENT ROLES</w:t>
      </w:r>
    </w:p>
    <w:tbl>
      <w:tblPr>
        <w:tblW w:w="8814" w:type="dxa"/>
        <w:tblInd w:w="-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2324"/>
        <w:gridCol w:w="4928"/>
      </w:tblGrid>
      <w:tr w:rsidR="00F65F25" w14:paraId="24FCA14E" w14:textId="77777777" w:rsidTr="000B468B">
        <w:trPr>
          <w:trHeight w:val="183"/>
        </w:trPr>
        <w:tc>
          <w:tcPr>
            <w:tcW w:w="1562"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7099B46E" w14:textId="77777777" w:rsidR="00F65F25" w:rsidRPr="00800550" w:rsidRDefault="00F65F25" w:rsidP="00F65F25">
            <w:r w:rsidRPr="00800550">
              <w:t>Layer</w:t>
            </w:r>
          </w:p>
        </w:tc>
        <w:tc>
          <w:tcPr>
            <w:tcW w:w="2324"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53ABE089" w14:textId="77777777" w:rsidR="00F65F25" w:rsidRPr="00800550" w:rsidRDefault="00F65F25" w:rsidP="00F65F25">
            <w:r w:rsidRPr="00800550">
              <w:t>Technology</w:t>
            </w:r>
          </w:p>
        </w:tc>
        <w:tc>
          <w:tcPr>
            <w:tcW w:w="4928"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03D1DC49" w14:textId="77777777" w:rsidR="00F65F25" w:rsidRPr="00800550" w:rsidRDefault="00F65F25" w:rsidP="00F65F25">
            <w:r w:rsidRPr="00800550">
              <w:t>Role</w:t>
            </w:r>
          </w:p>
        </w:tc>
      </w:tr>
      <w:tr w:rsidR="00F65F25" w14:paraId="52F7CD1E" w14:textId="77777777" w:rsidTr="000B468B">
        <w:trPr>
          <w:trHeight w:val="366"/>
        </w:trPr>
        <w:tc>
          <w:tcPr>
            <w:tcW w:w="1562"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0AC4FD70" w14:textId="77777777" w:rsidR="00F65F25" w:rsidRPr="00800550" w:rsidRDefault="00F65F25" w:rsidP="00F65F25">
            <w:r w:rsidRPr="00800550">
              <w:t>ZKP Layer</w:t>
            </w:r>
          </w:p>
        </w:tc>
        <w:tc>
          <w:tcPr>
            <w:tcW w:w="2324"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423B6BD5" w14:textId="77777777" w:rsidR="00F65F25" w:rsidRPr="00800550" w:rsidRDefault="00F65F25" w:rsidP="00F65F25">
            <w:r w:rsidRPr="00800550">
              <w:t>ZoKrates 0.8.8</w:t>
            </w:r>
          </w:p>
        </w:tc>
        <w:tc>
          <w:tcPr>
            <w:tcW w:w="4928"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7CA4A26B" w14:textId="77777777" w:rsidR="00F65F25" w:rsidRPr="00800550" w:rsidRDefault="00F65F25" w:rsidP="00F65F25">
            <w:r w:rsidRPr="00800550">
              <w:t>Groth16 proof generation, BN128 curve, 6937 R1CS constraints</w:t>
            </w:r>
          </w:p>
        </w:tc>
      </w:tr>
      <w:tr w:rsidR="00F65F25" w14:paraId="3D737780" w14:textId="77777777" w:rsidTr="000B468B">
        <w:trPr>
          <w:trHeight w:val="374"/>
        </w:trPr>
        <w:tc>
          <w:tcPr>
            <w:tcW w:w="156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84E79F" w14:textId="77777777" w:rsidR="00F65F25" w:rsidRPr="00800550" w:rsidRDefault="00F65F25" w:rsidP="00F65F25">
            <w:r w:rsidRPr="00800550">
              <w:t>Blockchain</w:t>
            </w:r>
          </w:p>
        </w:tc>
        <w:tc>
          <w:tcPr>
            <w:tcW w:w="232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0B66B92" w14:textId="77777777" w:rsidR="00F65F25" w:rsidRPr="00800550" w:rsidRDefault="00F65F25" w:rsidP="00F65F25">
            <w:r w:rsidRPr="00800550">
              <w:t>Ethereum + Hardhat 2.x</w:t>
            </w:r>
          </w:p>
        </w:tc>
        <w:tc>
          <w:tcPr>
            <w:tcW w:w="492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498B58" w14:textId="77777777" w:rsidR="00F65F25" w:rsidRPr="00800550" w:rsidRDefault="00F65F25" w:rsidP="00F65F25">
            <w:r w:rsidRPr="00800550">
              <w:t>Smart contract execution, local network simulation</w:t>
            </w:r>
          </w:p>
        </w:tc>
      </w:tr>
      <w:tr w:rsidR="00F65F25" w14:paraId="35EFF288" w14:textId="77777777" w:rsidTr="000B468B">
        <w:trPr>
          <w:trHeight w:val="183"/>
        </w:trPr>
        <w:tc>
          <w:tcPr>
            <w:tcW w:w="1562"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11BC3CC0" w14:textId="77777777" w:rsidR="00F65F25" w:rsidRPr="00800550" w:rsidRDefault="00F65F25" w:rsidP="00F65F25">
            <w:r w:rsidRPr="00800550">
              <w:t>Contracts</w:t>
            </w:r>
          </w:p>
        </w:tc>
        <w:tc>
          <w:tcPr>
            <w:tcW w:w="2324"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7D733DA8" w14:textId="77777777" w:rsidR="00F65F25" w:rsidRPr="00800550" w:rsidRDefault="00F65F25" w:rsidP="00F65F25">
            <w:r w:rsidRPr="00800550">
              <w:t>Solidity 0.8.0</w:t>
            </w:r>
          </w:p>
        </w:tc>
        <w:tc>
          <w:tcPr>
            <w:tcW w:w="4928"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491140CE" w14:textId="77777777" w:rsidR="00F65F25" w:rsidRPr="00800550" w:rsidRDefault="00F65F25" w:rsidP="00F65F25">
            <w:r w:rsidRPr="00800550">
              <w:t>ProductRegistry, Verifier (auto-generated by ZoKrates)</w:t>
            </w:r>
          </w:p>
        </w:tc>
      </w:tr>
      <w:tr w:rsidR="00F65F25" w14:paraId="3AE6F2D4" w14:textId="77777777" w:rsidTr="000B468B">
        <w:trPr>
          <w:trHeight w:val="183"/>
        </w:trPr>
        <w:tc>
          <w:tcPr>
            <w:tcW w:w="156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382120" w14:textId="77777777" w:rsidR="00F65F25" w:rsidRPr="00800550" w:rsidRDefault="00F65F25" w:rsidP="00F65F25">
            <w:r w:rsidRPr="00800550">
              <w:t>Backend</w:t>
            </w:r>
          </w:p>
        </w:tc>
        <w:tc>
          <w:tcPr>
            <w:tcW w:w="232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15B9AAB" w14:textId="77777777" w:rsidR="00F65F25" w:rsidRPr="00800550" w:rsidRDefault="00F65F25" w:rsidP="00F65F25">
            <w:r w:rsidRPr="00800550">
              <w:t>Node.js + Express.js</w:t>
            </w:r>
          </w:p>
        </w:tc>
        <w:tc>
          <w:tcPr>
            <w:tcW w:w="492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498E5A" w14:textId="77777777" w:rsidR="00F65F25" w:rsidRPr="00800550" w:rsidRDefault="00F65F25" w:rsidP="00F65F25">
            <w:r w:rsidRPr="00800550">
              <w:t>REST API: /register, /certify, /verify, /verify/prove</w:t>
            </w:r>
          </w:p>
        </w:tc>
      </w:tr>
      <w:tr w:rsidR="00F65F25" w14:paraId="7A6D348A" w14:textId="77777777" w:rsidTr="000B468B">
        <w:trPr>
          <w:trHeight w:val="374"/>
        </w:trPr>
        <w:tc>
          <w:tcPr>
            <w:tcW w:w="1562"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48FE8A94" w14:textId="77777777" w:rsidR="00F65F25" w:rsidRPr="00800550" w:rsidRDefault="00F65F25" w:rsidP="00F65F25">
            <w:r w:rsidRPr="00800550">
              <w:t>Frontend</w:t>
            </w:r>
          </w:p>
        </w:tc>
        <w:tc>
          <w:tcPr>
            <w:tcW w:w="2324"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68172841" w14:textId="77777777" w:rsidR="00F65F25" w:rsidRPr="00800550" w:rsidRDefault="00F65F25" w:rsidP="00F65F25">
            <w:r w:rsidRPr="00800550">
              <w:t>React 19 + qrcode.react</w:t>
            </w:r>
          </w:p>
        </w:tc>
        <w:tc>
          <w:tcPr>
            <w:tcW w:w="4928"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5B70334F" w14:textId="77777777" w:rsidR="00F65F25" w:rsidRPr="00800550" w:rsidRDefault="00F65F25" w:rsidP="00F65F25">
            <w:r w:rsidRPr="00800550">
              <w:t>Consumer verification UI with QR code generation</w:t>
            </w:r>
          </w:p>
        </w:tc>
      </w:tr>
      <w:tr w:rsidR="00F65F25" w14:paraId="7E825988" w14:textId="77777777" w:rsidTr="000B468B">
        <w:trPr>
          <w:trHeight w:val="183"/>
        </w:trPr>
        <w:tc>
          <w:tcPr>
            <w:tcW w:w="156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857FFA" w14:textId="77777777" w:rsidR="00F65F25" w:rsidRPr="00800550" w:rsidRDefault="00F65F25" w:rsidP="00F65F25">
            <w:r w:rsidRPr="00800550">
              <w:t>Library</w:t>
            </w:r>
          </w:p>
        </w:tc>
        <w:tc>
          <w:tcPr>
            <w:tcW w:w="232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8B7EBF" w14:textId="77777777" w:rsidR="00F65F25" w:rsidRPr="00800550" w:rsidRDefault="00F65F25" w:rsidP="00F65F25">
            <w:r w:rsidRPr="00800550">
              <w:t>Ethers.js v6</w:t>
            </w:r>
          </w:p>
        </w:tc>
        <w:tc>
          <w:tcPr>
            <w:tcW w:w="492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8A58ED" w14:textId="77777777" w:rsidR="00F65F25" w:rsidRPr="00800550" w:rsidRDefault="00F65F25" w:rsidP="00F65F25">
            <w:r w:rsidRPr="00800550">
              <w:t>Smart contract interaction from Node.js backend</w:t>
            </w:r>
          </w:p>
        </w:tc>
      </w:tr>
      <w:tr w:rsidR="00F65F25" w14:paraId="2A053D21" w14:textId="77777777" w:rsidTr="000B468B">
        <w:trPr>
          <w:trHeight w:val="13"/>
        </w:trPr>
        <w:tc>
          <w:tcPr>
            <w:tcW w:w="1562"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69B1A3A6" w14:textId="77777777" w:rsidR="00F65F25" w:rsidRPr="00800550" w:rsidRDefault="00F65F25" w:rsidP="00F65F25">
            <w:r w:rsidRPr="00800550">
              <w:t>Cryptography</w:t>
            </w:r>
          </w:p>
        </w:tc>
        <w:tc>
          <w:tcPr>
            <w:tcW w:w="2324"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5EE01136" w14:textId="77777777" w:rsidR="00F65F25" w:rsidRPr="00800550" w:rsidRDefault="00F65F25" w:rsidP="00F65F25">
            <w:r w:rsidRPr="00800550">
              <w:t>keccak256</w:t>
            </w:r>
          </w:p>
        </w:tc>
        <w:tc>
          <w:tcPr>
            <w:tcW w:w="4928"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550132C3" w14:textId="77777777" w:rsidR="00F65F25" w:rsidRPr="00800550" w:rsidRDefault="00F65F25" w:rsidP="00F65F25">
            <w:r w:rsidRPr="00800550">
              <w:t>On-chain certificate commitment hashing</w:t>
            </w:r>
          </w:p>
        </w:tc>
      </w:tr>
    </w:tbl>
    <w:p w14:paraId="732D9F89" w14:textId="51BBA9A9" w:rsidR="00F65F25" w:rsidRDefault="00840271" w:rsidP="00840271">
      <w:pPr>
        <w:pStyle w:val="heading2"/>
      </w:pPr>
      <w:r>
        <w:t>Smart Contract Architecture</w:t>
      </w:r>
    </w:p>
    <w:p w14:paraId="6B1E0401" w14:textId="1B65423C" w:rsidR="00F65F25" w:rsidRDefault="00F65F25" w:rsidP="00F65F25">
      <w:pPr>
        <w:pStyle w:val="p1a"/>
      </w:pPr>
      <w:r>
        <w:t xml:space="preserve">We deployed two smart contracts written in Solidity: ProductRegistry (Product Registry) and the Verifier. The ProductRegistry smart contract stores information about a product in a product catalogue. The product catalogue contains the following attributes for each product: - product_id - manufacturer - the certificate hash (keccak256 commitment) - a timestamp and - zkp_verified which is a </w:t>
      </w:r>
      <w:r w:rsidR="004F35DE">
        <w:t>Boolean</w:t>
      </w:r>
      <w:r>
        <w:t xml:space="preserve">. The Verifier contract is generated from the zo files that are the result of </w:t>
      </w:r>
      <w:r w:rsidR="007E4F1A" w:rsidRPr="007E4F1A">
        <w:t>compiling the circuit using ZoKrates</w:t>
      </w:r>
      <w:r>
        <w:t xml:space="preserve">. It </w:t>
      </w:r>
      <w:r w:rsidR="004F35DE">
        <w:t>utilizes</w:t>
      </w:r>
      <w:r>
        <w:t xml:space="preserve"> the Groth16 on-chain pairing check </w:t>
      </w:r>
      <w:r w:rsidR="004F35DE">
        <w:t>utilizing</w:t>
      </w:r>
      <w:r>
        <w:t xml:space="preserve"> the BN128 precompile. After sending a valid proof to the /verify/prove endpoint in our backend, the ProductRegistry contract’s zkp_verified flag is updated in an atomic fashion, which forms a permanent on-chain record that cannot be altered in any way. We deployed the Pairing library smart contract separately as it will be needed in production across multiple instances of the Verifier contract. Our contracts were deployed to our local Hardhat node. You can see in Figure 2 that the ProductRegistry at ProductRegistry contract address 0x5FbDB2315678afecb367f032d93F642f64180aa3, the Pairing contract at address 0xe7f1725E7734CE288F8367e1Bb143E90bb3F0512 and the Verifier contract at address 0x9fE46736679d2D9a65F0992F2272dE9f3c7fa6e0.</w:t>
      </w:r>
    </w:p>
    <w:p w14:paraId="4FA43F52" w14:textId="3BE91F93" w:rsidR="00F65F25" w:rsidRPr="00F65F25" w:rsidRDefault="00366322" w:rsidP="000B468B">
      <w:pPr>
        <w:ind w:firstLine="0"/>
      </w:pPr>
      <w:r w:rsidRPr="000F4448">
        <w:rPr>
          <w:noProof/>
        </w:rPr>
        <w:drawing>
          <wp:anchor distT="0" distB="0" distL="114300" distR="114300" simplePos="0" relativeHeight="251661312" behindDoc="0" locked="0" layoutInCell="1" allowOverlap="1" wp14:anchorId="65EC63F3" wp14:editId="38C35A4A">
            <wp:simplePos x="0" y="0"/>
            <wp:positionH relativeFrom="margin">
              <wp:posOffset>0</wp:posOffset>
            </wp:positionH>
            <wp:positionV relativeFrom="paragraph">
              <wp:posOffset>151765</wp:posOffset>
            </wp:positionV>
            <wp:extent cx="4381500" cy="579120"/>
            <wp:effectExtent l="0" t="0" r="0" b="0"/>
            <wp:wrapSquare wrapText="bothSides"/>
            <wp:docPr id="6310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579120"/>
                    </a:xfrm>
                    <a:prstGeom prst="rect">
                      <a:avLst/>
                    </a:prstGeom>
                    <a:noFill/>
                    <a:ln>
                      <a:noFill/>
                    </a:ln>
                  </pic:spPr>
                </pic:pic>
              </a:graphicData>
            </a:graphic>
            <wp14:sizeRelH relativeFrom="margin">
              <wp14:pctWidth>0</wp14:pctWidth>
            </wp14:sizeRelH>
          </wp:anchor>
        </w:drawing>
      </w:r>
      <w:r w:rsidR="00800550">
        <w:rPr>
          <w:b/>
        </w:rPr>
        <w:t xml:space="preserve">Fig. </w:t>
      </w:r>
      <w:r w:rsidR="00800550">
        <w:rPr>
          <w:b/>
        </w:rPr>
        <w:fldChar w:fldCharType="begin"/>
      </w:r>
      <w:r w:rsidR="00800550">
        <w:rPr>
          <w:b/>
        </w:rPr>
        <w:instrText xml:space="preserve"> SEQ "Figure" \* MERGEFORMAT </w:instrText>
      </w:r>
      <w:r w:rsidR="00800550">
        <w:rPr>
          <w:b/>
        </w:rPr>
        <w:fldChar w:fldCharType="separate"/>
      </w:r>
      <w:r w:rsidR="00C33573">
        <w:rPr>
          <w:b/>
          <w:noProof/>
        </w:rPr>
        <w:t>2</w:t>
      </w:r>
      <w:r w:rsidR="00800550">
        <w:rPr>
          <w:b/>
        </w:rPr>
        <w:fldChar w:fldCharType="end"/>
      </w:r>
      <w:r w:rsidR="00800550">
        <w:rPr>
          <w:b/>
        </w:rPr>
        <w:t>.</w:t>
      </w:r>
      <w:r w:rsidR="00800550">
        <w:t xml:space="preserve"> </w:t>
      </w:r>
      <w:r w:rsidR="00F65F25" w:rsidRPr="00800550">
        <w:t>Terminal</w:t>
      </w:r>
      <w:r w:rsidR="00F65F25">
        <w:t xml:space="preserve"> output from Hardhat deployment showing contract addresses for ProductRegistry, Pairing library, and auto-generated Verifier contract.</w:t>
      </w:r>
    </w:p>
    <w:p w14:paraId="7FD9460E" w14:textId="0F2EF963" w:rsidR="00F65F25" w:rsidRDefault="00840271" w:rsidP="00840271">
      <w:pPr>
        <w:pStyle w:val="heading2"/>
      </w:pPr>
      <w:r>
        <w:lastRenderedPageBreak/>
        <w:t>ZKP Circuit Design</w:t>
      </w:r>
    </w:p>
    <w:p w14:paraId="75E5E176" w14:textId="5AFB8653" w:rsidR="00F65F25" w:rsidRDefault="00F65F25" w:rsidP="00F65F25">
      <w:pPr>
        <w:pStyle w:val="p1a"/>
      </w:pPr>
      <w:r>
        <w:t xml:space="preserve">The ZoKrates circuit represents a supply chain compliance check. The compliance check gets three private input sets: material information, manufacturing information and sustainability certificate. The compliance is calculated through the threshold predicates of data fields in the certificates. The circuit checks if all the requirements in the standard for each certificate are met (i.e. actual values as opposed to just </w:t>
      </w:r>
      <w:r w:rsidR="004F35DE">
        <w:t>self-declared</w:t>
      </w:r>
      <w:r>
        <w:t xml:space="preserve"> </w:t>
      </w:r>
      <w:r w:rsidR="004F35DE">
        <w:t>Boolean</w:t>
      </w:r>
      <w:r>
        <w:t xml:space="preserve"> statements given by the prover), as opposed to just having self-asserted minimum standards </w:t>
      </w:r>
      <w:r w:rsidR="004F35DE">
        <w:t>Boolean</w:t>
      </w:r>
      <w:r>
        <w:t xml:space="preserve"> values given by the prover. In addition to all the private input fields we have the public input field product_id that represents a cryptographical hash of a product id. It links the Snark proof to the particular product for preventing a known attack called replay attack.</w:t>
      </w:r>
    </w:p>
    <w:p w14:paraId="0F316B16" w14:textId="20F1BF27" w:rsidR="00F65F25" w:rsidRPr="00F65F25" w:rsidRDefault="00F65F25" w:rsidP="00F65F25">
      <w:pPr>
        <w:pStyle w:val="p1a"/>
      </w:pPr>
      <w:r>
        <w:t xml:space="preserve">The resulting R1CS instance for this circuit consists of 6,937 constraints and it uses all three of our certificate domains for the threshold predicate evaluation. This is in contrast to our base implementation of this circuit which yielded only 799 constraints. The constraints count went up significantly because of the compliance threshold checks which are necessary to verify that the certificate data conforms to the actual standards. The resulting constraints are then used to derive the proving key and the verification key for the linear combination during the trusted setup. The proving key is then used by the brand backend to generate proofs which are verified by the on-chain Verifier contract that has the verification key hard-coded into it as a static value. We follow the standard Groth16 trusted setup protocol </w:t>
      </w:r>
      <w:r w:rsidR="0058477C">
        <w:fldChar w:fldCharType="begin"/>
      </w:r>
      <w:r w:rsidR="0058477C">
        <w:instrText xml:space="preserve"> ADDIN ZOTERO_ITEM CSL_CITATION {"citationID":"CF4mvdU9","properties":{"unsorted":false,"formattedCitation":"[19]","plainCitation":"[19]","noteIndex":0},"citationItems":[{"id":61,"uris":["http://zotero.org/users/19543053/items/KW4VPR5E"],"itemData":{"id":61,"type":"paper-conference","abstract":"Non-interactive arguments enable a prover to convince a verifier that a statement is true. Recently there has been a lot of progress both in theory and practice on constructing highly efficient non-interactive arguments with small size and low verification complexity, so-called succinct non-interactive arguments (SNARGs) and succinct non-interactive arguments of knowledge (SNARKs).","container-title":"Advances in Cryptology – EUROCRYPT 2016","DOI":"10.1007/978-3-662-49896-5_11","ISBN":"978-3-662-49896-5","language":"en","page":"305-326","publisher":"Springer","publisher-place":"Berlin, Heidelberg","source":"Springer Link","title":"On the Size of Pairing-Based Non-interactive Arguments","author":[{"family":"Groth","given":"Jens"}],"editor":[{"family":"Fischlin","given":"Marc"},{"family":"Coron","given":"Jean-Sébastien"}],"issued":{"date-parts":[["2016"]]}}}],"schema":"https://github.com/citation-style-language/schema/raw/master/csl-citation.json"} </w:instrText>
      </w:r>
      <w:r w:rsidR="0058477C">
        <w:fldChar w:fldCharType="separate"/>
      </w:r>
      <w:r w:rsidR="0058477C" w:rsidRPr="0058477C">
        <w:t>[19]</w:t>
      </w:r>
      <w:r w:rsidR="0058477C">
        <w:fldChar w:fldCharType="end"/>
      </w:r>
      <w:r>
        <w:t xml:space="preserve"> here.</w:t>
      </w:r>
    </w:p>
    <w:p w14:paraId="04308E5B" w14:textId="1D16F8BB" w:rsidR="00F65F25" w:rsidRDefault="00840271" w:rsidP="00840271">
      <w:pPr>
        <w:pStyle w:val="heading2"/>
      </w:pPr>
      <w:r>
        <w:t>Certificate Privacy Mechanism</w:t>
      </w:r>
    </w:p>
    <w:p w14:paraId="2341418B" w14:textId="79E27A30" w:rsidR="00F65F25" w:rsidRPr="00F65F25" w:rsidRDefault="00F65F25" w:rsidP="00F65F25">
      <w:pPr>
        <w:pStyle w:val="p1a"/>
      </w:pPr>
      <w:r>
        <w:t>All products have three private JSON-certs stored off-chain in the brand’s own backend database. These are never disclosed to the blockchain nor are they stored in an open system like a blockchain explorer. The keccak256 hash of the composite JSON-certs is, however, registered in the smart contract. The hash acts as a promise. In case the certificate details change, the hash of the new combination will differ and the commitment will be different, hence preventing the after registration tampering of certificates.</w:t>
      </w:r>
    </w:p>
    <w:p w14:paraId="7D2A97D9" w14:textId="77777777" w:rsidR="00840271" w:rsidRDefault="00840271" w:rsidP="00840271">
      <w:pPr>
        <w:pStyle w:val="heading2"/>
      </w:pPr>
      <w:r>
        <w:t>Backend API and Consumer Interface</w:t>
      </w:r>
    </w:p>
    <w:p w14:paraId="57BAAB66" w14:textId="77777777" w:rsidR="002D3A6E" w:rsidRDefault="002D3A6E" w:rsidP="002D3A6E">
      <w:r>
        <w:t>This is an Express.js backend which provides 4 REST endpoints: POST /register, POST /certify, GET /verify/:id and POST /verify/prove. POST /register generates a new product, deploys it on the blockchain and returns a QR code PNG that can be read with a smartphone using smartphone apps, POST /certify accepts private data provided by authorized actors in the supply chain and returns a combined keccak256 commitment hash, GET /verify/:id reads from the blockchain non sensitive information of a product with a given id and returns it and POST /verify/prove runs the full pipeline of the ZKP protocol: it computes the witness on the server side, generates a Groth16 proof, submits the proof to the Verifier contract on the blockchain and calls markVerified() on the ProductRegistry contract. It runs in approximately 228-1065 ms (see Section 5).</w:t>
      </w:r>
    </w:p>
    <w:p w14:paraId="296519DA" w14:textId="184EDAC8" w:rsidR="00800550" w:rsidRDefault="002D3A6E" w:rsidP="002D3A6E">
      <w:r>
        <w:lastRenderedPageBreak/>
        <w:t xml:space="preserve">This React verification frontend is near black with gold accents and uses the Georgia serif font. You can manually enter the Product ID or use the camera on your phone to scan the QR code. Products that are zkp_verified set to True are highlighted in gold, including the QR code </w:t>
      </w:r>
      <w:r w:rsidR="004F35DE">
        <w:t>itself.</w:t>
      </w:r>
      <w:r>
        <w:t xml:space="preserve"> The verification code and shareable URL are pre-populated with the automatically parsed id from the ? id= URL parameter.</w:t>
      </w:r>
    </w:p>
    <w:p w14:paraId="64C547BA" w14:textId="7F5DA5C0" w:rsidR="00366322" w:rsidRDefault="00366322" w:rsidP="002D3A6E">
      <w:r w:rsidRPr="009901C9">
        <w:rPr>
          <w:noProof/>
        </w:rPr>
        <w:drawing>
          <wp:anchor distT="0" distB="0" distL="114300" distR="114300" simplePos="0" relativeHeight="251663360" behindDoc="0" locked="0" layoutInCell="1" allowOverlap="1" wp14:anchorId="46ACA844" wp14:editId="144FD076">
            <wp:simplePos x="0" y="0"/>
            <wp:positionH relativeFrom="margin">
              <wp:align>right</wp:align>
            </wp:positionH>
            <wp:positionV relativeFrom="paragraph">
              <wp:posOffset>152400</wp:posOffset>
            </wp:positionV>
            <wp:extent cx="4389120" cy="2033905"/>
            <wp:effectExtent l="0" t="0" r="0" b="4445"/>
            <wp:wrapSquare wrapText="bothSides"/>
            <wp:docPr id="1950753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9120" cy="2033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C35DA4" w14:textId="679BF828" w:rsidR="00F65F25" w:rsidRDefault="000B468B" w:rsidP="000B468B">
      <w:pPr>
        <w:pStyle w:val="figurecaption"/>
        <w:jc w:val="both"/>
      </w:pPr>
      <w:r>
        <w:rPr>
          <w:b/>
        </w:rPr>
        <w:t xml:space="preserve">Fig. </w:t>
      </w:r>
      <w:r>
        <w:rPr>
          <w:b/>
        </w:rPr>
        <w:fldChar w:fldCharType="begin"/>
      </w:r>
      <w:r>
        <w:rPr>
          <w:b/>
        </w:rPr>
        <w:instrText xml:space="preserve"> SEQ "Figure" \* MERGEFORMAT </w:instrText>
      </w:r>
      <w:r>
        <w:rPr>
          <w:b/>
        </w:rPr>
        <w:fldChar w:fldCharType="separate"/>
      </w:r>
      <w:r w:rsidR="00C33573">
        <w:rPr>
          <w:b/>
          <w:noProof/>
        </w:rPr>
        <w:t>3</w:t>
      </w:r>
      <w:r>
        <w:rPr>
          <w:b/>
        </w:rPr>
        <w:fldChar w:fldCharType="end"/>
      </w:r>
      <w:r>
        <w:rPr>
          <w:b/>
        </w:rPr>
        <w:t>.</w:t>
      </w:r>
      <w:r>
        <w:t xml:space="preserve"> </w:t>
      </w:r>
      <w:r w:rsidRPr="000B468B">
        <w:rPr>
          <w:noProof/>
        </w:rPr>
        <w:drawing>
          <wp:anchor distT="0" distB="0" distL="114300" distR="114300" simplePos="0" relativeHeight="251665408" behindDoc="1" locked="0" layoutInCell="1" allowOverlap="1" wp14:anchorId="5084ED27" wp14:editId="795A60F4">
            <wp:simplePos x="0" y="0"/>
            <wp:positionH relativeFrom="margin">
              <wp:align>left</wp:align>
            </wp:positionH>
            <wp:positionV relativeFrom="paragraph">
              <wp:posOffset>2415540</wp:posOffset>
            </wp:positionV>
            <wp:extent cx="5052060" cy="342900"/>
            <wp:effectExtent l="0" t="0" r="0" b="0"/>
            <wp:wrapTopAndBottom/>
            <wp:docPr id="1983995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2060" cy="342900"/>
                    </a:xfrm>
                    <a:prstGeom prst="rect">
                      <a:avLst/>
                    </a:prstGeom>
                    <a:noFill/>
                    <a:ln>
                      <a:noFill/>
                    </a:ln>
                  </pic:spPr>
                </pic:pic>
              </a:graphicData>
            </a:graphic>
          </wp:anchor>
        </w:drawing>
      </w:r>
      <w:r w:rsidR="00800550">
        <w:t xml:space="preserve"> </w:t>
      </w:r>
      <w:r w:rsidR="00F65F25" w:rsidRPr="00800550">
        <w:t>Consumer</w:t>
      </w:r>
      <w:r w:rsidR="00F65F25">
        <w:t xml:space="preserve"> verification interface displaying confirmed authentic status with gold QR code. Data is sourced live from the Ethereum smart contract.</w:t>
      </w:r>
    </w:p>
    <w:p w14:paraId="56AAD802" w14:textId="459F7207" w:rsidR="00F65F25" w:rsidRPr="00F65F25" w:rsidRDefault="000B468B" w:rsidP="000B468B">
      <w:pPr>
        <w:pStyle w:val="figurecaption"/>
        <w:jc w:val="both"/>
      </w:pPr>
      <w:r>
        <w:rPr>
          <w:b/>
        </w:rPr>
        <w:t xml:space="preserve">Fig. </w:t>
      </w:r>
      <w:r>
        <w:rPr>
          <w:b/>
        </w:rPr>
        <w:fldChar w:fldCharType="begin"/>
      </w:r>
      <w:r>
        <w:rPr>
          <w:b/>
        </w:rPr>
        <w:instrText xml:space="preserve"> SEQ "Figure" \* MERGEFORMAT </w:instrText>
      </w:r>
      <w:r>
        <w:rPr>
          <w:b/>
        </w:rPr>
        <w:fldChar w:fldCharType="separate"/>
      </w:r>
      <w:r w:rsidR="00C33573">
        <w:rPr>
          <w:b/>
          <w:noProof/>
        </w:rPr>
        <w:t>4</w:t>
      </w:r>
      <w:r>
        <w:rPr>
          <w:b/>
        </w:rPr>
        <w:fldChar w:fldCharType="end"/>
      </w:r>
      <w:r>
        <w:rPr>
          <w:b/>
        </w:rPr>
        <w:t>.</w:t>
      </w:r>
      <w:r>
        <w:t xml:space="preserve"> </w:t>
      </w:r>
      <w:r w:rsidR="00800550">
        <w:t xml:space="preserve"> </w:t>
      </w:r>
      <w:r w:rsidR="00F65F25" w:rsidRPr="00800550">
        <w:t>URL</w:t>
      </w:r>
      <w:r w:rsidR="00F65F25">
        <w:t xml:space="preserve"> parameter auto-verify: the browser opens this URL when a QR code is scanned, and the interface auto-verifies without user input.</w:t>
      </w:r>
    </w:p>
    <w:p w14:paraId="75EEE7C6" w14:textId="5D2BB2C5" w:rsidR="00B25390" w:rsidRDefault="00840271" w:rsidP="00840271">
      <w:pPr>
        <w:pStyle w:val="heading1"/>
      </w:pPr>
      <w:r>
        <w:t>Evaluation</w:t>
      </w:r>
    </w:p>
    <w:p w14:paraId="693E928F" w14:textId="61515D9C" w:rsidR="00B25390" w:rsidRPr="00840271" w:rsidRDefault="00840271" w:rsidP="00840271">
      <w:pPr>
        <w:pStyle w:val="heading2"/>
        <w:spacing w:before="0"/>
        <w:rPr>
          <w:lang w:val="en-IN"/>
        </w:rPr>
      </w:pPr>
      <w:r w:rsidRPr="00840271">
        <w:rPr>
          <w:lang w:val="en-IN"/>
        </w:rPr>
        <w:t>Experimental Setup</w:t>
      </w:r>
    </w:p>
    <w:p w14:paraId="6B3B3574" w14:textId="515D314E" w:rsidR="00F65F25" w:rsidRPr="00F65F25" w:rsidRDefault="00F65F25" w:rsidP="00F65F25">
      <w:pPr>
        <w:pStyle w:val="p1a"/>
      </w:pPr>
      <w:r w:rsidRPr="00544CE6">
        <w:t xml:space="preserve">We ran all experiments on a Dell Inspiron equipped with an 11th Gen Intel Core i7 processor and 16 GB of RAM. We used Ubuntu 22.04 running on top of WSL2. For blockchain, we deployed a local Hardhat instance of an Ethereum-style blockchain with </w:t>
      </w:r>
      <w:r w:rsidR="004F35DE" w:rsidRPr="00544CE6">
        <w:t>auto mining</w:t>
      </w:r>
      <w:r w:rsidRPr="00544CE6">
        <w:t xml:space="preserve"> enabled. All our benchmarks are performed at 4 different product scales — 10, 50, 100, 500 products. For zk-SNARKs proof generation time, we report the wall clock time that includes the combined time of compute-witness and generate-proof ZoKrates operations and is averaged over 3 trials at each product scale. We report the verification latency of our API at GET /verify/:id and applied a 500 ms. delay between two product registrations in order to follow the rules about nonce management on Hardhat local network.</w:t>
      </w:r>
    </w:p>
    <w:p w14:paraId="72940505" w14:textId="4FD0A401" w:rsidR="00B25390" w:rsidRDefault="00840271" w:rsidP="00840271">
      <w:pPr>
        <w:pStyle w:val="heading2"/>
      </w:pPr>
      <w:r w:rsidRPr="00840271">
        <w:lastRenderedPageBreak/>
        <w:t>Results</w:t>
      </w:r>
    </w:p>
    <w:p w14:paraId="071469C5" w14:textId="75BEF1CC" w:rsidR="00F65F25" w:rsidRDefault="00F65F25" w:rsidP="00800550">
      <w:pPr>
        <w:pStyle w:val="p1a"/>
      </w:pPr>
      <w:r>
        <w:t xml:space="preserve"> Table 2 presents the experimental results across all evaluation metrics, and Fig. 5 illustrates the terminal output from the benchmark execution.</w:t>
      </w:r>
    </w:p>
    <w:p w14:paraId="352A5068" w14:textId="6E059883" w:rsidR="00F65F25" w:rsidRDefault="000B468B" w:rsidP="00800550">
      <w:pPr>
        <w:pStyle w:val="tablecaption"/>
        <w:jc w:val="both"/>
      </w:pPr>
      <w:r w:rsidRPr="000B468B">
        <w:rPr>
          <w:noProof/>
        </w:rPr>
        <w:drawing>
          <wp:anchor distT="0" distB="0" distL="114300" distR="114300" simplePos="0" relativeHeight="251667456" behindDoc="1" locked="0" layoutInCell="1" allowOverlap="1" wp14:anchorId="4DDF3259" wp14:editId="0C2E95CF">
            <wp:simplePos x="0" y="0"/>
            <wp:positionH relativeFrom="margin">
              <wp:posOffset>659130</wp:posOffset>
            </wp:positionH>
            <wp:positionV relativeFrom="paragraph">
              <wp:posOffset>2017395</wp:posOffset>
            </wp:positionV>
            <wp:extent cx="3103880" cy="1630680"/>
            <wp:effectExtent l="0" t="0" r="1270" b="7620"/>
            <wp:wrapTopAndBottom/>
            <wp:docPr id="159677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7195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3880" cy="1630680"/>
                    </a:xfrm>
                    <a:prstGeom prst="rect">
                      <a:avLst/>
                    </a:prstGeom>
                  </pic:spPr>
                </pic:pic>
              </a:graphicData>
            </a:graphic>
            <wp14:sizeRelH relativeFrom="margin">
              <wp14:pctWidth>0</wp14:pctWidth>
            </wp14:sizeRelH>
            <wp14:sizeRelV relativeFrom="margin">
              <wp14:pctHeight>0</wp14:pctHeight>
            </wp14:sizeRelV>
          </wp:anchor>
        </w:drawing>
      </w:r>
      <w:r w:rsidR="00800550">
        <w:rPr>
          <w:b/>
        </w:rPr>
        <w:t xml:space="preserve">Table </w:t>
      </w:r>
      <w:r w:rsidR="00800550">
        <w:rPr>
          <w:b/>
        </w:rPr>
        <w:fldChar w:fldCharType="begin"/>
      </w:r>
      <w:r w:rsidR="00800550">
        <w:rPr>
          <w:b/>
        </w:rPr>
        <w:instrText xml:space="preserve"> SEQ "Table" \* MERGEFORMAT </w:instrText>
      </w:r>
      <w:r w:rsidR="00800550">
        <w:rPr>
          <w:b/>
        </w:rPr>
        <w:fldChar w:fldCharType="separate"/>
      </w:r>
      <w:r w:rsidR="00C33573">
        <w:rPr>
          <w:b/>
          <w:noProof/>
        </w:rPr>
        <w:t>2</w:t>
      </w:r>
      <w:r w:rsidR="00800550">
        <w:rPr>
          <w:b/>
        </w:rPr>
        <w:fldChar w:fldCharType="end"/>
      </w:r>
      <w:r w:rsidR="00800550">
        <w:rPr>
          <w:b/>
        </w:rPr>
        <w:t>.</w:t>
      </w:r>
      <w:r w:rsidR="00800550">
        <w:t xml:space="preserve"> </w:t>
      </w:r>
      <w:r w:rsidR="00F65F25" w:rsidRPr="00800550">
        <w:t>EVALUATION</w:t>
      </w:r>
      <w:r w:rsidR="00F65F25">
        <w:t xml:space="preserve"> RESULTS — PROOF GENERATION TIME, VERIFICATION LATENCY, AND THROUGHPUT</w:t>
      </w:r>
    </w:p>
    <w:tbl>
      <w:tblPr>
        <w:tblW w:w="9306" w:type="dxa"/>
        <w:tblInd w:w="-1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535"/>
        <w:gridCol w:w="1228"/>
        <w:gridCol w:w="1570"/>
        <w:gridCol w:w="3961"/>
      </w:tblGrid>
      <w:tr w:rsidR="00F65F25" w14:paraId="68558B35" w14:textId="77777777" w:rsidTr="00800550">
        <w:trPr>
          <w:trHeight w:val="266"/>
        </w:trPr>
        <w:tc>
          <w:tcPr>
            <w:tcW w:w="1012"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335B7535" w14:textId="77777777" w:rsidR="00F65F25" w:rsidRDefault="00F65F25" w:rsidP="000D585F">
            <w:pPr>
              <w:jc w:val="center"/>
            </w:pPr>
            <w:r>
              <w:rPr>
                <w:b/>
                <w:bCs/>
                <w:color w:val="FFFFFF"/>
              </w:rPr>
              <w:t>Scale</w:t>
            </w:r>
          </w:p>
        </w:tc>
        <w:tc>
          <w:tcPr>
            <w:tcW w:w="1535"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56AC3A69" w14:textId="77777777" w:rsidR="00F65F25" w:rsidRDefault="00F65F25" w:rsidP="000D585F">
            <w:pPr>
              <w:jc w:val="center"/>
            </w:pPr>
            <w:r>
              <w:rPr>
                <w:b/>
                <w:bCs/>
                <w:color w:val="FFFFFF"/>
              </w:rPr>
              <w:t>Proof Time (ms)</w:t>
            </w:r>
          </w:p>
        </w:tc>
        <w:tc>
          <w:tcPr>
            <w:tcW w:w="1228"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2849A4EA" w14:textId="13C80521" w:rsidR="00F65F25" w:rsidRDefault="00F65F25" w:rsidP="000D585F">
            <w:pPr>
              <w:jc w:val="center"/>
            </w:pPr>
            <w:r>
              <w:rPr>
                <w:b/>
                <w:bCs/>
                <w:color w:val="FFFFFF"/>
              </w:rPr>
              <w:t>Latency (ms)</w:t>
            </w:r>
          </w:p>
        </w:tc>
        <w:tc>
          <w:tcPr>
            <w:tcW w:w="1570"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2C486586" w14:textId="77777777" w:rsidR="00F65F25" w:rsidRDefault="00F65F25" w:rsidP="000D585F">
            <w:pPr>
              <w:jc w:val="center"/>
            </w:pPr>
            <w:r>
              <w:rPr>
                <w:b/>
                <w:bCs/>
                <w:color w:val="FFFFFF"/>
              </w:rPr>
              <w:t>Throughput (/min)</w:t>
            </w:r>
          </w:p>
        </w:tc>
        <w:tc>
          <w:tcPr>
            <w:tcW w:w="3961"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706B8837" w14:textId="77777777" w:rsidR="00F65F25" w:rsidRDefault="00F65F25" w:rsidP="000D585F">
            <w:pPr>
              <w:jc w:val="center"/>
            </w:pPr>
            <w:r>
              <w:rPr>
                <w:b/>
                <w:bCs/>
                <w:color w:val="FFFFFF"/>
              </w:rPr>
              <w:t>Notes</w:t>
            </w:r>
          </w:p>
        </w:tc>
      </w:tr>
      <w:tr w:rsidR="00F65F25" w14:paraId="70D97E22" w14:textId="77777777" w:rsidTr="00800550">
        <w:trPr>
          <w:trHeight w:val="133"/>
        </w:trPr>
        <w:tc>
          <w:tcPr>
            <w:tcW w:w="1012"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34CA5961" w14:textId="77777777" w:rsidR="00F65F25" w:rsidRDefault="00F65F25" w:rsidP="000D585F">
            <w:pPr>
              <w:jc w:val="center"/>
            </w:pPr>
            <w:r>
              <w:rPr>
                <w:rFonts w:ascii="Courier New" w:eastAsia="Courier New" w:hAnsi="Courier New" w:cs="Courier New"/>
              </w:rPr>
              <w:t>10</w:t>
            </w:r>
          </w:p>
        </w:tc>
        <w:tc>
          <w:tcPr>
            <w:tcW w:w="1535"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51D3B202" w14:textId="26EA4E0C" w:rsidR="00F65F25" w:rsidRDefault="00F65F25" w:rsidP="000D585F">
            <w:pPr>
              <w:jc w:val="center"/>
            </w:pPr>
            <w:r>
              <w:rPr>
                <w:rFonts w:ascii="Courier New" w:eastAsia="Courier New" w:hAnsi="Courier New" w:cs="Courier New"/>
              </w:rPr>
              <w:t>1065</w:t>
            </w:r>
          </w:p>
        </w:tc>
        <w:tc>
          <w:tcPr>
            <w:tcW w:w="1228"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4160D36A" w14:textId="614C58D4" w:rsidR="00F65F25" w:rsidRDefault="00F65F25" w:rsidP="000D585F">
            <w:pPr>
              <w:jc w:val="center"/>
            </w:pPr>
            <w:r>
              <w:rPr>
                <w:rFonts w:ascii="Courier New" w:eastAsia="Courier New" w:hAnsi="Courier New" w:cs="Courier New"/>
              </w:rPr>
              <w:t>48</w:t>
            </w:r>
          </w:p>
        </w:tc>
        <w:tc>
          <w:tcPr>
            <w:tcW w:w="1570"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3A9B576F" w14:textId="77777777" w:rsidR="00F65F25" w:rsidRDefault="00F65F25" w:rsidP="000D585F">
            <w:pPr>
              <w:jc w:val="center"/>
            </w:pPr>
            <w:r>
              <w:rPr>
                <w:rFonts w:ascii="Courier New" w:eastAsia="Courier New" w:hAnsi="Courier New" w:cs="Courier New"/>
              </w:rPr>
              <w:t>56</w:t>
            </w:r>
          </w:p>
        </w:tc>
        <w:tc>
          <w:tcPr>
            <w:tcW w:w="3961"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74761390" w14:textId="77777777" w:rsidR="00F65F25" w:rsidRDefault="00F65F25" w:rsidP="000D585F">
            <w:r>
              <w:t>ZoKrates cold start; first-run init overhead</w:t>
            </w:r>
          </w:p>
        </w:tc>
      </w:tr>
      <w:tr w:rsidR="00F65F25" w14:paraId="2C42FABA" w14:textId="77777777" w:rsidTr="00800550">
        <w:trPr>
          <w:trHeight w:val="139"/>
        </w:trPr>
        <w:tc>
          <w:tcPr>
            <w:tcW w:w="101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C8E43F" w14:textId="77777777" w:rsidR="00F65F25" w:rsidRDefault="00F65F25" w:rsidP="000D585F">
            <w:pPr>
              <w:jc w:val="center"/>
            </w:pPr>
            <w:r>
              <w:rPr>
                <w:rFonts w:ascii="Courier New" w:eastAsia="Courier New" w:hAnsi="Courier New" w:cs="Courier New"/>
              </w:rPr>
              <w:t>50</w:t>
            </w:r>
          </w:p>
        </w:tc>
        <w:tc>
          <w:tcPr>
            <w:tcW w:w="1535"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E93581" w14:textId="77777777" w:rsidR="00F65F25" w:rsidRDefault="00F65F25" w:rsidP="000D585F">
            <w:pPr>
              <w:jc w:val="center"/>
            </w:pPr>
            <w:r>
              <w:rPr>
                <w:rFonts w:ascii="Courier New" w:eastAsia="Courier New" w:hAnsi="Courier New" w:cs="Courier New"/>
              </w:rPr>
              <w:t>263</w:t>
            </w:r>
          </w:p>
        </w:tc>
        <w:tc>
          <w:tcPr>
            <w:tcW w:w="122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B66FED" w14:textId="77777777" w:rsidR="00F65F25" w:rsidRDefault="00F65F25" w:rsidP="000D585F">
            <w:pPr>
              <w:jc w:val="center"/>
            </w:pPr>
            <w:r>
              <w:rPr>
                <w:rFonts w:ascii="Courier New" w:eastAsia="Courier New" w:hAnsi="Courier New" w:cs="Courier New"/>
              </w:rPr>
              <w:t>19</w:t>
            </w:r>
          </w:p>
        </w:tc>
        <w:tc>
          <w:tcPr>
            <w:tcW w:w="157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1F0BDAD" w14:textId="77777777" w:rsidR="00F65F25" w:rsidRDefault="00F65F25" w:rsidP="000D585F">
            <w:pPr>
              <w:jc w:val="center"/>
            </w:pPr>
            <w:r>
              <w:rPr>
                <w:rFonts w:ascii="Courier New" w:eastAsia="Courier New" w:hAnsi="Courier New" w:cs="Courier New"/>
              </w:rPr>
              <w:t>228</w:t>
            </w:r>
          </w:p>
        </w:tc>
        <w:tc>
          <w:tcPr>
            <w:tcW w:w="396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A962DF" w14:textId="77777777" w:rsidR="00F65F25" w:rsidRDefault="00F65F25" w:rsidP="000D585F">
            <w:r>
              <w:t>Steady state; caching active</w:t>
            </w:r>
          </w:p>
        </w:tc>
      </w:tr>
      <w:tr w:rsidR="00F65F25" w14:paraId="753B67E5" w14:textId="77777777" w:rsidTr="00800550">
        <w:trPr>
          <w:trHeight w:val="133"/>
        </w:trPr>
        <w:tc>
          <w:tcPr>
            <w:tcW w:w="1012"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209972D6" w14:textId="77777777" w:rsidR="00F65F25" w:rsidRDefault="00F65F25" w:rsidP="000D585F">
            <w:pPr>
              <w:jc w:val="center"/>
            </w:pPr>
            <w:r>
              <w:rPr>
                <w:rFonts w:ascii="Courier New" w:eastAsia="Courier New" w:hAnsi="Courier New" w:cs="Courier New"/>
              </w:rPr>
              <w:t>100</w:t>
            </w:r>
          </w:p>
        </w:tc>
        <w:tc>
          <w:tcPr>
            <w:tcW w:w="1535"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39D7373C" w14:textId="77777777" w:rsidR="00F65F25" w:rsidRDefault="00F65F25" w:rsidP="000D585F">
            <w:pPr>
              <w:jc w:val="center"/>
            </w:pPr>
            <w:r>
              <w:rPr>
                <w:rFonts w:ascii="Courier New" w:eastAsia="Courier New" w:hAnsi="Courier New" w:cs="Courier New"/>
              </w:rPr>
              <w:t>228</w:t>
            </w:r>
          </w:p>
        </w:tc>
        <w:tc>
          <w:tcPr>
            <w:tcW w:w="1228"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106EDB2E" w14:textId="77777777" w:rsidR="00F65F25" w:rsidRDefault="00F65F25" w:rsidP="000D585F">
            <w:pPr>
              <w:jc w:val="center"/>
            </w:pPr>
            <w:r>
              <w:rPr>
                <w:rFonts w:ascii="Courier New" w:eastAsia="Courier New" w:hAnsi="Courier New" w:cs="Courier New"/>
              </w:rPr>
              <w:t>16</w:t>
            </w:r>
          </w:p>
        </w:tc>
        <w:tc>
          <w:tcPr>
            <w:tcW w:w="1570"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07DB3A26" w14:textId="77777777" w:rsidR="00F65F25" w:rsidRDefault="00F65F25" w:rsidP="000D585F">
            <w:pPr>
              <w:jc w:val="center"/>
            </w:pPr>
            <w:r>
              <w:rPr>
                <w:rFonts w:ascii="Courier New" w:eastAsia="Courier New" w:hAnsi="Courier New" w:cs="Courier New"/>
              </w:rPr>
              <w:t>264</w:t>
            </w:r>
          </w:p>
        </w:tc>
        <w:tc>
          <w:tcPr>
            <w:tcW w:w="3961" w:type="dxa"/>
            <w:tcBorders>
              <w:top w:val="single" w:sz="1" w:space="0" w:color="999999"/>
              <w:left w:val="single" w:sz="1" w:space="0" w:color="999999"/>
              <w:bottom w:val="single" w:sz="1" w:space="0" w:color="999999"/>
              <w:right w:val="single" w:sz="1" w:space="0" w:color="999999"/>
            </w:tcBorders>
            <w:shd w:val="clear" w:color="auto" w:fill="EEF2FF"/>
            <w:tcMar>
              <w:top w:w="60" w:type="dxa"/>
              <w:left w:w="100" w:type="dxa"/>
              <w:bottom w:w="60" w:type="dxa"/>
              <w:right w:w="100" w:type="dxa"/>
            </w:tcMar>
          </w:tcPr>
          <w:p w14:paraId="00526D65" w14:textId="77777777" w:rsidR="00F65F25" w:rsidRDefault="00F65F25" w:rsidP="000D585F">
            <w:r>
              <w:t>Stable throughput; no degradation</w:t>
            </w:r>
          </w:p>
        </w:tc>
      </w:tr>
      <w:tr w:rsidR="00F65F25" w14:paraId="09271EDB" w14:textId="77777777" w:rsidTr="00800550">
        <w:trPr>
          <w:trHeight w:val="266"/>
        </w:trPr>
        <w:tc>
          <w:tcPr>
            <w:tcW w:w="101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30DC2D8" w14:textId="77777777" w:rsidR="00F65F25" w:rsidRDefault="00F65F25" w:rsidP="000D585F">
            <w:pPr>
              <w:jc w:val="center"/>
            </w:pPr>
            <w:r>
              <w:rPr>
                <w:rFonts w:ascii="Courier New" w:eastAsia="Courier New" w:hAnsi="Courier New" w:cs="Courier New"/>
              </w:rPr>
              <w:t>500</w:t>
            </w:r>
          </w:p>
        </w:tc>
        <w:tc>
          <w:tcPr>
            <w:tcW w:w="1535"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F883B4" w14:textId="77777777" w:rsidR="00F65F25" w:rsidRDefault="00F65F25" w:rsidP="000D585F">
            <w:pPr>
              <w:jc w:val="center"/>
            </w:pPr>
            <w:r>
              <w:rPr>
                <w:rFonts w:ascii="Courier New" w:eastAsia="Courier New" w:hAnsi="Courier New" w:cs="Courier New"/>
              </w:rPr>
              <w:t>270</w:t>
            </w:r>
          </w:p>
        </w:tc>
        <w:tc>
          <w:tcPr>
            <w:tcW w:w="122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E162D0" w14:textId="77777777" w:rsidR="00F65F25" w:rsidRDefault="00F65F25" w:rsidP="000D585F">
            <w:pPr>
              <w:jc w:val="center"/>
            </w:pPr>
            <w:r>
              <w:rPr>
                <w:rFonts w:ascii="Courier New" w:eastAsia="Courier New" w:hAnsi="Courier New" w:cs="Courier New"/>
              </w:rPr>
              <w:t>16</w:t>
            </w:r>
          </w:p>
        </w:tc>
        <w:tc>
          <w:tcPr>
            <w:tcW w:w="157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98AEE9" w14:textId="77777777" w:rsidR="00F65F25" w:rsidRDefault="00F65F25" w:rsidP="000D585F">
            <w:pPr>
              <w:jc w:val="center"/>
            </w:pPr>
            <w:r>
              <w:rPr>
                <w:rFonts w:ascii="Courier New" w:eastAsia="Courier New" w:hAnsi="Courier New" w:cs="Courier New"/>
              </w:rPr>
              <w:t>222</w:t>
            </w:r>
          </w:p>
        </w:tc>
        <w:tc>
          <w:tcPr>
            <w:tcW w:w="396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7B0979" w14:textId="77777777" w:rsidR="00F65F25" w:rsidRDefault="00F65F25" w:rsidP="000D585F">
            <w:r>
              <w:t>Enterprise scale; O(1) complexity confirmed</w:t>
            </w:r>
          </w:p>
        </w:tc>
      </w:tr>
    </w:tbl>
    <w:p w14:paraId="3CD77E5E" w14:textId="37D3E29B" w:rsidR="00F65F25" w:rsidRDefault="00F65F25" w:rsidP="00F65F25">
      <w:pPr>
        <w:spacing w:before="55" w:after="55"/>
      </w:pPr>
    </w:p>
    <w:p w14:paraId="04E56D50" w14:textId="4DD6071F" w:rsidR="00F65F25" w:rsidRPr="00F65F25" w:rsidRDefault="000B468B" w:rsidP="000B468B">
      <w:pPr>
        <w:pStyle w:val="figurecaption"/>
        <w:jc w:val="both"/>
      </w:pPr>
      <w:r>
        <w:rPr>
          <w:b/>
        </w:rPr>
        <w:t xml:space="preserve">Fig. </w:t>
      </w:r>
      <w:r>
        <w:rPr>
          <w:b/>
        </w:rPr>
        <w:fldChar w:fldCharType="begin"/>
      </w:r>
      <w:r>
        <w:rPr>
          <w:b/>
        </w:rPr>
        <w:instrText xml:space="preserve"> SEQ "Figure" \* MERGEFORMAT </w:instrText>
      </w:r>
      <w:r>
        <w:rPr>
          <w:b/>
        </w:rPr>
        <w:fldChar w:fldCharType="separate"/>
      </w:r>
      <w:r w:rsidR="00C33573">
        <w:rPr>
          <w:b/>
          <w:noProof/>
        </w:rPr>
        <w:t>5</w:t>
      </w:r>
      <w:r>
        <w:rPr>
          <w:b/>
        </w:rPr>
        <w:fldChar w:fldCharType="end"/>
      </w:r>
      <w:r>
        <w:rPr>
          <w:b/>
        </w:rPr>
        <w:t>.</w:t>
      </w:r>
      <w:r>
        <w:t xml:space="preserve"> </w:t>
      </w:r>
      <w:r w:rsidRPr="000B468B">
        <w:t>Table</w:t>
      </w:r>
      <w:r>
        <w:rPr>
          <w:b/>
        </w:rPr>
        <w:t xml:space="preserve"> </w:t>
      </w:r>
      <w:r>
        <w:rPr>
          <w:b/>
        </w:rPr>
        <w:fldChar w:fldCharType="begin"/>
      </w:r>
      <w:r>
        <w:rPr>
          <w:b/>
        </w:rPr>
        <w:instrText xml:space="preserve"> SEQ "Table" \* MERGEFORMAT </w:instrText>
      </w:r>
      <w:r>
        <w:rPr>
          <w:b/>
        </w:rPr>
        <w:fldChar w:fldCharType="separate"/>
      </w:r>
      <w:r w:rsidR="00C33573">
        <w:rPr>
          <w:b/>
          <w:noProof/>
        </w:rPr>
        <w:t>3</w:t>
      </w:r>
      <w:r>
        <w:rPr>
          <w:b/>
        </w:rPr>
        <w:fldChar w:fldCharType="end"/>
      </w:r>
      <w:r>
        <w:rPr>
          <w:b/>
        </w:rPr>
        <w:t>.</w:t>
      </w:r>
      <w:r>
        <w:t xml:space="preserve"> </w:t>
      </w:r>
      <w:r w:rsidR="00800550" w:rsidRPr="000B468B">
        <w:t>Fig.</w:t>
      </w:r>
      <w:r w:rsidR="00800550">
        <w:rPr>
          <w:b/>
        </w:rPr>
        <w:t xml:space="preserve"> </w:t>
      </w:r>
      <w:r w:rsidR="00800550">
        <w:rPr>
          <w:b/>
        </w:rPr>
        <w:fldChar w:fldCharType="begin"/>
      </w:r>
      <w:r w:rsidR="00800550">
        <w:rPr>
          <w:b/>
        </w:rPr>
        <w:instrText xml:space="preserve"> SEQ "Figure" \* MERGEFORMAT </w:instrText>
      </w:r>
      <w:r w:rsidR="00800550">
        <w:rPr>
          <w:b/>
        </w:rPr>
        <w:fldChar w:fldCharType="separate"/>
      </w:r>
      <w:r w:rsidR="00C33573">
        <w:rPr>
          <w:b/>
          <w:noProof/>
        </w:rPr>
        <w:t>6</w:t>
      </w:r>
      <w:r w:rsidR="00800550">
        <w:rPr>
          <w:b/>
        </w:rPr>
        <w:fldChar w:fldCharType="end"/>
      </w:r>
      <w:r w:rsidR="00800550">
        <w:rPr>
          <w:b/>
        </w:rPr>
        <w:t>.</w:t>
      </w:r>
      <w:r w:rsidR="00800550">
        <w:t xml:space="preserve"> </w:t>
      </w:r>
      <w:r w:rsidR="00F65F25" w:rsidRPr="00800550">
        <w:t>Benchmark</w:t>
      </w:r>
      <w:r w:rsidR="00F65F25">
        <w:t xml:space="preserve"> terminal output showing complete evaluation results across all four product scales.</w:t>
      </w:r>
    </w:p>
    <w:p w14:paraId="33918ACD" w14:textId="647FC97B" w:rsidR="00B25390" w:rsidRDefault="00840271" w:rsidP="00840271">
      <w:pPr>
        <w:pStyle w:val="heading2"/>
      </w:pPr>
      <w:r>
        <w:t>Analysis</w:t>
      </w:r>
    </w:p>
    <w:p w14:paraId="3AB2202F" w14:textId="052C0394" w:rsidR="00D13519" w:rsidRPr="00D13519" w:rsidRDefault="00D13519" w:rsidP="00D13519">
      <w:pPr>
        <w:pStyle w:val="p1a"/>
      </w:pPr>
      <w:r w:rsidRPr="00D13519">
        <w:t>Finding 1 — Cold Start Overhead</w:t>
      </w:r>
      <w:r>
        <w:t xml:space="preserve">- </w:t>
      </w:r>
      <w:r w:rsidRPr="00D13519">
        <w:t xml:space="preserve">The first proof batch consists of the first 10 proving key based on a run of zo_krates proof generation. As we can see the cold start latency comes almost entirely from reading the proving key from disk and bringing up the elliptic curve mathematics library, which after the initial proofs takes on the much lower value of 228-270ms. </w:t>
      </w:r>
      <w:r w:rsidR="007E4F1A" w:rsidRPr="007E4F1A">
        <w:t>In production deployments operating continuously, this cost is paid only once at startup</w:t>
      </w:r>
      <w:r w:rsidRPr="00D13519">
        <w:t>.</w:t>
      </w:r>
    </w:p>
    <w:p w14:paraId="5BB46294" w14:textId="7C3B5F7B" w:rsidR="00D13519" w:rsidRPr="00D13519" w:rsidRDefault="00D13519" w:rsidP="00D13519">
      <w:r w:rsidRPr="00D13519">
        <w:t>Finding 2 — O(1) Proof Complexity</w:t>
      </w:r>
      <w:r>
        <w:t xml:space="preserve">- </w:t>
      </w:r>
      <w:r w:rsidRPr="00D13519">
        <w:t>While varying the registry size (50, 100, or 500 items), the time for producing a proof is always within the range of 228–270ms. The theoretical complexity of a proof based on the Groth16 structure is circuit-size-dependent and is given by 6937 O (1). This constant complexity is very important for enterprise databases, which can include millions of products.</w:t>
      </w:r>
    </w:p>
    <w:p w14:paraId="7424D183" w14:textId="08B91B77" w:rsidR="00D13519" w:rsidRPr="00D13519" w:rsidRDefault="00D13519" w:rsidP="00D13519">
      <w:r w:rsidRPr="00D13519">
        <w:lastRenderedPageBreak/>
        <w:t>Finding 3 — Real-Time Verification</w:t>
      </w:r>
      <w:r>
        <w:t xml:space="preserve">- </w:t>
      </w:r>
      <w:r w:rsidRPr="00D13519">
        <w:t>Verification latency of 16–19ms is well within the bounds of real-time interaction. Below is a rough breakdown of the time it takes to get a verified product code through the system, including the time a consumer scans a product QR code and receives a cryptographically verified answer. The ZKP latency does not appear to be a usability issue.</w:t>
      </w:r>
    </w:p>
    <w:p w14:paraId="73783607" w14:textId="77777777" w:rsidR="007E4F1A" w:rsidRDefault="00D13519" w:rsidP="00D13519">
      <w:r w:rsidRPr="00D13519">
        <w:t xml:space="preserve">Finding 4 — </w:t>
      </w:r>
      <w:r w:rsidR="007E4F1A" w:rsidRPr="007E4F1A">
        <w:t>Peak throughput of 264 proofs per minute at the 50-product scale demonstrates enterprise readiness. A luxury brand launching a major seasonal collection could process over 15,000 product authentications per hour.</w:t>
      </w:r>
    </w:p>
    <w:p w14:paraId="238C8EA5" w14:textId="459FCA54" w:rsidR="00D13519" w:rsidRPr="00D13519" w:rsidRDefault="00D13519" w:rsidP="00D13519">
      <w:r w:rsidRPr="00D13519">
        <w:t xml:space="preserve">This is the first ZKP-based luxury supply chain benchmark and we do not have a previous version to compare to. The average time for generating zk-SNARK proofs was the same as what can be inferred from the literature. The time for validating blockchain transactions on the Ethereum </w:t>
      </w:r>
      <w:r w:rsidR="004F35DE" w:rsidRPr="00D13519">
        <w:t>main net</w:t>
      </w:r>
      <w:r w:rsidRPr="00D13519">
        <w:t xml:space="preserve"> varies from 1 to 15 seconds. The Groth16 verifier uses about 600,000–800,000 gas (~$1.50–$4.00 at current </w:t>
      </w:r>
      <w:r w:rsidR="004F35DE" w:rsidRPr="00D13519">
        <w:t>main net</w:t>
      </w:r>
      <w:r w:rsidRPr="00D13519">
        <w:t xml:space="preserve"> prices) and is possible to reduce it to less than $0.40 using layer 2 rollups such as Polygon or Arbitrum.</w:t>
      </w:r>
    </w:p>
    <w:p w14:paraId="5652E178" w14:textId="0C3A51EC" w:rsidR="00B25390" w:rsidRDefault="00840271" w:rsidP="00840271">
      <w:pPr>
        <w:pStyle w:val="heading1"/>
      </w:pPr>
      <w:r>
        <w:t>Security Analysis</w:t>
      </w:r>
    </w:p>
    <w:p w14:paraId="44A0A1CB" w14:textId="33C577F7" w:rsidR="00B25390" w:rsidRDefault="00840271" w:rsidP="00840271">
      <w:pPr>
        <w:pStyle w:val="heading2"/>
        <w:spacing w:before="0"/>
      </w:pPr>
      <w:r>
        <w:t>Threat Model</w:t>
      </w:r>
    </w:p>
    <w:p w14:paraId="6651483F" w14:textId="3FC7B3BD" w:rsidR="00B25390" w:rsidRDefault="00B25390" w:rsidP="00B25390">
      <w:pPr>
        <w:pStyle w:val="p1a"/>
      </w:pPr>
      <w:r>
        <w:t xml:space="preserve">The adversary model we adopt is the Dolev-Yao model, which assumes that an adversary can learn all on-chain information (i.e., all product registrations, validity proofs and the contract state), can intercept and retransmit any messages exchanged on the supply chain, can compromise a minority of the supply chain nodes as long as a majority is not compromised, and knows the implementation details (i.e., the code and the circuit description). In our scenario, the adversary’s objective is to forge an honest product verification (i.e., to verify a counterfeit product as genuine) or to introduce a fake statement of sustainability into a verification record. In our scenario, we assume that the adversary is not able to break the assumptions underlying the BN128 elliptic curve and the Groth16 proof system, nor break the Ethereum consensus protocol, nor to do a backdoor attack on the trusted setup ceremony </w:t>
      </w:r>
      <w:r w:rsidR="0058477C">
        <w:fldChar w:fldCharType="begin"/>
      </w:r>
      <w:r w:rsidR="0058477C">
        <w:instrText xml:space="preserve"> ADDIN ZOTERO_ITEM CSL_CITATION {"citationID":"70n176Pj","properties":{"unsorted":false,"formattedCitation":"[19]","plainCitation":"[19]","noteIndex":0},"citationItems":[{"id":61,"uris":["http://zotero.org/users/19543053/items/KW4VPR5E"],"itemData":{"id":61,"type":"paper-conference","abstract":"Non-interactive arguments enable a prover to convince a verifier that a statement is true. Recently there has been a lot of progress both in theory and practice on constructing highly efficient non-interactive arguments with small size and low verification complexity, so-called succinct non-interactive arguments (SNARGs) and succinct non-interactive arguments of knowledge (SNARKs).","container-title":"Advances in Cryptology – EUROCRYPT 2016","DOI":"10.1007/978-3-662-49896-5_11","ISBN":"978-3-662-49896-5","language":"en","page":"305-326","publisher":"Springer","publisher-place":"Berlin, Heidelberg","source":"Springer Link","title":"On the Size of Pairing-Based Non-interactive Arguments","author":[{"family":"Groth","given":"Jens"}],"editor":[{"family":"Fischlin","given":"Marc"},{"family":"Coron","given":"Jean-Sébastien"}],"issued":{"date-parts":[["2016"]]}}}],"schema":"https://github.com/citation-style-language/schema/raw/master/csl-citation.json"} </w:instrText>
      </w:r>
      <w:r w:rsidR="0058477C">
        <w:fldChar w:fldCharType="separate"/>
      </w:r>
      <w:r w:rsidR="0058477C" w:rsidRPr="0058477C">
        <w:t>[19]</w:t>
      </w:r>
      <w:r w:rsidR="0058477C">
        <w:fldChar w:fldCharType="end"/>
      </w:r>
      <w:r>
        <w:t>.</w:t>
      </w:r>
    </w:p>
    <w:p w14:paraId="6FC05CAD" w14:textId="39980DDB" w:rsidR="00B25390" w:rsidRDefault="00840271" w:rsidP="00840271">
      <w:pPr>
        <w:pStyle w:val="heading2"/>
      </w:pPr>
      <w:r>
        <w:t>Attack Analysis</w:t>
      </w:r>
    </w:p>
    <w:p w14:paraId="494B2219" w14:textId="6103CA0F" w:rsidR="00D13519" w:rsidRDefault="00D13519" w:rsidP="00D13519">
      <w:pPr>
        <w:pStyle w:val="tablecaption"/>
      </w:pPr>
      <w:r>
        <w:rPr>
          <w:b/>
        </w:rPr>
        <w:t xml:space="preserve">Table </w:t>
      </w:r>
      <w:r>
        <w:rPr>
          <w:b/>
        </w:rPr>
        <w:fldChar w:fldCharType="begin"/>
      </w:r>
      <w:r>
        <w:rPr>
          <w:b/>
        </w:rPr>
        <w:instrText xml:space="preserve"> SEQ "Table" \* MERGEFORMAT </w:instrText>
      </w:r>
      <w:r>
        <w:rPr>
          <w:b/>
        </w:rPr>
        <w:fldChar w:fldCharType="separate"/>
      </w:r>
      <w:r w:rsidR="00C33573">
        <w:rPr>
          <w:b/>
          <w:noProof/>
        </w:rPr>
        <w:t>4</w:t>
      </w:r>
      <w:r>
        <w:rPr>
          <w:b/>
        </w:rPr>
        <w:fldChar w:fldCharType="end"/>
      </w:r>
      <w:r>
        <w:rPr>
          <w:b/>
        </w:rPr>
        <w:t>.</w:t>
      </w:r>
      <w:r>
        <w:t xml:space="preserve"> </w:t>
      </w:r>
      <w:r w:rsidRPr="00D13519">
        <w:t>SECURITY</w:t>
      </w:r>
      <w:r>
        <w:t xml:space="preserve"> ANALYSIS — ATTACK VECTORS AND MITIGATIONS</w:t>
      </w:r>
    </w:p>
    <w:tbl>
      <w:tblPr>
        <w:tblW w:w="9026" w:type="dxa"/>
        <w:tblInd w:w="-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1912"/>
        <w:gridCol w:w="4528"/>
        <w:gridCol w:w="1012"/>
      </w:tblGrid>
      <w:tr w:rsidR="00D13519" w14:paraId="5BA12F6C" w14:textId="77777777" w:rsidTr="00D13519">
        <w:tc>
          <w:tcPr>
            <w:tcW w:w="1574"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6267EC07" w14:textId="77777777" w:rsidR="00D13519" w:rsidRPr="00D13519" w:rsidRDefault="00D13519" w:rsidP="000D585F">
            <w:pPr>
              <w:jc w:val="center"/>
            </w:pPr>
            <w:r w:rsidRPr="00D13519">
              <w:t>Attack</w:t>
            </w:r>
          </w:p>
        </w:tc>
        <w:tc>
          <w:tcPr>
            <w:tcW w:w="1912"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47D6A54E" w14:textId="77777777" w:rsidR="00D13519" w:rsidRPr="00D13519" w:rsidRDefault="00D13519" w:rsidP="000D585F">
            <w:pPr>
              <w:jc w:val="center"/>
            </w:pPr>
            <w:r w:rsidRPr="00D13519">
              <w:t>Description</w:t>
            </w:r>
          </w:p>
        </w:tc>
        <w:tc>
          <w:tcPr>
            <w:tcW w:w="4528"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1090763C" w14:textId="77777777" w:rsidR="00D13519" w:rsidRPr="00D13519" w:rsidRDefault="00D13519" w:rsidP="000D585F">
            <w:pPr>
              <w:jc w:val="center"/>
            </w:pPr>
            <w:r w:rsidRPr="00D13519">
              <w:t>Mitigation</w:t>
            </w:r>
          </w:p>
        </w:tc>
        <w:tc>
          <w:tcPr>
            <w:tcW w:w="1012" w:type="dxa"/>
            <w:tcBorders>
              <w:top w:val="single" w:sz="1" w:space="0" w:color="999999"/>
              <w:left w:val="single" w:sz="1" w:space="0" w:color="999999"/>
              <w:bottom w:val="single" w:sz="1" w:space="0" w:color="999999"/>
              <w:right w:val="single" w:sz="1" w:space="0" w:color="999999"/>
            </w:tcBorders>
            <w:shd w:val="clear" w:color="auto" w:fill="1A3A6A"/>
            <w:tcMar>
              <w:top w:w="60" w:type="dxa"/>
              <w:left w:w="100" w:type="dxa"/>
              <w:bottom w:w="60" w:type="dxa"/>
              <w:right w:w="100" w:type="dxa"/>
            </w:tcMar>
          </w:tcPr>
          <w:p w14:paraId="1114878F" w14:textId="77777777" w:rsidR="00D13519" w:rsidRPr="00D13519" w:rsidRDefault="00D13519" w:rsidP="000D585F">
            <w:pPr>
              <w:jc w:val="center"/>
            </w:pPr>
            <w:r w:rsidRPr="00D13519">
              <w:t>Severity</w:t>
            </w:r>
          </w:p>
        </w:tc>
      </w:tr>
      <w:tr w:rsidR="00D13519" w14:paraId="3D42962C" w14:textId="77777777" w:rsidTr="00D13519">
        <w:tc>
          <w:tcPr>
            <w:tcW w:w="1574" w:type="dxa"/>
            <w:tcBorders>
              <w:top w:val="single" w:sz="1" w:space="0" w:color="999999"/>
              <w:left w:val="single" w:sz="1" w:space="0" w:color="999999"/>
              <w:bottom w:val="single" w:sz="1" w:space="0" w:color="999999"/>
              <w:right w:val="single" w:sz="1" w:space="0" w:color="999999"/>
            </w:tcBorders>
            <w:shd w:val="clear" w:color="auto" w:fill="FFF8E7"/>
            <w:tcMar>
              <w:top w:w="60" w:type="dxa"/>
              <w:left w:w="100" w:type="dxa"/>
              <w:bottom w:w="60" w:type="dxa"/>
              <w:right w:w="100" w:type="dxa"/>
            </w:tcMar>
          </w:tcPr>
          <w:p w14:paraId="51A51E19" w14:textId="77777777" w:rsidR="00D13519" w:rsidRPr="00D13519" w:rsidRDefault="00D13519" w:rsidP="000D585F">
            <w:r w:rsidRPr="00D13519">
              <w:t>QR Cloning</w:t>
            </w:r>
          </w:p>
        </w:tc>
        <w:tc>
          <w:tcPr>
            <w:tcW w:w="1912" w:type="dxa"/>
            <w:tcBorders>
              <w:top w:val="single" w:sz="1" w:space="0" w:color="999999"/>
              <w:left w:val="single" w:sz="1" w:space="0" w:color="999999"/>
              <w:bottom w:val="single" w:sz="1" w:space="0" w:color="999999"/>
              <w:right w:val="single" w:sz="1" w:space="0" w:color="999999"/>
            </w:tcBorders>
            <w:shd w:val="clear" w:color="auto" w:fill="FFF8E7"/>
            <w:tcMar>
              <w:top w:w="60" w:type="dxa"/>
              <w:left w:w="100" w:type="dxa"/>
              <w:bottom w:w="60" w:type="dxa"/>
              <w:right w:w="100" w:type="dxa"/>
            </w:tcMar>
          </w:tcPr>
          <w:p w14:paraId="46807315" w14:textId="77777777" w:rsidR="00D13519" w:rsidRPr="00D13519" w:rsidRDefault="00D13519" w:rsidP="000D585F">
            <w:r w:rsidRPr="00D13519">
              <w:t>Copies QR from authentic product to counterfeit</w:t>
            </w:r>
          </w:p>
        </w:tc>
        <w:tc>
          <w:tcPr>
            <w:tcW w:w="4528" w:type="dxa"/>
            <w:tcBorders>
              <w:top w:val="single" w:sz="1" w:space="0" w:color="999999"/>
              <w:left w:val="single" w:sz="1" w:space="0" w:color="999999"/>
              <w:bottom w:val="single" w:sz="1" w:space="0" w:color="999999"/>
              <w:right w:val="single" w:sz="1" w:space="0" w:color="999999"/>
            </w:tcBorders>
            <w:shd w:val="clear" w:color="auto" w:fill="FFF8E7"/>
            <w:tcMar>
              <w:top w:w="60" w:type="dxa"/>
              <w:left w:w="100" w:type="dxa"/>
              <w:bottom w:w="60" w:type="dxa"/>
              <w:right w:w="100" w:type="dxa"/>
            </w:tcMar>
          </w:tcPr>
          <w:p w14:paraId="48CBC9D7" w14:textId="77777777" w:rsidR="00D13519" w:rsidRPr="00D13519" w:rsidRDefault="00D13519" w:rsidP="00D13519">
            <w:pPr>
              <w:spacing w:line="240" w:lineRule="auto"/>
            </w:pPr>
            <w:r w:rsidRPr="00D13519">
              <w:t>product_id bound to manufacturer Ethereum address; querying cloned QR returns original blockchain record</w:t>
            </w:r>
          </w:p>
        </w:tc>
        <w:tc>
          <w:tcPr>
            <w:tcW w:w="1012" w:type="dxa"/>
            <w:tcBorders>
              <w:top w:val="single" w:sz="1" w:space="0" w:color="999999"/>
              <w:left w:val="single" w:sz="1" w:space="0" w:color="999999"/>
              <w:bottom w:val="single" w:sz="1" w:space="0" w:color="999999"/>
              <w:right w:val="single" w:sz="1" w:space="0" w:color="999999"/>
            </w:tcBorders>
            <w:shd w:val="clear" w:color="auto" w:fill="FFF8E7"/>
            <w:tcMar>
              <w:top w:w="60" w:type="dxa"/>
              <w:left w:w="100" w:type="dxa"/>
              <w:bottom w:w="60" w:type="dxa"/>
              <w:right w:w="100" w:type="dxa"/>
            </w:tcMar>
          </w:tcPr>
          <w:p w14:paraId="4D0B1572" w14:textId="77777777" w:rsidR="00D13519" w:rsidRPr="00D13519" w:rsidRDefault="00D13519" w:rsidP="000D585F">
            <w:r w:rsidRPr="00D13519">
              <w:t>Medium</w:t>
            </w:r>
          </w:p>
        </w:tc>
      </w:tr>
      <w:tr w:rsidR="00D13519" w14:paraId="5AA7EE54" w14:textId="77777777" w:rsidTr="00D13519">
        <w:tc>
          <w:tcPr>
            <w:tcW w:w="157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87F512" w14:textId="77777777" w:rsidR="00D13519" w:rsidRPr="00D13519" w:rsidRDefault="00D13519" w:rsidP="000D585F">
            <w:r w:rsidRPr="00D13519">
              <w:lastRenderedPageBreak/>
              <w:t>Fake Certs</w:t>
            </w:r>
          </w:p>
        </w:tc>
        <w:tc>
          <w:tcPr>
            <w:tcW w:w="191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0D17A47" w14:textId="77777777" w:rsidR="00D13519" w:rsidRPr="00D13519" w:rsidRDefault="00D13519" w:rsidP="000D585F">
            <w:r w:rsidRPr="00D13519">
              <w:t>Submits fabricated certificate hashes</w:t>
            </w:r>
          </w:p>
        </w:tc>
        <w:tc>
          <w:tcPr>
            <w:tcW w:w="452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4C94E2" w14:textId="77777777" w:rsidR="00D13519" w:rsidRPr="00D13519" w:rsidRDefault="00D13519" w:rsidP="000D585F">
            <w:r w:rsidRPr="00D13519">
              <w:t>Smart contract enforces whitelist of authorized issuer addresses; unauthorized addresses rejected</w:t>
            </w:r>
          </w:p>
        </w:tc>
        <w:tc>
          <w:tcPr>
            <w:tcW w:w="101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F8B0EB" w14:textId="77777777" w:rsidR="00D13519" w:rsidRPr="00D13519" w:rsidRDefault="00D13519" w:rsidP="000D585F">
            <w:r w:rsidRPr="00D13519">
              <w:t>High</w:t>
            </w:r>
          </w:p>
        </w:tc>
      </w:tr>
      <w:tr w:rsidR="00D13519" w14:paraId="5E1C2955" w14:textId="77777777" w:rsidTr="00D13519">
        <w:tc>
          <w:tcPr>
            <w:tcW w:w="1574" w:type="dxa"/>
            <w:tcBorders>
              <w:top w:val="single" w:sz="1" w:space="0" w:color="999999"/>
              <w:left w:val="single" w:sz="1" w:space="0" w:color="999999"/>
              <w:bottom w:val="single" w:sz="1" w:space="0" w:color="999999"/>
              <w:right w:val="single" w:sz="1" w:space="0" w:color="999999"/>
            </w:tcBorders>
            <w:shd w:val="clear" w:color="auto" w:fill="FFF8E7"/>
            <w:tcMar>
              <w:top w:w="60" w:type="dxa"/>
              <w:left w:w="100" w:type="dxa"/>
              <w:bottom w:w="60" w:type="dxa"/>
              <w:right w:w="100" w:type="dxa"/>
            </w:tcMar>
          </w:tcPr>
          <w:p w14:paraId="776EE6E0" w14:textId="77777777" w:rsidR="00D13519" w:rsidRPr="00D13519" w:rsidRDefault="00D13519" w:rsidP="000D585F">
            <w:r w:rsidRPr="00D13519">
              <w:t>Malicious Supplier</w:t>
            </w:r>
          </w:p>
        </w:tc>
        <w:tc>
          <w:tcPr>
            <w:tcW w:w="1912" w:type="dxa"/>
            <w:tcBorders>
              <w:top w:val="single" w:sz="1" w:space="0" w:color="999999"/>
              <w:left w:val="single" w:sz="1" w:space="0" w:color="999999"/>
              <w:bottom w:val="single" w:sz="1" w:space="0" w:color="999999"/>
              <w:right w:val="single" w:sz="1" w:space="0" w:color="999999"/>
            </w:tcBorders>
            <w:shd w:val="clear" w:color="auto" w:fill="FFF8E7"/>
            <w:tcMar>
              <w:top w:w="60" w:type="dxa"/>
              <w:left w:w="100" w:type="dxa"/>
              <w:bottom w:w="60" w:type="dxa"/>
              <w:right w:w="100" w:type="dxa"/>
            </w:tcMar>
          </w:tcPr>
          <w:p w14:paraId="749C21D3" w14:textId="77777777" w:rsidR="00D13519" w:rsidRPr="00D13519" w:rsidRDefault="00D13519" w:rsidP="000D585F">
            <w:r w:rsidRPr="00D13519">
              <w:t>Compromised actor generates false compliance</w:t>
            </w:r>
          </w:p>
        </w:tc>
        <w:tc>
          <w:tcPr>
            <w:tcW w:w="4528" w:type="dxa"/>
            <w:tcBorders>
              <w:top w:val="single" w:sz="1" w:space="0" w:color="999999"/>
              <w:left w:val="single" w:sz="1" w:space="0" w:color="999999"/>
              <w:bottom w:val="single" w:sz="1" w:space="0" w:color="999999"/>
              <w:right w:val="single" w:sz="1" w:space="0" w:color="999999"/>
            </w:tcBorders>
            <w:shd w:val="clear" w:color="auto" w:fill="FFF8E7"/>
            <w:tcMar>
              <w:top w:w="60" w:type="dxa"/>
              <w:left w:w="100" w:type="dxa"/>
              <w:bottom w:w="60" w:type="dxa"/>
              <w:right w:w="100" w:type="dxa"/>
            </w:tcMar>
          </w:tcPr>
          <w:p w14:paraId="24CA7EA2" w14:textId="77777777" w:rsidR="00D13519" w:rsidRPr="00D13519" w:rsidRDefault="00D13519" w:rsidP="000D585F">
            <w:r w:rsidRPr="00D13519">
              <w:t>ZKP circuit requires all three certificate datasets to satisfy independent compliance thresholds; single-actor compromise cannot fabricate passing values across all three domains</w:t>
            </w:r>
          </w:p>
        </w:tc>
        <w:tc>
          <w:tcPr>
            <w:tcW w:w="1012" w:type="dxa"/>
            <w:tcBorders>
              <w:top w:val="single" w:sz="1" w:space="0" w:color="999999"/>
              <w:left w:val="single" w:sz="1" w:space="0" w:color="999999"/>
              <w:bottom w:val="single" w:sz="1" w:space="0" w:color="999999"/>
              <w:right w:val="single" w:sz="1" w:space="0" w:color="999999"/>
            </w:tcBorders>
            <w:shd w:val="clear" w:color="auto" w:fill="FFF8E7"/>
            <w:tcMar>
              <w:top w:w="60" w:type="dxa"/>
              <w:left w:w="100" w:type="dxa"/>
              <w:bottom w:w="60" w:type="dxa"/>
              <w:right w:w="100" w:type="dxa"/>
            </w:tcMar>
          </w:tcPr>
          <w:p w14:paraId="0768E4BF" w14:textId="77777777" w:rsidR="00D13519" w:rsidRPr="00D13519" w:rsidRDefault="00D13519" w:rsidP="000D585F">
            <w:r w:rsidRPr="00D13519">
              <w:t>High</w:t>
            </w:r>
          </w:p>
        </w:tc>
      </w:tr>
      <w:tr w:rsidR="00D13519" w14:paraId="62E7AF72" w14:textId="77777777" w:rsidTr="00D13519">
        <w:tc>
          <w:tcPr>
            <w:tcW w:w="157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6A99B0" w14:textId="77777777" w:rsidR="00D13519" w:rsidRPr="00D13519" w:rsidRDefault="00D13519" w:rsidP="000D585F">
            <w:r w:rsidRPr="00D13519">
              <w:t>Proof Replay</w:t>
            </w:r>
          </w:p>
        </w:tc>
        <w:tc>
          <w:tcPr>
            <w:tcW w:w="191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996DFCA" w14:textId="77777777" w:rsidR="00D13519" w:rsidRPr="00D13519" w:rsidRDefault="00D13519" w:rsidP="000D585F">
            <w:r w:rsidRPr="00D13519">
              <w:t>Reuses valid proof for another product</w:t>
            </w:r>
          </w:p>
        </w:tc>
        <w:tc>
          <w:tcPr>
            <w:tcW w:w="452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13FCC1" w14:textId="77777777" w:rsidR="00D13519" w:rsidRPr="00D13519" w:rsidRDefault="00D13519" w:rsidP="000D585F">
            <w:r w:rsidRPr="00D13519">
              <w:t>product_id is public circuit input; proof is mathematically bound to one specific product</w:t>
            </w:r>
          </w:p>
        </w:tc>
        <w:tc>
          <w:tcPr>
            <w:tcW w:w="101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D4770B" w14:textId="77777777" w:rsidR="00D13519" w:rsidRPr="00D13519" w:rsidRDefault="00D13519" w:rsidP="000D585F">
            <w:r w:rsidRPr="00D13519">
              <w:t>High</w:t>
            </w:r>
          </w:p>
        </w:tc>
      </w:tr>
    </w:tbl>
    <w:p w14:paraId="7D97CEDF" w14:textId="19585D35" w:rsidR="00B25390" w:rsidRDefault="00840271" w:rsidP="00840271">
      <w:pPr>
        <w:pStyle w:val="heading2"/>
      </w:pPr>
      <w:r>
        <w:t>Privacy Guarantees</w:t>
      </w:r>
    </w:p>
    <w:p w14:paraId="6EADCB2C" w14:textId="48864C4F" w:rsidR="00F65F25" w:rsidRDefault="00F65F25" w:rsidP="00F65F25">
      <w:pPr>
        <w:pStyle w:val="p1a"/>
      </w:pPr>
      <w:bookmarkStart w:id="0" w:name="_Hlk225446208"/>
      <w:r w:rsidRPr="00930D35">
        <w:t xml:space="preserve">The Groth16 proof system is a </w:t>
      </w:r>
      <w:r w:rsidR="004F35DE" w:rsidRPr="00930D35">
        <w:t>zero-knowledge</w:t>
      </w:r>
      <w:r w:rsidRPr="00930D35">
        <w:t xml:space="preserve"> proof system under the common reference string (CRS) model </w:t>
      </w:r>
      <w:r w:rsidR="0058477C">
        <w:fldChar w:fldCharType="begin"/>
      </w:r>
      <w:r w:rsidR="0058477C">
        <w:instrText xml:space="preserve"> ADDIN ZOTERO_ITEM CSL_CITATION {"citationID":"hFVT6Z7W","properties":{"unsorted":false,"formattedCitation":"[19]","plainCitation":"[19]","noteIndex":0},"citationItems":[{"id":61,"uris":["http://zotero.org/users/19543053/items/KW4VPR5E"],"itemData":{"id":61,"type":"paper-conference","abstract":"Non-interactive arguments enable a prover to convince a verifier that a statement is true. Recently there has been a lot of progress both in theory and practice on constructing highly efficient non-interactive arguments with small size and low verification complexity, so-called succinct non-interactive arguments (SNARGs) and succinct non-interactive arguments of knowledge (SNARKs).","container-title":"Advances in Cryptology – EUROCRYPT 2016","DOI":"10.1007/978-3-662-49896-5_11","ISBN":"978-3-662-49896-5","language":"en","page":"305-326","publisher":"Springer","publisher-place":"Berlin, Heidelberg","source":"Springer Link","title":"On the Size of Pairing-Based Non-interactive Arguments","author":[{"family":"Groth","given":"Jens"}],"editor":[{"family":"Fischlin","given":"Marc"},{"family":"Coron","given":"Jean-Sébastien"}],"issued":{"date-parts":[["2016"]]}}}],"schema":"https://github.com/citation-style-language/schema/raw/master/csl-citation.json"} </w:instrText>
      </w:r>
      <w:r w:rsidR="0058477C">
        <w:fldChar w:fldCharType="separate"/>
      </w:r>
      <w:r w:rsidR="0058477C" w:rsidRPr="0058477C">
        <w:t>[19]</w:t>
      </w:r>
      <w:r w:rsidR="0058477C">
        <w:fldChar w:fldCharType="end"/>
      </w:r>
      <w:r w:rsidRPr="00930D35">
        <w:t xml:space="preserve">. The simulator argument ensures that a computationally bounded verifier learns nothing from the interaction except that the statement proved is true. In other words, the publicly visible outputs of any verification session in the Groth16 proof system are: the proof tuple (A, B, C) in G₁ × G₂ × G₁, and the single public input, the </w:t>
      </w:r>
      <w:r w:rsidR="004F35DE" w:rsidRPr="00930D35">
        <w:t>Boolean</w:t>
      </w:r>
      <w:r w:rsidRPr="00930D35">
        <w:t xml:space="preserve"> verification result. Under the discrete logarithm hardness assumption for BN128 </w:t>
      </w:r>
      <w:r w:rsidR="0058477C">
        <w:fldChar w:fldCharType="begin"/>
      </w:r>
      <w:r w:rsidR="0058477C">
        <w:instrText xml:space="preserve"> ADDIN ZOTERO_ITEM CSL_CITATION {"citationID":"UaaGkvdi","properties":{"unsorted":false,"formattedCitation":"[20]","plainCitation":"[20]","noteIndex":0},"citationItems":[{"id":63,"uris":["http://zotero.org/users/19543053/items/CU86AHTE"],"itemData":{"id":63,"type":"article-journal","container-title":"Standars for Efficient Cryptography","publisher":"Certicom Corp.","source":"CiNii Research","title":"SEC 2 : Recommended elliptic curve domain parameters","title-short":"SEC 2","URL":"https://cir.nii.ac.jp/crid/1572824501046106880","author":[{"family":"L","given":"BROWN D. R."}],"accessed":{"date-parts":[["2026",3,12]]},"issued":{"date-parts":[["2010"]]}}}],"schema":"https://github.com/citation-style-language/schema/raw/master/csl-citation.json"} </w:instrText>
      </w:r>
      <w:r w:rsidR="0058477C">
        <w:fldChar w:fldCharType="separate"/>
      </w:r>
      <w:r w:rsidR="0058477C" w:rsidRPr="0058477C">
        <w:t>[20]</w:t>
      </w:r>
      <w:r w:rsidR="0058477C">
        <w:fldChar w:fldCharType="end"/>
      </w:r>
      <w:r w:rsidRPr="00930D35">
        <w:t>, the private certificate information M, F, S is computationally hiding in the publicly visible outputs. Furthermore, the keccak256 commitment H = keccak256(M ‖ F ‖ S) reveals no partial information about any certificate as long as the combined preimage is larger than the collision resistance margin of the hash function.</w:t>
      </w:r>
    </w:p>
    <w:bookmarkEnd w:id="0"/>
    <w:p w14:paraId="63156AAD" w14:textId="6136A2C8" w:rsidR="00B25390" w:rsidRDefault="00800550" w:rsidP="00D13519">
      <w:pPr>
        <w:pStyle w:val="heading1"/>
      </w:pPr>
      <w:r>
        <w:t>Conclusion</w:t>
      </w:r>
    </w:p>
    <w:p w14:paraId="02A5D5D9" w14:textId="77777777" w:rsidR="00800550" w:rsidRPr="00800550" w:rsidRDefault="00800550" w:rsidP="00800550">
      <w:pPr>
        <w:pStyle w:val="p1a"/>
      </w:pPr>
      <w:r w:rsidRPr="00800550">
        <w:t>In this work we present a privacy-preserving protocol, based on Zero-Knowledge Proofs, for verifying the authenticity and the sustainability of luxury goods. In fact, by using ZKPs our protocol solves the privacy paradox in blockchain systems where buyers and even regulatory bodies can verify the authenticity of luxury goods and their sourcing, all in a privacy-preserving way, without disclosing the privacy of sensitive supplier information and the full details of the supply chain composition. We demonstrate the applicability of our approach on a five-actor supply chain, preserving at the same time the business confidentiality of the actors in the supply chain.</w:t>
      </w:r>
    </w:p>
    <w:p w14:paraId="2F099E8E" w14:textId="77777777" w:rsidR="00800550" w:rsidRPr="00800550" w:rsidRDefault="00800550" w:rsidP="00800550">
      <w:r w:rsidRPr="00800550">
        <w:t>Supply chains for luxury goods represent lucrative opportunities for criminal actors. To prevent such illicit transactions, we implement the Groth16 proof system over the BN128 elliptic curve, compile the resulting Snark code using ZoKrates and deploy on Ethereum. Our system achieves 228–270ms proof generation time, 16–19ms verification time, and up to 264 proofs per minute. We also validate that our smart contract formulation defends against QR cloning, fake certificate, malicious supplier, and proof replay attacks. Our work addresses an important research gap. While blockchain supply chain visibility and ZKP-based verification have been extensively studied, prior research on luxury goods supply chains is limited to single-actor supply chains. Our work extends ZKP-based authentication to full multi-actor supply chains.</w:t>
      </w:r>
    </w:p>
    <w:p w14:paraId="1F147453" w14:textId="646A417F" w:rsidR="00800550" w:rsidRPr="00800550" w:rsidRDefault="00800550" w:rsidP="00800550">
      <w:r w:rsidRPr="00800550">
        <w:lastRenderedPageBreak/>
        <w:t xml:space="preserve">We are looking into the future of our technology in four directions: - Gas cost </w:t>
      </w:r>
      <w:r w:rsidR="004F35DE" w:rsidRPr="00800550">
        <w:t>optimization</w:t>
      </w:r>
      <w:r w:rsidRPr="00800550">
        <w:t xml:space="preserve"> and possible L2 migration to Polygon or Arbitrum - Integration of an NFC chip to cryptographically tie physical items to their entries on the blockchain, thus resolving the QR-cloning issue - Extension of our ZKP circuit to deal with the revocation of certificates for products that have been recalled, lost or fraudulently registered - Extension of our protocol to permissioned consortiums with intra-member ZKP based privacy, replicating similar models that have been implemented by companies such as LVMH with the Aura Blockchain Consortium.</w:t>
      </w:r>
    </w:p>
    <w:p w14:paraId="32216635" w14:textId="2BA52189" w:rsidR="004E1EBA" w:rsidRDefault="009B2539" w:rsidP="00800550">
      <w:pPr>
        <w:pStyle w:val="heading1"/>
        <w:numPr>
          <w:ilvl w:val="0"/>
          <w:numId w:val="0"/>
        </w:numPr>
        <w:ind w:left="567" w:hanging="567"/>
      </w:pPr>
      <w:r>
        <w:t>References</w:t>
      </w:r>
    </w:p>
    <w:p w14:paraId="44EC8612" w14:textId="77777777" w:rsidR="00B25390" w:rsidRDefault="00B25390" w:rsidP="00B25390">
      <w:pPr>
        <w:pStyle w:val="referenceitem"/>
      </w:pPr>
      <w:r>
        <w:t>E. Ballini, L. Battaglia, and E. Cedrola, “Blockchain in luxury fashion: a collaborative approach to innovation and trust,” ITA, 2025. doi: 10/conference-papers/.</w:t>
      </w:r>
    </w:p>
    <w:p w14:paraId="40E04997" w14:textId="77777777" w:rsidR="00B25390" w:rsidRDefault="00B25390" w:rsidP="00B25390">
      <w:pPr>
        <w:pStyle w:val="referenceitem"/>
      </w:pPr>
      <w:r>
        <w:t>Jordan, A. and Rasmussen, L.B. (2018) The Role of Blockchain Technology for Transparency in the Fashion Supply Chain. Malm Universitet. Available: https://www.scirp.org/reference/referencespapers?referenceid=3459294</w:t>
      </w:r>
    </w:p>
    <w:p w14:paraId="7773F2A7" w14:textId="77777777" w:rsidR="00B25390" w:rsidRDefault="00B25390" w:rsidP="00B25390">
      <w:pPr>
        <w:pStyle w:val="referenceitem"/>
      </w:pPr>
      <w:r>
        <w:t>G. Caldarelli, A. Zardini, and C. Rossignoli, “Blockchain adoption in the fashion sustainable supply chain: Pragmatically addressing barriers,” J. Organ. Change Manag., vol. 34, no. 2, pp. 507–524, Feb. 2021, doi: 10.1108/JOCM-09-2020-0299.</w:t>
      </w:r>
    </w:p>
    <w:p w14:paraId="3630F7D7" w14:textId="77777777" w:rsidR="00B25390" w:rsidRDefault="00B25390" w:rsidP="00B25390">
      <w:pPr>
        <w:pStyle w:val="referenceitem"/>
      </w:pPr>
      <w:r>
        <w:t>A. K. P. Venkata, P. Katari, C. S. Ravi, and V. K. R. Vangoor, “Implementing Privacy-Preserving Blockchain Transactions using Zero-Knowledge Proofs,” Blockchain Technol. Distrib. Syst., vol. 3, no. 1, pp. 21–42, Apr. 2023.</w:t>
      </w:r>
    </w:p>
    <w:p w14:paraId="0FA0C0A9" w14:textId="77777777" w:rsidR="00B25390" w:rsidRDefault="00B25390" w:rsidP="00B25390">
      <w:pPr>
        <w:pStyle w:val="referenceitem"/>
      </w:pPr>
      <w:r>
        <w:t>L. Zhou, A. Diro, A. Saini, S. Kaisar, and P. C. Hiep, “Leveraging zero knowledge proofs for blockchain-based identity sharing,” J. Inf. Secur. Appl., vol. 80, p. 103678, Feb. 2024, doi: 10.1016/j.jisa.2023.103678.</w:t>
      </w:r>
    </w:p>
    <w:p w14:paraId="250BC6CC" w14:textId="77777777" w:rsidR="00B25390" w:rsidRDefault="00B25390" w:rsidP="00B25390">
      <w:pPr>
        <w:pStyle w:val="referenceitem"/>
      </w:pPr>
      <w:r>
        <w:t>F. A. Ribeiro and M. A. Brito, “Blockchain Technology Applications: Enhancing Fashion Supply Chain Sustainability,” in CISTI 2022, pp. 1–4. doi: 10.23919/CISTI54924.2022.9820395.</w:t>
      </w:r>
    </w:p>
    <w:p w14:paraId="4FD64AD0" w14:textId="77777777" w:rsidR="00B25390" w:rsidRDefault="00B25390" w:rsidP="00B25390">
      <w:pPr>
        <w:pStyle w:val="referenceitem"/>
      </w:pPr>
      <w:r>
        <w:t>M. Qiao, X. Chen, Y. Zhou, and P. Y. Mok, “Blockchain-driven innovation in fashion supply chain contractual party evaluations,” Blockchain Res. Appl., vol. 6, no. 2, p. 100266, Jun. 2025, doi: 10.1016/j.bcra.2024.100266.</w:t>
      </w:r>
    </w:p>
    <w:p w14:paraId="6B00EB12" w14:textId="77777777" w:rsidR="00B25390" w:rsidRDefault="00B25390" w:rsidP="00B25390">
      <w:pPr>
        <w:pStyle w:val="referenceitem"/>
      </w:pPr>
      <w:r>
        <w:t>Blockchains, the New Fashion in Supply Chains? Available: https://gupea.ub.gu.se/items/9d2046cc-aa01-4993-b9f3-bc4f5d9f1427. Accessed: Mar. 12, 2026.</w:t>
      </w:r>
    </w:p>
    <w:p w14:paraId="1D4705C1" w14:textId="77777777" w:rsidR="00B25390" w:rsidRDefault="00B25390" w:rsidP="00B25390">
      <w:pPr>
        <w:pStyle w:val="referenceitem"/>
      </w:pPr>
      <w:r>
        <w:rPr>
          <w:b/>
          <w:bCs/>
        </w:rPr>
        <w:t xml:space="preserve"> </w:t>
      </w:r>
      <w:r>
        <w:t>Frontiers | Exploring the potential of blockchain technology within the fashion and textile supply chain. Available: https://www.frontiersin.org/journals/blockchain/articles/10.3389/fbloc.2023.1044723/full. Accessed: Mar. 12, 2026.</w:t>
      </w:r>
    </w:p>
    <w:p w14:paraId="48B48C76" w14:textId="77777777" w:rsidR="00B25390" w:rsidRDefault="00B25390" w:rsidP="00B25390">
      <w:pPr>
        <w:pStyle w:val="referenceitem"/>
      </w:pPr>
      <w:r>
        <w:t>N. AL-Issa, M. Thanasi-Boçe, and O. Ali, “Boosting Luxury Sustainability Through Blockchain Technology,” in Blockchain Technologies in the Textile and Fashion Industry, Springer Nature, 2022, pp. 17–46.</w:t>
      </w:r>
    </w:p>
    <w:p w14:paraId="517D726B" w14:textId="77777777" w:rsidR="00B25390" w:rsidRDefault="00B25390" w:rsidP="00B25390">
      <w:pPr>
        <w:pStyle w:val="referenceitem"/>
      </w:pPr>
      <w:r>
        <w:t>A. Chenn, “Blockchain Analytics for Fashion Marketing,” Int. Text. Appar. Assoc. Annu. Conf. Proc., vol. 81, no. 1, Jan. 2025, doi: 10.31274/itaa.18455.</w:t>
      </w:r>
    </w:p>
    <w:p w14:paraId="549B4DC2" w14:textId="77777777" w:rsidR="00B25390" w:rsidRDefault="00B25390" w:rsidP="00B25390">
      <w:pPr>
        <w:pStyle w:val="referenceitem"/>
      </w:pPr>
      <w:r>
        <w:rPr>
          <w:b/>
          <w:bCs/>
        </w:rPr>
        <w:t xml:space="preserve"> </w:t>
      </w:r>
      <w:r>
        <w:t>H. Singh et al., “Blockchain Technology in the Fashion Industry: Virtual Propinquity to Business,” JECO, vol. 20, no. 2, pp. 1–21, Apr. 2022, doi: 10.4018/JECO.300303.</w:t>
      </w:r>
    </w:p>
    <w:p w14:paraId="6502F1FA" w14:textId="77777777" w:rsidR="00B25390" w:rsidRDefault="00B25390" w:rsidP="00B25390">
      <w:pPr>
        <w:pStyle w:val="referenceitem"/>
      </w:pPr>
      <w:r>
        <w:rPr>
          <w:b/>
          <w:bCs/>
        </w:rPr>
        <w:t xml:space="preserve"> </w:t>
      </w:r>
      <w:r>
        <w:t>K. F. Oguntegbe, N. Di Paola, and R. Vona, “Communicating responsible management and the role of blockchain technology,” TQM J., vol. 35, no. 2, pp. 446–469, Feb. 2022, doi: 10.1108/TQM-10-2021-0296.</w:t>
      </w:r>
    </w:p>
    <w:p w14:paraId="3D09F03E" w14:textId="77777777" w:rsidR="00B25390" w:rsidRDefault="00B25390" w:rsidP="00B25390">
      <w:pPr>
        <w:pStyle w:val="referenceitem"/>
      </w:pPr>
      <w:r>
        <w:lastRenderedPageBreak/>
        <w:t>N. Eyo-Udo, A. Odimarha, and E. Ejairu, “Sustainable and ethical supply chain management: The role of HR,” Magna Sci. Adv. Res. Rev., vol. 10, pp. 181–196, Apr. 2024, doi: 10.30574/msarr.2024.10.2.0058.</w:t>
      </w:r>
    </w:p>
    <w:p w14:paraId="41524DFE" w14:textId="77777777" w:rsidR="00B25390" w:rsidRDefault="00B25390" w:rsidP="00B25390">
      <w:pPr>
        <w:pStyle w:val="referenceitem"/>
      </w:pPr>
      <w:r>
        <w:rPr>
          <w:b/>
          <w:bCs/>
        </w:rPr>
        <w:t xml:space="preserve"> </w:t>
      </w:r>
      <w:r>
        <w:t>K. Pal and A.-U.-H. Yasar, “Internet of Things and Blockchain Technology in Apparel Manufacturing Supply Chain Data Management,” Procedia Comput. Sci., vol. 170, pp. 450–457, Jan. 2020, doi: 10.1016/j.procs.2020.03.088.</w:t>
      </w:r>
    </w:p>
    <w:p w14:paraId="0D86F074" w14:textId="77777777" w:rsidR="00B25390" w:rsidRDefault="00B25390" w:rsidP="00B25390">
      <w:pPr>
        <w:pStyle w:val="referenceitem"/>
      </w:pPr>
      <w:r>
        <w:t>O. Singh, N. Singh, A. Singh, and V. R, “AI, IoT, and Blockchain in Fashion,” Int. J. Commun. Netw. Inf. Secur. IJCNIS, pp. 393–410, Sep. 2024.</w:t>
      </w:r>
    </w:p>
    <w:p w14:paraId="0CC34A31" w14:textId="77777777" w:rsidR="00B25390" w:rsidRDefault="00B25390" w:rsidP="00B25390">
      <w:pPr>
        <w:pStyle w:val="referenceitem"/>
      </w:pPr>
      <w:r>
        <w:rPr>
          <w:b/>
          <w:bCs/>
        </w:rPr>
        <w:t xml:space="preserve"> </w:t>
      </w:r>
      <w:r>
        <w:t>A. Barman, “Sustainability, Supply Chain Management, and Machine Intelligence,” Procedia Comput. Sci., vol. 258, pp. 993–1002, Jan. 2025, doi: 10.1016/j.procs.2025.04.336.</w:t>
      </w:r>
    </w:p>
    <w:p w14:paraId="3B01E82F" w14:textId="77777777" w:rsidR="00B25390" w:rsidRDefault="00B25390" w:rsidP="00B25390">
      <w:pPr>
        <w:pStyle w:val="referenceitem"/>
      </w:pPr>
      <w:r>
        <w:rPr>
          <w:b/>
          <w:bCs/>
        </w:rPr>
        <w:t xml:space="preserve"> </w:t>
      </w:r>
      <w:r>
        <w:t>P. Mahadevan et al., “Blockchain and AI for Engineering Supply Chain Optimization and Transparency,” Acta Sci., vol. 7, pp. 691–705, Jun. 2024, doi: 10.17648/acta.scientiae.6389/1.</w:t>
      </w:r>
    </w:p>
    <w:p w14:paraId="53351742" w14:textId="77777777" w:rsidR="00B25390" w:rsidRDefault="00B25390" w:rsidP="00B25390">
      <w:pPr>
        <w:pStyle w:val="referenceitem"/>
      </w:pPr>
      <w:r>
        <w:rPr>
          <w:b/>
          <w:bCs/>
        </w:rPr>
        <w:t xml:space="preserve"> </w:t>
      </w:r>
      <w:r>
        <w:t>Synergizing Business Insights: Integrating Data Analytics, AI, and Blockchain. Available: https://www.researchgate.net/publication/379189187. Accessed: Mar. 12, 2026.</w:t>
      </w:r>
    </w:p>
    <w:p w14:paraId="36CA240E" w14:textId="77777777" w:rsidR="00B25390" w:rsidRDefault="00B25390" w:rsidP="00B25390">
      <w:pPr>
        <w:pStyle w:val="referenceitem"/>
      </w:pPr>
      <w:r>
        <w:rPr>
          <w:b/>
          <w:bCs/>
        </w:rPr>
        <w:t xml:space="preserve"> </w:t>
      </w:r>
      <w:r>
        <w:t>A. K. Jakhar, M. Singh, R. Sharma, and A. Sharma, “A Blockchain-based Privacy-preserving and Access-control Framework for Electronic Health Records Management,” Sep. 21, 2022. doi: 10.21203/rs.3.rs-2048551/v1.</w:t>
      </w:r>
    </w:p>
    <w:p w14:paraId="03D60834" w14:textId="77777777" w:rsidR="00B25390" w:rsidRDefault="00B25390" w:rsidP="00B25390">
      <w:pPr>
        <w:pStyle w:val="referenceitem"/>
      </w:pPr>
      <w:r>
        <w:rPr>
          <w:b/>
          <w:bCs/>
        </w:rPr>
        <w:t xml:space="preserve"> </w:t>
      </w:r>
      <w:r>
        <w:t>J. Groth, “On the Size of Pairing-Based Non-interactive Arguments,” in EUROCRYPT 2016, Berlin, Heidelberg: Springer, 2016, pp. 305–326. doi: 10.1007/978-3-662-49896-5_11.</w:t>
      </w:r>
    </w:p>
    <w:p w14:paraId="45056192" w14:textId="77777777" w:rsidR="00B25390" w:rsidRDefault="00B25390" w:rsidP="00B25390">
      <w:pPr>
        <w:pStyle w:val="referenceitem"/>
      </w:pPr>
      <w:r>
        <w:rPr>
          <w:b/>
          <w:bCs/>
        </w:rPr>
        <w:t xml:space="preserve">  </w:t>
      </w:r>
      <w:r>
        <w:t>B. D. R. L, “SEC 2: Recommended elliptic curve domain parameters,” Certicom Research, 2010. Available: https://cir.nii.ac.jp/crid/1572824501046106880</w:t>
      </w:r>
    </w:p>
    <w:p w14:paraId="7A7CFE18" w14:textId="77777777" w:rsidR="00B25390" w:rsidRDefault="00B25390" w:rsidP="00B25390">
      <w:pPr>
        <w:pStyle w:val="referenceitem"/>
      </w:pPr>
      <w:r>
        <w:rPr>
          <w:b/>
          <w:bCs/>
        </w:rPr>
        <w:t xml:space="preserve">  </w:t>
      </w:r>
      <w:r>
        <w:t>J. Eberhardt and S. Tai, “ZoKrates - Scalable Privacy-Preserving Off-Chain Computations,” in IEEE iThings 2018, pp. 1084–1091. doi: 10.1109/Cybermatics_2018.2018.00199.</w:t>
      </w:r>
    </w:p>
    <w:p w14:paraId="282CD9AE" w14:textId="77777777" w:rsidR="00B25390" w:rsidRDefault="00B25390" w:rsidP="00B25390">
      <w:pPr>
        <w:pStyle w:val="referenceitem"/>
      </w:pPr>
      <w:r>
        <w:rPr>
          <w:b/>
          <w:bCs/>
        </w:rPr>
        <w:t xml:space="preserve">  </w:t>
      </w:r>
      <w:r>
        <w:t>Hardhat 3. Available: https://hardhat.org. Accessed: Mar. 12, 2026.</w:t>
      </w:r>
    </w:p>
    <w:p w14:paraId="5BA79E88" w14:textId="77777777" w:rsidR="00B25390" w:rsidRDefault="00B25390" w:rsidP="00B25390">
      <w:pPr>
        <w:pStyle w:val="referenceitem"/>
      </w:pPr>
      <w:r>
        <w:rPr>
          <w:b/>
          <w:bCs/>
        </w:rPr>
        <w:t xml:space="preserve">  </w:t>
      </w:r>
      <w:r>
        <w:t>Express - Node.js web application framework. Available: https://expressjs.com/. Accessed: Mar. 12, 2026.</w:t>
      </w:r>
    </w:p>
    <w:p w14:paraId="4879BBB2" w14:textId="77777777" w:rsidR="00B25390" w:rsidRDefault="00B25390" w:rsidP="00B25390">
      <w:pPr>
        <w:pStyle w:val="referenceitem"/>
      </w:pPr>
      <w:r>
        <w:rPr>
          <w:b/>
          <w:bCs/>
        </w:rPr>
        <w:t xml:space="preserve"> </w:t>
      </w:r>
      <w:r>
        <w:t>React. Available: https://react.dev/. Accessed: Mar. 12, 2026.</w:t>
      </w:r>
    </w:p>
    <w:p w14:paraId="090501B3" w14:textId="1436DF74" w:rsidR="004E1EBA" w:rsidRPr="00606587" w:rsidRDefault="00B25390" w:rsidP="00B25390">
      <w:pPr>
        <w:pStyle w:val="referenceitem"/>
      </w:pPr>
      <w:r>
        <w:rPr>
          <w:b/>
          <w:bCs/>
        </w:rPr>
        <w:t xml:space="preserve"> </w:t>
      </w:r>
      <w:r>
        <w:t>D. G. Wood, “Ethereum: A Secure Decentralised Generalised Transaction Ledger.”</w:t>
      </w:r>
    </w:p>
    <w:sectPr w:rsidR="004E1EBA" w:rsidRPr="00606587" w:rsidSect="009F7FCE">
      <w:headerReference w:type="even" r:id="rId15"/>
      <w:headerReference w:type="defaul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4916B" w14:textId="77777777" w:rsidR="00F84B8B" w:rsidRDefault="00F84B8B">
      <w:r>
        <w:separator/>
      </w:r>
    </w:p>
  </w:endnote>
  <w:endnote w:type="continuationSeparator" w:id="0">
    <w:p w14:paraId="0798162C" w14:textId="77777777" w:rsidR="00F84B8B" w:rsidRDefault="00F84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21E1A" w14:textId="77777777" w:rsidR="00F84B8B" w:rsidRDefault="00F84B8B" w:rsidP="009F7FCE">
      <w:pPr>
        <w:ind w:firstLine="0"/>
      </w:pPr>
      <w:r>
        <w:separator/>
      </w:r>
    </w:p>
  </w:footnote>
  <w:footnote w:type="continuationSeparator" w:id="0">
    <w:p w14:paraId="36CE4FA5" w14:textId="77777777" w:rsidR="00F84B8B" w:rsidRDefault="00F84B8B"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696B4" w14:textId="3533922A"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r>
    <w:r w:rsidR="00366322">
      <w:t>Bhoomika H K</w:t>
    </w:r>
    <w:r>
      <w:t xml:space="preserve"> and </w:t>
    </w:r>
    <w:r w:rsidR="00366322">
      <w:t>Rahul Raj</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789F" w14:textId="3D24C34F" w:rsidR="004E1EBA" w:rsidRPr="00090B89" w:rsidRDefault="00000000" w:rsidP="00090B89">
    <w:pPr>
      <w:pStyle w:val="runningheadright"/>
    </w:pPr>
    <w:r>
      <w:tab/>
    </w:r>
    <w:r w:rsidR="00366322" w:rsidRPr="00366322">
      <w:t>Privacy-Preserving Luxury Supply Chain Verification with Zero-Knowledge Proofs</w:t>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57B677F6"/>
    <w:styleLink w:val="referencelist"/>
    <w:lvl w:ilvl="0">
      <w:start w:val="1"/>
      <w:numFmt w:val="decimal"/>
      <w:pStyle w:val="referenceitem"/>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424036722">
    <w:abstractNumId w:val="0"/>
  </w:num>
  <w:num w:numId="2" w16cid:durableId="80494894">
    <w:abstractNumId w:val="0"/>
  </w:num>
  <w:num w:numId="3" w16cid:durableId="1055549727">
    <w:abstractNumId w:val="1"/>
  </w:num>
  <w:num w:numId="4" w16cid:durableId="726152947">
    <w:abstractNumId w:val="1"/>
  </w:num>
  <w:num w:numId="5" w16cid:durableId="1826511538">
    <w:abstractNumId w:val="3"/>
  </w:num>
  <w:num w:numId="6" w16cid:durableId="747776413">
    <w:abstractNumId w:val="3"/>
  </w:num>
  <w:num w:numId="7" w16cid:durableId="1293485890">
    <w:abstractNumId w:val="2"/>
  </w:num>
  <w:num w:numId="8" w16cid:durableId="1600332704">
    <w:abstractNumId w:val="4"/>
  </w:num>
  <w:num w:numId="9" w16cid:durableId="52016480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17F0F"/>
    <w:rsid w:val="00097D75"/>
    <w:rsid w:val="000B468B"/>
    <w:rsid w:val="001B066A"/>
    <w:rsid w:val="001F0F39"/>
    <w:rsid w:val="00252F97"/>
    <w:rsid w:val="00290FFD"/>
    <w:rsid w:val="002A3700"/>
    <w:rsid w:val="002D3A6E"/>
    <w:rsid w:val="002F1BDA"/>
    <w:rsid w:val="0031352D"/>
    <w:rsid w:val="00366322"/>
    <w:rsid w:val="003E7D80"/>
    <w:rsid w:val="00497E3E"/>
    <w:rsid w:val="004E1EBA"/>
    <w:rsid w:val="004F35DE"/>
    <w:rsid w:val="0058477C"/>
    <w:rsid w:val="005A34FF"/>
    <w:rsid w:val="00651ECF"/>
    <w:rsid w:val="00657562"/>
    <w:rsid w:val="007E4F1A"/>
    <w:rsid w:val="00800550"/>
    <w:rsid w:val="00840271"/>
    <w:rsid w:val="0095682A"/>
    <w:rsid w:val="009930E4"/>
    <w:rsid w:val="009B2539"/>
    <w:rsid w:val="009F7FCE"/>
    <w:rsid w:val="00A06D5E"/>
    <w:rsid w:val="00A13D60"/>
    <w:rsid w:val="00B044CF"/>
    <w:rsid w:val="00B23481"/>
    <w:rsid w:val="00B25390"/>
    <w:rsid w:val="00B90B5B"/>
    <w:rsid w:val="00C33573"/>
    <w:rsid w:val="00D13519"/>
    <w:rsid w:val="00D20F32"/>
    <w:rsid w:val="00DA64C5"/>
    <w:rsid w:val="00F321B4"/>
    <w:rsid w:val="00F65F25"/>
    <w:rsid w:val="00F84B8B"/>
    <w:rsid w:val="00FA01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53CC2"/>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B25390"/>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UnresolvedMention">
    <w:name w:val="Unresolved Mention"/>
    <w:basedOn w:val="DefaultParagraphFont"/>
    <w:uiPriority w:val="99"/>
    <w:semiHidden/>
    <w:unhideWhenUsed/>
    <w:rsid w:val="003663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1337">
      <w:bodyDiv w:val="1"/>
      <w:marLeft w:val="0"/>
      <w:marRight w:val="0"/>
      <w:marTop w:val="0"/>
      <w:marBottom w:val="0"/>
      <w:divBdr>
        <w:top w:val="none" w:sz="0" w:space="0" w:color="auto"/>
        <w:left w:val="none" w:sz="0" w:space="0" w:color="auto"/>
        <w:bottom w:val="none" w:sz="0" w:space="0" w:color="auto"/>
        <w:right w:val="none" w:sz="0" w:space="0" w:color="auto"/>
      </w:divBdr>
    </w:div>
    <w:div w:id="574827402">
      <w:bodyDiv w:val="1"/>
      <w:marLeft w:val="0"/>
      <w:marRight w:val="0"/>
      <w:marTop w:val="0"/>
      <w:marBottom w:val="0"/>
      <w:divBdr>
        <w:top w:val="none" w:sz="0" w:space="0" w:color="auto"/>
        <w:left w:val="none" w:sz="0" w:space="0" w:color="auto"/>
        <w:bottom w:val="none" w:sz="0" w:space="0" w:color="auto"/>
        <w:right w:val="none" w:sz="0" w:space="0" w:color="auto"/>
      </w:divBdr>
    </w:div>
    <w:div w:id="1021319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kbhoomika08@gmail.co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14.raj.rahul@gmail.com" TargetMode="External"/><Relationship Id="rId14" Type="http://schemas.openxmlformats.org/officeDocument/2006/relationships/image" Target="media/image5.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13468</Words>
  <Characters>76774</Characters>
  <Application>Microsoft Office Word</Application>
  <DocSecurity>0</DocSecurity>
  <Lines>639</Lines>
  <Paragraphs>180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90062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Raj</dc:creator>
  <dc:description>Styles and macros for Springer Lecture Notes</dc:description>
  <cp:lastModifiedBy>Bhoomika HK</cp:lastModifiedBy>
  <cp:revision>2</cp:revision>
  <cp:lastPrinted>2026-03-26T16:44:00Z</cp:lastPrinted>
  <dcterms:created xsi:type="dcterms:W3CDTF">2026-04-23T11:29:00Z</dcterms:created>
  <dcterms:modified xsi:type="dcterms:W3CDTF">2026-04-23T11:29:00Z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id="F0BoTBmK"/&gt;&lt;style id="http://www.zotero.org/styles/ieee"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