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1A2E"/>
          <w:sz w:val="48"/>
          <w:szCs w:val="48"/>
        </w:rPr>
        <w:t xml:space="preserve">英语词汇刻意练习反馈系统</w:t>
      </w:r>
    </w:p>
    <w:p>
      <w:pPr>
        <w:spacing w:after="10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666666"/>
          <w:sz w:val="24"/>
          <w:szCs w:val="24"/>
        </w:rPr>
        <w:t xml:space="preserve">Deliberate Practice Feedback System for English Vocabulary</w:t>
      </w:r>
    </w:p>
    <w:p>
      <w:pPr>
        <w:spacing w:after="600"/>
        <w:jc w:val="center"/>
      </w:pPr>
      <w:r>
        <w:rPr>
          <w:rFonts w:ascii="Arial" w:eastAsia="Microsoft YaHei" w:hAnsi="Arial"/>
          <w:b w:val="false"/>
          <w:bCs w:val="false"/>
          <w:color w:val="888888"/>
          <w:sz w:val="22"/>
          <w:szCs w:val="22"/>
        </w:rPr>
        <w:t xml:space="preserve">基于文章研读 + 多邻国学习的闭环反馈设计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一、系统概述与设计理念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1.1 什么是刻意练习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刻意练习（Deliberate Practice）由心理学家安德斯·埃里克森提出，其核心在于：走出舒适区，针对具体弱点进行有目标的重复训练，并通过即时反馈不断修正。与机械重复不同，刻意练习强调三个关键要素：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明确目标：每次练习都有清晰、可衡量的改进方向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即时反馈：练习后立即获得关于表现的准确信息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持续迭代：根据反馈调整策略，逐步突破瓶颈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1.2 系统设计理念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本反馈系统围绕你的两个学习渠道——文章研读和多邻国——构建一个完整的闭环：输入 → 采集 → 分析 → 反馈 → 迭代。系统不替代你的学习过程，而是为你的学习提供"诊断"和"导航"功能，确保每一分钟的学习都在刀刃上。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1.3 系统架构总览</w:t>
      </w:r>
    </w:p>
    <w:p>
      <w:pPr>
        <w:spacing w:after="60" w:before="200"/>
        <w:jc w:val="center"/>
      </w:pPr>
      <w:r>
        <w:drawing>
          <wp:inline distT="0" distB="0" distL="0" distR="0">
            <wp:extent cx="4086225" cy="4629150"/>
            <wp:effectExtent t="0" r="0" b="0" l="0"/>
            <wp:docPr id="1" name="diagram" descr="System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18"/>
          <w:szCs w:val="18"/>
        </w:rPr>
        <w:t xml:space="preserve">图1：英语词汇刻意练习反馈系统架构图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如图所示，系统分为五个层次：输入层（你的学习活动）、数据采集层（记录学习数据）、分析诊断层（识别弱点）、反馈干预层（生成练习计划）和最终目标（词汇掌握度提升）。虚线箭头表示迭代循环——每周的反馈结果会指导下一周的学习重点调整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二、数据采集模块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2.1 文章研读数据采集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每次研读文章时，需要记录以下数据。建议使用统一的"生词记录表"（模板见附录A），确保数据格式一致。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数据项</w:t>
            </w:r>
          </w:p>
        </w:tc>
        <w:tc>
          <w:tcPr>
            <w:tcW w:type="dxa" w:w="24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516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记录示例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文章标题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研读的文章来源和标题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The Economist - "AI and the Future of Work"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生词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不认识或不熟练的单词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ubiquitous, paradigm, mitigate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原文语境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单词在文章中的原句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"AI has become ubiquitous in modern workplaces"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初步理解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根据上下文猜测的词义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ubiquitous = 到处都有的？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查证释义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查词典后的准确释义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ubiquitous = adj. 无处不在的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掌握等级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自我评估的掌握程度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陌生（首次见）/ 模糊（见过但不熟）/ 熟悉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研读日期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记录日期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2026-06-05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18"/>
          <w:szCs w:val="18"/>
        </w:rPr>
        <w:t xml:space="preserve">表1：文章研读数据采集字段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2.2 多邻国数据采集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多邻国本身提供了丰富的学习数据，你需要定期（建议每周）提取以下关键指标：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cantSplit/>
        </w:trPr>
        <w:tc>
          <w:tcPr>
            <w:tcW w:type="dxa" w:w="22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数据项</w:t>
            </w:r>
          </w:p>
        </w:tc>
        <w:tc>
          <w:tcPr>
            <w:tcW w:type="dxa" w:w="36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56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获取方式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连胜天数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连续学习的天数，反映学习习惯稳定性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Duolingo 主页显示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各单元正确率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每个语法/词汇单元的答题正确率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Duolingo 进度页面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弱项词汇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系统标记的薄弱单词列表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Duolingo 练习中的"需要复习"提示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XP / 周活跃度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每周获得的经验值总量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Duolingo 个人资料页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错误类型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拼写错误 / 词义混淆 / 语法误用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手动记录错题本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18"/>
          <w:szCs w:val="18"/>
        </w:rPr>
        <w:t xml:space="preserve">表2：多邻国数据采集字段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三、分析诊断模块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3.1 词汇三级分类法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将所有采集到的生词按掌握程度分为三个等级，这是后续制定复习策略的基础：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00"/>
        <w:gridCol w:w="2560"/>
      </w:tblGrid>
      <w:tr>
        <w:trPr>
          <w:cantSplit/>
        </w:trPr>
        <w:tc>
          <w:tcPr>
            <w:tcW w:type="dxa" w:w="15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5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8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256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复习策略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62828"/>
                <w:sz w:val="20"/>
                <w:szCs w:val="20"/>
              </w:rPr>
              <w:t xml:space="preserve">陌生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首次遇到，完全不理解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需要查词典才能理解，无法在语境中辨认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高频复习（1/2/4/7天）+ 造句练习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F57F17"/>
                <w:sz w:val="20"/>
                <w:szCs w:val="20"/>
              </w:rPr>
              <w:t xml:space="preserve">模糊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见过但不够熟练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有印象但无法准确使用，词义记忆模糊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中频复习（4/7/15天）+ 填空练习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熟悉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基本掌握但需巩固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能在阅读中理解，但主动使用仍有困难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低频复习（15/30天）+ 同义词替换练习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18"/>
          <w:szCs w:val="18"/>
        </w:rPr>
        <w:t xml:space="preserve">表3：词汇三级分类法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3.2 错误模式识别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通过分析多邻国错题和文章研读中的理解偏差，识别你的系统性弱点。常见错误模式包括：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eastAsia="Microsoft YaHei" w:hAnsi="Arial"/>
          <w:b/>
          <w:bCs/>
          <w:color w:val="444444"/>
          <w:sz w:val="22"/>
          <w:szCs w:val="22"/>
        </w:rPr>
        <w:t xml:space="preserve">拼写混淆型：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如 affect/effect, principal/principle, stationery/stationary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eastAsia="Microsoft YaHei" w:hAnsi="Arial"/>
          <w:b/>
          <w:bCs/>
          <w:color w:val="444444"/>
          <w:sz w:val="22"/>
          <w:szCs w:val="22"/>
        </w:rPr>
        <w:t xml:space="preserve">词义模糊型：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如知道单词大致意思但无法区分近义词（big/large/huge）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eastAsia="Microsoft YaHei" w:hAnsi="Arial"/>
          <w:b/>
          <w:bCs/>
          <w:color w:val="444444"/>
          <w:sz w:val="22"/>
          <w:szCs w:val="22"/>
        </w:rPr>
        <w:t xml:space="preserve">搭配错误型：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如 "make a decision" 写成 "do a decision"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eastAsia="Microsoft YaHei" w:hAnsi="Arial"/>
          <w:b/>
          <w:bCs/>
          <w:color w:val="444444"/>
          <w:sz w:val="22"/>
          <w:szCs w:val="22"/>
        </w:rPr>
        <w:t xml:space="preserve">词性误用型：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如将名词当动词用，或形容词/副词混淆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3.3 每周诊断报告模板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每周日进行一次诊断分析，填写以下报告。这份报告将直接驱动下周的复习计划：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诊断项目</w:t>
            </w:r>
          </w:p>
        </w:tc>
        <w:tc>
          <w:tcPr>
            <w:tcW w:type="dxa" w:w="686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本周数据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本周新增生词数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 个（陌生：____ / 模糊：____ / 熟悉：____）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多邻国平均正确率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多邻国最弱单元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______________________________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主要错误模式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 拼写混淆  □ 词义模糊  □ 搭配错误  □ 词性误用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本周进步亮点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______________________________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下周重点目标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18"/>
          <w:szCs w:val="18"/>
        </w:rPr>
        <w:t xml:space="preserve">表4：每周诊断报告模板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四、反馈干预模块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4.1 间隔复习系统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基于艾宾浩斯遗忘曲线，设计科学的间隔复习节奏。每个生词根据其等级进入不同的复习轨道：</w:t>
      </w:r>
    </w:p>
    <w:p>
      <w:pPr>
        <w:spacing w:after="60" w:before="200"/>
        <w:jc w:val="center"/>
      </w:pPr>
      <w:r>
        <w:drawing>
          <wp:inline distT="0" distB="0" distL="0" distR="0">
            <wp:extent cx="5467350" cy="904875"/>
            <wp:effectExtent t="0" r="0" b="0" l="0"/>
            <wp:docPr id="1" name="diagram" descr="System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18"/>
          <w:szCs w:val="18"/>
        </w:rPr>
        <w:t xml:space="preserve">图2：间隔复习循环流程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复习检验标准：每次复习时，需要通过以下测试才算"通过"：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能在3秒内说出/写出单词的准确含义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能用该单词造一个语法正确的句子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能说出至少一个同义词或反义词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如果任何一项未通过，该单词将重置到复习循环的第1天，重新开始。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4.2 针对性练习设计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根据错误模式诊断结果，选择对应的练习类型。以下四种练习覆盖最常见的词汇弱点：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练习类型A：造句输出练习（针对陌生词汇）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目标：将被动认识转化为主动使用能力。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方法：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选取3-5个陌生词汇，每个词汇造2个句子——一个与原文语境相似，一个使用全新场景。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示例：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/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词汇：ubiquitous（无处不在的）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  句子1（相似语境）：Smartphones have become ubiquitous in our daily lives.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  句子2（新场景）：The ubiquitous presence of social media affects how we communicate.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练习类型B：填空巩固练习（针对模糊词汇）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目标：强化对词汇在语境中使用的敏感度。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方法：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从文章中选取包含目标词汇的句子，挖空该词汇，尝试填入正确单词。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示例：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  The government needs to _____ (mitigate) the impact of climate change.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  Her _____ (reluctant) acceptance of the offer surprised everyone.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练习类型C：同义词辨析练习（针对词义模糊型错误）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目标：精确区分近义词的细微差异。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方法：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将容易混淆的近义词分组，用表格对比它们的含义、搭配和适用场景。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示例：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rPr>
          <w:cantSplit/>
        </w:trPr>
        <w:tc>
          <w:tcPr>
            <w:tcW w:type="dxa" w:w="18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词汇</w:t>
            </w:r>
          </w:p>
        </w:tc>
        <w:tc>
          <w:tcPr>
            <w:tcW w:type="dxa" w:w="28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核心含义</w:t>
            </w:r>
          </w:p>
        </w:tc>
        <w:tc>
          <w:tcPr>
            <w:tcW w:type="dxa" w:w="28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典型搭配</w:t>
            </w:r>
          </w:p>
        </w:tc>
        <w:tc>
          <w:tcPr>
            <w:tcW w:type="dxa" w:w="196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big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大的（通用，口语化）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a big house, a big deal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日常口语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large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大的（较正式，强调规模）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a large number, large scale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书面/正式场合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huge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巨大的（强调程度极端）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a huge success, huge impact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强调情感/效果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18"/>
          <w:szCs w:val="18"/>
        </w:rPr>
        <w:t xml:space="preserve">表5：同义词辨析练习示例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练习类型D：搭配纠错练习（针对搭配错误型）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目标：建立正确的词汇搭配直觉。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方法：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列出本周出现的搭配错误，与正确搭配对比记忆，并造句巩固。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示例：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  错误：do a decision → 正确：make a decision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  错误：do research → 正确：conduct/do research（两者皆可，但conduct更正式）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  错误：open the light → 正确：turn on the light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五、每日执行流程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以下是你每天需要执行的标准流程，建议固定在每天的同一时段完成，形成习惯：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5.1 每日学习流程（约30-45分钟）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2560"/>
      </w:tblGrid>
      <w:tr>
        <w:trPr>
          <w:cantSplit/>
        </w:trPr>
        <w:tc>
          <w:tcPr>
            <w:tcW w:type="dxa" w:w="12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活动</w:t>
            </w:r>
          </w:p>
        </w:tc>
        <w:tc>
          <w:tcPr>
            <w:tcW w:type="dxa" w:w="32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具体操作</w:t>
            </w:r>
          </w:p>
        </w:tc>
        <w:tc>
          <w:tcPr>
            <w:tcW w:type="dxa" w:w="256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间隔复习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复习今天到期的生词（使用闪卡或自测）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10分钟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多邻国学习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完成当天的Duolingo课程单元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15分钟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文章研读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精读一段英文文章，标记生词并记录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15分钟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针对性练习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根据诊断结果完成当日练习任务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5分钟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18"/>
          <w:szCs w:val="18"/>
        </w:rPr>
        <w:t xml:space="preserve">表6：每日学习流程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5.2 每周回顾流程（周日，约20分钟）</w:t>
      </w:r>
    </w:p>
    <w:p>
      <w:pPr>
        <w:pStyle w:val="ListParagraph"/>
        <w:numPr>
          <w:ilvl w:val="0"/>
          <w:numId w:val="4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汇总本周所有新增生词，更新词汇等级分类</w:t>
      </w:r>
    </w:p>
    <w:p>
      <w:pPr>
        <w:pStyle w:val="ListParagraph"/>
        <w:numPr>
          <w:ilvl w:val="0"/>
          <w:numId w:val="4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提取多邻国本周数据（正确率、弱项、连胜）</w:t>
      </w:r>
    </w:p>
    <w:p>
      <w:pPr>
        <w:pStyle w:val="ListParagraph"/>
        <w:numPr>
          <w:ilvl w:val="0"/>
          <w:numId w:val="4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填写"每周诊断报告"（表4），识别主要错误模式</w:t>
      </w:r>
    </w:p>
    <w:p>
      <w:pPr>
        <w:pStyle w:val="ListParagraph"/>
        <w:numPr>
          <w:ilvl w:val="0"/>
          <w:numId w:val="4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根据诊断结果，安排下周的复习计划和练习类型</w:t>
      </w:r>
    </w:p>
    <w:p>
      <w:pPr>
        <w:pStyle w:val="ListParagraph"/>
        <w:numPr>
          <w:ilvl w:val="0"/>
          <w:numId w:val="4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更新间隔复习日历，标记下周每日需要复习的词汇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六、每日记录模板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以下是你每天需要填写的记录模板。建议打印多份或复制到电子文档中使用。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6.1 每日生词记录表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200"/>
        <w:gridCol w:w="1200"/>
        <w:gridCol w:w="2600"/>
        <w:gridCol w:w="2160"/>
      </w:tblGrid>
      <w:tr>
        <w:trPr>
          <w:cantSplit/>
        </w:trPr>
        <w:tc>
          <w:tcPr>
            <w:tcW w:type="dxa" w:w="6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生词</w:t>
            </w:r>
          </w:p>
        </w:tc>
        <w:tc>
          <w:tcPr>
            <w:tcW w:type="dxa" w:w="12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12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6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原文语境</w:t>
            </w:r>
          </w:p>
        </w:tc>
        <w:tc>
          <w:tcPr>
            <w:tcW w:type="dxa" w:w="216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准确释义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18"/>
          <w:szCs w:val="18"/>
        </w:rPr>
        <w:t xml:space="preserve">表7：每日生词记录表（可复制使用）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6.2 每日复习检验表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1800"/>
        <w:gridCol w:w="1560"/>
      </w:tblGrid>
      <w:tr>
        <w:trPr>
          <w:cantSplit/>
        </w:trPr>
        <w:tc>
          <w:tcPr>
            <w:tcW w:type="dxa" w:w="16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复习词汇</w:t>
            </w:r>
          </w:p>
        </w:tc>
        <w:tc>
          <w:tcPr>
            <w:tcW w:type="dxa" w:w="20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3秒说出含义</w:t>
            </w:r>
          </w:p>
        </w:tc>
        <w:tc>
          <w:tcPr>
            <w:tcW w:type="dxa" w:w="24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造句（语法正确）</w:t>
            </w:r>
          </w:p>
        </w:tc>
        <w:tc>
          <w:tcPr>
            <w:tcW w:type="dxa" w:w="18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同义词/反义词</w:t>
            </w:r>
          </w:p>
        </w:tc>
        <w:tc>
          <w:tcPr>
            <w:tcW w:type="dxa" w:w="156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通过?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 通过 □ 未通过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 是 □ 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 通过 □ 未通过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 是 □ 否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 通过 □ 未通过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 是 □ 否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18"/>
          <w:szCs w:val="18"/>
        </w:rPr>
        <w:t xml:space="preserve">表8：每日复习检验表（可复制使用）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七、进度追踪与效果评估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7.1 关键指标看板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建议每月评估一次以下核心指标，观察学习效果的趋势变化：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</w:trPr>
        <w:tc>
          <w:tcPr>
            <w:tcW w:type="dxa" w:w="25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5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计算方式</w:t>
            </w:r>
          </w:p>
        </w:tc>
        <w:tc>
          <w:tcPr>
            <w:tcW w:type="dxa" w:w="336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累计掌握词汇量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通过30天最终检验的词汇总数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每月净增 50-100 个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复习通过率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通过检验次数 / 总复习次数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稳定在 80% 以上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多邻国正确率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Duolingo 各单元平均正确率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稳定在 90% 以上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文章生词密度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每篇文章新增生词数 / 总词数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逐月下降（说明词汇量在增长）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错误模式改善度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各类错误占比的月度变化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主要错误类型逐月减少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18"/>
          <w:szCs w:val="18"/>
        </w:rPr>
        <w:t xml:space="preserve">表9：关键指标看板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7.2 月度复盘清单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每月末进行一次深度复盘，回答以下问题，并根据答案调整下月策略：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本月累计掌握了多少新词汇？是否达到目标？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复习通过率是否稳定在80%以上？如果低于80%，是什么原因？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文章研读的生词密度是否在下降？这反映了阅读能力的提升。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多邻国最弱的单元是否有改善？是否需要调整学习重心？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哪种练习类型对我的帮助最大？下月是否需要增加该类型？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八、实施建议与注意事项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8.1 启动阶段（第1-2周）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先熟悉数据采集流程，不必追求完美记录，建立习惯最重要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初始生词量控制在每天5-10个，避免复习负担过重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文章选择从自己感兴趣、难度适中的内容开始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8.2 稳定阶段（第3-4周起）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逐步提高文章难度，挑战更多生词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开始严格执行间隔复习日历，不跳过任何一次复习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每周诊断报告开始发挥作用，根据数据调整学习策略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8.3 关键原则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质量优于数量：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每天精学5个词汇并真正掌握，比泛学50个但第二天就忘更有价值。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反馈驱动迭代：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没有数据的努力是盲目的。坚持记录和分析，让数据告诉你该在哪里下功夫。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走出舒适区：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刻意练习的核心是挑战弱点。如果多邻国某单元正确率已达95%以上，说明该单元已不是你的瓶颈，应将精力转移到弱项上。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保持连贯性：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每天30分钟的持续练习，远胜过周末突击5小时。连胜本身就是最好的动力。</w:t>
      </w:r>
    </w:p>
    <w:sectPr>
      <w:headerReference w:type="default" r:id="rId12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AAAAAA"/>
        <w:sz w:val="16"/>
        <w:szCs w:val="16"/>
      </w:rPr>
      <w:t xml:space="preserve">第 </w:t>
    </w:r>
    <w:r>
      <w:rPr>
        <w:rFonts w:ascii="Arial" w:eastAsia="Microsoft YaHei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AAAAA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AAAAAA"/>
        <w:sz w:val="16"/>
        <w:szCs w:val="16"/>
      </w:rPr>
      <w:t xml:space="preserve">英语词汇刻意练习反馈系统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3bd507bb7a44a620e02c5fe833e80c6b37431e4.png"/><Relationship Id="rId10" Type="http://schemas.openxmlformats.org/officeDocument/2006/relationships/image" Target="media/91cea17d368e6b9c5b0d235d83541ef2acbe704c.png"/><Relationship Id="rId11" Type="http://schemas.openxmlformats.org/officeDocument/2006/relationships/fontTable" Target="fontTable.xml"/><Relationship Id="rId12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2026-06-05T17:56:20.102Z</dcterms:created>
  <dcterms:modified xsi:type="dcterms:W3CDTF">2026-06-05T17:56:20.102Z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