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DD3" w:rsidRDefault="00682FB2" w:rsidP="00682FB2">
      <w:pPr>
        <w:jc w:val="center"/>
        <w:rPr>
          <w:b/>
          <w:color w:val="800000"/>
          <w:sz w:val="44"/>
        </w:rPr>
      </w:pPr>
      <w:r>
        <w:rPr>
          <w:b/>
          <w:color w:val="800000"/>
          <w:sz w:val="44"/>
        </w:rPr>
        <w:t>Test Case</w:t>
      </w:r>
    </w:p>
    <w:tbl>
      <w:tblPr>
        <w:tblW w:w="1089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0"/>
        <w:gridCol w:w="1080"/>
        <w:gridCol w:w="1350"/>
        <w:gridCol w:w="1456"/>
        <w:gridCol w:w="1154"/>
        <w:gridCol w:w="1260"/>
        <w:gridCol w:w="810"/>
        <w:gridCol w:w="900"/>
        <w:gridCol w:w="900"/>
        <w:gridCol w:w="990"/>
      </w:tblGrid>
      <w:tr w:rsidR="00682FB2" w:rsidTr="00682FB2">
        <w:trPr>
          <w:cantSplit/>
        </w:trPr>
        <w:tc>
          <w:tcPr>
            <w:tcW w:w="990" w:type="dxa"/>
            <w:vMerge w:val="restart"/>
          </w:tcPr>
          <w:p w:rsidR="00682FB2" w:rsidRDefault="00682FB2" w:rsidP="00D45B19">
            <w:pPr>
              <w:jc w:val="center"/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Test case id</w:t>
            </w:r>
          </w:p>
        </w:tc>
        <w:tc>
          <w:tcPr>
            <w:tcW w:w="1080" w:type="dxa"/>
            <w:vMerge w:val="restart"/>
          </w:tcPr>
          <w:p w:rsidR="00682FB2" w:rsidRDefault="00682FB2" w:rsidP="00D45B19">
            <w:pPr>
              <w:jc w:val="center"/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Test case name</w:t>
            </w:r>
          </w:p>
        </w:tc>
        <w:tc>
          <w:tcPr>
            <w:tcW w:w="1350" w:type="dxa"/>
            <w:vMerge w:val="restart"/>
          </w:tcPr>
          <w:p w:rsidR="00682FB2" w:rsidRDefault="00682FB2" w:rsidP="00D45B19">
            <w:pPr>
              <w:jc w:val="center"/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test case desc</w:t>
            </w:r>
          </w:p>
        </w:tc>
        <w:tc>
          <w:tcPr>
            <w:tcW w:w="3870" w:type="dxa"/>
            <w:gridSpan w:val="3"/>
          </w:tcPr>
          <w:p w:rsidR="00682FB2" w:rsidRDefault="00682FB2" w:rsidP="00D45B19">
            <w:pPr>
              <w:jc w:val="center"/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test steps</w:t>
            </w:r>
          </w:p>
        </w:tc>
        <w:tc>
          <w:tcPr>
            <w:tcW w:w="810" w:type="dxa"/>
            <w:vMerge w:val="restart"/>
          </w:tcPr>
          <w:p w:rsidR="00682FB2" w:rsidRDefault="00682FB2" w:rsidP="00D45B19">
            <w:pPr>
              <w:jc w:val="center"/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test case status</w:t>
            </w:r>
          </w:p>
        </w:tc>
        <w:tc>
          <w:tcPr>
            <w:tcW w:w="900" w:type="dxa"/>
            <w:vMerge w:val="restart"/>
          </w:tcPr>
          <w:p w:rsidR="00682FB2" w:rsidRDefault="00682FB2" w:rsidP="00D45B19">
            <w:pPr>
              <w:jc w:val="center"/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test status (P/F)</w:t>
            </w:r>
          </w:p>
        </w:tc>
        <w:tc>
          <w:tcPr>
            <w:tcW w:w="900" w:type="dxa"/>
            <w:vMerge w:val="restart"/>
          </w:tcPr>
          <w:p w:rsidR="00682FB2" w:rsidRDefault="00682FB2" w:rsidP="00D45B19">
            <w:pPr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test prority</w:t>
            </w:r>
          </w:p>
        </w:tc>
        <w:tc>
          <w:tcPr>
            <w:tcW w:w="990" w:type="dxa"/>
            <w:vMerge w:val="restart"/>
          </w:tcPr>
          <w:p w:rsidR="00682FB2" w:rsidRDefault="00682FB2" w:rsidP="00D45B19">
            <w:pPr>
              <w:jc w:val="center"/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defect severity</w:t>
            </w:r>
          </w:p>
        </w:tc>
      </w:tr>
      <w:tr w:rsidR="00682FB2" w:rsidTr="00682FB2">
        <w:trPr>
          <w:cantSplit/>
        </w:trPr>
        <w:tc>
          <w:tcPr>
            <w:tcW w:w="990" w:type="dxa"/>
            <w:vMerge/>
          </w:tcPr>
          <w:p w:rsidR="00682FB2" w:rsidRDefault="00682FB2" w:rsidP="00D45B1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1080" w:type="dxa"/>
            <w:vMerge/>
          </w:tcPr>
          <w:p w:rsidR="00682FB2" w:rsidRDefault="00682FB2" w:rsidP="00D45B1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1350" w:type="dxa"/>
            <w:vMerge/>
          </w:tcPr>
          <w:p w:rsidR="00682FB2" w:rsidRDefault="00682FB2" w:rsidP="00D45B1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1456" w:type="dxa"/>
          </w:tcPr>
          <w:p w:rsidR="00682FB2" w:rsidRDefault="00682FB2" w:rsidP="00D45B19">
            <w:pPr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step</w:t>
            </w:r>
          </w:p>
        </w:tc>
        <w:tc>
          <w:tcPr>
            <w:tcW w:w="1154" w:type="dxa"/>
          </w:tcPr>
          <w:p w:rsidR="00682FB2" w:rsidRDefault="00682FB2" w:rsidP="00D45B19">
            <w:pPr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expected</w:t>
            </w:r>
          </w:p>
        </w:tc>
        <w:tc>
          <w:tcPr>
            <w:tcW w:w="1260" w:type="dxa"/>
          </w:tcPr>
          <w:p w:rsidR="00682FB2" w:rsidRDefault="00682FB2" w:rsidP="00D45B19">
            <w:pPr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actual</w:t>
            </w:r>
          </w:p>
        </w:tc>
        <w:tc>
          <w:tcPr>
            <w:tcW w:w="810" w:type="dxa"/>
            <w:vMerge/>
          </w:tcPr>
          <w:p w:rsidR="00682FB2" w:rsidRDefault="00682FB2" w:rsidP="00D45B1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900" w:type="dxa"/>
            <w:vMerge/>
          </w:tcPr>
          <w:p w:rsidR="00682FB2" w:rsidRDefault="00682FB2" w:rsidP="00D45B1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900" w:type="dxa"/>
            <w:vMerge/>
          </w:tcPr>
          <w:p w:rsidR="00682FB2" w:rsidRDefault="00682FB2" w:rsidP="00D45B1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990" w:type="dxa"/>
            <w:vMerge/>
          </w:tcPr>
          <w:p w:rsidR="00682FB2" w:rsidRDefault="00682FB2" w:rsidP="00D45B19">
            <w:pPr>
              <w:rPr>
                <w:rFonts w:ascii="Arial" w:hAnsi="Arial"/>
                <w:b/>
                <w:color w:val="000080"/>
              </w:rPr>
            </w:pPr>
          </w:p>
        </w:tc>
      </w:tr>
      <w:tr w:rsidR="00682FB2" w:rsidTr="00682FB2">
        <w:trPr>
          <w:cantSplit/>
          <w:trHeight w:val="690"/>
        </w:trPr>
        <w:tc>
          <w:tcPr>
            <w:tcW w:w="990" w:type="dxa"/>
            <w:vMerge w:val="restart"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注册</w:t>
            </w:r>
            <w:r>
              <w:rPr>
                <w:rFonts w:ascii="Arial" w:hAnsi="Arial" w:hint="eastAsia"/>
                <w:b/>
                <w:color w:val="008000"/>
              </w:rPr>
              <w:t>01</w:t>
            </w:r>
          </w:p>
        </w:tc>
        <w:tc>
          <w:tcPr>
            <w:tcW w:w="1080" w:type="dxa"/>
            <w:vMerge w:val="restart"/>
          </w:tcPr>
          <w:p w:rsidR="00682FB2" w:rsidRDefault="0054032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注册检验</w:t>
            </w:r>
          </w:p>
        </w:tc>
        <w:tc>
          <w:tcPr>
            <w:tcW w:w="1350" w:type="dxa"/>
            <w:vMerge w:val="restart"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确定</w:t>
            </w:r>
            <w:r w:rsidR="00540322">
              <w:rPr>
                <w:rFonts w:ascii="Arial" w:hAnsi="Arial" w:hint="eastAsia"/>
                <w:b/>
                <w:color w:val="008000"/>
              </w:rPr>
              <w:t>注册时用户名或者密码不能为空</w:t>
            </w:r>
          </w:p>
        </w:tc>
        <w:tc>
          <w:tcPr>
            <w:tcW w:w="1456" w:type="dxa"/>
          </w:tcPr>
          <w:p w:rsidR="00682FB2" w:rsidRDefault="0054032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在注册时</w:t>
            </w:r>
            <w:r>
              <w:rPr>
                <w:rFonts w:ascii="Arial" w:hAnsi="Arial"/>
                <w:b/>
                <w:color w:val="008000"/>
              </w:rPr>
              <w:t>用户名一栏不填</w:t>
            </w:r>
            <w:r>
              <w:rPr>
                <w:rFonts w:ascii="Arial" w:hAnsi="Arial" w:hint="eastAsia"/>
                <w:b/>
                <w:color w:val="008000"/>
              </w:rPr>
              <w:t>，只填</w:t>
            </w:r>
            <w:r>
              <w:rPr>
                <w:rFonts w:ascii="Arial" w:hAnsi="Arial"/>
                <w:b/>
                <w:color w:val="008000"/>
              </w:rPr>
              <w:t>密码</w:t>
            </w:r>
          </w:p>
        </w:tc>
        <w:tc>
          <w:tcPr>
            <w:tcW w:w="1154" w:type="dxa"/>
          </w:tcPr>
          <w:p w:rsidR="00682FB2" w:rsidRDefault="00540322" w:rsidP="00D45B19">
            <w:pPr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 w:hint="eastAsia"/>
                <w:b/>
                <w:color w:val="800000"/>
              </w:rPr>
              <w:t>显示</w:t>
            </w:r>
            <w:r>
              <w:rPr>
                <w:rFonts w:ascii="Arial" w:hAnsi="Arial"/>
                <w:b/>
                <w:color w:val="800000"/>
              </w:rPr>
              <w:t>报错消息</w:t>
            </w:r>
            <w:r>
              <w:rPr>
                <w:rFonts w:ascii="Arial" w:hAnsi="Arial" w:hint="eastAsia"/>
                <w:b/>
                <w:color w:val="800000"/>
              </w:rPr>
              <w:t>“用户名不能为空”</w:t>
            </w:r>
          </w:p>
        </w:tc>
        <w:tc>
          <w:tcPr>
            <w:tcW w:w="1260" w:type="dxa"/>
          </w:tcPr>
          <w:p w:rsidR="00682FB2" w:rsidRDefault="007E04A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800000"/>
              </w:rPr>
              <w:t>显示</w:t>
            </w:r>
            <w:r>
              <w:rPr>
                <w:rFonts w:ascii="Arial" w:hAnsi="Arial"/>
                <w:b/>
                <w:color w:val="800000"/>
              </w:rPr>
              <w:t>报错消息</w:t>
            </w:r>
            <w:r>
              <w:rPr>
                <w:rFonts w:ascii="Arial" w:hAnsi="Arial" w:hint="eastAsia"/>
                <w:b/>
                <w:color w:val="800000"/>
              </w:rPr>
              <w:t>“用户名不能为空”</w:t>
            </w:r>
          </w:p>
        </w:tc>
        <w:tc>
          <w:tcPr>
            <w:tcW w:w="810" w:type="dxa"/>
          </w:tcPr>
          <w:p w:rsidR="00682FB2" w:rsidRDefault="00682FB2" w:rsidP="00D45B19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design</w:t>
            </w:r>
          </w:p>
        </w:tc>
        <w:tc>
          <w:tcPr>
            <w:tcW w:w="900" w:type="dxa"/>
          </w:tcPr>
          <w:p w:rsidR="00682FB2" w:rsidRDefault="007E04A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P</w:t>
            </w:r>
          </w:p>
        </w:tc>
        <w:tc>
          <w:tcPr>
            <w:tcW w:w="900" w:type="dxa"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color w:val="0000FF"/>
              </w:rPr>
              <w:t>high</w:t>
            </w:r>
          </w:p>
        </w:tc>
        <w:tc>
          <w:tcPr>
            <w:tcW w:w="990" w:type="dxa"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</w:p>
        </w:tc>
      </w:tr>
      <w:tr w:rsidR="00682FB2" w:rsidTr="00682FB2">
        <w:trPr>
          <w:cantSplit/>
          <w:trHeight w:val="575"/>
        </w:trPr>
        <w:tc>
          <w:tcPr>
            <w:tcW w:w="990" w:type="dxa"/>
            <w:vMerge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080" w:type="dxa"/>
            <w:vMerge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350" w:type="dxa"/>
            <w:vMerge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456" w:type="dxa"/>
          </w:tcPr>
          <w:p w:rsidR="00682FB2" w:rsidRDefault="0054032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在注册时</w:t>
            </w:r>
            <w:r>
              <w:rPr>
                <w:rFonts w:ascii="Arial" w:hAnsi="Arial"/>
                <w:b/>
                <w:color w:val="008000"/>
              </w:rPr>
              <w:t>密码一栏不填</w:t>
            </w:r>
            <w:r>
              <w:rPr>
                <w:rFonts w:ascii="Arial" w:hAnsi="Arial" w:hint="eastAsia"/>
                <w:b/>
                <w:color w:val="008000"/>
              </w:rPr>
              <w:t>，</w:t>
            </w:r>
            <w:r>
              <w:rPr>
                <w:rFonts w:ascii="Arial" w:hAnsi="Arial"/>
                <w:b/>
                <w:color w:val="008000"/>
              </w:rPr>
              <w:t>只填用户名</w:t>
            </w:r>
          </w:p>
        </w:tc>
        <w:tc>
          <w:tcPr>
            <w:tcW w:w="1154" w:type="dxa"/>
          </w:tcPr>
          <w:p w:rsidR="00682FB2" w:rsidRDefault="00540322" w:rsidP="00D45B19">
            <w:pPr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 w:hint="eastAsia"/>
                <w:b/>
                <w:color w:val="800000"/>
              </w:rPr>
              <w:t>显示</w:t>
            </w:r>
            <w:r>
              <w:rPr>
                <w:rFonts w:ascii="Arial" w:hAnsi="Arial"/>
                <w:b/>
                <w:color w:val="800000"/>
              </w:rPr>
              <w:t>报错消息</w:t>
            </w:r>
            <w:r>
              <w:rPr>
                <w:rFonts w:ascii="Arial" w:hAnsi="Arial" w:hint="eastAsia"/>
                <w:b/>
                <w:color w:val="800000"/>
              </w:rPr>
              <w:t>“密码不能为空”</w:t>
            </w:r>
          </w:p>
        </w:tc>
        <w:tc>
          <w:tcPr>
            <w:tcW w:w="1260" w:type="dxa"/>
          </w:tcPr>
          <w:p w:rsidR="00682FB2" w:rsidRDefault="007E04A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800000"/>
              </w:rPr>
              <w:t>显示</w:t>
            </w:r>
            <w:r>
              <w:rPr>
                <w:rFonts w:ascii="Arial" w:hAnsi="Arial"/>
                <w:b/>
                <w:color w:val="800000"/>
              </w:rPr>
              <w:t>报错消息</w:t>
            </w:r>
            <w:r>
              <w:rPr>
                <w:rFonts w:ascii="Arial" w:hAnsi="Arial" w:hint="eastAsia"/>
                <w:b/>
                <w:color w:val="800000"/>
              </w:rPr>
              <w:t>“密码不能为空”</w:t>
            </w:r>
          </w:p>
        </w:tc>
        <w:tc>
          <w:tcPr>
            <w:tcW w:w="810" w:type="dxa"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color w:val="0000FF"/>
              </w:rPr>
              <w:t>design</w:t>
            </w:r>
          </w:p>
        </w:tc>
        <w:tc>
          <w:tcPr>
            <w:tcW w:w="900" w:type="dxa"/>
          </w:tcPr>
          <w:p w:rsidR="00682FB2" w:rsidRDefault="007E04A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P</w:t>
            </w:r>
          </w:p>
        </w:tc>
        <w:tc>
          <w:tcPr>
            <w:tcW w:w="900" w:type="dxa"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color w:val="0000FF"/>
              </w:rPr>
              <w:t>high</w:t>
            </w:r>
          </w:p>
        </w:tc>
        <w:tc>
          <w:tcPr>
            <w:tcW w:w="990" w:type="dxa"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</w:p>
        </w:tc>
      </w:tr>
      <w:tr w:rsidR="00682FB2" w:rsidTr="00682FB2">
        <w:trPr>
          <w:cantSplit/>
          <w:trHeight w:val="690"/>
        </w:trPr>
        <w:tc>
          <w:tcPr>
            <w:tcW w:w="990" w:type="dxa"/>
            <w:vMerge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080" w:type="dxa"/>
            <w:vMerge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350" w:type="dxa"/>
            <w:vMerge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456" w:type="dxa"/>
          </w:tcPr>
          <w:p w:rsidR="00682FB2" w:rsidRDefault="0054032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注册</w:t>
            </w:r>
            <w:r>
              <w:rPr>
                <w:rFonts w:ascii="Arial" w:hAnsi="Arial"/>
                <w:b/>
                <w:color w:val="008000"/>
              </w:rPr>
              <w:t>时用户名和密码皆填写</w:t>
            </w:r>
          </w:p>
        </w:tc>
        <w:tc>
          <w:tcPr>
            <w:tcW w:w="1154" w:type="dxa"/>
          </w:tcPr>
          <w:p w:rsidR="00682FB2" w:rsidRDefault="00540322" w:rsidP="00D45B19">
            <w:pPr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 w:hint="eastAsia"/>
                <w:b/>
                <w:color w:val="800000"/>
              </w:rPr>
              <w:t>显示</w:t>
            </w:r>
            <w:r>
              <w:rPr>
                <w:rFonts w:ascii="Arial" w:hAnsi="Arial"/>
                <w:b/>
                <w:color w:val="800000"/>
              </w:rPr>
              <w:t>消息</w:t>
            </w:r>
            <w:r>
              <w:rPr>
                <w:rFonts w:ascii="Arial" w:hAnsi="Arial" w:hint="eastAsia"/>
                <w:b/>
                <w:color w:val="800000"/>
              </w:rPr>
              <w:t>“注册成功”</w:t>
            </w:r>
          </w:p>
        </w:tc>
        <w:tc>
          <w:tcPr>
            <w:tcW w:w="1260" w:type="dxa"/>
          </w:tcPr>
          <w:p w:rsidR="00682FB2" w:rsidRDefault="007E04A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800000"/>
              </w:rPr>
              <w:t>显示</w:t>
            </w:r>
            <w:r>
              <w:rPr>
                <w:rFonts w:ascii="Arial" w:hAnsi="Arial"/>
                <w:b/>
                <w:color w:val="800000"/>
              </w:rPr>
              <w:t>消息</w:t>
            </w:r>
            <w:r>
              <w:rPr>
                <w:rFonts w:ascii="Arial" w:hAnsi="Arial" w:hint="eastAsia"/>
                <w:b/>
                <w:color w:val="800000"/>
              </w:rPr>
              <w:t>“注册成功”</w:t>
            </w:r>
          </w:p>
        </w:tc>
        <w:tc>
          <w:tcPr>
            <w:tcW w:w="810" w:type="dxa"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color w:val="0000FF"/>
              </w:rPr>
              <w:t>design</w:t>
            </w:r>
          </w:p>
        </w:tc>
        <w:tc>
          <w:tcPr>
            <w:tcW w:w="900" w:type="dxa"/>
          </w:tcPr>
          <w:p w:rsidR="00682FB2" w:rsidRDefault="007E04A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P</w:t>
            </w:r>
          </w:p>
        </w:tc>
        <w:tc>
          <w:tcPr>
            <w:tcW w:w="900" w:type="dxa"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color w:val="0000FF"/>
              </w:rPr>
              <w:t>high</w:t>
            </w:r>
          </w:p>
        </w:tc>
        <w:tc>
          <w:tcPr>
            <w:tcW w:w="990" w:type="dxa"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</w:p>
        </w:tc>
      </w:tr>
      <w:tr w:rsidR="00682FB2" w:rsidTr="00682FB2">
        <w:trPr>
          <w:cantSplit/>
        </w:trPr>
        <w:tc>
          <w:tcPr>
            <w:tcW w:w="990" w:type="dxa"/>
            <w:vMerge w:val="restart"/>
          </w:tcPr>
          <w:p w:rsidR="00682FB2" w:rsidRDefault="00095F8A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登录</w:t>
            </w:r>
            <w:r>
              <w:rPr>
                <w:rFonts w:ascii="Arial" w:hAnsi="Arial" w:hint="eastAsia"/>
                <w:b/>
                <w:color w:val="008000"/>
              </w:rPr>
              <w:t>01</w:t>
            </w:r>
          </w:p>
        </w:tc>
        <w:tc>
          <w:tcPr>
            <w:tcW w:w="1080" w:type="dxa"/>
            <w:vMerge w:val="restart"/>
          </w:tcPr>
          <w:p w:rsidR="00682FB2" w:rsidRDefault="00095F8A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登录</w:t>
            </w:r>
            <w:r>
              <w:rPr>
                <w:rFonts w:ascii="Arial" w:hAnsi="Arial"/>
                <w:b/>
                <w:color w:val="008000"/>
              </w:rPr>
              <w:t>检验</w:t>
            </w:r>
          </w:p>
        </w:tc>
        <w:tc>
          <w:tcPr>
            <w:tcW w:w="1350" w:type="dxa"/>
            <w:vMerge w:val="restart"/>
          </w:tcPr>
          <w:p w:rsidR="00682FB2" w:rsidRDefault="00095F8A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确认</w:t>
            </w:r>
            <w:r>
              <w:rPr>
                <w:rFonts w:ascii="Arial" w:hAnsi="Arial"/>
                <w:b/>
                <w:color w:val="008000"/>
              </w:rPr>
              <w:t>登录的账户必须是已经注册过的</w:t>
            </w:r>
            <w:r w:rsidR="009B44AA">
              <w:rPr>
                <w:rFonts w:ascii="Arial" w:hAnsi="Arial"/>
                <w:b/>
                <w:color w:val="008000"/>
              </w:rPr>
              <w:t>并且用户名和密码对应正确</w:t>
            </w:r>
          </w:p>
        </w:tc>
        <w:tc>
          <w:tcPr>
            <w:tcW w:w="1456" w:type="dxa"/>
          </w:tcPr>
          <w:p w:rsidR="00682FB2" w:rsidRDefault="009B44AA" w:rsidP="009B44AA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b/>
                <w:color w:val="008000"/>
              </w:rPr>
              <w:t>在登录时输入一组并未经过注册的用户名和密码</w:t>
            </w:r>
          </w:p>
        </w:tc>
        <w:tc>
          <w:tcPr>
            <w:tcW w:w="1154" w:type="dxa"/>
          </w:tcPr>
          <w:p w:rsidR="00682FB2" w:rsidRDefault="009B44AA" w:rsidP="00D45B19">
            <w:pPr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 w:hint="eastAsia"/>
                <w:b/>
                <w:color w:val="800000"/>
              </w:rPr>
              <w:t>显示</w:t>
            </w:r>
            <w:r>
              <w:rPr>
                <w:rFonts w:ascii="Arial" w:hAnsi="Arial"/>
                <w:b/>
                <w:color w:val="800000"/>
              </w:rPr>
              <w:t>消息</w:t>
            </w:r>
            <w:r>
              <w:rPr>
                <w:rFonts w:ascii="Arial" w:hAnsi="Arial" w:hint="eastAsia"/>
                <w:b/>
                <w:color w:val="800000"/>
              </w:rPr>
              <w:t>“登录失败”</w:t>
            </w:r>
          </w:p>
        </w:tc>
        <w:tc>
          <w:tcPr>
            <w:tcW w:w="1260" w:type="dxa"/>
          </w:tcPr>
          <w:p w:rsidR="00682FB2" w:rsidRDefault="007E04A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800000"/>
              </w:rPr>
              <w:t>显示</w:t>
            </w:r>
            <w:r>
              <w:rPr>
                <w:rFonts w:ascii="Arial" w:hAnsi="Arial"/>
                <w:b/>
                <w:color w:val="800000"/>
              </w:rPr>
              <w:t>消息</w:t>
            </w:r>
            <w:r>
              <w:rPr>
                <w:rFonts w:ascii="Arial" w:hAnsi="Arial" w:hint="eastAsia"/>
                <w:b/>
                <w:color w:val="800000"/>
              </w:rPr>
              <w:t>“登录失败”</w:t>
            </w:r>
          </w:p>
        </w:tc>
        <w:tc>
          <w:tcPr>
            <w:tcW w:w="810" w:type="dxa"/>
          </w:tcPr>
          <w:p w:rsidR="00682FB2" w:rsidRDefault="00682FB2" w:rsidP="00D45B19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design</w:t>
            </w:r>
          </w:p>
        </w:tc>
        <w:tc>
          <w:tcPr>
            <w:tcW w:w="900" w:type="dxa"/>
          </w:tcPr>
          <w:p w:rsidR="00682FB2" w:rsidRDefault="007E04A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P</w:t>
            </w:r>
          </w:p>
        </w:tc>
        <w:tc>
          <w:tcPr>
            <w:tcW w:w="900" w:type="dxa"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color w:val="0000FF"/>
              </w:rPr>
              <w:t>high</w:t>
            </w:r>
          </w:p>
        </w:tc>
        <w:tc>
          <w:tcPr>
            <w:tcW w:w="990" w:type="dxa"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</w:p>
        </w:tc>
      </w:tr>
      <w:tr w:rsidR="00D57EC2" w:rsidTr="00D57EC2">
        <w:trPr>
          <w:cantSplit/>
          <w:trHeight w:val="1293"/>
        </w:trPr>
        <w:tc>
          <w:tcPr>
            <w:tcW w:w="990" w:type="dxa"/>
            <w:vMerge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080" w:type="dxa"/>
            <w:vMerge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350" w:type="dxa"/>
            <w:vMerge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456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b/>
                <w:color w:val="008000"/>
              </w:rPr>
              <w:t>在登录时输入输入错误的密码</w:t>
            </w:r>
          </w:p>
        </w:tc>
        <w:tc>
          <w:tcPr>
            <w:tcW w:w="1154" w:type="dxa"/>
          </w:tcPr>
          <w:p w:rsidR="00D57EC2" w:rsidRDefault="00D57EC2" w:rsidP="00D45B19">
            <w:pPr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/>
                <w:b/>
                <w:color w:val="800000"/>
              </w:rPr>
              <w:t>显示</w:t>
            </w:r>
            <w:r>
              <w:rPr>
                <w:rFonts w:ascii="Arial" w:hAnsi="Arial" w:hint="eastAsia"/>
                <w:b/>
                <w:color w:val="800000"/>
              </w:rPr>
              <w:t>“登录失败”</w:t>
            </w:r>
          </w:p>
        </w:tc>
        <w:tc>
          <w:tcPr>
            <w:tcW w:w="1260" w:type="dxa"/>
          </w:tcPr>
          <w:p w:rsidR="00D57EC2" w:rsidRDefault="007E04A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b/>
                <w:color w:val="800000"/>
              </w:rPr>
              <w:t>显示</w:t>
            </w:r>
            <w:r>
              <w:rPr>
                <w:rFonts w:ascii="Arial" w:hAnsi="Arial" w:hint="eastAsia"/>
                <w:b/>
                <w:color w:val="800000"/>
              </w:rPr>
              <w:t>“登录失败”</w:t>
            </w:r>
          </w:p>
        </w:tc>
        <w:tc>
          <w:tcPr>
            <w:tcW w:w="810" w:type="dxa"/>
          </w:tcPr>
          <w:p w:rsidR="00D57EC2" w:rsidRDefault="00D57EC2" w:rsidP="007A6385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design</w:t>
            </w:r>
          </w:p>
        </w:tc>
        <w:tc>
          <w:tcPr>
            <w:tcW w:w="900" w:type="dxa"/>
          </w:tcPr>
          <w:p w:rsidR="00D57EC2" w:rsidRDefault="007E04AB" w:rsidP="007A6385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P</w:t>
            </w:r>
          </w:p>
        </w:tc>
        <w:tc>
          <w:tcPr>
            <w:tcW w:w="900" w:type="dxa"/>
          </w:tcPr>
          <w:p w:rsidR="00D57EC2" w:rsidRDefault="00D57EC2" w:rsidP="007A6385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color w:val="0000FF"/>
              </w:rPr>
              <w:t>high</w:t>
            </w:r>
          </w:p>
        </w:tc>
        <w:tc>
          <w:tcPr>
            <w:tcW w:w="990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</w:tr>
      <w:tr w:rsidR="00D57EC2" w:rsidTr="00D57EC2">
        <w:trPr>
          <w:cantSplit/>
          <w:trHeight w:val="1411"/>
        </w:trPr>
        <w:tc>
          <w:tcPr>
            <w:tcW w:w="990" w:type="dxa"/>
            <w:vMerge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080" w:type="dxa"/>
            <w:vMerge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350" w:type="dxa"/>
            <w:vMerge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456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在登录时输入正确的用户名和密码</w:t>
            </w:r>
          </w:p>
        </w:tc>
        <w:tc>
          <w:tcPr>
            <w:tcW w:w="1154" w:type="dxa"/>
          </w:tcPr>
          <w:p w:rsidR="00D57EC2" w:rsidRDefault="00D57EC2" w:rsidP="00D45B19">
            <w:pPr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 w:hint="eastAsia"/>
                <w:b/>
                <w:color w:val="800000"/>
              </w:rPr>
              <w:t>显示“登录成功”</w:t>
            </w:r>
          </w:p>
        </w:tc>
        <w:tc>
          <w:tcPr>
            <w:tcW w:w="1260" w:type="dxa"/>
          </w:tcPr>
          <w:p w:rsidR="00D57EC2" w:rsidRDefault="007E04A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800000"/>
              </w:rPr>
              <w:t>显示“登录成功”</w:t>
            </w:r>
          </w:p>
        </w:tc>
        <w:tc>
          <w:tcPr>
            <w:tcW w:w="810" w:type="dxa"/>
          </w:tcPr>
          <w:p w:rsidR="00D57EC2" w:rsidRDefault="00D57EC2" w:rsidP="00D45B19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design</w:t>
            </w:r>
          </w:p>
        </w:tc>
        <w:tc>
          <w:tcPr>
            <w:tcW w:w="900" w:type="dxa"/>
          </w:tcPr>
          <w:p w:rsidR="00D57EC2" w:rsidRDefault="007E04A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P</w:t>
            </w:r>
          </w:p>
        </w:tc>
        <w:tc>
          <w:tcPr>
            <w:tcW w:w="900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color w:val="0000FF"/>
              </w:rPr>
              <w:t>high</w:t>
            </w:r>
          </w:p>
        </w:tc>
        <w:tc>
          <w:tcPr>
            <w:tcW w:w="990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</w:tr>
      <w:tr w:rsidR="00D57EC2" w:rsidTr="004362DB">
        <w:trPr>
          <w:cantSplit/>
          <w:trHeight w:val="1984"/>
        </w:trPr>
        <w:tc>
          <w:tcPr>
            <w:tcW w:w="990" w:type="dxa"/>
            <w:vMerge w:val="restart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搜索</w:t>
            </w:r>
            <w:r>
              <w:rPr>
                <w:rFonts w:ascii="Arial" w:hAnsi="Arial" w:hint="eastAsia"/>
                <w:b/>
                <w:color w:val="008000"/>
              </w:rPr>
              <w:t>01</w:t>
            </w:r>
          </w:p>
        </w:tc>
        <w:tc>
          <w:tcPr>
            <w:tcW w:w="1080" w:type="dxa"/>
            <w:vMerge w:val="restart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搜索</w:t>
            </w:r>
            <w:r>
              <w:rPr>
                <w:rFonts w:ascii="Arial" w:hAnsi="Arial"/>
                <w:b/>
                <w:color w:val="008000"/>
              </w:rPr>
              <w:t>检验</w:t>
            </w:r>
          </w:p>
        </w:tc>
        <w:tc>
          <w:tcPr>
            <w:tcW w:w="1350" w:type="dxa"/>
            <w:vMerge w:val="restart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确认</w:t>
            </w:r>
            <w:r>
              <w:rPr>
                <w:rFonts w:ascii="Arial" w:hAnsi="Arial"/>
                <w:b/>
                <w:color w:val="008000"/>
              </w:rPr>
              <w:t>搜索的内容不能</w:t>
            </w:r>
            <w:r w:rsidR="00C97A88">
              <w:rPr>
                <w:rFonts w:ascii="Arial" w:hAnsi="Arial"/>
                <w:b/>
                <w:color w:val="008000"/>
              </w:rPr>
              <w:t>为空</w:t>
            </w:r>
          </w:p>
        </w:tc>
        <w:tc>
          <w:tcPr>
            <w:tcW w:w="1456" w:type="dxa"/>
          </w:tcPr>
          <w:p w:rsidR="00D57EC2" w:rsidRDefault="00C97A88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不往搜索框内输入任何内容，直接点击搜索按钮</w:t>
            </w:r>
          </w:p>
        </w:tc>
        <w:tc>
          <w:tcPr>
            <w:tcW w:w="1154" w:type="dxa"/>
          </w:tcPr>
          <w:p w:rsidR="00D57EC2" w:rsidRDefault="00C97A88" w:rsidP="00D45B19">
            <w:pPr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 w:hint="eastAsia"/>
                <w:b/>
                <w:color w:val="800000"/>
              </w:rPr>
              <w:t>显示“请输入搜索内容”</w:t>
            </w:r>
          </w:p>
        </w:tc>
        <w:tc>
          <w:tcPr>
            <w:tcW w:w="1260" w:type="dxa"/>
          </w:tcPr>
          <w:p w:rsidR="00D57EC2" w:rsidRDefault="007E04A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800000"/>
              </w:rPr>
              <w:t>显示“请输入搜索内容”</w:t>
            </w:r>
          </w:p>
        </w:tc>
        <w:tc>
          <w:tcPr>
            <w:tcW w:w="810" w:type="dxa"/>
          </w:tcPr>
          <w:p w:rsidR="00D57EC2" w:rsidRDefault="00D57EC2" w:rsidP="00D45B19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design</w:t>
            </w:r>
          </w:p>
        </w:tc>
        <w:tc>
          <w:tcPr>
            <w:tcW w:w="900" w:type="dxa"/>
          </w:tcPr>
          <w:p w:rsidR="00D57EC2" w:rsidRDefault="007E04A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P</w:t>
            </w:r>
          </w:p>
        </w:tc>
        <w:tc>
          <w:tcPr>
            <w:tcW w:w="900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color w:val="0000FF"/>
              </w:rPr>
              <w:t>high</w:t>
            </w:r>
          </w:p>
        </w:tc>
        <w:tc>
          <w:tcPr>
            <w:tcW w:w="990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</w:tr>
      <w:tr w:rsidR="00D57EC2" w:rsidTr="004362DB">
        <w:trPr>
          <w:cantSplit/>
          <w:trHeight w:val="1964"/>
        </w:trPr>
        <w:tc>
          <w:tcPr>
            <w:tcW w:w="990" w:type="dxa"/>
            <w:vMerge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080" w:type="dxa"/>
            <w:vMerge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350" w:type="dxa"/>
            <w:vMerge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456" w:type="dxa"/>
          </w:tcPr>
          <w:p w:rsidR="00D57EC2" w:rsidRDefault="00C97A88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在</w:t>
            </w:r>
            <w:r>
              <w:rPr>
                <w:rFonts w:ascii="Arial" w:hAnsi="Arial"/>
                <w:b/>
                <w:color w:val="008000"/>
              </w:rPr>
              <w:t>搜索框内输入搜索内容</w:t>
            </w:r>
            <w:r>
              <w:rPr>
                <w:rFonts w:ascii="Arial" w:hAnsi="Arial" w:hint="eastAsia"/>
                <w:b/>
                <w:color w:val="008000"/>
              </w:rPr>
              <w:t>，</w:t>
            </w:r>
            <w:r>
              <w:rPr>
                <w:rFonts w:ascii="Arial" w:hAnsi="Arial"/>
                <w:b/>
                <w:color w:val="008000"/>
              </w:rPr>
              <w:t>点击搜索按钮</w:t>
            </w:r>
          </w:p>
        </w:tc>
        <w:tc>
          <w:tcPr>
            <w:tcW w:w="1154" w:type="dxa"/>
          </w:tcPr>
          <w:p w:rsidR="00D57EC2" w:rsidRDefault="007E04AB" w:rsidP="00D45B19">
            <w:pPr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 w:hint="eastAsia"/>
                <w:b/>
                <w:color w:val="800000"/>
              </w:rPr>
              <w:t>跳转到游记列表页面，列出与搜索内容相关的游记</w:t>
            </w:r>
          </w:p>
        </w:tc>
        <w:tc>
          <w:tcPr>
            <w:tcW w:w="1260" w:type="dxa"/>
          </w:tcPr>
          <w:p w:rsidR="00D57EC2" w:rsidRDefault="007E04A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800000"/>
              </w:rPr>
              <w:t>跳转到游记列表页面，列出与搜索内容相关的游记</w:t>
            </w:r>
          </w:p>
        </w:tc>
        <w:tc>
          <w:tcPr>
            <w:tcW w:w="810" w:type="dxa"/>
          </w:tcPr>
          <w:p w:rsidR="00D57EC2" w:rsidRDefault="00D57EC2" w:rsidP="00D45B19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design</w:t>
            </w:r>
          </w:p>
        </w:tc>
        <w:tc>
          <w:tcPr>
            <w:tcW w:w="900" w:type="dxa"/>
          </w:tcPr>
          <w:p w:rsidR="00D57EC2" w:rsidRDefault="007E04A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P</w:t>
            </w:r>
          </w:p>
        </w:tc>
        <w:tc>
          <w:tcPr>
            <w:tcW w:w="900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color w:val="0000FF"/>
              </w:rPr>
              <w:t>high</w:t>
            </w:r>
          </w:p>
        </w:tc>
        <w:tc>
          <w:tcPr>
            <w:tcW w:w="990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</w:tr>
      <w:tr w:rsidR="00D57EC2" w:rsidTr="004362DB">
        <w:trPr>
          <w:cantSplit/>
          <w:trHeight w:val="2542"/>
        </w:trPr>
        <w:tc>
          <w:tcPr>
            <w:tcW w:w="990" w:type="dxa"/>
            <w:vMerge w:val="restart"/>
          </w:tcPr>
          <w:p w:rsidR="00D57EC2" w:rsidRDefault="004362D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b/>
                <w:color w:val="008000"/>
              </w:rPr>
              <w:lastRenderedPageBreak/>
              <w:t>发布</w:t>
            </w:r>
            <w:r w:rsidR="00D57EC2">
              <w:rPr>
                <w:rFonts w:ascii="Arial" w:hAnsi="Arial"/>
                <w:b/>
                <w:color w:val="008000"/>
              </w:rPr>
              <w:t>01</w:t>
            </w:r>
          </w:p>
        </w:tc>
        <w:tc>
          <w:tcPr>
            <w:tcW w:w="1080" w:type="dxa"/>
            <w:vMerge w:val="restart"/>
          </w:tcPr>
          <w:p w:rsidR="00D57EC2" w:rsidRDefault="004362D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b/>
                <w:color w:val="008000"/>
              </w:rPr>
              <w:t>发布检验</w:t>
            </w:r>
          </w:p>
        </w:tc>
        <w:tc>
          <w:tcPr>
            <w:tcW w:w="1350" w:type="dxa"/>
            <w:vMerge w:val="restart"/>
          </w:tcPr>
          <w:p w:rsidR="00D57EC2" w:rsidRDefault="004362D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确认</w:t>
            </w:r>
            <w:r>
              <w:rPr>
                <w:rFonts w:ascii="Arial" w:hAnsi="Arial"/>
                <w:b/>
                <w:color w:val="008000"/>
              </w:rPr>
              <w:t>发布的游记内容不能为空</w:t>
            </w:r>
          </w:p>
        </w:tc>
        <w:tc>
          <w:tcPr>
            <w:tcW w:w="1456" w:type="dxa"/>
          </w:tcPr>
          <w:p w:rsidR="00D57EC2" w:rsidRDefault="004362D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在发布游记的页面，在游记内容的输入框中不输入任何内容，直接点击发布按钮</w:t>
            </w:r>
          </w:p>
        </w:tc>
        <w:tc>
          <w:tcPr>
            <w:tcW w:w="1154" w:type="dxa"/>
          </w:tcPr>
          <w:p w:rsidR="00D57EC2" w:rsidRDefault="004362DB" w:rsidP="00D45B19">
            <w:pPr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 w:hint="eastAsia"/>
                <w:b/>
                <w:color w:val="800000"/>
              </w:rPr>
              <w:t>显示</w:t>
            </w:r>
            <w:r>
              <w:rPr>
                <w:rFonts w:ascii="Arial" w:hAnsi="Arial"/>
                <w:b/>
                <w:color w:val="800000"/>
              </w:rPr>
              <w:t>报错消息</w:t>
            </w:r>
            <w:r>
              <w:rPr>
                <w:rFonts w:ascii="Arial" w:hAnsi="Arial" w:hint="eastAsia"/>
                <w:b/>
                <w:color w:val="800000"/>
              </w:rPr>
              <w:t>“游记内容不能为空”</w:t>
            </w:r>
          </w:p>
        </w:tc>
        <w:tc>
          <w:tcPr>
            <w:tcW w:w="1260" w:type="dxa"/>
          </w:tcPr>
          <w:p w:rsidR="00D57EC2" w:rsidRDefault="007E04A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800000"/>
              </w:rPr>
              <w:t>显示</w:t>
            </w:r>
            <w:r>
              <w:rPr>
                <w:rFonts w:ascii="Arial" w:hAnsi="Arial"/>
                <w:b/>
                <w:color w:val="800000"/>
              </w:rPr>
              <w:t>报错消息</w:t>
            </w:r>
            <w:r>
              <w:rPr>
                <w:rFonts w:ascii="Arial" w:hAnsi="Arial" w:hint="eastAsia"/>
                <w:b/>
                <w:color w:val="800000"/>
              </w:rPr>
              <w:t>“游记内容不能为空”</w:t>
            </w:r>
          </w:p>
        </w:tc>
        <w:tc>
          <w:tcPr>
            <w:tcW w:w="810" w:type="dxa"/>
          </w:tcPr>
          <w:p w:rsidR="00D57EC2" w:rsidRDefault="00D57EC2" w:rsidP="00D45B19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design</w:t>
            </w:r>
          </w:p>
        </w:tc>
        <w:tc>
          <w:tcPr>
            <w:tcW w:w="900" w:type="dxa"/>
          </w:tcPr>
          <w:p w:rsidR="00D57EC2" w:rsidRDefault="007E04A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P</w:t>
            </w:r>
          </w:p>
        </w:tc>
        <w:tc>
          <w:tcPr>
            <w:tcW w:w="900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color w:val="0000FF"/>
              </w:rPr>
              <w:t>high</w:t>
            </w:r>
          </w:p>
        </w:tc>
        <w:tc>
          <w:tcPr>
            <w:tcW w:w="990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</w:tr>
      <w:tr w:rsidR="00D57EC2" w:rsidTr="004362DB">
        <w:trPr>
          <w:cantSplit/>
          <w:trHeight w:val="2534"/>
        </w:trPr>
        <w:tc>
          <w:tcPr>
            <w:tcW w:w="990" w:type="dxa"/>
            <w:vMerge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080" w:type="dxa"/>
            <w:vMerge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350" w:type="dxa"/>
            <w:vMerge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456" w:type="dxa"/>
          </w:tcPr>
          <w:p w:rsidR="00D57EC2" w:rsidRDefault="004362D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在发布游记的页面，在游记内容的输入框中输入一些文字内容，然后点击发布按钮</w:t>
            </w:r>
          </w:p>
        </w:tc>
        <w:tc>
          <w:tcPr>
            <w:tcW w:w="1154" w:type="dxa"/>
          </w:tcPr>
          <w:p w:rsidR="00D57EC2" w:rsidRDefault="004362DB" w:rsidP="00D45B19">
            <w:pPr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 w:hint="eastAsia"/>
                <w:b/>
                <w:color w:val="800000"/>
              </w:rPr>
              <w:t>显示</w:t>
            </w:r>
            <w:r>
              <w:rPr>
                <w:rFonts w:ascii="Arial" w:hAnsi="Arial"/>
                <w:b/>
                <w:color w:val="800000"/>
              </w:rPr>
              <w:t>发布成功的消息</w:t>
            </w:r>
          </w:p>
        </w:tc>
        <w:tc>
          <w:tcPr>
            <w:tcW w:w="1260" w:type="dxa"/>
          </w:tcPr>
          <w:p w:rsidR="00D57EC2" w:rsidRDefault="007E04A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800000"/>
              </w:rPr>
              <w:t>显示</w:t>
            </w:r>
            <w:r>
              <w:rPr>
                <w:rFonts w:ascii="Arial" w:hAnsi="Arial"/>
                <w:b/>
                <w:color w:val="800000"/>
              </w:rPr>
              <w:t>发布成功的消息</w:t>
            </w:r>
          </w:p>
        </w:tc>
        <w:tc>
          <w:tcPr>
            <w:tcW w:w="810" w:type="dxa"/>
          </w:tcPr>
          <w:p w:rsidR="00D57EC2" w:rsidRDefault="00D57EC2" w:rsidP="00D45B19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design</w:t>
            </w:r>
          </w:p>
        </w:tc>
        <w:tc>
          <w:tcPr>
            <w:tcW w:w="900" w:type="dxa"/>
          </w:tcPr>
          <w:p w:rsidR="00D57EC2" w:rsidRDefault="007E04A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P</w:t>
            </w:r>
          </w:p>
        </w:tc>
        <w:tc>
          <w:tcPr>
            <w:tcW w:w="900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color w:val="0000FF"/>
              </w:rPr>
              <w:t>high</w:t>
            </w:r>
          </w:p>
        </w:tc>
        <w:tc>
          <w:tcPr>
            <w:tcW w:w="990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</w:tr>
      <w:tr w:rsidR="007913EA" w:rsidTr="007913EA">
        <w:trPr>
          <w:cantSplit/>
          <w:trHeight w:val="2401"/>
        </w:trPr>
        <w:tc>
          <w:tcPr>
            <w:tcW w:w="990" w:type="dxa"/>
            <w:vMerge w:val="restart"/>
          </w:tcPr>
          <w:p w:rsidR="007913EA" w:rsidRDefault="007913EA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评论</w:t>
            </w:r>
            <w:r>
              <w:rPr>
                <w:rFonts w:ascii="Arial" w:hAnsi="Arial" w:hint="eastAsia"/>
                <w:b/>
                <w:color w:val="008000"/>
              </w:rPr>
              <w:t>01</w:t>
            </w:r>
          </w:p>
        </w:tc>
        <w:tc>
          <w:tcPr>
            <w:tcW w:w="1080" w:type="dxa"/>
            <w:vMerge w:val="restart"/>
          </w:tcPr>
          <w:p w:rsidR="007913EA" w:rsidRDefault="007913EA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评论检验</w:t>
            </w:r>
          </w:p>
        </w:tc>
        <w:tc>
          <w:tcPr>
            <w:tcW w:w="1350" w:type="dxa"/>
            <w:vMerge w:val="restart"/>
          </w:tcPr>
          <w:p w:rsidR="007913EA" w:rsidRDefault="007913EA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确认</w:t>
            </w:r>
            <w:r>
              <w:rPr>
                <w:rFonts w:ascii="Arial" w:hAnsi="Arial"/>
                <w:b/>
                <w:color w:val="008000"/>
              </w:rPr>
              <w:t>评论的内容不能为空</w:t>
            </w:r>
          </w:p>
        </w:tc>
        <w:tc>
          <w:tcPr>
            <w:tcW w:w="1456" w:type="dxa"/>
          </w:tcPr>
          <w:p w:rsidR="007913EA" w:rsidRDefault="007913EA" w:rsidP="007A6385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在评论游记的页面，在评论内容的输入框中不输入任何内容，直接点击评论按钮</w:t>
            </w:r>
          </w:p>
        </w:tc>
        <w:tc>
          <w:tcPr>
            <w:tcW w:w="1154" w:type="dxa"/>
          </w:tcPr>
          <w:p w:rsidR="007913EA" w:rsidRDefault="007913EA" w:rsidP="007A6385">
            <w:pPr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 w:hint="eastAsia"/>
                <w:b/>
                <w:color w:val="800000"/>
              </w:rPr>
              <w:t>显示</w:t>
            </w:r>
            <w:r>
              <w:rPr>
                <w:rFonts w:ascii="Arial" w:hAnsi="Arial"/>
                <w:b/>
                <w:color w:val="800000"/>
              </w:rPr>
              <w:t>报错消息</w:t>
            </w:r>
            <w:r>
              <w:rPr>
                <w:rFonts w:ascii="Arial" w:hAnsi="Arial" w:hint="eastAsia"/>
                <w:b/>
                <w:color w:val="800000"/>
              </w:rPr>
              <w:t>“评论内容不能为空”</w:t>
            </w:r>
          </w:p>
        </w:tc>
        <w:tc>
          <w:tcPr>
            <w:tcW w:w="1260" w:type="dxa"/>
          </w:tcPr>
          <w:p w:rsidR="007913EA" w:rsidRDefault="007E04A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800000"/>
              </w:rPr>
              <w:t>显示</w:t>
            </w:r>
            <w:r>
              <w:rPr>
                <w:rFonts w:ascii="Arial" w:hAnsi="Arial"/>
                <w:b/>
                <w:color w:val="800000"/>
              </w:rPr>
              <w:t>报错消息</w:t>
            </w:r>
            <w:r>
              <w:rPr>
                <w:rFonts w:ascii="Arial" w:hAnsi="Arial" w:hint="eastAsia"/>
                <w:b/>
                <w:color w:val="800000"/>
              </w:rPr>
              <w:t>“评论内容不能为空”</w:t>
            </w:r>
          </w:p>
        </w:tc>
        <w:tc>
          <w:tcPr>
            <w:tcW w:w="810" w:type="dxa"/>
          </w:tcPr>
          <w:p w:rsidR="007913EA" w:rsidRDefault="007913EA" w:rsidP="00D45B19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design</w:t>
            </w:r>
          </w:p>
        </w:tc>
        <w:tc>
          <w:tcPr>
            <w:tcW w:w="900" w:type="dxa"/>
          </w:tcPr>
          <w:p w:rsidR="007913EA" w:rsidRDefault="007E04A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P</w:t>
            </w:r>
          </w:p>
        </w:tc>
        <w:tc>
          <w:tcPr>
            <w:tcW w:w="900" w:type="dxa"/>
          </w:tcPr>
          <w:p w:rsidR="007913EA" w:rsidRDefault="007913EA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color w:val="0000FF"/>
              </w:rPr>
              <w:t>high</w:t>
            </w:r>
          </w:p>
        </w:tc>
        <w:tc>
          <w:tcPr>
            <w:tcW w:w="990" w:type="dxa"/>
          </w:tcPr>
          <w:p w:rsidR="007913EA" w:rsidRDefault="007913EA" w:rsidP="00D45B19">
            <w:pPr>
              <w:rPr>
                <w:rFonts w:ascii="Arial" w:hAnsi="Arial"/>
                <w:b/>
                <w:color w:val="008000"/>
              </w:rPr>
            </w:pPr>
          </w:p>
        </w:tc>
      </w:tr>
      <w:tr w:rsidR="007913EA" w:rsidTr="007913EA">
        <w:trPr>
          <w:cantSplit/>
          <w:trHeight w:val="2631"/>
        </w:trPr>
        <w:tc>
          <w:tcPr>
            <w:tcW w:w="990" w:type="dxa"/>
            <w:vMerge/>
          </w:tcPr>
          <w:p w:rsidR="007913EA" w:rsidRDefault="007913EA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080" w:type="dxa"/>
            <w:vMerge/>
          </w:tcPr>
          <w:p w:rsidR="007913EA" w:rsidRDefault="007913EA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350" w:type="dxa"/>
            <w:vMerge/>
          </w:tcPr>
          <w:p w:rsidR="007913EA" w:rsidRDefault="007913EA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456" w:type="dxa"/>
          </w:tcPr>
          <w:p w:rsidR="007913EA" w:rsidRDefault="007913EA" w:rsidP="007A6385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在评论游记的页面，在评论内容的输入框中输入一些文字内容，然后点评论按钮</w:t>
            </w:r>
          </w:p>
        </w:tc>
        <w:tc>
          <w:tcPr>
            <w:tcW w:w="1154" w:type="dxa"/>
          </w:tcPr>
          <w:p w:rsidR="007913EA" w:rsidRDefault="007913EA" w:rsidP="007A6385">
            <w:pPr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 w:hint="eastAsia"/>
                <w:b/>
                <w:color w:val="800000"/>
              </w:rPr>
              <w:t>显示评论</w:t>
            </w:r>
            <w:r>
              <w:rPr>
                <w:rFonts w:ascii="Arial" w:hAnsi="Arial"/>
                <w:b/>
                <w:color w:val="800000"/>
              </w:rPr>
              <w:t>成功的消息</w:t>
            </w:r>
          </w:p>
        </w:tc>
        <w:tc>
          <w:tcPr>
            <w:tcW w:w="1260" w:type="dxa"/>
          </w:tcPr>
          <w:p w:rsidR="007913EA" w:rsidRDefault="007E04A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800000"/>
              </w:rPr>
              <w:t>显示评论</w:t>
            </w:r>
            <w:r>
              <w:rPr>
                <w:rFonts w:ascii="Arial" w:hAnsi="Arial"/>
                <w:b/>
                <w:color w:val="800000"/>
              </w:rPr>
              <w:t>成功的消息</w:t>
            </w:r>
          </w:p>
        </w:tc>
        <w:tc>
          <w:tcPr>
            <w:tcW w:w="810" w:type="dxa"/>
          </w:tcPr>
          <w:p w:rsidR="007913EA" w:rsidRDefault="007913EA" w:rsidP="00D45B19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design</w:t>
            </w:r>
          </w:p>
        </w:tc>
        <w:tc>
          <w:tcPr>
            <w:tcW w:w="900" w:type="dxa"/>
          </w:tcPr>
          <w:p w:rsidR="007913EA" w:rsidRDefault="007E04A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P</w:t>
            </w:r>
          </w:p>
        </w:tc>
        <w:tc>
          <w:tcPr>
            <w:tcW w:w="900" w:type="dxa"/>
          </w:tcPr>
          <w:p w:rsidR="007913EA" w:rsidRDefault="007913EA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color w:val="0000FF"/>
              </w:rPr>
              <w:t>high</w:t>
            </w:r>
          </w:p>
        </w:tc>
        <w:tc>
          <w:tcPr>
            <w:tcW w:w="990" w:type="dxa"/>
          </w:tcPr>
          <w:p w:rsidR="007913EA" w:rsidRDefault="007913EA" w:rsidP="00D45B19">
            <w:pPr>
              <w:rPr>
                <w:rFonts w:ascii="Arial" w:hAnsi="Arial"/>
                <w:b/>
                <w:color w:val="008000"/>
              </w:rPr>
            </w:pPr>
          </w:p>
        </w:tc>
      </w:tr>
      <w:tr w:rsidR="00A36645" w:rsidTr="00A36645">
        <w:trPr>
          <w:trHeight w:val="1750"/>
        </w:trPr>
        <w:tc>
          <w:tcPr>
            <w:tcW w:w="990" w:type="dxa"/>
          </w:tcPr>
          <w:p w:rsidR="00A36645" w:rsidRDefault="00A36645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b/>
                <w:color w:val="008000"/>
              </w:rPr>
              <w:t>管理</w:t>
            </w:r>
            <w:r>
              <w:rPr>
                <w:rFonts w:ascii="Arial" w:hAnsi="Arial" w:hint="eastAsia"/>
                <w:b/>
                <w:color w:val="008000"/>
              </w:rPr>
              <w:t>01</w:t>
            </w:r>
          </w:p>
        </w:tc>
        <w:tc>
          <w:tcPr>
            <w:tcW w:w="1080" w:type="dxa"/>
          </w:tcPr>
          <w:p w:rsidR="00A36645" w:rsidRDefault="00A36645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账号管理</w:t>
            </w:r>
            <w:r>
              <w:rPr>
                <w:rFonts w:ascii="Arial" w:hAnsi="Arial"/>
                <w:b/>
                <w:color w:val="008000"/>
              </w:rPr>
              <w:t>检验</w:t>
            </w:r>
          </w:p>
        </w:tc>
        <w:tc>
          <w:tcPr>
            <w:tcW w:w="1350" w:type="dxa"/>
          </w:tcPr>
          <w:p w:rsidR="00A36645" w:rsidRDefault="00A36645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确认个人账号管理的功能</w:t>
            </w:r>
          </w:p>
        </w:tc>
        <w:tc>
          <w:tcPr>
            <w:tcW w:w="1456" w:type="dxa"/>
          </w:tcPr>
          <w:p w:rsidR="00A36645" w:rsidRDefault="00A36645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b/>
                <w:color w:val="008000"/>
              </w:rPr>
              <w:t>点击个人账号按钮</w:t>
            </w:r>
          </w:p>
        </w:tc>
        <w:tc>
          <w:tcPr>
            <w:tcW w:w="1154" w:type="dxa"/>
          </w:tcPr>
          <w:p w:rsidR="00A36645" w:rsidRDefault="00A36645" w:rsidP="00D45B19">
            <w:pPr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 w:hint="eastAsia"/>
                <w:b/>
                <w:color w:val="800000"/>
              </w:rPr>
              <w:t>成功</w:t>
            </w:r>
            <w:r>
              <w:rPr>
                <w:rFonts w:ascii="Arial" w:hAnsi="Arial"/>
                <w:b/>
                <w:color w:val="800000"/>
              </w:rPr>
              <w:t>跳转到个人账号页面</w:t>
            </w:r>
            <w:r>
              <w:rPr>
                <w:rFonts w:ascii="Arial" w:hAnsi="Arial" w:hint="eastAsia"/>
                <w:b/>
                <w:color w:val="800000"/>
              </w:rPr>
              <w:t>，</w:t>
            </w:r>
            <w:r>
              <w:rPr>
                <w:rFonts w:ascii="Arial" w:hAnsi="Arial"/>
                <w:b/>
                <w:color w:val="800000"/>
              </w:rPr>
              <w:t>显示个人信息</w:t>
            </w:r>
          </w:p>
        </w:tc>
        <w:tc>
          <w:tcPr>
            <w:tcW w:w="1260" w:type="dxa"/>
          </w:tcPr>
          <w:p w:rsidR="00A36645" w:rsidRDefault="007E04A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800000"/>
              </w:rPr>
              <w:t>成功</w:t>
            </w:r>
            <w:r>
              <w:rPr>
                <w:rFonts w:ascii="Arial" w:hAnsi="Arial"/>
                <w:b/>
                <w:color w:val="800000"/>
              </w:rPr>
              <w:t>跳转到个人账号页面</w:t>
            </w:r>
            <w:r>
              <w:rPr>
                <w:rFonts w:ascii="Arial" w:hAnsi="Arial" w:hint="eastAsia"/>
                <w:b/>
                <w:color w:val="800000"/>
              </w:rPr>
              <w:t>，</w:t>
            </w:r>
            <w:r>
              <w:rPr>
                <w:rFonts w:ascii="Arial" w:hAnsi="Arial"/>
                <w:b/>
                <w:color w:val="800000"/>
              </w:rPr>
              <w:t>显示个人信息</w:t>
            </w:r>
          </w:p>
        </w:tc>
        <w:tc>
          <w:tcPr>
            <w:tcW w:w="810" w:type="dxa"/>
          </w:tcPr>
          <w:p w:rsidR="00A36645" w:rsidRDefault="00A36645" w:rsidP="00D45B19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design</w:t>
            </w:r>
          </w:p>
        </w:tc>
        <w:tc>
          <w:tcPr>
            <w:tcW w:w="900" w:type="dxa"/>
          </w:tcPr>
          <w:p w:rsidR="00A36645" w:rsidRDefault="007E04A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P</w:t>
            </w:r>
          </w:p>
        </w:tc>
        <w:tc>
          <w:tcPr>
            <w:tcW w:w="900" w:type="dxa"/>
          </w:tcPr>
          <w:p w:rsidR="00A36645" w:rsidRDefault="00A36645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color w:val="0000FF"/>
              </w:rPr>
              <w:t>high</w:t>
            </w:r>
          </w:p>
        </w:tc>
        <w:tc>
          <w:tcPr>
            <w:tcW w:w="990" w:type="dxa"/>
          </w:tcPr>
          <w:p w:rsidR="00A36645" w:rsidRDefault="00A36645" w:rsidP="00D45B19">
            <w:pPr>
              <w:rPr>
                <w:rFonts w:ascii="Arial" w:hAnsi="Arial"/>
                <w:b/>
                <w:color w:val="008000"/>
              </w:rPr>
            </w:pPr>
          </w:p>
        </w:tc>
      </w:tr>
    </w:tbl>
    <w:p w:rsidR="00682FB2" w:rsidRDefault="00682FB2"/>
    <w:sectPr w:rsidR="00682FB2" w:rsidSect="00220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5AB" w:rsidRDefault="00BE15AB" w:rsidP="00682FB2">
      <w:r>
        <w:separator/>
      </w:r>
    </w:p>
  </w:endnote>
  <w:endnote w:type="continuationSeparator" w:id="1">
    <w:p w:rsidR="00BE15AB" w:rsidRDefault="00BE15AB" w:rsidP="00682F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5AB" w:rsidRDefault="00BE15AB" w:rsidP="00682FB2">
      <w:r>
        <w:separator/>
      </w:r>
    </w:p>
  </w:footnote>
  <w:footnote w:type="continuationSeparator" w:id="1">
    <w:p w:rsidR="00BE15AB" w:rsidRDefault="00BE15AB" w:rsidP="00682F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2FB2"/>
    <w:rsid w:val="00095F8A"/>
    <w:rsid w:val="00220DD3"/>
    <w:rsid w:val="004362DB"/>
    <w:rsid w:val="00540322"/>
    <w:rsid w:val="00561E8F"/>
    <w:rsid w:val="00682FB2"/>
    <w:rsid w:val="007913EA"/>
    <w:rsid w:val="007E04AB"/>
    <w:rsid w:val="008F3A27"/>
    <w:rsid w:val="009B44AA"/>
    <w:rsid w:val="00A36645"/>
    <w:rsid w:val="00BE15AB"/>
    <w:rsid w:val="00C97A88"/>
    <w:rsid w:val="00D57EC2"/>
    <w:rsid w:val="00E06C9F"/>
    <w:rsid w:val="00E67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D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2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2F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2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2F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DE99A-5AD6-47FE-B522-3ACECE5CD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zyc-1</dc:creator>
  <cp:keywords/>
  <dc:description/>
  <cp:lastModifiedBy>zyc-1</cp:lastModifiedBy>
  <cp:revision>5</cp:revision>
  <dcterms:created xsi:type="dcterms:W3CDTF">2017-05-29T14:06:00Z</dcterms:created>
  <dcterms:modified xsi:type="dcterms:W3CDTF">2017-05-31T04:18:00Z</dcterms:modified>
</cp:coreProperties>
</file>