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9EFC" w14:textId="7C81A3D9" w:rsidR="006166F2" w:rsidRPr="006166F2" w:rsidRDefault="006166F2" w:rsidP="006166F2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 xml:space="preserve"> </w:t>
      </w:r>
    </w:p>
    <w:p w14:paraId="3F86E3E0" w14:textId="51F0533E" w:rsidR="006166F2" w:rsidRPr="006166F2" w:rsidRDefault="006166F2" w:rsidP="006166F2">
      <w:pPr>
        <w:widowControl/>
        <w:spacing w:before="300" w:after="300"/>
        <w:jc w:val="left"/>
        <w:rPr>
          <w:rFonts w:ascii="Segoe UI" w:eastAsia="宋体" w:hAnsi="Segoe UI" w:cs="Segoe UI" w:hint="eastAsia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代码规范文档</w:t>
      </w:r>
    </w:p>
    <w:p w14:paraId="34E0DAB9" w14:textId="77777777" w:rsidR="006166F2" w:rsidRPr="006166F2" w:rsidRDefault="006166F2" w:rsidP="006166F2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1. </w:t>
      </w:r>
      <w:r w:rsidRPr="006166F2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引言</w:t>
      </w:r>
    </w:p>
    <w:p w14:paraId="3133B696" w14:textId="77777777" w:rsidR="006166F2" w:rsidRPr="006166F2" w:rsidRDefault="006166F2" w:rsidP="006166F2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color w:val="05073B"/>
          <w:kern w:val="0"/>
          <w:sz w:val="23"/>
          <w:szCs w:val="23"/>
        </w:rPr>
        <w:t>本文档旨在制定一套代码编写规范，以确保代码的可读性、可维护性和一致性。所有开发人员必须遵守此规范。</w:t>
      </w:r>
    </w:p>
    <w:p w14:paraId="27F067FE" w14:textId="77777777" w:rsidR="006166F2" w:rsidRPr="006166F2" w:rsidRDefault="006166F2" w:rsidP="006166F2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2. </w:t>
      </w:r>
      <w:r w:rsidRPr="006166F2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标识符命名</w:t>
      </w:r>
    </w:p>
    <w:p w14:paraId="4CD24A66" w14:textId="77777777" w:rsidR="006166F2" w:rsidRPr="006166F2" w:rsidRDefault="006166F2" w:rsidP="006166F2">
      <w:pPr>
        <w:widowControl/>
        <w:spacing w:before="210" w:after="120"/>
        <w:jc w:val="left"/>
        <w:outlineLvl w:val="3"/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 xml:space="preserve">2.1 </w:t>
      </w:r>
      <w:r w:rsidRPr="006166F2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>通用规则</w:t>
      </w:r>
    </w:p>
    <w:p w14:paraId="3A7CFDB4" w14:textId="77777777" w:rsidR="006166F2" w:rsidRPr="006166F2" w:rsidRDefault="006166F2" w:rsidP="006166F2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清晰性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：标识符名称应清晰表达其含义和用途。</w:t>
      </w:r>
    </w:p>
    <w:p w14:paraId="681DA347" w14:textId="77777777" w:rsidR="006166F2" w:rsidRPr="006166F2" w:rsidRDefault="006166F2" w:rsidP="006166F2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简洁性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：在保持清晰性的前提下，名称应尽可能简短。</w:t>
      </w:r>
    </w:p>
    <w:p w14:paraId="540DC02C" w14:textId="77777777" w:rsidR="006166F2" w:rsidRPr="006166F2" w:rsidRDefault="006166F2" w:rsidP="006166F2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一致性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：遵循相同的命名模式，不要在同一项目中混用不同命名风格。</w:t>
      </w:r>
    </w:p>
    <w:p w14:paraId="2E92289C" w14:textId="77777777" w:rsidR="006166F2" w:rsidRPr="006166F2" w:rsidRDefault="006166F2" w:rsidP="006166F2">
      <w:pPr>
        <w:widowControl/>
        <w:spacing w:before="210" w:after="120"/>
        <w:jc w:val="left"/>
        <w:outlineLvl w:val="3"/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 xml:space="preserve">2.2 </w:t>
      </w:r>
      <w:r w:rsidRPr="006166F2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>具体规则</w:t>
      </w:r>
    </w:p>
    <w:p w14:paraId="382CAD3B" w14:textId="77777777" w:rsidR="006166F2" w:rsidRPr="006166F2" w:rsidRDefault="006166F2" w:rsidP="006166F2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类名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：使用大驼峰命名法（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CamelCase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），例如</w:t>
      </w:r>
      <w:proofErr w:type="spellStart"/>
      <w:r w:rsidRPr="006166F2">
        <w:rPr>
          <w:rFonts w:ascii="Consolas" w:eastAsia="宋体" w:hAnsi="Consolas" w:cs="宋体"/>
          <w:color w:val="05073B"/>
          <w:kern w:val="0"/>
          <w:sz w:val="19"/>
          <w:szCs w:val="19"/>
        </w:rPr>
        <w:t>MyClass</w:t>
      </w:r>
      <w:proofErr w:type="spellEnd"/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14:paraId="24FE91FE" w14:textId="77777777" w:rsidR="006166F2" w:rsidRPr="006166F2" w:rsidRDefault="006166F2" w:rsidP="006166F2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方法名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：使用小驼峰命名法（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camelCase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），例如</w:t>
      </w:r>
      <w:proofErr w:type="spellStart"/>
      <w:r w:rsidRPr="006166F2">
        <w:rPr>
          <w:rFonts w:ascii="Consolas" w:eastAsia="宋体" w:hAnsi="Consolas" w:cs="宋体"/>
          <w:color w:val="05073B"/>
          <w:kern w:val="0"/>
          <w:sz w:val="19"/>
          <w:szCs w:val="19"/>
        </w:rPr>
        <w:t>myMethod</w:t>
      </w:r>
      <w:proofErr w:type="spellEnd"/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14:paraId="553383C8" w14:textId="77777777" w:rsidR="006166F2" w:rsidRPr="006166F2" w:rsidRDefault="006166F2" w:rsidP="006166F2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变量名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：使用小驼峰命名法，例如</w:t>
      </w:r>
      <w:proofErr w:type="spellStart"/>
      <w:r w:rsidRPr="006166F2">
        <w:rPr>
          <w:rFonts w:ascii="Consolas" w:eastAsia="宋体" w:hAnsi="Consolas" w:cs="宋体"/>
          <w:color w:val="05073B"/>
          <w:kern w:val="0"/>
          <w:sz w:val="19"/>
          <w:szCs w:val="19"/>
        </w:rPr>
        <w:t>myVariable</w:t>
      </w:r>
      <w:proofErr w:type="spellEnd"/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14:paraId="34536693" w14:textId="77777777" w:rsidR="006166F2" w:rsidRPr="006166F2" w:rsidRDefault="006166F2" w:rsidP="006166F2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常量名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：全部大写，单词之间用下划线分隔，例如</w:t>
      </w:r>
      <w:r w:rsidRPr="006166F2">
        <w:rPr>
          <w:rFonts w:ascii="Consolas" w:eastAsia="宋体" w:hAnsi="Consolas" w:cs="宋体"/>
          <w:color w:val="05073B"/>
          <w:kern w:val="0"/>
          <w:sz w:val="19"/>
          <w:szCs w:val="19"/>
        </w:rPr>
        <w:t>MY_CONSTANT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。</w:t>
      </w:r>
    </w:p>
    <w:p w14:paraId="7E92E3D9" w14:textId="77777777" w:rsidR="006166F2" w:rsidRPr="006166F2" w:rsidRDefault="006166F2" w:rsidP="006166F2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3. </w:t>
      </w:r>
      <w:r w:rsidRPr="006166F2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注释</w:t>
      </w:r>
    </w:p>
    <w:p w14:paraId="643C02DA" w14:textId="77777777" w:rsidR="006166F2" w:rsidRPr="006166F2" w:rsidRDefault="006166F2" w:rsidP="006166F2">
      <w:pPr>
        <w:widowControl/>
        <w:spacing w:before="210" w:after="120"/>
        <w:jc w:val="left"/>
        <w:outlineLvl w:val="3"/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 xml:space="preserve">3.1 </w:t>
      </w:r>
      <w:r w:rsidRPr="006166F2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>通用规则</w:t>
      </w:r>
    </w:p>
    <w:p w14:paraId="6D464B52" w14:textId="77777777" w:rsidR="006166F2" w:rsidRPr="006166F2" w:rsidRDefault="006166F2" w:rsidP="006166F2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必要性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：只在必要时添加注释，避免过度注释。</w:t>
      </w:r>
    </w:p>
    <w:p w14:paraId="3CC478BC" w14:textId="77777777" w:rsidR="006166F2" w:rsidRPr="006166F2" w:rsidRDefault="006166F2" w:rsidP="006166F2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准确性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：注释应准确反映代码的功能和意图。</w:t>
      </w:r>
    </w:p>
    <w:p w14:paraId="58588628" w14:textId="77777777" w:rsidR="006166F2" w:rsidRPr="006166F2" w:rsidRDefault="006166F2" w:rsidP="006166F2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更新性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：代码更新时，相应的注释也应同步更新。</w:t>
      </w:r>
    </w:p>
    <w:p w14:paraId="571F9FC5" w14:textId="77777777" w:rsidR="006166F2" w:rsidRPr="006166F2" w:rsidRDefault="006166F2" w:rsidP="006166F2">
      <w:pPr>
        <w:widowControl/>
        <w:spacing w:before="210" w:after="120"/>
        <w:jc w:val="left"/>
        <w:outlineLvl w:val="3"/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 xml:space="preserve">3.2 </w:t>
      </w:r>
      <w:r w:rsidRPr="006166F2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>具体规则</w:t>
      </w:r>
    </w:p>
    <w:p w14:paraId="73413057" w14:textId="77777777" w:rsidR="006166F2" w:rsidRPr="006166F2" w:rsidRDefault="006166F2" w:rsidP="006166F2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类注释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</w:t>
      </w:r>
      <w:proofErr w:type="gramStart"/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每个类都应有</w:t>
      </w:r>
      <w:proofErr w:type="gramEnd"/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一个注释，说明其用途和主要功能。</w:t>
      </w:r>
    </w:p>
    <w:p w14:paraId="26E86966" w14:textId="77777777" w:rsidR="006166F2" w:rsidRPr="006166F2" w:rsidRDefault="006166F2" w:rsidP="006166F2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方法注释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：每个公共方法都应有一个注释，说明其用途、参数、返回值和可能抛出的异常。</w:t>
      </w:r>
    </w:p>
    <w:p w14:paraId="3D204832" w14:textId="77777777" w:rsidR="006166F2" w:rsidRPr="006166F2" w:rsidRDefault="006166F2" w:rsidP="006166F2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代码块注释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：对于复杂的代码块，应在开始处添加注释，说明该代码块的功能和逻辑。</w:t>
      </w:r>
    </w:p>
    <w:p w14:paraId="1A7E6D59" w14:textId="77777777" w:rsidR="006166F2" w:rsidRPr="006166F2" w:rsidRDefault="006166F2" w:rsidP="006166F2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行注释</w:t>
      </w:r>
      <w:r w:rsidRPr="006166F2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：对于难以理解的代码行，可在行尾添加注释进行解释。</w:t>
      </w:r>
    </w:p>
    <w:p w14:paraId="7F35B83C" w14:textId="77777777" w:rsidR="006166F2" w:rsidRPr="006166F2" w:rsidRDefault="006166F2" w:rsidP="006166F2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6166F2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4. </w:t>
      </w:r>
      <w:r w:rsidRPr="006166F2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结语</w:t>
      </w:r>
    </w:p>
    <w:p w14:paraId="4AE9CBE2" w14:textId="77777777" w:rsidR="006166F2" w:rsidRPr="006166F2" w:rsidRDefault="006166F2" w:rsidP="006166F2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6166F2">
        <w:rPr>
          <w:rFonts w:ascii="Segoe UI" w:eastAsia="宋体" w:hAnsi="Segoe UI" w:cs="Segoe UI"/>
          <w:color w:val="05073B"/>
          <w:kern w:val="0"/>
          <w:sz w:val="23"/>
          <w:szCs w:val="23"/>
        </w:rPr>
        <w:lastRenderedPageBreak/>
        <w:t>遵守本代码规范有助于提高代码质量，减少维护成本。所有开发人员应共同努力，确保代码的一致性和可读性。</w:t>
      </w:r>
    </w:p>
    <w:p w14:paraId="4AEA9A7D" w14:textId="116F027D" w:rsidR="007D7CF6" w:rsidRPr="006166F2" w:rsidRDefault="006166F2" w:rsidP="006166F2">
      <w:pPr>
        <w:widowControl/>
        <w:spacing w:before="300" w:after="300"/>
        <w:jc w:val="left"/>
        <w:rPr>
          <w:rFonts w:ascii="Segoe UI" w:eastAsia="宋体" w:hAnsi="Segoe UI" w:cs="Segoe UI" w:hint="eastAsia"/>
          <w:kern w:val="0"/>
          <w:sz w:val="23"/>
          <w:szCs w:val="23"/>
        </w:rPr>
      </w:pPr>
      <w:r w:rsidRPr="006166F2">
        <w:rPr>
          <w:rFonts w:ascii="宋体" w:eastAsia="宋体" w:hAnsi="宋体" w:cs="宋体"/>
          <w:kern w:val="0"/>
          <w:sz w:val="24"/>
          <w:szCs w:val="24"/>
        </w:rPr>
        <w:pict w14:anchorId="42F9EB59">
          <v:rect id="_x0000_i1027" style="width:0;height:0" o:hralign="center" o:hrstd="t" o:hrnoshade="t" o:hr="t" fillcolor="#05073b" stroked="f"/>
        </w:pict>
      </w:r>
    </w:p>
    <w:sectPr w:rsidR="007D7CF6" w:rsidRPr="00616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6EE0"/>
    <w:multiLevelType w:val="multilevel"/>
    <w:tmpl w:val="A4A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1B5C"/>
    <w:multiLevelType w:val="multilevel"/>
    <w:tmpl w:val="B16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42A64"/>
    <w:multiLevelType w:val="multilevel"/>
    <w:tmpl w:val="F382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02FB8"/>
    <w:multiLevelType w:val="multilevel"/>
    <w:tmpl w:val="A912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586239">
    <w:abstractNumId w:val="1"/>
  </w:num>
  <w:num w:numId="2" w16cid:durableId="36979787">
    <w:abstractNumId w:val="3"/>
  </w:num>
  <w:num w:numId="3" w16cid:durableId="1728071821">
    <w:abstractNumId w:val="2"/>
  </w:num>
  <w:num w:numId="4" w16cid:durableId="44554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D"/>
    <w:rsid w:val="00150ACE"/>
    <w:rsid w:val="0035104D"/>
    <w:rsid w:val="006166F2"/>
    <w:rsid w:val="007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F70E"/>
  <w15:chartTrackingRefBased/>
  <w15:docId w15:val="{40A45F31-F3DD-4CCB-841C-51CF9DA0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166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66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6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166F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166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66F2"/>
    <w:rPr>
      <w:b/>
      <w:bCs/>
    </w:rPr>
  </w:style>
  <w:style w:type="character" w:styleId="HTML">
    <w:name w:val="HTML Code"/>
    <w:basedOn w:val="a0"/>
    <w:uiPriority w:val="99"/>
    <w:semiHidden/>
    <w:unhideWhenUsed/>
    <w:rsid w:val="006166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 聂</dc:creator>
  <cp:keywords/>
  <dc:description/>
  <cp:lastModifiedBy>熙 聂</cp:lastModifiedBy>
  <cp:revision>2</cp:revision>
  <dcterms:created xsi:type="dcterms:W3CDTF">2024-06-30T06:31:00Z</dcterms:created>
  <dcterms:modified xsi:type="dcterms:W3CDTF">2024-06-30T06:34:00Z</dcterms:modified>
</cp:coreProperties>
</file>