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384AFE">
      <w:pPr>
        <w:spacing w:line="740" w:lineRule="exact"/>
        <w:rPr>
          <w:b/>
          <w:color w:val="FF0000"/>
          <w:sz w:val="44"/>
          <w:szCs w:val="44"/>
        </w:rPr>
      </w:pPr>
      <w:bookmarkStart w:id="0" w:name="_GoBack"/>
      <w:bookmarkEnd w:id="0"/>
    </w:p>
    <w:p w14:paraId="53D2A30F">
      <w:pPr>
        <w:spacing w:line="740" w:lineRule="exact"/>
        <w:jc w:val="center"/>
        <w:rPr>
          <w:b/>
          <w:sz w:val="44"/>
          <w:szCs w:val="44"/>
        </w:rPr>
      </w:pPr>
      <w:r>
        <w:rPr>
          <w:rFonts w:hint="eastAsia"/>
          <w:b/>
          <w:sz w:val="44"/>
          <w:szCs w:val="44"/>
        </w:rPr>
        <w:t>南京航空航天大学计算机科学与技术学院大学生科技创新基金项目申报书</w:t>
      </w:r>
    </w:p>
    <w:p w14:paraId="3509CE7A">
      <w:pPr>
        <w:spacing w:line="1160" w:lineRule="exact"/>
        <w:jc w:val="center"/>
        <w:rPr>
          <w:sz w:val="96"/>
        </w:rPr>
      </w:pPr>
    </w:p>
    <w:p w14:paraId="5C1DCCB1">
      <w:pPr>
        <w:spacing w:before="312" w:beforeLines="100" w:line="0" w:lineRule="atLeast"/>
        <w:ind w:firstLine="1920" w:firstLineChars="800"/>
        <w:rPr>
          <w:sz w:val="24"/>
          <w:u w:val="single"/>
        </w:rPr>
      </w:pPr>
      <w:r>
        <w:rPr>
          <w:rFonts w:hint="eastAsia"/>
          <w:sz w:val="24"/>
        </w:rPr>
        <w:t>项目名称：</w:t>
      </w:r>
      <w:r>
        <w:rPr>
          <w:rFonts w:hint="eastAsia"/>
          <w:szCs w:val="21"/>
          <w:u w:val="single"/>
        </w:rPr>
        <w:t xml:space="preserve">  </w:t>
      </w:r>
      <w:r>
        <w:rPr>
          <w:sz w:val="24"/>
          <w:u w:val="single"/>
        </w:rPr>
        <w:t xml:space="preserve"> </w:t>
      </w:r>
      <w:r>
        <w:rPr>
          <w:rFonts w:hint="eastAsia"/>
          <w:sz w:val="24"/>
          <w:u w:val="single"/>
        </w:rPr>
        <w:t xml:space="preserve"> </w:t>
      </w:r>
      <w:r>
        <w:rPr>
          <w:sz w:val="24"/>
          <w:u w:val="single"/>
        </w:rPr>
        <w:t xml:space="preserve">    食堂餐点预约系统       </w:t>
      </w:r>
    </w:p>
    <w:p w14:paraId="69829714">
      <w:pPr>
        <w:spacing w:before="312" w:beforeLines="100" w:line="0" w:lineRule="atLeast"/>
        <w:ind w:firstLine="1920" w:firstLineChars="800"/>
        <w:rPr>
          <w:sz w:val="24"/>
          <w:u w:val="single"/>
        </w:rPr>
      </w:pPr>
      <w:r>
        <w:rPr>
          <w:rFonts w:hint="eastAsia"/>
          <w:sz w:val="24"/>
        </w:rPr>
        <w:t>申</w:t>
      </w:r>
      <w:r>
        <w:rPr>
          <w:sz w:val="24"/>
        </w:rPr>
        <w:t xml:space="preserve"> </w:t>
      </w:r>
      <w:r>
        <w:rPr>
          <w:rFonts w:hint="eastAsia"/>
          <w:sz w:val="24"/>
        </w:rPr>
        <w:t>报</w:t>
      </w:r>
      <w:r>
        <w:rPr>
          <w:sz w:val="24"/>
        </w:rPr>
        <w:t xml:space="preserve"> </w:t>
      </w:r>
      <w:r>
        <w:rPr>
          <w:rFonts w:hint="eastAsia"/>
          <w:sz w:val="24"/>
        </w:rPr>
        <w:t>人：</w:t>
      </w:r>
      <w:r>
        <w:rPr>
          <w:rFonts w:hint="eastAsia"/>
          <w:sz w:val="24"/>
          <w:u w:val="single"/>
        </w:rPr>
        <w:t xml:space="preserve"> </w:t>
      </w:r>
      <w:r>
        <w:rPr>
          <w:sz w:val="24"/>
          <w:u w:val="single"/>
        </w:rPr>
        <w:t xml:space="preserve">  朱浩瑜 兰振东 王子润 植阳   </w:t>
      </w:r>
    </w:p>
    <w:p w14:paraId="4613E265">
      <w:pPr>
        <w:spacing w:before="312" w:beforeLines="100" w:line="0" w:lineRule="atLeast"/>
        <w:ind w:firstLine="1920" w:firstLineChars="800"/>
        <w:rPr>
          <w:sz w:val="24"/>
          <w:u w:val="single"/>
        </w:rPr>
      </w:pPr>
      <w:r>
        <w:rPr>
          <w:rFonts w:hint="eastAsia"/>
          <w:sz w:val="24"/>
        </w:rPr>
        <w:t>所在专业：</w:t>
      </w:r>
      <w:r>
        <w:rPr>
          <w:rFonts w:hint="eastAsia"/>
          <w:sz w:val="24"/>
          <w:u w:val="single"/>
        </w:rPr>
        <w:t>　  　</w:t>
      </w:r>
      <w:r>
        <w:rPr>
          <w:sz w:val="24"/>
          <w:u w:val="single"/>
        </w:rPr>
        <w:t>计算机科学与技术专业</w:t>
      </w:r>
      <w:r>
        <w:rPr>
          <w:rFonts w:hint="eastAsia"/>
          <w:sz w:val="24"/>
          <w:u w:val="single"/>
        </w:rPr>
        <w:t xml:space="preserve"> </w:t>
      </w:r>
      <w:r>
        <w:rPr>
          <w:sz w:val="24"/>
          <w:u w:val="single"/>
        </w:rPr>
        <w:t xml:space="preserve">   </w:t>
      </w:r>
    </w:p>
    <w:p w14:paraId="1EA8A666">
      <w:pPr>
        <w:spacing w:before="312" w:beforeLines="100" w:line="0" w:lineRule="atLeast"/>
        <w:ind w:firstLine="1920" w:firstLineChars="800"/>
        <w:rPr>
          <w:sz w:val="24"/>
          <w:u w:val="single"/>
        </w:rPr>
      </w:pPr>
      <w:r>
        <w:rPr>
          <w:rFonts w:hint="eastAsia"/>
          <w:sz w:val="24"/>
        </w:rPr>
        <w:t>手</w:t>
      </w:r>
      <w:r>
        <w:rPr>
          <w:sz w:val="24"/>
        </w:rPr>
        <w:t xml:space="preserve">    </w:t>
      </w:r>
      <w:r>
        <w:rPr>
          <w:rFonts w:hint="eastAsia"/>
          <w:sz w:val="24"/>
        </w:rPr>
        <w:t>机：</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529C74F4">
      <w:pPr>
        <w:spacing w:before="312" w:beforeLines="100" w:line="0" w:lineRule="atLeast"/>
        <w:ind w:firstLine="1920" w:firstLineChars="800"/>
        <w:rPr>
          <w:sz w:val="24"/>
          <w:u w:val="single"/>
        </w:rPr>
      </w:pPr>
      <w:r>
        <w:rPr>
          <w:rFonts w:hint="eastAsia"/>
          <w:sz w:val="24"/>
        </w:rPr>
        <w:t>指导教师：</w:t>
      </w:r>
      <w:r>
        <w:rPr>
          <w:sz w:val="24"/>
          <w:u w:val="single"/>
        </w:rPr>
        <w:t xml:space="preserve">            陈海燕            </w:t>
      </w:r>
    </w:p>
    <w:p w14:paraId="223378FC">
      <w:pPr>
        <w:spacing w:before="312" w:beforeLines="100" w:line="0" w:lineRule="atLeast"/>
        <w:ind w:firstLine="1920" w:firstLineChars="800"/>
        <w:rPr>
          <w:sz w:val="24"/>
          <w:u w:val="single"/>
        </w:rPr>
      </w:pPr>
      <w:r>
        <w:rPr>
          <w:rFonts w:hint="eastAsia"/>
          <w:sz w:val="24"/>
        </w:rPr>
        <w:t>办公电话：</w:t>
      </w:r>
      <w:r>
        <w:rPr>
          <w:sz w:val="24"/>
          <w:u w:val="single"/>
        </w:rPr>
        <w:t xml:space="preserve">                       </w:t>
      </w:r>
      <w:r>
        <w:rPr>
          <w:rFonts w:hint="eastAsia"/>
          <w:sz w:val="24"/>
          <w:u w:val="single"/>
        </w:rPr>
        <w:t xml:space="preserve">  </w:t>
      </w:r>
      <w:r>
        <w:rPr>
          <w:sz w:val="24"/>
          <w:u w:val="single"/>
        </w:rPr>
        <w:t xml:space="preserve">     </w:t>
      </w:r>
    </w:p>
    <w:p w14:paraId="37632A8F">
      <w:pPr>
        <w:spacing w:before="312" w:beforeLines="100" w:line="0" w:lineRule="atLeast"/>
        <w:ind w:firstLine="1920" w:firstLineChars="800"/>
        <w:rPr>
          <w:sz w:val="24"/>
        </w:rPr>
      </w:pPr>
      <w:r>
        <w:rPr>
          <w:rFonts w:hint="eastAsia"/>
          <w:sz w:val="24"/>
        </w:rPr>
        <w:t>手</w:t>
      </w:r>
      <w:r>
        <w:rPr>
          <w:sz w:val="24"/>
        </w:rPr>
        <w:t xml:space="preserve">    </w:t>
      </w:r>
      <w:r>
        <w:rPr>
          <w:rFonts w:hint="eastAsia"/>
          <w:sz w:val="24"/>
        </w:rPr>
        <w:t>机：</w:t>
      </w:r>
      <w:r>
        <w:rPr>
          <w:rFonts w:hint="eastAsia"/>
          <w:sz w:val="24"/>
          <w:u w:val="single"/>
        </w:rPr>
        <w:t xml:space="preserve">　　　　　       　　　  </w:t>
      </w:r>
      <w:r>
        <w:rPr>
          <w:sz w:val="24"/>
          <w:u w:val="single"/>
        </w:rPr>
        <w:t xml:space="preserve">     </w:t>
      </w:r>
    </w:p>
    <w:p w14:paraId="239D9073">
      <w:pPr>
        <w:spacing w:before="312" w:beforeLines="100" w:line="0" w:lineRule="atLeast"/>
        <w:ind w:firstLine="1920" w:firstLineChars="800"/>
        <w:rPr>
          <w:sz w:val="24"/>
          <w:u w:val="single"/>
        </w:rPr>
      </w:pPr>
    </w:p>
    <w:p w14:paraId="22C53DDE">
      <w:pPr>
        <w:spacing w:before="312" w:beforeLines="100" w:line="0" w:lineRule="atLeast"/>
        <w:ind w:firstLine="1920" w:firstLineChars="800"/>
        <w:rPr>
          <w:sz w:val="24"/>
          <w:u w:val="single"/>
        </w:rPr>
      </w:pPr>
    </w:p>
    <w:p w14:paraId="68676701">
      <w:pPr>
        <w:spacing w:before="312" w:beforeLines="100" w:line="0" w:lineRule="atLeast"/>
        <w:jc w:val="center"/>
        <w:rPr>
          <w:sz w:val="30"/>
          <w:szCs w:val="30"/>
        </w:rPr>
      </w:pPr>
      <w:r>
        <w:rPr>
          <w:rFonts w:hint="eastAsia"/>
          <w:sz w:val="30"/>
          <w:szCs w:val="30"/>
        </w:rPr>
        <w:t>计算机科学与技术学院大学生科技创新基金管理办公室</w:t>
      </w:r>
    </w:p>
    <w:p w14:paraId="36898223">
      <w:pPr>
        <w:spacing w:before="312" w:beforeLines="100" w:line="0" w:lineRule="atLeast"/>
        <w:jc w:val="center"/>
        <w:rPr>
          <w:sz w:val="30"/>
          <w:szCs w:val="30"/>
        </w:rPr>
      </w:pPr>
      <w:r>
        <w:rPr>
          <w:rFonts w:hint="eastAsia"/>
          <w:sz w:val="30"/>
          <w:szCs w:val="30"/>
        </w:rPr>
        <w:t>填表日期</w:t>
      </w:r>
      <w:r>
        <w:rPr>
          <w:sz w:val="30"/>
          <w:szCs w:val="30"/>
        </w:rPr>
        <w:t xml:space="preserve">: </w:t>
      </w:r>
      <w:r>
        <w:rPr>
          <w:rFonts w:hint="eastAsia"/>
          <w:sz w:val="30"/>
          <w:szCs w:val="30"/>
        </w:rPr>
        <w:t>20</w:t>
      </w:r>
      <w:r>
        <w:rPr>
          <w:sz w:val="30"/>
          <w:szCs w:val="30"/>
        </w:rPr>
        <w:t>2</w:t>
      </w:r>
      <w:r>
        <w:rPr>
          <w:rFonts w:hint="eastAsia"/>
          <w:sz w:val="30"/>
          <w:szCs w:val="30"/>
          <w:lang w:val="en-US" w:eastAsia="zh-CN"/>
        </w:rPr>
        <w:t>4</w:t>
      </w:r>
      <w:r>
        <w:rPr>
          <w:sz w:val="30"/>
          <w:szCs w:val="30"/>
        </w:rPr>
        <w:t xml:space="preserve"> </w:t>
      </w:r>
      <w:r>
        <w:rPr>
          <w:rFonts w:hint="eastAsia"/>
          <w:sz w:val="30"/>
          <w:szCs w:val="30"/>
        </w:rPr>
        <w:t>年</w:t>
      </w:r>
      <w:r>
        <w:rPr>
          <w:sz w:val="30"/>
          <w:szCs w:val="30"/>
        </w:rPr>
        <w:t xml:space="preserve"> </w:t>
      </w:r>
      <w:r>
        <w:rPr>
          <w:rFonts w:hint="eastAsia"/>
          <w:sz w:val="30"/>
          <w:szCs w:val="30"/>
        </w:rPr>
        <w:t>09</w:t>
      </w:r>
      <w:r>
        <w:rPr>
          <w:sz w:val="30"/>
          <w:szCs w:val="30"/>
        </w:rPr>
        <w:t xml:space="preserve"> </w:t>
      </w:r>
      <w:r>
        <w:rPr>
          <w:rFonts w:hint="eastAsia"/>
          <w:sz w:val="30"/>
          <w:szCs w:val="30"/>
        </w:rPr>
        <w:t>月</w:t>
      </w:r>
      <w:r>
        <w:rPr>
          <w:sz w:val="30"/>
          <w:szCs w:val="30"/>
        </w:rPr>
        <w:t xml:space="preserve"> </w:t>
      </w:r>
      <w:r>
        <w:rPr>
          <w:rFonts w:hint="eastAsia"/>
          <w:sz w:val="30"/>
          <w:szCs w:val="30"/>
        </w:rPr>
        <w:t>1</w:t>
      </w:r>
      <w:r>
        <w:rPr>
          <w:sz w:val="30"/>
          <w:szCs w:val="30"/>
        </w:rPr>
        <w:t xml:space="preserve">2 </w:t>
      </w:r>
      <w:r>
        <w:rPr>
          <w:rFonts w:hint="eastAsia"/>
          <w:sz w:val="30"/>
          <w:szCs w:val="30"/>
        </w:rPr>
        <w:t>日</w:t>
      </w:r>
    </w:p>
    <w:p w14:paraId="09F688C1">
      <w:pPr>
        <w:spacing w:before="312" w:beforeLines="100" w:line="0" w:lineRule="atLeast"/>
        <w:jc w:val="center"/>
        <w:rPr>
          <w:sz w:val="30"/>
          <w:szCs w:val="30"/>
        </w:rPr>
      </w:pPr>
    </w:p>
    <w:p w14:paraId="4AFE3B65">
      <w:pPr>
        <w:spacing w:before="312" w:beforeLines="100" w:line="0" w:lineRule="atLeast"/>
        <w:jc w:val="center"/>
        <w:rPr>
          <w:sz w:val="30"/>
          <w:szCs w:val="30"/>
        </w:rPr>
      </w:pPr>
    </w:p>
    <w:p w14:paraId="65B334C5">
      <w:pPr>
        <w:spacing w:before="312" w:beforeLines="100" w:line="0" w:lineRule="atLeast"/>
        <w:jc w:val="center"/>
        <w:rPr>
          <w:sz w:val="30"/>
          <w:szCs w:val="30"/>
        </w:rPr>
      </w:pPr>
    </w:p>
    <w:p w14:paraId="361AD8BA">
      <w:pPr>
        <w:widowControl/>
        <w:jc w:val="left"/>
        <w:rPr>
          <w:sz w:val="30"/>
          <w:szCs w:val="30"/>
        </w:rPr>
      </w:pPr>
      <w:r>
        <w:rPr>
          <w:sz w:val="30"/>
          <w:szCs w:val="30"/>
        </w:rPr>
        <w:br w:type="page"/>
      </w:r>
    </w:p>
    <w:p w14:paraId="78E93899">
      <w:pPr>
        <w:spacing w:before="312" w:beforeLines="100" w:line="0" w:lineRule="atLeast"/>
        <w:jc w:val="center"/>
        <w:rPr>
          <w:szCs w:val="21"/>
          <w:u w:val="single"/>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6"/>
        <w:gridCol w:w="279"/>
        <w:gridCol w:w="462"/>
        <w:gridCol w:w="93"/>
        <w:gridCol w:w="865"/>
        <w:gridCol w:w="284"/>
        <w:gridCol w:w="847"/>
        <w:gridCol w:w="849"/>
        <w:gridCol w:w="866"/>
        <w:gridCol w:w="207"/>
        <w:gridCol w:w="503"/>
        <w:gridCol w:w="298"/>
        <w:gridCol w:w="203"/>
        <w:gridCol w:w="498"/>
        <w:gridCol w:w="1166"/>
        <w:gridCol w:w="86"/>
      </w:tblGrid>
      <w:tr w14:paraId="77FAA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13"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1880F6A1">
            <w:pPr>
              <w:jc w:val="center"/>
              <w:rPr>
                <w:rFonts w:ascii="楷体_GB2312" w:eastAsia="楷体_GB2312"/>
                <w:sz w:val="24"/>
              </w:rPr>
            </w:pPr>
            <w:r>
              <w:rPr>
                <w:rFonts w:hint="eastAsia" w:ascii="楷体_GB2312" w:eastAsia="楷体_GB2312"/>
                <w:sz w:val="24"/>
              </w:rPr>
              <w:t>项目名称</w:t>
            </w:r>
          </w:p>
        </w:tc>
        <w:tc>
          <w:tcPr>
            <w:tcW w:w="7141" w:type="dxa"/>
            <w:gridSpan w:val="13"/>
            <w:tcBorders>
              <w:top w:val="single" w:color="auto" w:sz="4" w:space="0"/>
              <w:left w:val="single" w:color="auto" w:sz="4" w:space="0"/>
              <w:bottom w:val="single" w:color="auto" w:sz="4" w:space="0"/>
              <w:right w:val="single" w:color="auto" w:sz="4" w:space="0"/>
            </w:tcBorders>
            <w:vAlign w:val="center"/>
          </w:tcPr>
          <w:p w14:paraId="155E5F24">
            <w:pPr>
              <w:jc w:val="center"/>
              <w:rPr>
                <w:rFonts w:ascii="楷体_GB2312" w:eastAsia="楷体_GB2312"/>
                <w:sz w:val="24"/>
              </w:rPr>
            </w:pPr>
            <w:r>
              <w:rPr>
                <w:rFonts w:ascii="楷体" w:hAnsi="楷体" w:eastAsia="楷体" w:cs="楷体"/>
                <w:i w:val="0"/>
                <w:strike w:val="0"/>
                <w:spacing w:val="0"/>
                <w:sz w:val="24"/>
                <w:u w:val="none"/>
              </w:rPr>
              <w:t>食堂餐点预约系统</w:t>
            </w:r>
          </w:p>
        </w:tc>
      </w:tr>
      <w:tr w14:paraId="05808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3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5C0A01EC">
            <w:pPr>
              <w:jc w:val="center"/>
              <w:rPr>
                <w:rFonts w:ascii="楷体_GB2312" w:eastAsia="楷体_GB2312"/>
                <w:sz w:val="24"/>
              </w:rPr>
            </w:pPr>
            <w:r>
              <w:rPr>
                <w:rFonts w:hint="eastAsia" w:ascii="楷体_GB2312" w:eastAsia="楷体_GB2312"/>
                <w:sz w:val="24"/>
              </w:rPr>
              <w:t>起止日期</w:t>
            </w:r>
          </w:p>
        </w:tc>
        <w:tc>
          <w:tcPr>
            <w:tcW w:w="7141" w:type="dxa"/>
            <w:gridSpan w:val="13"/>
            <w:tcBorders>
              <w:top w:val="single" w:color="auto" w:sz="4" w:space="0"/>
              <w:left w:val="single" w:color="auto" w:sz="4" w:space="0"/>
              <w:bottom w:val="single" w:color="auto" w:sz="4" w:space="0"/>
              <w:right w:val="single" w:color="auto" w:sz="4" w:space="0"/>
            </w:tcBorders>
            <w:vAlign w:val="center"/>
          </w:tcPr>
          <w:p w14:paraId="539CD34B">
            <w:pPr>
              <w:jc w:val="center"/>
              <w:rPr>
                <w:rFonts w:ascii="楷体_GB2312" w:eastAsia="楷体_GB2312"/>
                <w:sz w:val="24"/>
              </w:rPr>
            </w:pPr>
            <w:r>
              <w:rPr>
                <w:rFonts w:hint="eastAsia" w:ascii="楷体_GB2312" w:eastAsia="楷体_GB2312"/>
                <w:sz w:val="24"/>
              </w:rPr>
              <w:t>20</w:t>
            </w:r>
            <w:r>
              <w:rPr>
                <w:rFonts w:ascii="楷体_GB2312" w:eastAsia="楷体_GB2312"/>
                <w:sz w:val="24"/>
              </w:rPr>
              <w:t>24</w:t>
            </w:r>
            <w:r>
              <w:rPr>
                <w:rFonts w:hint="eastAsia" w:ascii="楷体_GB2312" w:eastAsia="楷体_GB2312"/>
                <w:sz w:val="24"/>
              </w:rPr>
              <w:t>年9月至20</w:t>
            </w:r>
            <w:r>
              <w:rPr>
                <w:rFonts w:ascii="楷体_GB2312" w:eastAsia="楷体_GB2312"/>
                <w:sz w:val="24"/>
              </w:rPr>
              <w:t>25</w:t>
            </w:r>
            <w:r>
              <w:rPr>
                <w:rFonts w:hint="eastAsia" w:ascii="楷体_GB2312" w:eastAsia="楷体_GB2312"/>
                <w:sz w:val="24"/>
              </w:rPr>
              <w:t>年</w:t>
            </w:r>
            <w:r>
              <w:rPr>
                <w:rFonts w:ascii="楷体_GB2312" w:eastAsia="楷体_GB2312"/>
                <w:sz w:val="24"/>
              </w:rPr>
              <w:t>12</w:t>
            </w:r>
            <w:r>
              <w:rPr>
                <w:rFonts w:hint="eastAsia" w:ascii="楷体_GB2312" w:eastAsia="楷体_GB2312"/>
                <w:sz w:val="24"/>
              </w:rPr>
              <w:t>月</w:t>
            </w:r>
          </w:p>
        </w:tc>
      </w:tr>
      <w:tr w14:paraId="2F248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23"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2C4C8188">
            <w:pPr>
              <w:jc w:val="center"/>
              <w:rPr>
                <w:rFonts w:ascii="楷体_GB2312" w:eastAsia="楷体_GB2312"/>
                <w:sz w:val="24"/>
              </w:rPr>
            </w:pPr>
            <w:r>
              <w:rPr>
                <w:rFonts w:hint="eastAsia" w:ascii="楷体_GB2312" w:eastAsia="楷体_GB2312"/>
                <w:sz w:val="24"/>
              </w:rPr>
              <w:t>申请经费</w:t>
            </w:r>
          </w:p>
        </w:tc>
        <w:tc>
          <w:tcPr>
            <w:tcW w:w="7141" w:type="dxa"/>
            <w:gridSpan w:val="13"/>
            <w:tcBorders>
              <w:top w:val="single" w:color="auto" w:sz="4" w:space="0"/>
              <w:left w:val="single" w:color="auto" w:sz="4" w:space="0"/>
              <w:bottom w:val="single" w:color="auto" w:sz="4" w:space="0"/>
              <w:right w:val="single" w:color="auto" w:sz="4" w:space="0"/>
            </w:tcBorders>
            <w:vAlign w:val="center"/>
          </w:tcPr>
          <w:p w14:paraId="43D87F00">
            <w:pPr>
              <w:jc w:val="center"/>
              <w:rPr>
                <w:rFonts w:ascii="楷体_GB2312" w:eastAsia="楷体_GB2312"/>
                <w:sz w:val="24"/>
              </w:rPr>
            </w:pPr>
            <w:r>
              <w:rPr>
                <w:rFonts w:hint="eastAsia" w:ascii="楷体_GB2312" w:eastAsia="楷体_GB2312"/>
                <w:sz w:val="24"/>
              </w:rPr>
              <w:t xml:space="preserve">      </w:t>
            </w:r>
          </w:p>
        </w:tc>
      </w:tr>
      <w:tr w14:paraId="17438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385" w:type="dxa"/>
            <w:gridSpan w:val="2"/>
            <w:vMerge w:val="restart"/>
            <w:tcBorders>
              <w:top w:val="single" w:color="auto" w:sz="4" w:space="0"/>
              <w:left w:val="single" w:color="auto" w:sz="4" w:space="0"/>
              <w:bottom w:val="single" w:color="auto" w:sz="4" w:space="0"/>
              <w:right w:val="single" w:color="auto" w:sz="4" w:space="0"/>
            </w:tcBorders>
            <w:vAlign w:val="center"/>
          </w:tcPr>
          <w:p w14:paraId="208161EB">
            <w:pPr>
              <w:jc w:val="center"/>
              <w:rPr>
                <w:rFonts w:ascii="楷体_GB2312" w:eastAsia="楷体_GB2312"/>
                <w:sz w:val="24"/>
              </w:rPr>
            </w:pPr>
            <w:r>
              <w:rPr>
                <w:rFonts w:hint="eastAsia" w:ascii="楷体_GB2312" w:eastAsia="楷体_GB2312"/>
                <w:sz w:val="24"/>
              </w:rPr>
              <w:t>申请者情况</w:t>
            </w: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72DA094E">
            <w:pPr>
              <w:jc w:val="center"/>
              <w:rPr>
                <w:rFonts w:ascii="楷体_GB2312" w:eastAsia="楷体_GB2312"/>
                <w:sz w:val="24"/>
              </w:rPr>
            </w:pPr>
            <w:r>
              <w:rPr>
                <w:rFonts w:hint="eastAsia" w:ascii="楷体_GB2312" w:eastAsia="楷体_GB2312"/>
                <w:sz w:val="24"/>
              </w:rPr>
              <w:t>学  号</w:t>
            </w:r>
          </w:p>
        </w:tc>
        <w:tc>
          <w:tcPr>
            <w:tcW w:w="1131" w:type="dxa"/>
            <w:gridSpan w:val="2"/>
            <w:tcBorders>
              <w:top w:val="single" w:color="auto" w:sz="4" w:space="0"/>
              <w:left w:val="single" w:color="auto" w:sz="4" w:space="0"/>
              <w:bottom w:val="single" w:color="auto" w:sz="4" w:space="0"/>
              <w:right w:val="single" w:color="auto" w:sz="4" w:space="0"/>
            </w:tcBorders>
            <w:vAlign w:val="center"/>
          </w:tcPr>
          <w:p w14:paraId="6AD2B5F2">
            <w:pPr>
              <w:jc w:val="center"/>
              <w:rPr>
                <w:rFonts w:ascii="楷体_GB2312" w:eastAsia="楷体_GB2312"/>
                <w:sz w:val="24"/>
              </w:rPr>
            </w:pPr>
            <w:r>
              <w:rPr>
                <w:rFonts w:hint="eastAsia" w:ascii="楷体_GB2312" w:eastAsia="楷体_GB2312"/>
                <w:sz w:val="24"/>
              </w:rPr>
              <w:t>姓 名</w:t>
            </w:r>
          </w:p>
        </w:tc>
        <w:tc>
          <w:tcPr>
            <w:tcW w:w="849" w:type="dxa"/>
            <w:tcBorders>
              <w:top w:val="single" w:color="auto" w:sz="4" w:space="0"/>
              <w:left w:val="single" w:color="auto" w:sz="4" w:space="0"/>
              <w:bottom w:val="single" w:color="auto" w:sz="4" w:space="0"/>
              <w:right w:val="single" w:color="auto" w:sz="4" w:space="0"/>
            </w:tcBorders>
            <w:vAlign w:val="center"/>
          </w:tcPr>
          <w:p w14:paraId="29EB289F">
            <w:pPr>
              <w:jc w:val="center"/>
              <w:rPr>
                <w:rFonts w:ascii="楷体_GB2312" w:eastAsia="楷体_GB2312"/>
                <w:sz w:val="24"/>
              </w:rPr>
            </w:pPr>
            <w:r>
              <w:rPr>
                <w:rFonts w:hint="eastAsia" w:ascii="楷体_GB2312" w:eastAsia="楷体_GB2312"/>
                <w:sz w:val="24"/>
              </w:rPr>
              <w:t>平均绩点</w:t>
            </w:r>
          </w:p>
        </w:tc>
        <w:tc>
          <w:tcPr>
            <w:tcW w:w="1073" w:type="dxa"/>
            <w:gridSpan w:val="2"/>
            <w:tcBorders>
              <w:top w:val="single" w:color="auto" w:sz="4" w:space="0"/>
              <w:left w:val="single" w:color="auto" w:sz="4" w:space="0"/>
              <w:bottom w:val="single" w:color="auto" w:sz="4" w:space="0"/>
              <w:right w:val="single" w:color="auto" w:sz="4" w:space="0"/>
            </w:tcBorders>
            <w:vAlign w:val="center"/>
          </w:tcPr>
          <w:p w14:paraId="72425645">
            <w:pPr>
              <w:jc w:val="center"/>
              <w:rPr>
                <w:rFonts w:ascii="楷体_GB2312" w:eastAsia="楷体_GB2312"/>
                <w:sz w:val="24"/>
              </w:rPr>
            </w:pPr>
            <w:r>
              <w:rPr>
                <w:rFonts w:hint="eastAsia" w:ascii="楷体_GB2312" w:eastAsia="楷体_GB2312"/>
                <w:sz w:val="24"/>
              </w:rPr>
              <w:t>E-mail</w:t>
            </w:r>
          </w:p>
        </w:tc>
        <w:tc>
          <w:tcPr>
            <w:tcW w:w="1502" w:type="dxa"/>
            <w:gridSpan w:val="4"/>
            <w:tcBorders>
              <w:top w:val="single" w:color="auto" w:sz="4" w:space="0"/>
              <w:left w:val="single" w:color="auto" w:sz="4" w:space="0"/>
              <w:bottom w:val="single" w:color="auto" w:sz="4" w:space="0"/>
              <w:right w:val="single" w:color="auto" w:sz="4" w:space="0"/>
            </w:tcBorders>
            <w:vAlign w:val="center"/>
          </w:tcPr>
          <w:p w14:paraId="7BF4A69C">
            <w:pPr>
              <w:jc w:val="center"/>
              <w:rPr>
                <w:rFonts w:ascii="楷体_GB2312" w:eastAsia="楷体_GB2312"/>
                <w:sz w:val="24"/>
              </w:rPr>
            </w:pPr>
            <w:r>
              <w:rPr>
                <w:rFonts w:hint="eastAsia" w:ascii="楷体_GB2312" w:eastAsia="楷体_GB2312"/>
                <w:sz w:val="24"/>
              </w:rPr>
              <w:t>电 话</w:t>
            </w:r>
          </w:p>
        </w:tc>
        <w:tc>
          <w:tcPr>
            <w:tcW w:w="1252" w:type="dxa"/>
            <w:gridSpan w:val="2"/>
            <w:tcBorders>
              <w:top w:val="single" w:color="auto" w:sz="4" w:space="0"/>
              <w:left w:val="single" w:color="auto" w:sz="4" w:space="0"/>
              <w:bottom w:val="single" w:color="auto" w:sz="4" w:space="0"/>
              <w:right w:val="single" w:color="auto" w:sz="4" w:space="0"/>
            </w:tcBorders>
            <w:vAlign w:val="center"/>
          </w:tcPr>
          <w:p w14:paraId="6A4CC944">
            <w:pPr>
              <w:jc w:val="center"/>
              <w:rPr>
                <w:rFonts w:ascii="楷体_GB2312" w:eastAsia="楷体_GB2312"/>
                <w:sz w:val="24"/>
              </w:rPr>
            </w:pPr>
            <w:r>
              <w:rPr>
                <w:rFonts w:hint="eastAsia" w:ascii="楷体_GB2312" w:eastAsia="楷体_GB2312"/>
                <w:sz w:val="24"/>
              </w:rPr>
              <w:t>签　名</w:t>
            </w:r>
          </w:p>
        </w:tc>
      </w:tr>
      <w:tr w14:paraId="03BC7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1385" w:type="dxa"/>
            <w:gridSpan w:val="2"/>
            <w:vMerge w:val="continue"/>
            <w:tcBorders>
              <w:top w:val="single" w:color="auto" w:sz="4" w:space="0"/>
              <w:left w:val="single" w:color="auto" w:sz="4" w:space="0"/>
              <w:bottom w:val="single" w:color="auto" w:sz="4" w:space="0"/>
              <w:right w:val="single" w:color="auto" w:sz="4" w:space="0"/>
            </w:tcBorders>
            <w:vAlign w:val="center"/>
          </w:tcPr>
          <w:p w14:paraId="4AB45CBC">
            <w:pPr>
              <w:widowControl/>
              <w:jc w:val="left"/>
              <w:rPr>
                <w:rFonts w:ascii="楷体_GB2312" w:eastAsia="楷体_GB2312"/>
                <w:sz w:val="24"/>
              </w:rPr>
            </w:pP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3D7B76C4">
            <w:pPr>
              <w:rPr>
                <w:rFonts w:ascii="楷体" w:hAnsi="楷体" w:eastAsia="楷体" w:cs="楷体"/>
                <w:i w:val="0"/>
                <w:strike w:val="0"/>
                <w:spacing w:val="0"/>
                <w:sz w:val="24"/>
                <w:u w:val="none"/>
              </w:rPr>
            </w:pPr>
            <w:r>
              <w:rPr>
                <w:rFonts w:ascii="楷体" w:hAnsi="楷体" w:eastAsia="楷体" w:cs="楷体"/>
                <w:i w:val="0"/>
                <w:strike w:val="0"/>
                <w:spacing w:val="0"/>
                <w:sz w:val="24"/>
                <w:u w:val="none"/>
              </w:rPr>
              <w:t>162210426</w:t>
            </w:r>
          </w:p>
        </w:tc>
        <w:tc>
          <w:tcPr>
            <w:tcW w:w="1131" w:type="dxa"/>
            <w:gridSpan w:val="2"/>
            <w:tcBorders>
              <w:top w:val="single" w:color="auto" w:sz="4" w:space="0"/>
              <w:left w:val="single" w:color="auto" w:sz="4" w:space="0"/>
              <w:bottom w:val="single" w:color="auto" w:sz="4" w:space="0"/>
              <w:right w:val="single" w:color="auto" w:sz="4" w:space="0"/>
            </w:tcBorders>
            <w:vAlign w:val="center"/>
          </w:tcPr>
          <w:p w14:paraId="5B2C6D87">
            <w:pPr>
              <w:jc w:val="center"/>
              <w:rPr>
                <w:rFonts w:ascii="楷体_GB2312" w:eastAsia="楷体_GB2312"/>
                <w:sz w:val="24"/>
              </w:rPr>
            </w:pPr>
            <w:r>
              <w:rPr>
                <w:rFonts w:ascii="楷体_GB2312" w:eastAsia="楷体_GB2312"/>
                <w:sz w:val="24"/>
              </w:rPr>
              <w:t>朱浩瑜</w:t>
            </w:r>
          </w:p>
        </w:tc>
        <w:tc>
          <w:tcPr>
            <w:tcW w:w="849" w:type="dxa"/>
            <w:tcBorders>
              <w:top w:val="single" w:color="auto" w:sz="4" w:space="0"/>
              <w:left w:val="single" w:color="auto" w:sz="4" w:space="0"/>
              <w:bottom w:val="single" w:color="auto" w:sz="4" w:space="0"/>
              <w:right w:val="single" w:color="auto" w:sz="4" w:space="0"/>
            </w:tcBorders>
            <w:vAlign w:val="center"/>
          </w:tcPr>
          <w:p w14:paraId="5E085B65">
            <w:pPr>
              <w:jc w:val="center"/>
              <w:rPr>
                <w:rFonts w:ascii="楷体_GB2312" w:eastAsia="楷体_GB2312"/>
                <w:sz w:val="24"/>
              </w:rPr>
            </w:pPr>
          </w:p>
        </w:tc>
        <w:tc>
          <w:tcPr>
            <w:tcW w:w="1073" w:type="dxa"/>
            <w:gridSpan w:val="2"/>
            <w:tcBorders>
              <w:top w:val="single" w:color="auto" w:sz="4" w:space="0"/>
              <w:left w:val="single" w:color="auto" w:sz="4" w:space="0"/>
              <w:bottom w:val="single" w:color="auto" w:sz="4" w:space="0"/>
              <w:right w:val="single" w:color="auto" w:sz="4" w:space="0"/>
            </w:tcBorders>
            <w:vAlign w:val="center"/>
          </w:tcPr>
          <w:p w14:paraId="0D6A0C55">
            <w:pPr>
              <w:jc w:val="center"/>
              <w:rPr>
                <w:rFonts w:ascii="楷体_GB2312" w:eastAsia="楷体_GB2312"/>
                <w:sz w:val="24"/>
              </w:rPr>
            </w:pPr>
          </w:p>
        </w:tc>
        <w:tc>
          <w:tcPr>
            <w:tcW w:w="1502" w:type="dxa"/>
            <w:gridSpan w:val="4"/>
            <w:tcBorders>
              <w:top w:val="single" w:color="auto" w:sz="4" w:space="0"/>
              <w:left w:val="single" w:color="auto" w:sz="4" w:space="0"/>
              <w:bottom w:val="single" w:color="auto" w:sz="4" w:space="0"/>
              <w:right w:val="single" w:color="auto" w:sz="4" w:space="0"/>
            </w:tcBorders>
            <w:vAlign w:val="center"/>
          </w:tcPr>
          <w:p w14:paraId="5DD7D0E1">
            <w:pPr>
              <w:jc w:val="center"/>
              <w:rPr>
                <w:rFonts w:ascii="楷体_GB2312" w:eastAsia="楷体_GB2312"/>
                <w:sz w:val="24"/>
              </w:rPr>
            </w:pPr>
          </w:p>
        </w:tc>
        <w:tc>
          <w:tcPr>
            <w:tcW w:w="1252" w:type="dxa"/>
            <w:gridSpan w:val="2"/>
            <w:tcBorders>
              <w:top w:val="single" w:color="auto" w:sz="4" w:space="0"/>
              <w:left w:val="single" w:color="auto" w:sz="4" w:space="0"/>
              <w:bottom w:val="single" w:color="auto" w:sz="4" w:space="0"/>
              <w:right w:val="single" w:color="auto" w:sz="4" w:space="0"/>
            </w:tcBorders>
            <w:vAlign w:val="center"/>
          </w:tcPr>
          <w:p w14:paraId="3CC3A087">
            <w:pPr>
              <w:jc w:val="center"/>
              <w:rPr>
                <w:rFonts w:ascii="楷体_GB2312" w:eastAsia="楷体_GB2312"/>
                <w:sz w:val="24"/>
              </w:rPr>
            </w:pPr>
          </w:p>
        </w:tc>
      </w:tr>
      <w:tr w14:paraId="0C824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385" w:type="dxa"/>
            <w:gridSpan w:val="2"/>
            <w:vMerge w:val="continue"/>
            <w:tcBorders>
              <w:top w:val="single" w:color="auto" w:sz="4" w:space="0"/>
              <w:left w:val="single" w:color="auto" w:sz="4" w:space="0"/>
              <w:bottom w:val="single" w:color="auto" w:sz="4" w:space="0"/>
              <w:right w:val="single" w:color="auto" w:sz="4" w:space="0"/>
            </w:tcBorders>
            <w:vAlign w:val="center"/>
          </w:tcPr>
          <w:p w14:paraId="6E37961A">
            <w:pPr>
              <w:widowControl/>
              <w:jc w:val="left"/>
              <w:rPr>
                <w:rFonts w:ascii="楷体_GB2312" w:eastAsia="楷体_GB2312"/>
                <w:sz w:val="24"/>
              </w:rPr>
            </w:pP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3B75B321">
            <w:pPr>
              <w:rPr>
                <w:rFonts w:ascii="楷体" w:hAnsi="楷体" w:eastAsia="楷体" w:cs="楷体"/>
                <w:i w:val="0"/>
                <w:strike w:val="0"/>
                <w:spacing w:val="0"/>
                <w:sz w:val="24"/>
                <w:u w:val="none"/>
              </w:rPr>
            </w:pPr>
            <w:r>
              <w:rPr>
                <w:rFonts w:ascii="楷体" w:hAnsi="楷体" w:eastAsia="楷体" w:cs="楷体"/>
                <w:i w:val="0"/>
                <w:strike w:val="0"/>
                <w:spacing w:val="0"/>
                <w:sz w:val="24"/>
                <w:u w:val="none"/>
              </w:rPr>
              <w:t>162210315</w:t>
            </w:r>
          </w:p>
        </w:tc>
        <w:tc>
          <w:tcPr>
            <w:tcW w:w="1131" w:type="dxa"/>
            <w:gridSpan w:val="2"/>
            <w:tcBorders>
              <w:top w:val="single" w:color="auto" w:sz="4" w:space="0"/>
              <w:left w:val="single" w:color="auto" w:sz="4" w:space="0"/>
              <w:bottom w:val="single" w:color="auto" w:sz="4" w:space="0"/>
              <w:right w:val="single" w:color="auto" w:sz="4" w:space="0"/>
            </w:tcBorders>
            <w:vAlign w:val="center"/>
          </w:tcPr>
          <w:p w14:paraId="6E91C51A">
            <w:pPr>
              <w:jc w:val="center"/>
              <w:rPr>
                <w:rFonts w:ascii="楷体_GB2312" w:eastAsia="楷体_GB2312"/>
                <w:sz w:val="24"/>
              </w:rPr>
            </w:pPr>
            <w:r>
              <w:rPr>
                <w:rFonts w:ascii="楷体_GB2312" w:eastAsia="楷体_GB2312"/>
                <w:sz w:val="24"/>
              </w:rPr>
              <w:t>兰振东</w:t>
            </w:r>
          </w:p>
        </w:tc>
        <w:tc>
          <w:tcPr>
            <w:tcW w:w="849" w:type="dxa"/>
            <w:tcBorders>
              <w:top w:val="single" w:color="auto" w:sz="4" w:space="0"/>
              <w:left w:val="single" w:color="auto" w:sz="4" w:space="0"/>
              <w:bottom w:val="single" w:color="auto" w:sz="4" w:space="0"/>
              <w:right w:val="single" w:color="auto" w:sz="4" w:space="0"/>
            </w:tcBorders>
            <w:vAlign w:val="center"/>
          </w:tcPr>
          <w:p w14:paraId="49817C3F">
            <w:pPr>
              <w:jc w:val="center"/>
              <w:rPr>
                <w:rFonts w:ascii="楷体_GB2312" w:eastAsia="楷体_GB2312"/>
                <w:sz w:val="24"/>
              </w:rPr>
            </w:pPr>
          </w:p>
        </w:tc>
        <w:tc>
          <w:tcPr>
            <w:tcW w:w="1073" w:type="dxa"/>
            <w:gridSpan w:val="2"/>
            <w:tcBorders>
              <w:top w:val="single" w:color="auto" w:sz="4" w:space="0"/>
              <w:left w:val="single" w:color="auto" w:sz="4" w:space="0"/>
              <w:bottom w:val="single" w:color="auto" w:sz="4" w:space="0"/>
              <w:right w:val="single" w:color="auto" w:sz="4" w:space="0"/>
            </w:tcBorders>
            <w:vAlign w:val="center"/>
          </w:tcPr>
          <w:p w14:paraId="66ED9A79">
            <w:pPr>
              <w:jc w:val="center"/>
              <w:rPr>
                <w:rFonts w:ascii="楷体_GB2312" w:eastAsia="楷体_GB2312"/>
                <w:sz w:val="24"/>
              </w:rPr>
            </w:pPr>
          </w:p>
        </w:tc>
        <w:tc>
          <w:tcPr>
            <w:tcW w:w="1502" w:type="dxa"/>
            <w:gridSpan w:val="4"/>
            <w:tcBorders>
              <w:top w:val="single" w:color="auto" w:sz="4" w:space="0"/>
              <w:left w:val="single" w:color="auto" w:sz="4" w:space="0"/>
              <w:bottom w:val="single" w:color="auto" w:sz="4" w:space="0"/>
              <w:right w:val="single" w:color="auto" w:sz="4" w:space="0"/>
            </w:tcBorders>
            <w:vAlign w:val="center"/>
          </w:tcPr>
          <w:p w14:paraId="529AF5E7">
            <w:pPr>
              <w:jc w:val="center"/>
              <w:rPr>
                <w:rFonts w:ascii="楷体_GB2312" w:eastAsia="楷体_GB2312"/>
                <w:sz w:val="24"/>
              </w:rPr>
            </w:pPr>
          </w:p>
        </w:tc>
        <w:tc>
          <w:tcPr>
            <w:tcW w:w="1252" w:type="dxa"/>
            <w:gridSpan w:val="2"/>
            <w:tcBorders>
              <w:top w:val="single" w:color="auto" w:sz="4" w:space="0"/>
              <w:left w:val="single" w:color="auto" w:sz="4" w:space="0"/>
              <w:bottom w:val="single" w:color="auto" w:sz="4" w:space="0"/>
              <w:right w:val="single" w:color="auto" w:sz="4" w:space="0"/>
            </w:tcBorders>
            <w:vAlign w:val="center"/>
          </w:tcPr>
          <w:p w14:paraId="28BE9C2E">
            <w:pPr>
              <w:jc w:val="center"/>
              <w:rPr>
                <w:rFonts w:ascii="楷体_GB2312" w:eastAsia="楷体_GB2312"/>
                <w:sz w:val="24"/>
              </w:rPr>
            </w:pPr>
          </w:p>
        </w:tc>
      </w:tr>
      <w:tr w14:paraId="749E3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385" w:type="dxa"/>
            <w:gridSpan w:val="2"/>
            <w:vMerge w:val="continue"/>
            <w:tcBorders>
              <w:top w:val="single" w:color="auto" w:sz="4" w:space="0"/>
              <w:left w:val="single" w:color="auto" w:sz="4" w:space="0"/>
              <w:bottom w:val="single" w:color="auto" w:sz="4" w:space="0"/>
              <w:right w:val="single" w:color="auto" w:sz="4" w:space="0"/>
            </w:tcBorders>
            <w:vAlign w:val="center"/>
          </w:tcPr>
          <w:p w14:paraId="0A1EDBD4">
            <w:pPr>
              <w:widowControl/>
              <w:jc w:val="left"/>
              <w:rPr>
                <w:rFonts w:ascii="楷体_GB2312" w:eastAsia="楷体_GB2312"/>
                <w:sz w:val="24"/>
              </w:rPr>
            </w:pP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4F63502E">
            <w:pPr>
              <w:rPr>
                <w:rFonts w:ascii="楷体" w:hAnsi="楷体" w:eastAsia="楷体" w:cs="楷体"/>
                <w:i w:val="0"/>
                <w:strike w:val="0"/>
                <w:spacing w:val="0"/>
                <w:sz w:val="24"/>
                <w:u w:val="none"/>
              </w:rPr>
            </w:pPr>
            <w:r>
              <w:rPr>
                <w:rFonts w:ascii="楷体" w:hAnsi="楷体" w:eastAsia="楷体" w:cs="楷体"/>
                <w:i w:val="0"/>
                <w:strike w:val="0"/>
                <w:spacing w:val="0"/>
                <w:sz w:val="24"/>
                <w:u w:val="none"/>
              </w:rPr>
              <w:t>162210425</w:t>
            </w:r>
          </w:p>
        </w:tc>
        <w:tc>
          <w:tcPr>
            <w:tcW w:w="1131" w:type="dxa"/>
            <w:gridSpan w:val="2"/>
            <w:tcBorders>
              <w:top w:val="single" w:color="auto" w:sz="4" w:space="0"/>
              <w:left w:val="single" w:color="auto" w:sz="4" w:space="0"/>
              <w:bottom w:val="single" w:color="auto" w:sz="4" w:space="0"/>
              <w:right w:val="single" w:color="auto" w:sz="4" w:space="0"/>
            </w:tcBorders>
            <w:vAlign w:val="center"/>
          </w:tcPr>
          <w:p w14:paraId="18502703">
            <w:pPr>
              <w:jc w:val="center"/>
              <w:rPr>
                <w:rFonts w:ascii="楷体_GB2312" w:eastAsia="楷体_GB2312"/>
                <w:sz w:val="24"/>
              </w:rPr>
            </w:pPr>
            <w:r>
              <w:rPr>
                <w:rFonts w:ascii="楷体_GB2312" w:eastAsia="楷体_GB2312"/>
                <w:sz w:val="24"/>
              </w:rPr>
              <w:t>王子润</w:t>
            </w:r>
          </w:p>
        </w:tc>
        <w:tc>
          <w:tcPr>
            <w:tcW w:w="849" w:type="dxa"/>
            <w:tcBorders>
              <w:top w:val="single" w:color="auto" w:sz="4" w:space="0"/>
              <w:left w:val="single" w:color="auto" w:sz="4" w:space="0"/>
              <w:bottom w:val="single" w:color="auto" w:sz="4" w:space="0"/>
              <w:right w:val="single" w:color="auto" w:sz="4" w:space="0"/>
            </w:tcBorders>
            <w:vAlign w:val="center"/>
          </w:tcPr>
          <w:p w14:paraId="68C571E8">
            <w:pPr>
              <w:jc w:val="center"/>
              <w:rPr>
                <w:rFonts w:ascii="楷体_GB2312" w:eastAsia="楷体_GB2312"/>
                <w:sz w:val="24"/>
              </w:rPr>
            </w:pPr>
          </w:p>
        </w:tc>
        <w:tc>
          <w:tcPr>
            <w:tcW w:w="1073" w:type="dxa"/>
            <w:gridSpan w:val="2"/>
            <w:tcBorders>
              <w:top w:val="single" w:color="auto" w:sz="4" w:space="0"/>
              <w:left w:val="single" w:color="auto" w:sz="4" w:space="0"/>
              <w:bottom w:val="single" w:color="auto" w:sz="4" w:space="0"/>
              <w:right w:val="single" w:color="auto" w:sz="4" w:space="0"/>
            </w:tcBorders>
            <w:vAlign w:val="center"/>
          </w:tcPr>
          <w:p w14:paraId="7C041381">
            <w:pPr>
              <w:jc w:val="center"/>
              <w:rPr>
                <w:rFonts w:ascii="楷体_GB2312" w:eastAsia="楷体_GB2312"/>
                <w:sz w:val="24"/>
              </w:rPr>
            </w:pPr>
          </w:p>
        </w:tc>
        <w:tc>
          <w:tcPr>
            <w:tcW w:w="1502" w:type="dxa"/>
            <w:gridSpan w:val="4"/>
            <w:tcBorders>
              <w:top w:val="single" w:color="auto" w:sz="4" w:space="0"/>
              <w:left w:val="single" w:color="auto" w:sz="4" w:space="0"/>
              <w:bottom w:val="single" w:color="auto" w:sz="4" w:space="0"/>
              <w:right w:val="single" w:color="auto" w:sz="4" w:space="0"/>
            </w:tcBorders>
            <w:vAlign w:val="center"/>
          </w:tcPr>
          <w:p w14:paraId="5A381333">
            <w:pPr>
              <w:jc w:val="center"/>
              <w:rPr>
                <w:rFonts w:ascii="楷体_GB2312" w:eastAsia="楷体_GB2312"/>
                <w:sz w:val="24"/>
              </w:rPr>
            </w:pPr>
          </w:p>
        </w:tc>
        <w:tc>
          <w:tcPr>
            <w:tcW w:w="1252" w:type="dxa"/>
            <w:gridSpan w:val="2"/>
            <w:tcBorders>
              <w:top w:val="single" w:color="auto" w:sz="4" w:space="0"/>
              <w:left w:val="single" w:color="auto" w:sz="4" w:space="0"/>
              <w:bottom w:val="single" w:color="auto" w:sz="4" w:space="0"/>
              <w:right w:val="single" w:color="auto" w:sz="4" w:space="0"/>
            </w:tcBorders>
            <w:vAlign w:val="center"/>
          </w:tcPr>
          <w:p w14:paraId="404C041F">
            <w:pPr>
              <w:jc w:val="center"/>
              <w:rPr>
                <w:rFonts w:ascii="楷体_GB2312" w:eastAsia="楷体_GB2312"/>
                <w:sz w:val="24"/>
              </w:rPr>
            </w:pPr>
          </w:p>
        </w:tc>
      </w:tr>
      <w:tr w14:paraId="0DAEF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385" w:type="dxa"/>
            <w:gridSpan w:val="2"/>
            <w:vMerge w:val="continue"/>
            <w:tcBorders>
              <w:top w:val="single" w:color="auto" w:sz="4" w:space="0"/>
              <w:left w:val="single" w:color="auto" w:sz="4" w:space="0"/>
              <w:bottom w:val="single" w:color="auto" w:sz="4" w:space="0"/>
              <w:right w:val="single" w:color="auto" w:sz="4" w:space="0"/>
            </w:tcBorders>
            <w:vAlign w:val="center"/>
          </w:tcPr>
          <w:p w14:paraId="48B6024C">
            <w:pPr>
              <w:widowControl/>
              <w:jc w:val="left"/>
              <w:rPr>
                <w:rFonts w:ascii="楷体_GB2312" w:eastAsia="楷体_GB2312"/>
                <w:sz w:val="24"/>
              </w:rPr>
            </w:pP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40DD7834">
            <w:pPr>
              <w:rPr>
                <w:rFonts w:ascii="楷体" w:hAnsi="楷体" w:eastAsia="楷体" w:cs="楷体"/>
                <w:i w:val="0"/>
                <w:strike w:val="0"/>
                <w:spacing w:val="0"/>
                <w:sz w:val="24"/>
                <w:u w:val="none"/>
              </w:rPr>
            </w:pPr>
            <w:r>
              <w:rPr>
                <w:rFonts w:ascii="楷体" w:hAnsi="楷体" w:eastAsia="楷体" w:cs="楷体"/>
                <w:i w:val="0"/>
                <w:strike w:val="0"/>
                <w:spacing w:val="0"/>
                <w:sz w:val="24"/>
                <w:u w:val="none"/>
              </w:rPr>
              <w:t>162210324</w:t>
            </w:r>
          </w:p>
        </w:tc>
        <w:tc>
          <w:tcPr>
            <w:tcW w:w="1131" w:type="dxa"/>
            <w:gridSpan w:val="2"/>
            <w:tcBorders>
              <w:top w:val="single" w:color="auto" w:sz="4" w:space="0"/>
              <w:left w:val="single" w:color="auto" w:sz="4" w:space="0"/>
              <w:bottom w:val="single" w:color="auto" w:sz="4" w:space="0"/>
              <w:right w:val="single" w:color="auto" w:sz="4" w:space="0"/>
            </w:tcBorders>
            <w:vAlign w:val="center"/>
          </w:tcPr>
          <w:p w14:paraId="3EFBAFA4">
            <w:pPr>
              <w:jc w:val="center"/>
              <w:rPr>
                <w:rFonts w:ascii="楷体_GB2312" w:eastAsia="楷体_GB2312"/>
                <w:sz w:val="24"/>
              </w:rPr>
            </w:pPr>
            <w:r>
              <w:rPr>
                <w:rFonts w:ascii="楷体_GB2312" w:eastAsia="楷体_GB2312"/>
                <w:sz w:val="24"/>
              </w:rPr>
              <w:t>植阳</w:t>
            </w:r>
          </w:p>
        </w:tc>
        <w:tc>
          <w:tcPr>
            <w:tcW w:w="849" w:type="dxa"/>
            <w:tcBorders>
              <w:top w:val="single" w:color="auto" w:sz="4" w:space="0"/>
              <w:left w:val="single" w:color="auto" w:sz="4" w:space="0"/>
              <w:bottom w:val="single" w:color="auto" w:sz="4" w:space="0"/>
              <w:right w:val="single" w:color="auto" w:sz="4" w:space="0"/>
            </w:tcBorders>
            <w:vAlign w:val="center"/>
          </w:tcPr>
          <w:p w14:paraId="1B9709E1">
            <w:pPr>
              <w:jc w:val="center"/>
              <w:rPr>
                <w:rFonts w:ascii="楷体_GB2312" w:eastAsia="楷体_GB2312"/>
                <w:sz w:val="24"/>
              </w:rPr>
            </w:pPr>
          </w:p>
        </w:tc>
        <w:tc>
          <w:tcPr>
            <w:tcW w:w="1073" w:type="dxa"/>
            <w:gridSpan w:val="2"/>
            <w:tcBorders>
              <w:top w:val="single" w:color="auto" w:sz="4" w:space="0"/>
              <w:left w:val="single" w:color="auto" w:sz="4" w:space="0"/>
              <w:bottom w:val="single" w:color="auto" w:sz="4" w:space="0"/>
              <w:right w:val="single" w:color="auto" w:sz="4" w:space="0"/>
            </w:tcBorders>
            <w:vAlign w:val="center"/>
          </w:tcPr>
          <w:p w14:paraId="57281B27">
            <w:pPr>
              <w:jc w:val="center"/>
              <w:rPr>
                <w:rFonts w:ascii="楷体_GB2312" w:eastAsia="楷体_GB2312"/>
                <w:sz w:val="24"/>
              </w:rPr>
            </w:pPr>
          </w:p>
        </w:tc>
        <w:tc>
          <w:tcPr>
            <w:tcW w:w="1502" w:type="dxa"/>
            <w:gridSpan w:val="4"/>
            <w:tcBorders>
              <w:top w:val="single" w:color="auto" w:sz="4" w:space="0"/>
              <w:left w:val="single" w:color="auto" w:sz="4" w:space="0"/>
              <w:bottom w:val="single" w:color="auto" w:sz="4" w:space="0"/>
              <w:right w:val="single" w:color="auto" w:sz="4" w:space="0"/>
            </w:tcBorders>
            <w:vAlign w:val="center"/>
          </w:tcPr>
          <w:p w14:paraId="02E1A712">
            <w:pPr>
              <w:jc w:val="center"/>
              <w:rPr>
                <w:rFonts w:ascii="楷体_GB2312" w:eastAsia="楷体_GB2312"/>
                <w:sz w:val="24"/>
              </w:rPr>
            </w:pPr>
          </w:p>
        </w:tc>
        <w:tc>
          <w:tcPr>
            <w:tcW w:w="1252" w:type="dxa"/>
            <w:gridSpan w:val="2"/>
            <w:tcBorders>
              <w:top w:val="single" w:color="auto" w:sz="4" w:space="0"/>
              <w:left w:val="single" w:color="auto" w:sz="4" w:space="0"/>
              <w:bottom w:val="single" w:color="auto" w:sz="4" w:space="0"/>
              <w:right w:val="single" w:color="auto" w:sz="4" w:space="0"/>
            </w:tcBorders>
            <w:vAlign w:val="center"/>
          </w:tcPr>
          <w:p w14:paraId="3E1E5FA2">
            <w:pPr>
              <w:jc w:val="center"/>
              <w:rPr>
                <w:rFonts w:ascii="楷体_GB2312" w:eastAsia="楷体_GB2312"/>
                <w:sz w:val="24"/>
              </w:rPr>
            </w:pPr>
          </w:p>
        </w:tc>
      </w:tr>
      <w:tr w14:paraId="22F33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385" w:type="dxa"/>
            <w:gridSpan w:val="2"/>
            <w:vMerge w:val="restart"/>
            <w:tcBorders>
              <w:top w:val="single" w:color="auto" w:sz="4" w:space="0"/>
              <w:left w:val="single" w:color="auto" w:sz="4" w:space="0"/>
              <w:bottom w:val="single" w:color="auto" w:sz="4" w:space="0"/>
              <w:right w:val="single" w:color="auto" w:sz="4" w:space="0"/>
            </w:tcBorders>
            <w:vAlign w:val="center"/>
          </w:tcPr>
          <w:p w14:paraId="65B085AB">
            <w:pPr>
              <w:jc w:val="center"/>
              <w:rPr>
                <w:rFonts w:ascii="楷体_GB2312" w:eastAsia="楷体_GB2312"/>
                <w:sz w:val="24"/>
              </w:rPr>
            </w:pPr>
            <w:r>
              <w:rPr>
                <w:rFonts w:hint="eastAsia" w:ascii="楷体_GB2312" w:eastAsia="楷体_GB2312"/>
                <w:sz w:val="24"/>
              </w:rPr>
              <w:t>指导老师</w:t>
            </w: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2FB80972">
            <w:pPr>
              <w:jc w:val="center"/>
              <w:rPr>
                <w:rFonts w:ascii="楷体_GB2312" w:eastAsia="楷体_GB2312"/>
                <w:sz w:val="24"/>
              </w:rPr>
            </w:pPr>
            <w:r>
              <w:rPr>
                <w:rFonts w:hint="eastAsia" w:ascii="楷体_GB2312" w:eastAsia="楷体_GB2312"/>
                <w:sz w:val="24"/>
              </w:rPr>
              <w:t>姓　名</w:t>
            </w:r>
          </w:p>
        </w:tc>
        <w:tc>
          <w:tcPr>
            <w:tcW w:w="3053" w:type="dxa"/>
            <w:gridSpan w:val="5"/>
            <w:tcBorders>
              <w:top w:val="single" w:color="auto" w:sz="4" w:space="0"/>
              <w:left w:val="single" w:color="auto" w:sz="4" w:space="0"/>
              <w:bottom w:val="single" w:color="auto" w:sz="4" w:space="0"/>
              <w:right w:val="single" w:color="auto" w:sz="4" w:space="0"/>
            </w:tcBorders>
            <w:vAlign w:val="center"/>
          </w:tcPr>
          <w:p w14:paraId="04ABBD4F">
            <w:pPr>
              <w:ind w:left="132"/>
              <w:jc w:val="center"/>
              <w:rPr>
                <w:rFonts w:ascii="楷体_GB2312" w:eastAsia="楷体_GB2312"/>
                <w:sz w:val="24"/>
              </w:rPr>
            </w:pPr>
            <w:r>
              <w:rPr>
                <w:rFonts w:hint="eastAsia" w:ascii="楷体_GB2312" w:eastAsia="楷体_GB2312"/>
                <w:sz w:val="24"/>
              </w:rPr>
              <w:t>单　位</w:t>
            </w:r>
          </w:p>
        </w:tc>
        <w:tc>
          <w:tcPr>
            <w:tcW w:w="1502" w:type="dxa"/>
            <w:gridSpan w:val="4"/>
            <w:tcBorders>
              <w:top w:val="single" w:color="auto" w:sz="4" w:space="0"/>
              <w:left w:val="single" w:color="auto" w:sz="4" w:space="0"/>
              <w:bottom w:val="single" w:color="auto" w:sz="4" w:space="0"/>
              <w:right w:val="single" w:color="auto" w:sz="4" w:space="0"/>
            </w:tcBorders>
            <w:vAlign w:val="center"/>
          </w:tcPr>
          <w:p w14:paraId="5A5C32AE">
            <w:pPr>
              <w:jc w:val="center"/>
              <w:rPr>
                <w:rFonts w:ascii="楷体_GB2312" w:eastAsia="楷体_GB2312"/>
                <w:sz w:val="24"/>
              </w:rPr>
            </w:pPr>
            <w:r>
              <w:rPr>
                <w:rFonts w:hint="eastAsia" w:ascii="楷体_GB2312" w:eastAsia="楷体_GB2312"/>
                <w:sz w:val="24"/>
              </w:rPr>
              <w:t>职　称</w:t>
            </w:r>
          </w:p>
        </w:tc>
        <w:tc>
          <w:tcPr>
            <w:tcW w:w="1252" w:type="dxa"/>
            <w:gridSpan w:val="2"/>
            <w:tcBorders>
              <w:top w:val="single" w:color="auto" w:sz="4" w:space="0"/>
              <w:left w:val="single" w:color="auto" w:sz="4" w:space="0"/>
              <w:bottom w:val="single" w:color="auto" w:sz="4" w:space="0"/>
              <w:right w:val="single" w:color="auto" w:sz="4" w:space="0"/>
            </w:tcBorders>
            <w:vAlign w:val="center"/>
          </w:tcPr>
          <w:p w14:paraId="6F2841C7">
            <w:pPr>
              <w:jc w:val="center"/>
              <w:rPr>
                <w:rFonts w:ascii="楷体_GB2312" w:eastAsia="楷体_GB2312"/>
                <w:sz w:val="24"/>
              </w:rPr>
            </w:pPr>
            <w:r>
              <w:rPr>
                <w:rFonts w:hint="eastAsia" w:ascii="楷体_GB2312" w:eastAsia="楷体_GB2312"/>
                <w:sz w:val="24"/>
              </w:rPr>
              <w:t>签　名</w:t>
            </w:r>
          </w:p>
        </w:tc>
      </w:tr>
      <w:tr w14:paraId="1A3EE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385" w:type="dxa"/>
            <w:gridSpan w:val="2"/>
            <w:vMerge w:val="continue"/>
            <w:tcBorders>
              <w:top w:val="single" w:color="auto" w:sz="4" w:space="0"/>
              <w:left w:val="single" w:color="auto" w:sz="4" w:space="0"/>
              <w:bottom w:val="single" w:color="auto" w:sz="4" w:space="0"/>
              <w:right w:val="single" w:color="auto" w:sz="4" w:space="0"/>
            </w:tcBorders>
            <w:vAlign w:val="center"/>
          </w:tcPr>
          <w:p w14:paraId="310212AD">
            <w:pPr>
              <w:widowControl/>
              <w:jc w:val="left"/>
              <w:rPr>
                <w:rFonts w:ascii="楷体_GB2312" w:eastAsia="楷体_GB2312"/>
                <w:sz w:val="24"/>
              </w:rPr>
            </w:pP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32A3D740">
            <w:pPr>
              <w:jc w:val="center"/>
              <w:rPr>
                <w:rFonts w:ascii="楷体_GB2312" w:eastAsia="楷体_GB2312"/>
                <w:sz w:val="24"/>
              </w:rPr>
            </w:pPr>
            <w:r>
              <w:rPr>
                <w:rFonts w:ascii="楷体_GB2312" w:eastAsia="楷体_GB2312"/>
                <w:sz w:val="24"/>
              </w:rPr>
              <w:t>陈海燕</w:t>
            </w:r>
          </w:p>
        </w:tc>
        <w:tc>
          <w:tcPr>
            <w:tcW w:w="3053" w:type="dxa"/>
            <w:gridSpan w:val="5"/>
            <w:tcBorders>
              <w:top w:val="single" w:color="auto" w:sz="4" w:space="0"/>
              <w:left w:val="single" w:color="auto" w:sz="4" w:space="0"/>
              <w:bottom w:val="single" w:color="auto" w:sz="4" w:space="0"/>
              <w:right w:val="single" w:color="auto" w:sz="4" w:space="0"/>
            </w:tcBorders>
            <w:vAlign w:val="center"/>
          </w:tcPr>
          <w:p w14:paraId="6E08C967">
            <w:pPr>
              <w:pBdr>
                <w:bottom w:val="none" w:color="auto" w:sz="0" w:space="0"/>
              </w:pBdr>
              <w:jc w:val="center"/>
              <w:rPr>
                <w:rFonts w:ascii="楷体_GB2312" w:eastAsia="楷体_GB2312"/>
                <w:sz w:val="24"/>
              </w:rPr>
            </w:pPr>
            <w:r>
              <w:rPr>
                <w:rFonts w:ascii="楷体_GB2312" w:eastAsia="楷体_GB2312"/>
                <w:sz w:val="24"/>
              </w:rPr>
              <w:t>南京航空航天大学</w:t>
            </w:r>
          </w:p>
        </w:tc>
        <w:tc>
          <w:tcPr>
            <w:tcW w:w="1502" w:type="dxa"/>
            <w:gridSpan w:val="4"/>
            <w:tcBorders>
              <w:top w:val="single" w:color="auto" w:sz="4" w:space="0"/>
              <w:left w:val="single" w:color="auto" w:sz="4" w:space="0"/>
              <w:bottom w:val="single" w:color="auto" w:sz="4" w:space="0"/>
              <w:right w:val="single" w:color="auto" w:sz="4" w:space="0"/>
            </w:tcBorders>
            <w:vAlign w:val="center"/>
          </w:tcPr>
          <w:p w14:paraId="480CB69E">
            <w:pPr>
              <w:pBdr>
                <w:bottom w:val="none" w:color="auto" w:sz="0" w:space="0"/>
              </w:pBdr>
              <w:jc w:val="center"/>
              <w:rPr>
                <w:rFonts w:ascii="楷体_GB2312" w:eastAsia="楷体_GB2312"/>
                <w:sz w:val="24"/>
              </w:rPr>
            </w:pPr>
            <w:r>
              <w:rPr>
                <w:rFonts w:ascii="楷体_GB2312" w:eastAsia="楷体_GB2312"/>
                <w:sz w:val="24"/>
              </w:rPr>
              <w:t>副教授</w:t>
            </w:r>
          </w:p>
        </w:tc>
        <w:tc>
          <w:tcPr>
            <w:tcW w:w="1252" w:type="dxa"/>
            <w:gridSpan w:val="2"/>
            <w:tcBorders>
              <w:top w:val="single" w:color="auto" w:sz="4" w:space="0"/>
              <w:left w:val="single" w:color="auto" w:sz="4" w:space="0"/>
              <w:bottom w:val="single" w:color="auto" w:sz="4" w:space="0"/>
              <w:right w:val="single" w:color="auto" w:sz="4" w:space="0"/>
            </w:tcBorders>
            <w:vAlign w:val="center"/>
          </w:tcPr>
          <w:p w14:paraId="4191CB51">
            <w:pPr>
              <w:rPr>
                <w:rFonts w:ascii="楷体_GB2312" w:eastAsia="楷体_GB2312"/>
                <w:sz w:val="24"/>
              </w:rPr>
            </w:pPr>
          </w:p>
        </w:tc>
      </w:tr>
      <w:tr w14:paraId="7AAB7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1411" w:hRule="atLeast"/>
        </w:trPr>
        <w:tc>
          <w:tcPr>
            <w:tcW w:w="8526" w:type="dxa"/>
            <w:gridSpan w:val="15"/>
            <w:tcBorders>
              <w:top w:val="single" w:color="auto" w:sz="4" w:space="0"/>
              <w:left w:val="single" w:color="auto" w:sz="4" w:space="0"/>
              <w:bottom w:val="single" w:color="auto" w:sz="4" w:space="0"/>
              <w:right w:val="single" w:color="auto" w:sz="4" w:space="0"/>
            </w:tcBorders>
          </w:tcPr>
          <w:p w14:paraId="3E3C2CE3">
            <w:pPr>
              <w:rPr>
                <w:rFonts w:ascii="楷体_GB2312" w:eastAsia="楷体_GB2312"/>
                <w:sz w:val="24"/>
              </w:rPr>
            </w:pPr>
            <w:r>
              <w:rPr>
                <w:rFonts w:hint="eastAsia" w:ascii="楷体_GB2312" w:eastAsia="楷体_GB2312"/>
                <w:sz w:val="24"/>
              </w:rPr>
              <w:t>项目负责人获奖情况</w:t>
            </w:r>
          </w:p>
          <w:p w14:paraId="3D788E9D">
            <w:pPr>
              <w:rPr>
                <w:rFonts w:ascii="楷体_GB2312" w:eastAsia="楷体_GB2312"/>
                <w:sz w:val="24"/>
              </w:rPr>
            </w:pPr>
          </w:p>
          <w:p w14:paraId="03EC2BB1">
            <w:pPr>
              <w:rPr>
                <w:rFonts w:ascii="楷体_GB2312" w:eastAsia="楷体_GB2312"/>
                <w:sz w:val="24"/>
              </w:rPr>
            </w:pPr>
          </w:p>
          <w:p w14:paraId="1FC997C4">
            <w:pPr>
              <w:rPr>
                <w:rFonts w:ascii="楷体_GB2312" w:eastAsia="楷体_GB2312"/>
                <w:sz w:val="24"/>
              </w:rPr>
            </w:pPr>
          </w:p>
          <w:p w14:paraId="7F8857AD">
            <w:pPr>
              <w:rPr>
                <w:rFonts w:ascii="楷体_GB2312" w:eastAsia="楷体_GB2312"/>
                <w:sz w:val="24"/>
              </w:rPr>
            </w:pPr>
          </w:p>
          <w:p w14:paraId="59C673AD">
            <w:pPr>
              <w:rPr>
                <w:rFonts w:ascii="楷体_GB2312" w:eastAsia="楷体_GB2312"/>
                <w:sz w:val="24"/>
              </w:rPr>
            </w:pPr>
          </w:p>
          <w:p w14:paraId="04FB2808">
            <w:pPr>
              <w:rPr>
                <w:rFonts w:ascii="楷体_GB2312" w:eastAsia="楷体_GB2312"/>
                <w:sz w:val="24"/>
              </w:rPr>
            </w:pPr>
          </w:p>
          <w:p w14:paraId="3F6A004E">
            <w:pPr>
              <w:rPr>
                <w:rFonts w:ascii="楷体_GB2312" w:eastAsia="楷体_GB2312"/>
                <w:sz w:val="24"/>
              </w:rPr>
            </w:pPr>
          </w:p>
          <w:p w14:paraId="68CB36CC">
            <w:pPr>
              <w:rPr>
                <w:rFonts w:ascii="楷体_GB2312" w:eastAsia="楷体_GB2312"/>
                <w:sz w:val="24"/>
              </w:rPr>
            </w:pPr>
          </w:p>
          <w:p w14:paraId="08EDE595">
            <w:pPr>
              <w:rPr>
                <w:rFonts w:ascii="楷体_GB2312" w:eastAsia="楷体_GB2312"/>
                <w:sz w:val="24"/>
              </w:rPr>
            </w:pPr>
          </w:p>
          <w:p w14:paraId="78A054D9">
            <w:pPr>
              <w:rPr>
                <w:rFonts w:ascii="楷体_GB2312" w:eastAsia="楷体_GB2312"/>
                <w:sz w:val="24"/>
              </w:rPr>
            </w:pPr>
          </w:p>
          <w:p w14:paraId="2A800637">
            <w:pPr>
              <w:rPr>
                <w:rFonts w:ascii="楷体_GB2312" w:eastAsia="楷体_GB2312"/>
                <w:sz w:val="24"/>
              </w:rPr>
            </w:pPr>
          </w:p>
          <w:p w14:paraId="253963B0">
            <w:pPr>
              <w:rPr>
                <w:rFonts w:ascii="楷体_GB2312" w:eastAsia="楷体_GB2312"/>
                <w:sz w:val="24"/>
              </w:rPr>
            </w:pPr>
          </w:p>
          <w:p w14:paraId="7AF7C4E2">
            <w:pPr>
              <w:rPr>
                <w:rFonts w:ascii="楷体_GB2312" w:eastAsia="楷体_GB2312"/>
                <w:sz w:val="24"/>
              </w:rPr>
            </w:pPr>
          </w:p>
          <w:p w14:paraId="69FFA05B">
            <w:pPr>
              <w:rPr>
                <w:rFonts w:ascii="楷体_GB2312" w:eastAsia="楷体_GB2312"/>
                <w:sz w:val="24"/>
              </w:rPr>
            </w:pPr>
          </w:p>
          <w:p w14:paraId="1A605CE5">
            <w:pPr>
              <w:rPr>
                <w:rFonts w:ascii="楷体_GB2312" w:eastAsia="楷体_GB2312"/>
                <w:sz w:val="24"/>
              </w:rPr>
            </w:pPr>
          </w:p>
        </w:tc>
      </w:tr>
      <w:tr w14:paraId="10224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16" w:hRule="atLeast"/>
        </w:trPr>
        <w:tc>
          <w:tcPr>
            <w:tcW w:w="1106" w:type="dxa"/>
            <w:tcBorders>
              <w:top w:val="single" w:color="auto" w:sz="4" w:space="0"/>
              <w:left w:val="single" w:color="auto" w:sz="4" w:space="0"/>
              <w:bottom w:val="single" w:color="auto" w:sz="4" w:space="0"/>
              <w:right w:val="single" w:color="auto" w:sz="4" w:space="0"/>
            </w:tcBorders>
          </w:tcPr>
          <w:p w14:paraId="4B36B2C3">
            <w:pPr>
              <w:rPr>
                <w:rFonts w:ascii="楷体_GB2312" w:eastAsia="楷体_GB2312"/>
                <w:sz w:val="24"/>
              </w:rPr>
            </w:pPr>
            <w:r>
              <w:rPr>
                <w:rFonts w:hint="eastAsia" w:ascii="楷体_GB2312" w:eastAsia="楷体_GB2312"/>
                <w:sz w:val="24"/>
              </w:rPr>
              <w:t>项目编号</w:t>
            </w:r>
          </w:p>
        </w:tc>
        <w:tc>
          <w:tcPr>
            <w:tcW w:w="7420" w:type="dxa"/>
            <w:gridSpan w:val="14"/>
            <w:tcBorders>
              <w:top w:val="single" w:color="auto" w:sz="4" w:space="0"/>
              <w:left w:val="single" w:color="auto" w:sz="4" w:space="0"/>
              <w:bottom w:val="single" w:color="auto" w:sz="4" w:space="0"/>
              <w:right w:val="single" w:color="auto" w:sz="4" w:space="0"/>
            </w:tcBorders>
          </w:tcPr>
          <w:p w14:paraId="0B2D3D4E">
            <w:pPr>
              <w:rPr>
                <w:rFonts w:ascii="楷体_GB2312" w:eastAsia="楷体_GB2312"/>
                <w:sz w:val="24"/>
              </w:rPr>
            </w:pPr>
            <w:r>
              <w:rPr>
                <w:rFonts w:hint="eastAsia" w:ascii="楷体_GB2312" w:eastAsia="楷体_GB2312"/>
                <w:sz w:val="24"/>
              </w:rPr>
              <w:t>（评审用，办公室填写）</w:t>
            </w:r>
          </w:p>
        </w:tc>
      </w:tr>
      <w:tr w14:paraId="443DD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2803" w:hRule="atLeast"/>
        </w:trPr>
        <w:tc>
          <w:tcPr>
            <w:tcW w:w="8526" w:type="dxa"/>
            <w:gridSpan w:val="15"/>
            <w:tcBorders>
              <w:top w:val="single" w:color="auto" w:sz="4" w:space="0"/>
              <w:left w:val="single" w:color="auto" w:sz="4" w:space="0"/>
              <w:bottom w:val="single" w:color="auto" w:sz="4" w:space="0"/>
              <w:right w:val="single" w:color="auto" w:sz="4" w:space="0"/>
            </w:tcBorders>
          </w:tcPr>
          <w:p w14:paraId="765B7A5C">
            <w:pPr>
              <w:spacing w:line="360" w:lineRule="auto"/>
              <w:rPr>
                <w:rFonts w:ascii="楷体_GB2312" w:eastAsia="楷体_GB2312"/>
                <w:color w:val="FF0000"/>
                <w:sz w:val="24"/>
              </w:rPr>
            </w:pPr>
            <w:r>
              <w:rPr>
                <w:rFonts w:hint="eastAsia" w:ascii="楷体_GB2312" w:eastAsia="楷体_GB2312"/>
                <w:sz w:val="24"/>
              </w:rPr>
              <w:t>研究内容提要（限200字以内）</w:t>
            </w:r>
            <w:r>
              <w:rPr>
                <w:rFonts w:hint="eastAsia" w:ascii="楷体_GB2312" w:eastAsia="楷体_GB2312"/>
                <w:color w:val="FF0000"/>
                <w:sz w:val="24"/>
              </w:rPr>
              <w:t xml:space="preserve"> </w:t>
            </w:r>
            <w:r>
              <w:rPr>
                <w:rFonts w:ascii="楷体_GB2312" w:eastAsia="楷体_GB2312"/>
                <w:color w:val="FF0000"/>
                <w:sz w:val="24"/>
              </w:rPr>
              <w:t xml:space="preserve"> </w:t>
            </w:r>
          </w:p>
          <w:p w14:paraId="6BAAE8A0">
            <w:pPr>
              <w:pStyle w:val="14"/>
              <w:spacing w:line="360" w:lineRule="auto"/>
              <w:ind w:firstLine="0" w:firstLineChars="0"/>
              <w:rPr>
                <w:rFonts w:ascii="楷体_GB2312" w:eastAsia="楷体_GB2312"/>
                <w:sz w:val="24"/>
              </w:rPr>
            </w:pPr>
            <w:r>
              <w:rPr>
                <w:rFonts w:ascii="楷体_GB2312" w:eastAsia="楷体_GB2312"/>
                <w:sz w:val="24"/>
              </w:rPr>
              <w:t xml:space="preserve">    </w:t>
            </w:r>
            <w:r>
              <w:rPr>
                <w:rFonts w:ascii="楷体_GB2312" w:eastAsia="楷体_GB2312"/>
                <w:b/>
                <w:bCs/>
                <w:sz w:val="24"/>
              </w:rPr>
              <w:t>1.</w:t>
            </w:r>
            <w:r>
              <w:rPr>
                <w:rFonts w:hint="eastAsia" w:ascii="楷体_GB2312" w:eastAsia="楷体_GB2312"/>
                <w:b/>
                <w:bCs/>
                <w:sz w:val="24"/>
              </w:rPr>
              <w:t>基于Java的Web应用开发</w:t>
            </w:r>
          </w:p>
          <w:p w14:paraId="05903BEE">
            <w:pPr>
              <w:pBdr>
                <w:bottom w:val="none" w:color="auto" w:sz="0" w:space="0"/>
              </w:pBdr>
              <w:snapToGrid/>
              <w:spacing w:line="240" w:lineRule="auto"/>
              <w:rPr>
                <w:rFonts w:ascii="楷体_GB2312" w:eastAsia="楷体_GB2312"/>
                <w:sz w:val="24"/>
              </w:rPr>
            </w:pPr>
            <w:r>
              <w:rPr>
                <w:rFonts w:ascii="楷体_GB2312" w:eastAsia="楷体_GB2312"/>
                <w:sz w:val="24"/>
              </w:rPr>
              <w:t xml:space="preserve">    开发基于Java Web的志愿活动发布平台，实现用户在PC Web端的</w:t>
            </w:r>
            <w:r>
              <w:rPr>
                <w:rFonts w:ascii="楷体" w:hAnsi="楷体" w:eastAsia="楷体" w:cs="楷体"/>
                <w:i w:val="0"/>
                <w:strike w:val="0"/>
                <w:color w:val="333333"/>
                <w:spacing w:val="0"/>
                <w:sz w:val="24"/>
                <w:u w:val="none"/>
              </w:rPr>
              <w:t>账号管理、商家管理、餐点管理、预约管理、评价管理等功能</w:t>
            </w:r>
            <w:r>
              <w:rPr>
                <w:rFonts w:ascii="楷体_GB2312" w:eastAsia="楷体_GB2312"/>
                <w:sz w:val="24"/>
              </w:rPr>
              <w:t>。</w:t>
            </w:r>
          </w:p>
          <w:p w14:paraId="43204336">
            <w:pPr>
              <w:pStyle w:val="14"/>
              <w:spacing w:line="360" w:lineRule="auto"/>
              <w:ind w:firstLine="0" w:firstLineChars="0"/>
              <w:rPr>
                <w:rFonts w:ascii="楷体_GB2312" w:eastAsia="楷体_GB2312"/>
                <w:sz w:val="24"/>
              </w:rPr>
            </w:pPr>
            <w:r>
              <w:rPr>
                <w:rFonts w:ascii="楷体_GB2312" w:eastAsia="楷体_GB2312"/>
                <w:sz w:val="24"/>
              </w:rPr>
              <w:t xml:space="preserve">    </w:t>
            </w:r>
            <w:r>
              <w:rPr>
                <w:rFonts w:ascii="楷体_GB2312" w:eastAsia="楷体_GB2312"/>
                <w:b/>
                <w:bCs/>
                <w:sz w:val="24"/>
              </w:rPr>
              <w:t>2.</w:t>
            </w:r>
            <w:r>
              <w:rPr>
                <w:rFonts w:hint="eastAsia" w:ascii="楷体_GB2312" w:eastAsia="楷体_GB2312"/>
                <w:b/>
                <w:bCs/>
                <w:sz w:val="24"/>
              </w:rPr>
              <w:t>基于Uni-app的APP和小程序开发</w:t>
            </w:r>
          </w:p>
          <w:p w14:paraId="55029DC0">
            <w:pPr>
              <w:pStyle w:val="14"/>
              <w:spacing w:line="360" w:lineRule="auto"/>
              <w:ind w:firstLine="0" w:firstLineChars="0"/>
              <w:rPr>
                <w:rFonts w:ascii="楷体_GB2312" w:eastAsia="楷体_GB2312"/>
                <w:sz w:val="24"/>
              </w:rPr>
            </w:pPr>
            <w:r>
              <w:rPr>
                <w:rFonts w:ascii="楷体_GB2312" w:eastAsia="楷体_GB2312"/>
                <w:sz w:val="24"/>
              </w:rPr>
              <w:t xml:space="preserve">    </w:t>
            </w:r>
            <w:r>
              <w:rPr>
                <w:rFonts w:hint="eastAsia" w:ascii="楷体_GB2312" w:eastAsia="楷体_GB2312"/>
                <w:sz w:val="24"/>
              </w:rPr>
              <w:t>使用Uni-app平台开发相应APP和小程序，实现用户在移动端的</w:t>
            </w:r>
            <w:r>
              <w:rPr>
                <w:rFonts w:ascii="楷体_GB2312" w:eastAsia="楷体_GB2312"/>
                <w:sz w:val="24"/>
              </w:rPr>
              <w:t>账号管理、商家和餐点信息查看、餐点预约、评价等</w:t>
            </w:r>
            <w:r>
              <w:rPr>
                <w:rFonts w:hint="eastAsia" w:ascii="楷体_GB2312" w:eastAsia="楷体_GB2312"/>
                <w:sz w:val="24"/>
              </w:rPr>
              <w:t>功能。</w:t>
            </w:r>
          </w:p>
        </w:tc>
      </w:tr>
      <w:tr w14:paraId="13737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1703" w:hRule="atLeast"/>
        </w:trPr>
        <w:tc>
          <w:tcPr>
            <w:tcW w:w="8526" w:type="dxa"/>
            <w:gridSpan w:val="15"/>
            <w:tcBorders>
              <w:top w:val="single" w:color="auto" w:sz="4" w:space="0"/>
              <w:left w:val="single" w:color="auto" w:sz="4" w:space="0"/>
              <w:bottom w:val="single" w:color="auto" w:sz="4" w:space="0"/>
              <w:right w:val="single" w:color="auto" w:sz="4" w:space="0"/>
            </w:tcBorders>
          </w:tcPr>
          <w:p w14:paraId="0211AA9F">
            <w:pPr>
              <w:spacing w:line="360" w:lineRule="auto"/>
              <w:rPr>
                <w:rFonts w:hint="eastAsia" w:ascii="楷体_GB2312" w:eastAsia="楷体_GB2312"/>
                <w:sz w:val="24"/>
              </w:rPr>
            </w:pPr>
            <w:r>
              <w:rPr>
                <w:rFonts w:hint="eastAsia" w:ascii="楷体_GB2312" w:eastAsia="楷体_GB2312"/>
                <w:sz w:val="24"/>
              </w:rPr>
              <w:t>研究的目的和意义（限500-1000字）</w:t>
            </w:r>
          </w:p>
          <w:p w14:paraId="1B416053">
            <w:pPr>
              <w:tabs>
                <w:tab w:val="left" w:pos="4785"/>
              </w:tabs>
              <w:snapToGrid/>
              <w:spacing w:before="0" w:after="0" w:line="360" w:lineRule="auto"/>
              <w:ind w:left="426" w:right="0" w:firstLine="487" w:firstLineChars="203"/>
              <w:jc w:val="both"/>
            </w:pPr>
            <w:r>
              <w:rPr>
                <w:rFonts w:ascii="楷体_GB2312" w:hAnsi="楷体_GB2312" w:eastAsia="楷体_GB2312" w:cs="楷体_GB2312"/>
                <w:i w:val="0"/>
                <w:strike w:val="0"/>
                <w:color w:val="000000"/>
                <w:sz w:val="24"/>
                <w:u w:val="none"/>
              </w:rPr>
              <w:t>随着数字经济时代的到来，移动支付软件如雨后春笋般蓬勃发展，传统的餐饮行业发展遭遇到前所未有的新机遇和新挑战，促使食堂餐点预约系统应运而生。</w:t>
            </w:r>
          </w:p>
          <w:p w14:paraId="237CE0AC">
            <w:pPr>
              <w:numPr>
                <w:ilvl w:val="0"/>
                <w:numId w:val="1"/>
              </w:numPr>
              <w:tabs>
                <w:tab w:val="left" w:pos="4785"/>
              </w:tabs>
              <w:snapToGrid/>
              <w:spacing w:before="0" w:after="0" w:line="360" w:lineRule="auto"/>
              <w:jc w:val="both"/>
              <w:rPr>
                <w:rFonts w:ascii="楷体_GB2312" w:hAnsi="楷体_GB2312" w:eastAsia="楷体_GB2312" w:cs="楷体_GB2312"/>
                <w:sz w:val="24"/>
              </w:rPr>
            </w:pPr>
            <w:r>
              <w:rPr>
                <w:rFonts w:ascii="楷体_GB2312" w:hAnsi="楷体_GB2312" w:eastAsia="楷体_GB2312" w:cs="楷体_GB2312"/>
                <w:b/>
                <w:i w:val="0"/>
                <w:strike w:val="0"/>
                <w:color w:val="000000"/>
                <w:sz w:val="24"/>
                <w:u w:val="none"/>
              </w:rPr>
              <w:t>提升用户体验</w:t>
            </w:r>
          </w:p>
          <w:p w14:paraId="2685EB4F">
            <w:pPr>
              <w:tabs>
                <w:tab w:val="left" w:pos="4785"/>
              </w:tabs>
              <w:snapToGrid/>
              <w:spacing w:before="0" w:after="0" w:line="360" w:lineRule="auto"/>
              <w:ind w:left="426" w:right="0" w:firstLine="480" w:firstLineChars="200"/>
              <w:jc w:val="both"/>
            </w:pPr>
            <w:r>
              <w:rPr>
                <w:rFonts w:ascii="楷体_GB2312" w:hAnsi="楷体_GB2312" w:eastAsia="楷体_GB2312" w:cs="楷体_GB2312"/>
                <w:i w:val="0"/>
                <w:strike w:val="0"/>
                <w:color w:val="000000"/>
                <w:sz w:val="24"/>
                <w:u w:val="none"/>
              </w:rPr>
              <w:t>顾客可以在方便的时间通过预约系统预定餐点，选择具体的取餐或用餐时间，避免在餐厅排队等候的烦恼，尤其是在用餐高峰期。此外，用户还能在点餐时浏览详细的菜单、查看推荐菜品和评价，享受到个性化的服务。</w:t>
            </w:r>
          </w:p>
          <w:p w14:paraId="00A24D3A">
            <w:pPr>
              <w:numPr>
                <w:ilvl w:val="0"/>
                <w:numId w:val="1"/>
              </w:numPr>
              <w:tabs>
                <w:tab w:val="left" w:pos="4785"/>
              </w:tabs>
              <w:snapToGrid/>
              <w:spacing w:before="0" w:after="0" w:line="360" w:lineRule="auto"/>
            </w:pPr>
            <w:r>
              <w:rPr>
                <w:rFonts w:ascii="楷体_GB2312" w:hAnsi="楷体_GB2312" w:eastAsia="楷体_GB2312" w:cs="楷体_GB2312"/>
                <w:b/>
                <w:i w:val="0"/>
                <w:strike w:val="0"/>
                <w:color w:val="000000"/>
                <w:sz w:val="24"/>
                <w:u w:val="none"/>
              </w:rPr>
              <w:t>降低出错率</w:t>
            </w:r>
          </w:p>
          <w:p w14:paraId="657FC515">
            <w:pPr>
              <w:tabs>
                <w:tab w:val="left" w:pos="4785"/>
              </w:tabs>
              <w:snapToGrid/>
              <w:spacing w:before="0" w:after="0" w:line="360" w:lineRule="auto"/>
              <w:ind w:left="426" w:right="0" w:firstLine="487" w:firstLineChars="203"/>
              <w:jc w:val="both"/>
            </w:pPr>
            <w:r>
              <w:rPr>
                <w:rFonts w:ascii="楷体_GB2312" w:hAnsi="楷体_GB2312" w:eastAsia="楷体_GB2312" w:cs="楷体_GB2312"/>
                <w:i w:val="0"/>
                <w:strike w:val="0"/>
                <w:color w:val="000000"/>
                <w:sz w:val="24"/>
                <w:u w:val="none"/>
              </w:rPr>
              <w:t>传统的人工点单模式中，服务员有时可能因为各种原因记错订单，导致菜品出错。餐点预约系统通过电子方式记录用户的选择，大大降低了出错的概率，提高了整体服务的准确性和效率。</w:t>
            </w:r>
          </w:p>
          <w:p w14:paraId="656C8253">
            <w:pPr>
              <w:numPr>
                <w:ilvl w:val="0"/>
                <w:numId w:val="1"/>
              </w:numPr>
              <w:tabs>
                <w:tab w:val="left" w:pos="4785"/>
              </w:tabs>
              <w:snapToGrid/>
              <w:spacing w:before="0" w:after="0" w:line="360" w:lineRule="auto"/>
            </w:pPr>
            <w:r>
              <w:rPr>
                <w:rFonts w:ascii="楷体_GB2312" w:hAnsi="楷体_GB2312" w:eastAsia="楷体_GB2312" w:cs="楷体_GB2312"/>
                <w:b/>
                <w:i w:val="0"/>
                <w:strike w:val="0"/>
                <w:color w:val="000000"/>
                <w:sz w:val="24"/>
                <w:u w:val="none"/>
              </w:rPr>
              <w:t>优化食材管理</w:t>
            </w:r>
          </w:p>
          <w:p w14:paraId="0AD5AB10">
            <w:pPr>
              <w:tabs>
                <w:tab w:val="left" w:pos="4785"/>
              </w:tabs>
              <w:snapToGrid/>
              <w:spacing w:before="0" w:after="0" w:line="360" w:lineRule="auto"/>
              <w:ind w:left="426" w:right="0" w:firstLine="487" w:firstLineChars="203"/>
              <w:jc w:val="both"/>
            </w:pPr>
            <w:r>
              <w:rPr>
                <w:rFonts w:ascii="楷体_GB2312" w:hAnsi="楷体_GB2312" w:eastAsia="楷体_GB2312" w:cs="楷体_GB2312"/>
                <w:i w:val="0"/>
                <w:strike w:val="0"/>
                <w:color w:val="000000"/>
                <w:sz w:val="24"/>
                <w:u w:val="none"/>
              </w:rPr>
              <w:t>通过餐点预约系统，餐饮企业能够对每日的需求做出更精准的预测，从而合理地采购和准备食材，减少浪费。此外，提前的订单信息可以帮助餐厅根据需求调整菜单，确保食材的最大化利用。</w:t>
            </w:r>
          </w:p>
          <w:p w14:paraId="3E8C4641">
            <w:pPr>
              <w:numPr>
                <w:ilvl w:val="0"/>
                <w:numId w:val="1"/>
              </w:numPr>
              <w:tabs>
                <w:tab w:val="left" w:pos="4785"/>
              </w:tabs>
              <w:snapToGrid/>
              <w:spacing w:before="0" w:after="0" w:line="360" w:lineRule="auto"/>
              <w:rPr>
                <w:rFonts w:ascii="楷体_GB2312" w:hAnsi="楷体_GB2312" w:eastAsia="楷体_GB2312" w:cs="楷体_GB2312"/>
                <w:sz w:val="24"/>
              </w:rPr>
            </w:pPr>
            <w:r>
              <w:rPr>
                <w:rFonts w:ascii="楷体_GB2312" w:hAnsi="楷体_GB2312" w:eastAsia="楷体_GB2312" w:cs="楷体_GB2312"/>
                <w:b/>
                <w:i w:val="0"/>
                <w:strike w:val="0"/>
                <w:color w:val="000000"/>
                <w:sz w:val="24"/>
                <w:u w:val="none"/>
              </w:rPr>
              <w:t>提高运营效率</w:t>
            </w:r>
          </w:p>
          <w:p w14:paraId="371A178D">
            <w:pPr>
              <w:tabs>
                <w:tab w:val="left" w:pos="4785"/>
              </w:tabs>
              <w:snapToGrid/>
              <w:spacing w:before="0" w:after="0" w:line="360" w:lineRule="auto"/>
              <w:ind w:left="426" w:right="0" w:firstLine="480" w:firstLineChars="200"/>
              <w:jc w:val="left"/>
            </w:pPr>
            <w:r>
              <w:rPr>
                <w:rFonts w:ascii="楷体_GB2312" w:hAnsi="楷体_GB2312" w:eastAsia="楷体_GB2312" w:cs="楷体_GB2312"/>
                <w:i w:val="0"/>
                <w:strike w:val="0"/>
                <w:color w:val="000000"/>
                <w:sz w:val="24"/>
                <w:u w:val="none"/>
              </w:rPr>
              <w:t>餐点预约系统让餐饮企业能够提前掌握当天的订单数量，从而更好地规划厨房和服务人员的工作流程。通过这种系统，餐厅可以避免在高峰时段陷入手忙脚乱的局面，同时也能有效缩短顾客的等待时间。</w:t>
            </w:r>
          </w:p>
          <w:p w14:paraId="1F224C84">
            <w:pPr>
              <w:numPr>
                <w:ilvl w:val="0"/>
                <w:numId w:val="1"/>
              </w:numPr>
              <w:tabs>
                <w:tab w:val="left" w:pos="4785"/>
              </w:tabs>
              <w:snapToGrid/>
              <w:spacing w:before="0" w:after="0" w:line="360" w:lineRule="auto"/>
            </w:pPr>
            <w:r>
              <w:rPr>
                <w:rFonts w:ascii="楷体_GB2312" w:hAnsi="楷体_GB2312" w:eastAsia="楷体_GB2312" w:cs="楷体_GB2312"/>
                <w:b/>
                <w:i w:val="0"/>
                <w:strike w:val="0"/>
                <w:color w:val="000000"/>
                <w:sz w:val="24"/>
                <w:u w:val="none"/>
              </w:rPr>
              <w:t>分析顾客偏好</w:t>
            </w:r>
          </w:p>
          <w:p w14:paraId="09BAD4C3">
            <w:pPr>
              <w:tabs>
                <w:tab w:val="left" w:pos="4785"/>
              </w:tabs>
              <w:snapToGrid/>
              <w:spacing w:before="0" w:after="0" w:line="360" w:lineRule="auto"/>
              <w:ind w:left="426" w:right="0" w:firstLine="480" w:firstLineChars="200"/>
              <w:jc w:val="left"/>
            </w:pPr>
            <w:r>
              <w:rPr>
                <w:rFonts w:ascii="楷体_GB2312" w:hAnsi="楷体_GB2312" w:eastAsia="楷体_GB2312" w:cs="楷体_GB2312"/>
                <w:i w:val="0"/>
                <w:strike w:val="0"/>
                <w:color w:val="000000"/>
                <w:sz w:val="24"/>
                <w:u w:val="none"/>
              </w:rPr>
              <w:t>预约系统能够收集大量的用户行为数据，包括点餐习惯、常点菜品、顾客偏好等。这些数据可以帮助餐饮企业进行精准的市场分析，优化菜单设计、定价策略以及营销活动，进一步提升竞争力。</w:t>
            </w:r>
          </w:p>
          <w:p w14:paraId="73D93734">
            <w:pPr>
              <w:tabs>
                <w:tab w:val="left" w:pos="4785"/>
              </w:tabs>
              <w:spacing w:line="360" w:lineRule="auto"/>
              <w:ind w:firstLine="489" w:firstLineChars="203"/>
              <w:rPr>
                <w:rFonts w:ascii="楷体_GB2312" w:eastAsia="楷体_GB2312"/>
                <w:sz w:val="24"/>
              </w:rPr>
            </w:pPr>
            <w:r>
              <w:rPr>
                <w:rFonts w:ascii="楷体_GB2312" w:hAnsi="楷体_GB2312" w:eastAsia="楷体_GB2312" w:cs="楷体_GB2312"/>
                <w:b/>
                <w:i w:val="0"/>
                <w:strike w:val="0"/>
                <w:color w:val="000000"/>
                <w:sz w:val="24"/>
                <w:u w:val="none"/>
              </w:rPr>
              <w:t>综上所述</w:t>
            </w:r>
            <w:r>
              <w:rPr>
                <w:rFonts w:ascii="楷体_GB2312" w:hAnsi="楷体_GB2312" w:eastAsia="楷体_GB2312" w:cs="楷体_GB2312"/>
                <w:i w:val="0"/>
                <w:strike w:val="0"/>
                <w:color w:val="000000"/>
                <w:sz w:val="24"/>
                <w:u w:val="none"/>
              </w:rPr>
              <w:t>， 食堂餐点预约系统为顾客提供了在线预约餐点等服务，不仅方便了顾客用餐，改善了高峰用餐情况，而且对于商家分析顾客偏好，提高服务质量也有很大帮助。该系统促进了商家的良性竞争，督促商家提高餐点质量，使得学生能够享用更美味的餐点。</w:t>
            </w:r>
          </w:p>
        </w:tc>
      </w:tr>
      <w:tr w14:paraId="5E833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13175" w:hRule="atLeast"/>
        </w:trPr>
        <w:tc>
          <w:tcPr>
            <w:tcW w:w="8526" w:type="dxa"/>
            <w:gridSpan w:val="15"/>
            <w:tcBorders>
              <w:top w:val="single" w:color="auto" w:sz="4" w:space="0"/>
              <w:left w:val="single" w:color="auto" w:sz="4" w:space="0"/>
              <w:bottom w:val="single" w:color="auto" w:sz="4" w:space="0"/>
              <w:right w:val="single" w:color="auto" w:sz="4" w:space="0"/>
            </w:tcBorders>
          </w:tcPr>
          <w:p w14:paraId="4BD6603A">
            <w:pPr>
              <w:spacing w:line="360" w:lineRule="auto"/>
              <w:rPr>
                <w:rFonts w:ascii="楷体_GB2312" w:eastAsia="楷体_GB2312"/>
                <w:sz w:val="24"/>
              </w:rPr>
            </w:pPr>
            <w:r>
              <w:rPr>
                <w:rFonts w:hint="eastAsia" w:ascii="楷体_GB2312" w:eastAsia="楷体_GB2312"/>
                <w:sz w:val="24"/>
              </w:rPr>
              <w:t>国内外本项目的研究状况（800字左右，附不少于4篇的参考文献）</w:t>
            </w:r>
          </w:p>
          <w:p w14:paraId="41ED4127">
            <w:pPr>
              <w:spacing w:line="360" w:lineRule="auto"/>
              <w:ind w:left="0" w:firstLine="480" w:firstLineChars="200"/>
              <w:rPr>
                <w:rFonts w:ascii="楷体_GB2312" w:eastAsia="楷体_GB2312" w:cs="宋体"/>
                <w:b/>
                <w:bCs/>
                <w:sz w:val="24"/>
              </w:rPr>
            </w:pPr>
            <w:r>
              <w:rPr>
                <w:rFonts w:hint="eastAsia" w:ascii="楷体_GB2312" w:eastAsia="楷体_GB2312" w:cs="宋体"/>
                <w:sz w:val="24"/>
              </w:rPr>
              <w:t>1.</w:t>
            </w:r>
            <w:r>
              <w:rPr>
                <w:rFonts w:hint="eastAsia" w:ascii="楷体_GB2312" w:eastAsia="楷体_GB2312" w:cs="宋体"/>
                <w:b/>
                <w:bCs/>
                <w:sz w:val="24"/>
              </w:rPr>
              <w:t>国内的餐点预定平台</w:t>
            </w:r>
          </w:p>
          <w:p w14:paraId="4D0B8856">
            <w:pPr>
              <w:spacing w:line="360" w:lineRule="auto"/>
              <w:ind w:left="0" w:firstLine="480" w:firstLineChars="200"/>
              <w:rPr>
                <w:rFonts w:ascii="楷体_GB2312" w:eastAsia="楷体_GB2312" w:cs="宋体"/>
                <w:sz w:val="24"/>
              </w:rPr>
            </w:pPr>
            <w:r>
              <w:rPr>
                <w:rFonts w:hint="eastAsia" w:ascii="楷体_GB2312" w:eastAsia="楷体_GB2312" w:cs="宋体"/>
                <w:sz w:val="24"/>
              </w:rPr>
              <w:t>当前市场并无专服务于食堂餐点预定的知名代表性品牌，但诸多餐厅线上点单系统、外卖平台与餐点评价平台都有</w:t>
            </w:r>
            <w:r>
              <w:rPr>
                <w:rFonts w:hint="eastAsia" w:ascii="楷体_GB2312" w:eastAsia="楷体_GB2312" w:cs="宋体"/>
                <w:b/>
                <w:bCs/>
                <w:sz w:val="24"/>
              </w:rPr>
              <w:t>餐点预订功能模块或起相似作用</w:t>
            </w:r>
            <w:r>
              <w:rPr>
                <w:rFonts w:hint="eastAsia" w:ascii="楷体_GB2312" w:eastAsia="楷体_GB2312" w:cs="宋体"/>
                <w:sz w:val="24"/>
              </w:rPr>
              <w:t>，我们将针对其页面设计、操作逻辑、功能设计、本地化等进行分析对比。</w:t>
            </w:r>
          </w:p>
          <w:p w14:paraId="7FEE40D5">
            <w:pPr>
              <w:spacing w:line="360" w:lineRule="auto"/>
              <w:ind w:left="0" w:firstLine="480" w:firstLineChars="200"/>
              <w:rPr>
                <w:rFonts w:ascii="楷体_GB2312" w:eastAsia="楷体_GB2312" w:cs="宋体"/>
                <w:sz w:val="24"/>
              </w:rPr>
            </w:pPr>
            <w:r>
              <w:rPr>
                <w:rFonts w:hint="eastAsia" w:ascii="楷体_GB2312" w:eastAsia="楷体_GB2312" w:cs="宋体"/>
                <w:sz w:val="24"/>
              </w:rPr>
              <w:t>一套完善的餐点预定</w:t>
            </w:r>
            <w:r>
              <w:rPr>
                <w:rFonts w:ascii="楷体_GB2312" w:eastAsia="楷体_GB2312" w:cs="宋体"/>
                <w:sz w:val="24"/>
              </w:rPr>
              <w:t>系统集成了</w:t>
            </w:r>
            <w:r>
              <w:rPr>
                <w:rFonts w:ascii="楷体_GB2312" w:eastAsia="楷体_GB2312" w:cs="宋体"/>
                <w:b/>
                <w:bCs/>
                <w:sz w:val="24"/>
              </w:rPr>
              <w:t>订单管理、食材库存管理、菜品制作、供应链管理、数据管理和分析</w:t>
            </w:r>
            <w:r>
              <w:rPr>
                <w:rFonts w:ascii="楷体_GB2312" w:eastAsia="楷体_GB2312" w:cs="宋体"/>
                <w:sz w:val="24"/>
              </w:rPr>
              <w:t>等功能，实现了餐饮服务的智能化、便捷化和个性化。餐饮企业可以通过分析顾客点餐行为、菜品销售情况等数据，深入了解顾客需求，优化运营策略。</w:t>
            </w:r>
          </w:p>
          <w:p w14:paraId="1FA131A8">
            <w:pPr>
              <w:ind w:left="0"/>
              <w:rPr>
                <w:rFonts w:ascii="楷体_GB2312" w:eastAsia="楷体_GB2312" w:cs="宋体"/>
                <w:sz w:val="24"/>
              </w:rPr>
            </w:pPr>
          </w:p>
          <w:p w14:paraId="30C038C6">
            <w:pPr>
              <w:ind w:left="420" w:firstLine="240"/>
              <w:rPr>
                <w:rFonts w:ascii="楷体_GB2312" w:eastAsia="楷体_GB2312" w:cs="宋体"/>
                <w:sz w:val="24"/>
              </w:rPr>
            </w:pPr>
          </w:p>
          <w:p w14:paraId="76438FAA">
            <w:pPr>
              <w:ind w:left="0" w:firstLine="482" w:firstLineChars="200"/>
              <w:rPr>
                <w:rFonts w:ascii="黑体" w:hAnsi="黑体" w:eastAsia="黑体" w:cs="黑体"/>
                <w:b/>
                <w:bCs/>
                <w:sz w:val="24"/>
              </w:rPr>
            </w:pPr>
            <w:r>
              <w:rPr>
                <w:rFonts w:hint="eastAsia" w:ascii="黑体" w:hAnsi="黑体" w:eastAsia="黑体" w:cs="黑体"/>
                <w:b/>
                <w:bCs/>
                <w:sz w:val="24"/>
              </w:rPr>
              <w:t>大众点评网（</w:t>
            </w:r>
            <w:r>
              <w:fldChar w:fldCharType="begin"/>
            </w:r>
            <w:r>
              <w:instrText xml:space="preserve">HYPERLINK "http://www.dianping.com"</w:instrText>
            </w:r>
            <w:r>
              <w:fldChar w:fldCharType="separate"/>
            </w:r>
            <w:r>
              <w:rPr>
                <w:rFonts w:hint="eastAsia" w:ascii="黑体" w:hAnsi="黑体" w:eastAsia="黑体" w:cs="黑体"/>
                <w:b/>
                <w:bCs/>
              </w:rPr>
              <w:t>www.dianping.com</w:t>
            </w:r>
            <w:r>
              <w:fldChar w:fldCharType="end"/>
            </w:r>
            <w:r>
              <w:rPr>
                <w:rFonts w:hint="eastAsia" w:ascii="黑体" w:hAnsi="黑体" w:eastAsia="黑体" w:cs="黑体"/>
                <w:b/>
                <w:bCs/>
                <w:sz w:val="24"/>
              </w:rPr>
              <w:t>）</w:t>
            </w:r>
          </w:p>
          <w:p w14:paraId="3028ABD3">
            <w:pPr>
              <w:ind w:left="420" w:firstLine="240"/>
              <w:rPr>
                <w:rFonts w:ascii="楷体_GB2312" w:eastAsia="楷体_GB2312" w:cs="宋体"/>
                <w:sz w:val="24"/>
              </w:rPr>
            </w:pPr>
          </w:p>
          <w:p w14:paraId="752D6258">
            <w:pPr>
              <w:ind w:left="0" w:firstLine="480" w:firstLineChars="200"/>
              <w:jc w:val="left"/>
              <w:rPr>
                <w:rFonts w:ascii="楷体_GB2312" w:eastAsia="楷体_GB2312" w:cs="宋体"/>
                <w:sz w:val="24"/>
              </w:rPr>
            </w:pPr>
            <w:r>
              <w:rPr>
                <w:rFonts w:ascii="楷体_GB2312" w:eastAsia="楷体_GB2312" w:cs="宋体"/>
                <w:sz w:val="24"/>
              </w:rPr>
              <w:t>大众点评，作为国内领先的本地生活消费平台，已成为广大消费者探索美食、休闲娱乐、生活服务等信息的重要渠道。该应用不仅汇聚了海量</w:t>
            </w:r>
            <w:r>
              <w:rPr>
                <w:rFonts w:ascii="楷体_GB2312" w:eastAsia="楷体_GB2312" w:cs="宋体"/>
                <w:b/>
                <w:bCs/>
                <w:sz w:val="24"/>
              </w:rPr>
              <w:t>商家信息</w:t>
            </w:r>
            <w:r>
              <w:rPr>
                <w:rFonts w:ascii="楷体_GB2312" w:eastAsia="楷体_GB2312" w:cs="宋体"/>
                <w:sz w:val="24"/>
              </w:rPr>
              <w:t>，还集成了</w:t>
            </w:r>
            <w:r>
              <w:rPr>
                <w:rFonts w:ascii="楷体_GB2312" w:eastAsia="楷体_GB2312" w:cs="宋体"/>
                <w:b/>
                <w:bCs/>
                <w:sz w:val="24"/>
              </w:rPr>
              <w:t>用户评价、优惠活动、在线预订</w:t>
            </w:r>
            <w:r>
              <w:rPr>
                <w:rFonts w:ascii="楷体_GB2312" w:eastAsia="楷体_GB2312" w:cs="宋体"/>
                <w:sz w:val="24"/>
              </w:rPr>
              <w:t>等多元化功能，极大地丰富了用户的消费体验。</w:t>
            </w:r>
          </w:p>
          <w:p w14:paraId="0B906444">
            <w:pPr>
              <w:ind w:left="0" w:firstLine="240" w:firstLineChars="100"/>
              <w:rPr>
                <w:rFonts w:ascii="楷体_GB2312" w:eastAsia="楷体_GB2312" w:cs="宋体"/>
                <w:sz w:val="24"/>
              </w:rPr>
            </w:pPr>
            <w:r>
              <w:rPr>
                <w:rFonts w:hint="eastAsia" w:ascii="楷体_GB2312" w:eastAsia="楷体_GB2312" w:cs="宋体"/>
                <w:sz w:val="24"/>
              </w:rPr>
              <w:t>该网站优点有：</w:t>
            </w:r>
          </w:p>
          <w:p w14:paraId="01A5A93C">
            <w:pPr>
              <w:numPr>
                <w:ilvl w:val="0"/>
                <w:numId w:val="2"/>
              </w:numPr>
              <w:jc w:val="left"/>
              <w:rPr>
                <w:rFonts w:ascii="楷体_GB2312" w:eastAsia="楷体_GB2312" w:cs="宋体"/>
                <w:sz w:val="24"/>
              </w:rPr>
            </w:pPr>
            <w:r>
              <w:rPr>
                <w:rFonts w:hint="eastAsia" w:ascii="楷体_GB2312" w:eastAsia="楷体_GB2312" w:cs="宋体"/>
                <w:b/>
                <w:bCs/>
                <w:sz w:val="24"/>
              </w:rPr>
              <w:t>清晰简洁的卡片式页面</w:t>
            </w:r>
            <w:r>
              <w:rPr>
                <w:rFonts w:ascii="楷体_GB2312" w:eastAsia="楷体_GB2312" w:cs="宋体"/>
                <w:sz w:val="24"/>
              </w:rPr>
              <w:t>：</w:t>
            </w:r>
            <w:r>
              <w:rPr>
                <w:rFonts w:hint="eastAsia" w:ascii="楷体_GB2312" w:eastAsia="楷体_GB2312" w:cs="宋体"/>
                <w:sz w:val="24"/>
              </w:rPr>
              <w:t>网页大体可分为上中下三个部分：</w:t>
            </w:r>
            <w:r>
              <w:rPr>
                <w:rFonts w:hint="eastAsia" w:ascii="楷体_GB2312" w:eastAsia="楷体_GB2312" w:cs="宋体"/>
                <w:b/>
                <w:bCs/>
                <w:sz w:val="24"/>
              </w:rPr>
              <w:t>上部</w:t>
            </w:r>
            <w:r>
              <w:rPr>
                <w:rFonts w:hint="eastAsia" w:ascii="楷体_GB2312" w:eastAsia="楷体_GB2312" w:cs="宋体"/>
                <w:sz w:val="24"/>
              </w:rPr>
              <w:t>为定位、搜索栏、账户管理与其他企业服务信息；</w:t>
            </w:r>
            <w:r>
              <w:rPr>
                <w:rFonts w:hint="eastAsia" w:ascii="楷体_GB2312" w:eastAsia="楷体_GB2312" w:cs="宋体"/>
                <w:b/>
                <w:bCs/>
                <w:sz w:val="24"/>
              </w:rPr>
              <w:t>中部</w:t>
            </w:r>
            <w:r>
              <w:rPr>
                <w:rFonts w:hint="eastAsia" w:ascii="楷体_GB2312" w:eastAsia="楷体_GB2312" w:cs="宋体"/>
                <w:sz w:val="24"/>
              </w:rPr>
              <w:t>为内容分区，如美食、电影……供用户按需选择；</w:t>
            </w:r>
            <w:r>
              <w:rPr>
                <w:rFonts w:hint="eastAsia" w:ascii="楷体_GB2312" w:eastAsia="楷体_GB2312" w:cs="宋体"/>
                <w:b/>
                <w:bCs/>
                <w:sz w:val="24"/>
              </w:rPr>
              <w:t>下部</w:t>
            </w:r>
            <w:r>
              <w:rPr>
                <w:rFonts w:hint="eastAsia" w:ascii="楷体_GB2312" w:eastAsia="楷体_GB2312" w:cs="宋体"/>
                <w:sz w:val="24"/>
              </w:rPr>
              <w:t>为博主推文，推荐用户兴趣内容，鼓励个人用户发布真实评价，替代传统广告模式。</w:t>
            </w:r>
          </w:p>
          <w:p w14:paraId="55E89A2C">
            <w:pPr>
              <w:numPr>
                <w:ilvl w:val="0"/>
                <w:numId w:val="2"/>
              </w:numPr>
              <w:jc w:val="left"/>
              <w:rPr>
                <w:rFonts w:ascii="楷体_GB2312" w:eastAsia="楷体_GB2312" w:cs="宋体"/>
                <w:sz w:val="24"/>
              </w:rPr>
            </w:pPr>
            <w:r>
              <w:rPr>
                <w:rFonts w:hint="eastAsia" w:ascii="楷体_GB2312" w:eastAsia="楷体_GB2312" w:cs="宋体"/>
                <w:b/>
                <w:bCs/>
                <w:sz w:val="24"/>
              </w:rPr>
              <w:t>便捷的</w:t>
            </w:r>
            <w:r>
              <w:rPr>
                <w:rFonts w:ascii="楷体_GB2312" w:eastAsia="楷体_GB2312" w:cs="宋体"/>
                <w:b/>
                <w:bCs/>
                <w:sz w:val="24"/>
              </w:rPr>
              <w:t>商家信息展示与搜索</w:t>
            </w:r>
            <w:r>
              <w:rPr>
                <w:rFonts w:hint="eastAsia" w:ascii="楷体_GB2312" w:eastAsia="楷体_GB2312" w:cs="宋体"/>
                <w:b/>
                <w:bCs/>
                <w:sz w:val="24"/>
              </w:rPr>
              <w:t>：</w:t>
            </w:r>
            <w:r>
              <w:rPr>
                <w:rFonts w:ascii="楷体_GB2312" w:eastAsia="楷体_GB2312" w:cs="宋体"/>
                <w:sz w:val="24"/>
              </w:rPr>
              <w:t>用户可通过关键词、地理位置等多种方式快速找到心仪的餐厅、酒店、娱乐场所等，并查看详尽的商家介绍、图片、视频等多媒体信息。</w:t>
            </w:r>
          </w:p>
          <w:p w14:paraId="7C63E4E5">
            <w:pPr>
              <w:numPr>
                <w:ilvl w:val="0"/>
                <w:numId w:val="2"/>
              </w:numPr>
              <w:jc w:val="left"/>
              <w:rPr>
                <w:rFonts w:ascii="楷体_GB2312" w:eastAsia="楷体_GB2312" w:cs="宋体"/>
                <w:sz w:val="24"/>
              </w:rPr>
            </w:pPr>
            <w:r>
              <w:rPr>
                <w:rFonts w:ascii="楷体_GB2312" w:eastAsia="楷体_GB2312" w:cs="宋体"/>
                <w:b/>
                <w:bCs/>
                <w:sz w:val="24"/>
              </w:rPr>
              <w:t>用户评价与推荐</w:t>
            </w:r>
            <w:r>
              <w:rPr>
                <w:rFonts w:ascii="楷体_GB2312" w:eastAsia="楷体_GB2312" w:cs="宋体"/>
                <w:sz w:val="24"/>
              </w:rPr>
              <w:t>：平台鼓励用户分享真实消费体验，形成庞大的</w:t>
            </w:r>
            <w:r>
              <w:rPr>
                <w:rFonts w:ascii="楷体_GB2312" w:eastAsia="楷体_GB2312" w:cs="宋体"/>
                <w:b/>
                <w:bCs/>
                <w:sz w:val="24"/>
              </w:rPr>
              <w:t>点评数据库</w:t>
            </w:r>
            <w:r>
              <w:rPr>
                <w:rFonts w:ascii="楷体_GB2312" w:eastAsia="楷体_GB2312" w:cs="宋体"/>
                <w:sz w:val="24"/>
              </w:rPr>
              <w:t>，帮助其他用户做出更明智的消费选择。</w:t>
            </w:r>
            <w:r>
              <w:rPr>
                <w:rFonts w:hint="eastAsia" w:ascii="楷体_GB2312" w:eastAsia="楷体_GB2312" w:cs="宋体"/>
                <w:sz w:val="24"/>
              </w:rPr>
              <w:t>然而值得注意的是，我们发现平台上刷单刷评价之风盛行，评分含金量存疑</w:t>
            </w:r>
            <w:r>
              <w:rPr>
                <w:rFonts w:ascii="楷体_GB2312" w:eastAsia="楷体_GB2312" w:cs="宋体"/>
                <w:sz w:val="24"/>
              </w:rPr>
              <w:t>。</w:t>
            </w:r>
          </w:p>
          <w:p w14:paraId="7FFD7E27">
            <w:pPr>
              <w:numPr>
                <w:ilvl w:val="0"/>
                <w:numId w:val="2"/>
              </w:numPr>
              <w:jc w:val="left"/>
              <w:rPr>
                <w:rFonts w:ascii="楷体_GB2312" w:eastAsia="楷体_GB2312" w:cs="宋体"/>
                <w:sz w:val="24"/>
              </w:rPr>
            </w:pPr>
            <w:r>
              <w:rPr>
                <w:rFonts w:ascii="楷体_GB2312" w:eastAsia="楷体_GB2312" w:cs="宋体"/>
                <w:b/>
                <w:bCs/>
                <w:sz w:val="24"/>
              </w:rPr>
              <w:t>优惠活动推送</w:t>
            </w:r>
            <w:r>
              <w:rPr>
                <w:rFonts w:ascii="楷体_GB2312" w:eastAsia="楷体_GB2312" w:cs="宋体"/>
                <w:sz w:val="24"/>
              </w:rPr>
              <w:t>：实时更新各类商家的折扣、优惠券、团购等信息</w:t>
            </w:r>
          </w:p>
          <w:p w14:paraId="4CB80D27">
            <w:pPr>
              <w:numPr>
                <w:ilvl w:val="0"/>
                <w:numId w:val="2"/>
              </w:numPr>
              <w:jc w:val="left"/>
              <w:rPr>
                <w:rFonts w:ascii="楷体_GB2312" w:eastAsia="楷体_GB2312" w:cs="宋体"/>
                <w:sz w:val="24"/>
              </w:rPr>
            </w:pPr>
            <w:r>
              <w:rPr>
                <w:rFonts w:ascii="楷体_GB2312" w:eastAsia="楷体_GB2312" w:cs="宋体"/>
                <w:b/>
                <w:bCs/>
                <w:sz w:val="24"/>
              </w:rPr>
              <w:t>在线预订与支付</w:t>
            </w:r>
            <w:r>
              <w:rPr>
                <w:rFonts w:ascii="楷体_GB2312" w:eastAsia="楷体_GB2312" w:cs="宋体"/>
                <w:sz w:val="24"/>
              </w:rPr>
              <w:t>：支持餐厅预订、电影票购买、酒店预订等多种服务的一站式解决，简化消费流程，提升用户体验。</w:t>
            </w:r>
          </w:p>
          <w:p w14:paraId="55D05806">
            <w:pPr>
              <w:pStyle w:val="14"/>
              <w:spacing w:line="360" w:lineRule="auto"/>
              <w:ind w:firstLine="0" w:firstLineChars="0"/>
              <w:jc w:val="center"/>
              <w:rPr>
                <w:rFonts w:ascii="楷体_GB2312" w:eastAsia="楷体_GB2312" w:cs="宋体"/>
                <w:sz w:val="24"/>
              </w:rPr>
            </w:pPr>
            <w:r>
              <w:rPr>
                <w:rFonts w:ascii="楷体_GB2312" w:eastAsia="楷体_GB2312" w:cs="宋体"/>
                <w:sz w:val="24"/>
              </w:rPr>
              <w:drawing>
                <wp:inline distT="0" distB="0" distL="0" distR="0">
                  <wp:extent cx="3533775" cy="195643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5"/>
                          <a:srcRect/>
                          <a:stretch>
                            <a:fillRect/>
                          </a:stretch>
                        </pic:blipFill>
                        <pic:spPr>
                          <a:xfrm>
                            <a:off x="0" y="0"/>
                            <a:ext cx="3533775" cy="1956456"/>
                          </a:xfrm>
                          <a:prstGeom prst="rect">
                            <a:avLst/>
                          </a:prstGeom>
                        </pic:spPr>
                      </pic:pic>
                    </a:graphicData>
                  </a:graphic>
                </wp:inline>
              </w:drawing>
            </w:r>
          </w:p>
          <w:p w14:paraId="12E41367">
            <w:pPr>
              <w:spacing w:line="360" w:lineRule="auto"/>
              <w:ind w:firstLine="420" w:firstLineChars="200"/>
              <w:jc w:val="center"/>
              <w:rPr>
                <w:rFonts w:ascii="楷体_GB2312" w:eastAsia="楷体_GB2312" w:cs="宋体"/>
                <w:szCs w:val="21"/>
              </w:rPr>
            </w:pPr>
            <w:r>
              <w:rPr>
                <w:rFonts w:ascii="楷体_GB2312" w:eastAsia="楷体_GB2312" w:cs="宋体"/>
                <w:szCs w:val="21"/>
              </w:rPr>
              <w:t>图1 “</w:t>
            </w:r>
            <w:r>
              <w:rPr>
                <w:rFonts w:hint="eastAsia" w:ascii="楷体_GB2312" w:eastAsia="楷体_GB2312" w:cs="宋体"/>
                <w:szCs w:val="21"/>
              </w:rPr>
              <w:t>大众点评</w:t>
            </w:r>
            <w:r>
              <w:rPr>
                <w:rFonts w:ascii="楷体_GB2312" w:eastAsia="楷体_GB2312" w:cs="宋体"/>
                <w:szCs w:val="21"/>
              </w:rPr>
              <w:t>网”首页功能</w:t>
            </w:r>
          </w:p>
          <w:p w14:paraId="03B96442">
            <w:pPr>
              <w:ind w:firstLine="480" w:firstLineChars="200"/>
              <w:rPr>
                <w:rFonts w:hint="eastAsia" w:ascii="楷体_GB2312" w:eastAsia="楷体_GB2312" w:cs="宋体"/>
                <w:sz w:val="24"/>
              </w:rPr>
            </w:pPr>
            <w:r>
              <w:rPr>
                <w:rFonts w:hint="eastAsia" w:ascii="楷体_GB2312" w:eastAsia="楷体_GB2312" w:cs="宋体"/>
                <w:sz w:val="24"/>
              </w:rPr>
              <w:t>当选择了具体板块后，网站将推送定位所在地的商家，用户可以进一步筛选</w:t>
            </w:r>
            <w:r>
              <w:rPr>
                <w:rFonts w:hint="eastAsia" w:ascii="楷体_GB2312" w:eastAsia="楷体_GB2312" w:cs="宋体"/>
                <w:b/>
                <w:bCs/>
                <w:sz w:val="24"/>
              </w:rPr>
              <w:t>餐厅所在地、菜系</w:t>
            </w:r>
            <w:r>
              <w:rPr>
                <w:rFonts w:hint="eastAsia" w:ascii="楷体_GB2312" w:eastAsia="楷体_GB2312" w:cs="宋体"/>
                <w:sz w:val="24"/>
              </w:rPr>
              <w:t>，可选择智能、好评、人气等要素进行</w:t>
            </w:r>
            <w:r>
              <w:rPr>
                <w:rFonts w:hint="eastAsia" w:ascii="楷体_GB2312" w:eastAsia="楷体_GB2312" w:cs="宋体"/>
                <w:b/>
                <w:bCs/>
                <w:sz w:val="24"/>
              </w:rPr>
              <w:t>排序</w:t>
            </w:r>
            <w:r>
              <w:rPr>
                <w:rFonts w:hint="eastAsia" w:ascii="楷体_GB2312" w:eastAsia="楷体_GB2312" w:cs="宋体"/>
                <w:sz w:val="24"/>
              </w:rPr>
              <w:t>，并且可以设定</w:t>
            </w:r>
            <w:r>
              <w:rPr>
                <w:rFonts w:hint="eastAsia" w:ascii="楷体_GB2312" w:eastAsia="楷体_GB2312" w:cs="宋体"/>
                <w:b/>
                <w:bCs/>
                <w:sz w:val="24"/>
              </w:rPr>
              <w:t>价格区间</w:t>
            </w:r>
            <w:r>
              <w:rPr>
                <w:rFonts w:hint="eastAsia" w:ascii="楷体_GB2312" w:eastAsia="楷体_GB2312" w:cs="宋体"/>
                <w:sz w:val="24"/>
              </w:rPr>
              <w:t>。</w:t>
            </w:r>
          </w:p>
          <w:p w14:paraId="06D4EBD2">
            <w:pPr>
              <w:spacing w:line="360" w:lineRule="auto"/>
              <w:ind w:firstLine="420" w:firstLineChars="200"/>
              <w:jc w:val="center"/>
              <w:rPr>
                <w:rFonts w:ascii="楷体_GB2312" w:eastAsia="楷体_GB2312" w:cs="宋体"/>
                <w:szCs w:val="21"/>
              </w:rPr>
            </w:pPr>
            <w:r>
              <w:drawing>
                <wp:inline distT="0" distB="0" distL="0" distR="0">
                  <wp:extent cx="3571875" cy="280035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6"/>
                          <a:srcRect/>
                          <a:stretch>
                            <a:fillRect/>
                          </a:stretch>
                        </pic:blipFill>
                        <pic:spPr>
                          <a:xfrm>
                            <a:off x="0" y="0"/>
                            <a:ext cx="3571875" cy="2800795"/>
                          </a:xfrm>
                          <a:prstGeom prst="rect">
                            <a:avLst/>
                          </a:prstGeom>
                        </pic:spPr>
                      </pic:pic>
                    </a:graphicData>
                  </a:graphic>
                </wp:inline>
              </w:drawing>
            </w:r>
          </w:p>
          <w:p w14:paraId="56765894">
            <w:pPr>
              <w:spacing w:line="360" w:lineRule="auto"/>
              <w:ind w:firstLine="420" w:firstLineChars="200"/>
              <w:jc w:val="center"/>
              <w:rPr>
                <w:rFonts w:ascii="楷体_GB2312" w:eastAsia="楷体_GB2312" w:cs="宋体"/>
                <w:szCs w:val="21"/>
              </w:rPr>
            </w:pPr>
            <w:r>
              <w:rPr>
                <w:rFonts w:ascii="楷体_GB2312" w:eastAsia="楷体_GB2312" w:cs="宋体"/>
                <w:szCs w:val="21"/>
              </w:rPr>
              <w:t>图</w:t>
            </w:r>
            <w:r>
              <w:rPr>
                <w:rFonts w:hint="eastAsia" w:ascii="楷体_GB2312" w:eastAsia="楷体_GB2312" w:cs="宋体"/>
                <w:szCs w:val="21"/>
              </w:rPr>
              <w:t>2</w:t>
            </w:r>
            <w:r>
              <w:rPr>
                <w:rFonts w:ascii="楷体_GB2312" w:eastAsia="楷体_GB2312" w:cs="宋体"/>
                <w:szCs w:val="21"/>
              </w:rPr>
              <w:t xml:space="preserve"> “</w:t>
            </w:r>
            <w:r>
              <w:rPr>
                <w:rFonts w:hint="eastAsia" w:ascii="楷体_GB2312" w:eastAsia="楷体_GB2312" w:cs="宋体"/>
                <w:szCs w:val="21"/>
              </w:rPr>
              <w:t>大众点评</w:t>
            </w:r>
            <w:r>
              <w:rPr>
                <w:rFonts w:ascii="楷体_GB2312" w:eastAsia="楷体_GB2312" w:cs="宋体"/>
                <w:szCs w:val="21"/>
              </w:rPr>
              <w:t>网”</w:t>
            </w:r>
            <w:r>
              <w:rPr>
                <w:rFonts w:hint="eastAsia" w:ascii="楷体_GB2312" w:eastAsia="楷体_GB2312" w:cs="宋体"/>
                <w:szCs w:val="21"/>
              </w:rPr>
              <w:t>商家筛选</w:t>
            </w:r>
            <w:r>
              <w:rPr>
                <w:rFonts w:ascii="楷体_GB2312" w:eastAsia="楷体_GB2312" w:cs="宋体"/>
                <w:szCs w:val="21"/>
              </w:rPr>
              <w:t>功能</w:t>
            </w:r>
          </w:p>
          <w:p w14:paraId="63C7431C">
            <w:pPr>
              <w:spacing w:line="360" w:lineRule="auto"/>
              <w:ind w:firstLine="480" w:firstLineChars="200"/>
              <w:jc w:val="left"/>
              <w:rPr>
                <w:rFonts w:hint="eastAsia" w:ascii="楷体_GB2312" w:eastAsia="楷体_GB2312" w:cs="宋体"/>
                <w:sz w:val="24"/>
              </w:rPr>
            </w:pPr>
            <w:r>
              <w:rPr>
                <w:rFonts w:hint="eastAsia" w:ascii="楷体_GB2312" w:eastAsia="楷体_GB2312" w:cs="宋体"/>
                <w:sz w:val="24"/>
              </w:rPr>
              <w:t>选择进入餐厅页面后，将显示餐厅的</w:t>
            </w:r>
            <w:r>
              <w:rPr>
                <w:rFonts w:hint="eastAsia" w:ascii="楷体_GB2312" w:eastAsia="楷体_GB2312" w:cs="宋体"/>
                <w:b/>
                <w:bCs/>
                <w:sz w:val="24"/>
              </w:rPr>
              <w:t>基本信息、促销活动、档案栏、评价栏</w:t>
            </w:r>
            <w:r>
              <w:rPr>
                <w:rFonts w:hint="eastAsia" w:ascii="楷体_GB2312" w:eastAsia="楷体_GB2312" w:cs="宋体"/>
                <w:sz w:val="24"/>
              </w:rPr>
              <w:t>，值得一提的是，档案栏公示了</w:t>
            </w:r>
            <w:r>
              <w:rPr>
                <w:rFonts w:hint="eastAsia" w:ascii="楷体_GB2312" w:eastAsia="楷体_GB2312" w:cs="宋体"/>
                <w:b/>
                <w:bCs/>
                <w:sz w:val="24"/>
              </w:rPr>
              <w:t>餐厅食品安全相关许可证</w:t>
            </w:r>
            <w:r>
              <w:rPr>
                <w:rFonts w:hint="eastAsia" w:ascii="楷体_GB2312" w:eastAsia="楷体_GB2312" w:cs="宋体"/>
                <w:sz w:val="24"/>
              </w:rPr>
              <w:t>，以供用户查询，此外，推荐菜与环境也可作为用户就餐的重要参考。</w:t>
            </w:r>
          </w:p>
          <w:p w14:paraId="05F1E969">
            <w:pPr>
              <w:spacing w:line="360" w:lineRule="auto"/>
              <w:ind w:firstLine="480" w:firstLineChars="200"/>
              <w:jc w:val="center"/>
              <w:rPr>
                <w:rFonts w:hint="eastAsia" w:ascii="楷体_GB2312" w:eastAsia="楷体_GB2312" w:cs="宋体"/>
                <w:sz w:val="24"/>
              </w:rPr>
            </w:pPr>
            <w:r>
              <w:rPr>
                <w:rFonts w:hint="eastAsia" w:ascii="楷体_GB2312" w:eastAsia="楷体_GB2312" w:cs="宋体"/>
                <w:sz w:val="24"/>
              </w:rPr>
              <w:drawing>
                <wp:inline distT="0" distB="0" distL="0" distR="0">
                  <wp:extent cx="3543300" cy="372110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7"/>
                          <a:srcRect/>
                          <a:stretch>
                            <a:fillRect/>
                          </a:stretch>
                        </pic:blipFill>
                        <pic:spPr>
                          <a:xfrm>
                            <a:off x="0" y="0"/>
                            <a:ext cx="3543300" cy="3721579"/>
                          </a:xfrm>
                          <a:prstGeom prst="rect">
                            <a:avLst/>
                          </a:prstGeom>
                        </pic:spPr>
                      </pic:pic>
                    </a:graphicData>
                  </a:graphic>
                </wp:inline>
              </w:drawing>
            </w:r>
          </w:p>
          <w:p w14:paraId="05CB28F0">
            <w:pPr>
              <w:pBdr>
                <w:bottom w:val="none" w:color="auto" w:sz="0" w:space="0"/>
              </w:pBdr>
              <w:spacing w:line="360" w:lineRule="auto"/>
              <w:ind w:firstLine="420" w:firstLineChars="200"/>
              <w:jc w:val="center"/>
              <w:rPr>
                <w:rFonts w:ascii="楷体_GB2312" w:eastAsia="楷体_GB2312" w:cs="宋体"/>
                <w:szCs w:val="21"/>
              </w:rPr>
            </w:pPr>
            <w:r>
              <w:rPr>
                <w:rFonts w:ascii="楷体_GB2312" w:eastAsia="楷体_GB2312" w:cs="宋体"/>
                <w:szCs w:val="21"/>
              </w:rPr>
              <w:t>图</w:t>
            </w:r>
            <w:r>
              <w:rPr>
                <w:rFonts w:hint="eastAsia" w:ascii="楷体_GB2312" w:eastAsia="楷体_GB2312" w:cs="宋体"/>
                <w:szCs w:val="21"/>
              </w:rPr>
              <w:t>3</w:t>
            </w:r>
            <w:r>
              <w:rPr>
                <w:rFonts w:ascii="楷体_GB2312" w:eastAsia="楷体_GB2312" w:cs="宋体"/>
                <w:szCs w:val="21"/>
              </w:rPr>
              <w:t xml:space="preserve"> “</w:t>
            </w:r>
            <w:r>
              <w:rPr>
                <w:rFonts w:hint="eastAsia" w:ascii="楷体_GB2312" w:eastAsia="楷体_GB2312" w:cs="宋体"/>
                <w:szCs w:val="21"/>
              </w:rPr>
              <w:t>大众点评</w:t>
            </w:r>
            <w:r>
              <w:rPr>
                <w:rFonts w:ascii="楷体_GB2312" w:eastAsia="楷体_GB2312" w:cs="宋体"/>
                <w:szCs w:val="21"/>
              </w:rPr>
              <w:t>网”</w:t>
            </w:r>
            <w:r>
              <w:rPr>
                <w:rFonts w:hint="eastAsia" w:ascii="楷体_GB2312" w:eastAsia="楷体_GB2312" w:cs="宋体"/>
                <w:szCs w:val="21"/>
              </w:rPr>
              <w:t>餐厅页详情</w:t>
            </w:r>
          </w:p>
          <w:p w14:paraId="78051EC9">
            <w:pPr>
              <w:ind w:firstLine="480" w:firstLineChars="200"/>
              <w:rPr>
                <w:rFonts w:ascii="楷体_GB2312" w:eastAsia="楷体_GB2312" w:cs="宋体"/>
                <w:sz w:val="24"/>
              </w:rPr>
            </w:pPr>
            <w:r>
              <w:rPr>
                <w:rFonts w:hint="eastAsia" w:ascii="楷体_GB2312" w:eastAsia="楷体_GB2312" w:cs="宋体"/>
                <w:sz w:val="24"/>
              </w:rPr>
              <w:t>移动端逻辑类似，主页内容更丰富、密集，底部增加了</w:t>
            </w:r>
            <w:r>
              <w:rPr>
                <w:rFonts w:hint="eastAsia" w:ascii="楷体_GB2312" w:eastAsia="楷体_GB2312" w:cs="宋体"/>
                <w:b/>
                <w:bCs/>
                <w:sz w:val="24"/>
              </w:rPr>
              <w:t>标签栏</w:t>
            </w:r>
            <w:r>
              <w:rPr>
                <w:rFonts w:hint="eastAsia" w:ascii="楷体_GB2312" w:eastAsia="楷体_GB2312" w:cs="宋体"/>
                <w:sz w:val="24"/>
              </w:rPr>
              <w:t>，在部分版块接入了合作方美团的入口。此外，在餐厅页面，接入了</w:t>
            </w:r>
            <w:r>
              <w:rPr>
                <w:rFonts w:hint="eastAsia" w:ascii="楷体_GB2312" w:eastAsia="楷体_GB2312" w:cs="宋体"/>
                <w:b/>
                <w:bCs/>
                <w:sz w:val="24"/>
              </w:rPr>
              <w:t>地图</w:t>
            </w:r>
            <w:r>
              <w:rPr>
                <w:rFonts w:hint="eastAsia" w:ascii="楷体_GB2312" w:eastAsia="楷体_GB2312" w:cs="宋体"/>
                <w:sz w:val="24"/>
              </w:rPr>
              <w:t>功能，方便顾客使用手机导航找到餐厅,增加了底部标签栏，鼓励用户反馈，打造社区文化。</w:t>
            </w:r>
          </w:p>
          <w:p w14:paraId="49C54BFA">
            <w:pPr>
              <w:ind w:left="420" w:firstLine="240"/>
              <w:jc w:val="both"/>
              <w:rPr>
                <w:rFonts w:ascii="楷体_GB2312" w:eastAsia="楷体_GB2312" w:cs="宋体"/>
                <w:sz w:val="24"/>
              </w:rPr>
            </w:pPr>
            <w:r>
              <w:rPr>
                <w:rFonts w:ascii="楷体_GB2312" w:eastAsia="楷体_GB2312" w:cs="宋体"/>
                <w:sz w:val="24"/>
              </w:rPr>
              <w:drawing>
                <wp:inline distT="0" distB="0" distL="0" distR="0">
                  <wp:extent cx="4352925" cy="290258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8"/>
                          <a:srcRect/>
                          <a:stretch>
                            <a:fillRect/>
                          </a:stretch>
                        </pic:blipFill>
                        <pic:spPr>
                          <a:xfrm>
                            <a:off x="0" y="0"/>
                            <a:ext cx="4352925" cy="2902933"/>
                          </a:xfrm>
                          <a:prstGeom prst="rect">
                            <a:avLst/>
                          </a:prstGeom>
                        </pic:spPr>
                      </pic:pic>
                    </a:graphicData>
                  </a:graphic>
                </wp:inline>
              </w:drawing>
            </w:r>
          </w:p>
          <w:p w14:paraId="081D6310">
            <w:pPr>
              <w:spacing w:line="360" w:lineRule="auto"/>
              <w:ind w:firstLine="420" w:firstLineChars="200"/>
              <w:jc w:val="center"/>
              <w:rPr>
                <w:rFonts w:ascii="楷体_GB2312" w:eastAsia="楷体_GB2312" w:cs="宋体"/>
                <w:szCs w:val="21"/>
              </w:rPr>
            </w:pPr>
            <w:r>
              <w:rPr>
                <w:rFonts w:ascii="楷体_GB2312" w:eastAsia="楷体_GB2312" w:cs="宋体"/>
                <w:szCs w:val="21"/>
              </w:rPr>
              <w:t>图</w:t>
            </w:r>
            <w:r>
              <w:rPr>
                <w:rFonts w:hint="eastAsia" w:ascii="楷体_GB2312" w:eastAsia="楷体_GB2312" w:cs="宋体"/>
                <w:szCs w:val="21"/>
              </w:rPr>
              <w:t>4</w:t>
            </w:r>
            <w:r>
              <w:rPr>
                <w:rFonts w:ascii="楷体_GB2312" w:eastAsia="楷体_GB2312" w:cs="宋体"/>
                <w:szCs w:val="21"/>
              </w:rPr>
              <w:t xml:space="preserve"> “</w:t>
            </w:r>
            <w:r>
              <w:rPr>
                <w:rFonts w:hint="eastAsia" w:ascii="楷体_GB2312" w:eastAsia="楷体_GB2312" w:cs="宋体"/>
                <w:szCs w:val="21"/>
              </w:rPr>
              <w:t>大众点评</w:t>
            </w:r>
            <w:r>
              <w:rPr>
                <w:rFonts w:ascii="楷体_GB2312" w:eastAsia="楷体_GB2312" w:cs="宋体"/>
                <w:szCs w:val="21"/>
              </w:rPr>
              <w:t>网”</w:t>
            </w:r>
            <w:r>
              <w:rPr>
                <w:rFonts w:hint="eastAsia" w:ascii="楷体_GB2312" w:eastAsia="楷体_GB2312" w:cs="宋体"/>
                <w:szCs w:val="21"/>
              </w:rPr>
              <w:t>移动端详情</w:t>
            </w:r>
          </w:p>
          <w:p w14:paraId="4C13C5E7">
            <w:pPr>
              <w:spacing w:line="360" w:lineRule="auto"/>
              <w:ind w:firstLine="480" w:firstLineChars="200"/>
              <w:jc w:val="left"/>
              <w:rPr>
                <w:rFonts w:ascii="楷体_GB2312" w:eastAsia="楷体_GB2312" w:cs="宋体"/>
                <w:sz w:val="24"/>
              </w:rPr>
            </w:pPr>
            <w:r>
              <w:rPr>
                <w:rFonts w:ascii="楷体_GB2312" w:eastAsia="楷体_GB2312" w:cs="宋体"/>
                <w:sz w:val="24"/>
              </w:rPr>
              <w:t>缺点：</w:t>
            </w:r>
          </w:p>
          <w:p w14:paraId="2DADEA85">
            <w:pPr>
              <w:spacing w:line="360" w:lineRule="auto"/>
              <w:ind w:firstLine="480" w:firstLineChars="200"/>
              <w:jc w:val="left"/>
              <w:rPr>
                <w:rFonts w:ascii="楷体_GB2312" w:eastAsia="楷体_GB2312" w:cs="宋体"/>
                <w:sz w:val="24"/>
              </w:rPr>
            </w:pPr>
            <w:r>
              <w:rPr>
                <w:rFonts w:hint="eastAsia" w:ascii="楷体_GB2312" w:eastAsia="楷体_GB2312" w:cs="宋体"/>
                <w:sz w:val="24"/>
              </w:rPr>
              <w:t>1.该网站刷单问题严重，餐厅评分、</w:t>
            </w:r>
            <w:r>
              <w:rPr>
                <w:rFonts w:hint="eastAsia" w:ascii="楷体_GB2312" w:eastAsia="楷体_GB2312" w:cs="宋体"/>
                <w:b/>
                <w:bCs/>
                <w:sz w:val="24"/>
              </w:rPr>
              <w:t>评价参考价值有限</w:t>
            </w:r>
            <w:r>
              <w:rPr>
                <w:rFonts w:hint="eastAsia" w:ascii="楷体_GB2312" w:eastAsia="楷体_GB2312" w:cs="宋体"/>
                <w:sz w:val="24"/>
              </w:rPr>
              <w:t>。</w:t>
            </w:r>
          </w:p>
          <w:p w14:paraId="487A0560">
            <w:pPr>
              <w:spacing w:line="360" w:lineRule="auto"/>
              <w:ind w:firstLine="480" w:firstLineChars="200"/>
              <w:jc w:val="left"/>
              <w:rPr>
                <w:rFonts w:ascii="楷体_GB2312" w:eastAsia="楷体_GB2312" w:cs="宋体"/>
                <w:sz w:val="24"/>
              </w:rPr>
            </w:pPr>
            <w:r>
              <w:rPr>
                <w:rFonts w:hint="eastAsia" w:ascii="楷体_GB2312" w:eastAsia="楷体_GB2312" w:cs="宋体"/>
                <w:sz w:val="24"/>
              </w:rPr>
              <w:t>2.APP</w:t>
            </w:r>
            <w:r>
              <w:rPr>
                <w:rFonts w:hint="eastAsia" w:ascii="楷体_GB2312" w:eastAsia="楷体_GB2312" w:cs="宋体"/>
                <w:b/>
                <w:bCs/>
                <w:sz w:val="24"/>
              </w:rPr>
              <w:t>弹窗</w:t>
            </w:r>
            <w:r>
              <w:rPr>
                <w:rFonts w:hint="eastAsia" w:ascii="楷体_GB2312" w:eastAsia="楷体_GB2312" w:cs="宋体"/>
                <w:sz w:val="24"/>
              </w:rPr>
              <w:t>、边角</w:t>
            </w:r>
            <w:r>
              <w:rPr>
                <w:rFonts w:hint="eastAsia" w:ascii="楷体_GB2312" w:eastAsia="楷体_GB2312" w:cs="宋体"/>
                <w:b/>
                <w:bCs/>
                <w:sz w:val="24"/>
              </w:rPr>
              <w:t>广告</w:t>
            </w:r>
            <w:r>
              <w:rPr>
                <w:rFonts w:hint="eastAsia" w:ascii="楷体_GB2312" w:eastAsia="楷体_GB2312" w:cs="宋体"/>
                <w:sz w:val="24"/>
              </w:rPr>
              <w:t>较多，影响用户体验。</w:t>
            </w:r>
          </w:p>
          <w:p w14:paraId="5B43479F">
            <w:pPr>
              <w:pStyle w:val="14"/>
              <w:spacing w:line="360" w:lineRule="auto"/>
              <w:ind w:left="0"/>
              <w:jc w:val="both"/>
              <w:rPr>
                <w:rFonts w:ascii="楷体_GB2312" w:eastAsia="楷体_GB2312" w:cs="宋体"/>
                <w:sz w:val="24"/>
              </w:rPr>
            </w:pPr>
            <w:r>
              <w:rPr>
                <w:rFonts w:hint="eastAsia" w:ascii="楷体_GB2312" w:eastAsia="楷体_GB2312" w:cs="宋体"/>
                <w:sz w:val="24"/>
              </w:rPr>
              <w:t>3.笔记占据页面大半，分区图标如“美食”，较小，操作不便</w:t>
            </w:r>
          </w:p>
          <w:p w14:paraId="652ECE7D">
            <w:pPr>
              <w:pStyle w:val="14"/>
              <w:spacing w:line="360" w:lineRule="auto"/>
              <w:ind w:firstLine="0" w:firstLineChars="0"/>
              <w:jc w:val="center"/>
              <w:rPr>
                <w:rFonts w:ascii="楷体_GB2312" w:eastAsia="楷体_GB2312" w:cs="宋体"/>
                <w:sz w:val="24"/>
              </w:rPr>
            </w:pPr>
          </w:p>
          <w:p w14:paraId="525361C8">
            <w:pPr>
              <w:pStyle w:val="14"/>
              <w:spacing w:line="360" w:lineRule="auto"/>
              <w:ind w:firstLine="0" w:firstLineChars="0"/>
              <w:rPr>
                <w:rFonts w:ascii="楷体_GB2312" w:eastAsia="楷体_GB2312" w:cs="宋体"/>
                <w:sz w:val="24"/>
              </w:rPr>
            </w:pPr>
          </w:p>
          <w:p w14:paraId="28DDDA0F">
            <w:pPr>
              <w:pStyle w:val="14"/>
              <w:spacing w:line="360" w:lineRule="auto"/>
              <w:ind w:firstLine="480" w:firstLineChars="0"/>
              <w:rPr>
                <w:rFonts w:ascii="黑体" w:hAnsi="黑体" w:eastAsia="黑体" w:cs="黑体"/>
                <w:b/>
                <w:bCs/>
                <w:sz w:val="24"/>
              </w:rPr>
            </w:pPr>
            <w:r>
              <w:rPr>
                <w:rFonts w:hint="eastAsia" w:ascii="黑体" w:hAnsi="黑体" w:eastAsia="黑体" w:cs="黑体"/>
                <w:b/>
                <w:bCs/>
                <w:sz w:val="24"/>
              </w:rPr>
              <w:t>麦当劳-到店模块</w:t>
            </w:r>
          </w:p>
          <w:p w14:paraId="0E132DAD">
            <w:pPr>
              <w:pStyle w:val="14"/>
              <w:spacing w:line="360" w:lineRule="auto"/>
              <w:ind w:firstLine="480" w:firstLineChars="0"/>
              <w:rPr>
                <w:rFonts w:ascii="楷体_GB2312" w:eastAsia="楷体_GB2312" w:cs="宋体"/>
                <w:sz w:val="24"/>
              </w:rPr>
            </w:pPr>
            <w:r>
              <w:rPr>
                <w:rFonts w:ascii="楷体_GB2312" w:eastAsia="楷体_GB2312" w:cs="宋体"/>
                <w:sz w:val="24"/>
              </w:rPr>
              <w:t>麦当劳App是麦当劳官方推出的移动应用程序，功能丰富、操作便捷、用户体验良好。它为用户提供了便捷的点餐和支付体验，并通过</w:t>
            </w:r>
            <w:r>
              <w:rPr>
                <w:rFonts w:ascii="楷体_GB2312" w:eastAsia="楷体_GB2312" w:cs="宋体"/>
                <w:b/>
                <w:bCs/>
                <w:sz w:val="24"/>
              </w:rPr>
              <w:t>优惠活动</w:t>
            </w:r>
            <w:r>
              <w:rPr>
                <w:rFonts w:ascii="楷体_GB2312" w:eastAsia="楷体_GB2312" w:cs="宋体"/>
                <w:sz w:val="24"/>
              </w:rPr>
              <w:t>和</w:t>
            </w:r>
            <w:r>
              <w:rPr>
                <w:rFonts w:ascii="楷体_GB2312" w:eastAsia="楷体_GB2312" w:cs="宋体"/>
                <w:b/>
                <w:bCs/>
                <w:sz w:val="24"/>
              </w:rPr>
              <w:t>会员专</w:t>
            </w:r>
            <w:r>
              <w:rPr>
                <w:rFonts w:hint="eastAsia" w:ascii="楷体_GB2312" w:eastAsia="楷体_GB2312" w:cs="宋体"/>
                <w:b/>
                <w:bCs/>
                <w:sz w:val="24"/>
              </w:rPr>
              <w:t>享</w:t>
            </w:r>
            <w:r>
              <w:rPr>
                <w:rFonts w:ascii="楷体_GB2312" w:eastAsia="楷体_GB2312" w:cs="宋体"/>
                <w:sz w:val="24"/>
              </w:rPr>
              <w:t>增加了用户的黏性和满意度。</w:t>
            </w:r>
          </w:p>
          <w:p w14:paraId="65DF6285">
            <w:pPr>
              <w:pStyle w:val="14"/>
              <w:spacing w:line="360" w:lineRule="auto"/>
              <w:ind w:firstLine="480" w:firstLineChars="0"/>
              <w:rPr>
                <w:rFonts w:ascii="楷体_GB2312" w:eastAsia="楷体_GB2312" w:cs="宋体"/>
                <w:sz w:val="24"/>
              </w:rPr>
            </w:pPr>
            <w:r>
              <w:rPr>
                <w:rFonts w:hint="eastAsia" w:ascii="楷体_GB2312" w:eastAsia="楷体_GB2312" w:cs="宋体"/>
                <w:sz w:val="24"/>
              </w:rPr>
              <w:t>麦当劳到店模块的设计与当前市场主流网络订餐平台类似，到店模块售前主要</w:t>
            </w:r>
            <w:r>
              <w:rPr>
                <w:rFonts w:hint="eastAsia" w:ascii="楷体_GB2312" w:eastAsia="楷体_GB2312" w:cs="宋体"/>
                <w:b/>
                <w:bCs/>
                <w:sz w:val="24"/>
              </w:rPr>
              <w:t>由“点单”与“确认”两个页面</w:t>
            </w:r>
            <w:r>
              <w:rPr>
                <w:rFonts w:hint="eastAsia" w:ascii="楷体_GB2312" w:eastAsia="楷体_GB2312" w:cs="宋体"/>
                <w:sz w:val="24"/>
              </w:rPr>
              <w:t>构成</w:t>
            </w:r>
          </w:p>
          <w:p w14:paraId="2F55B19E">
            <w:pPr>
              <w:pStyle w:val="14"/>
              <w:spacing w:line="360" w:lineRule="auto"/>
              <w:ind w:firstLine="480" w:firstLineChars="0"/>
              <w:rPr>
                <w:rFonts w:ascii="楷体_GB2312" w:eastAsia="楷体_GB2312" w:cs="宋体"/>
                <w:sz w:val="24"/>
              </w:rPr>
            </w:pPr>
            <w:r>
              <w:rPr>
                <w:rFonts w:hint="eastAsia" w:ascii="楷体_GB2312" w:eastAsia="楷体_GB2312" w:cs="宋体"/>
                <w:b/>
                <w:bCs/>
                <w:sz w:val="24"/>
              </w:rPr>
              <w:t>点单页内容</w:t>
            </w:r>
            <w:r>
              <w:rPr>
                <w:rFonts w:hint="eastAsia" w:ascii="楷体_GB2312" w:eastAsia="楷体_GB2312" w:cs="宋体"/>
                <w:sz w:val="24"/>
              </w:rPr>
              <w:t>：</w:t>
            </w:r>
          </w:p>
          <w:p w14:paraId="0C0B966E">
            <w:pPr>
              <w:spacing w:line="360" w:lineRule="auto"/>
              <w:ind w:firstLine="482" w:firstLineChars="200"/>
              <w:jc w:val="left"/>
              <w:rPr>
                <w:rFonts w:ascii="楷体_GB2312" w:eastAsia="楷体_GB2312" w:cs="宋体"/>
                <w:sz w:val="24"/>
              </w:rPr>
            </w:pPr>
            <w:r>
              <w:rPr>
                <w:rFonts w:hint="eastAsia" w:ascii="楷体_GB2312" w:eastAsia="楷体_GB2312" w:cs="宋体"/>
                <w:b/>
                <w:bCs/>
                <w:sz w:val="24"/>
              </w:rPr>
              <w:t>1.</w:t>
            </w:r>
            <w:r>
              <w:rPr>
                <w:rFonts w:ascii="楷体_GB2312" w:eastAsia="楷体_GB2312" w:cs="宋体"/>
                <w:b/>
                <w:bCs/>
                <w:sz w:val="24"/>
              </w:rPr>
              <w:t>顶部导航</w:t>
            </w:r>
            <w:r>
              <w:rPr>
                <w:rFonts w:ascii="楷体_GB2312" w:eastAsia="楷体_GB2312" w:cs="宋体"/>
                <w:sz w:val="24"/>
              </w:rPr>
              <w:t>：</w:t>
            </w:r>
          </w:p>
          <w:p w14:paraId="06B1F444">
            <w:pPr>
              <w:spacing w:line="360" w:lineRule="auto"/>
              <w:ind w:firstLine="480" w:firstLineChars="200"/>
              <w:jc w:val="left"/>
              <w:rPr>
                <w:rFonts w:ascii="楷体_GB2312" w:eastAsia="楷体_GB2312" w:cs="宋体"/>
                <w:sz w:val="24"/>
              </w:rPr>
            </w:pPr>
            <w:r>
              <w:rPr>
                <w:rFonts w:ascii="楷体_GB2312" w:eastAsia="楷体_GB2312" w:cs="宋体"/>
                <w:sz w:val="24"/>
              </w:rPr>
              <w:t>页面顶部包含搜索栏</w:t>
            </w:r>
            <w:r>
              <w:rPr>
                <w:rFonts w:hint="eastAsia" w:ascii="楷体_GB2312" w:eastAsia="楷体_GB2312" w:cs="宋体"/>
                <w:sz w:val="24"/>
              </w:rPr>
              <w:t>、预定取餐时间、餐厅信息以及拼单功能</w:t>
            </w:r>
          </w:p>
          <w:p w14:paraId="48C54BBC">
            <w:pPr>
              <w:spacing w:line="360" w:lineRule="auto"/>
              <w:ind w:firstLine="482" w:firstLineChars="200"/>
              <w:jc w:val="left"/>
              <w:rPr>
                <w:rFonts w:ascii="楷体_GB2312" w:eastAsia="楷体_GB2312" w:cs="宋体"/>
                <w:sz w:val="24"/>
              </w:rPr>
            </w:pPr>
            <w:r>
              <w:rPr>
                <w:rFonts w:hint="eastAsia" w:ascii="楷体_GB2312" w:eastAsia="楷体_GB2312" w:cs="宋体"/>
                <w:b/>
                <w:bCs/>
                <w:sz w:val="24"/>
              </w:rPr>
              <w:t>2.</w:t>
            </w:r>
            <w:r>
              <w:rPr>
                <w:rFonts w:ascii="楷体_GB2312" w:eastAsia="楷体_GB2312" w:cs="宋体"/>
                <w:b/>
                <w:bCs/>
                <w:sz w:val="24"/>
              </w:rPr>
              <w:t>中间内容区</w:t>
            </w:r>
            <w:r>
              <w:rPr>
                <w:rFonts w:ascii="楷体_GB2312" w:eastAsia="楷体_GB2312" w:cs="宋体"/>
                <w:sz w:val="24"/>
              </w:rPr>
              <w:t>：</w:t>
            </w:r>
          </w:p>
          <w:p w14:paraId="38A45D0D">
            <w:pPr>
              <w:spacing w:line="360" w:lineRule="auto"/>
              <w:ind w:firstLine="480" w:firstLineChars="200"/>
              <w:jc w:val="left"/>
              <w:rPr>
                <w:rFonts w:ascii="楷体_GB2312" w:eastAsia="楷体_GB2312" w:cs="宋体"/>
                <w:sz w:val="24"/>
              </w:rPr>
            </w:pPr>
            <w:r>
              <w:rPr>
                <w:rFonts w:hint="eastAsia" w:ascii="楷体_GB2312" w:eastAsia="楷体_GB2312" w:cs="宋体"/>
                <w:sz w:val="24"/>
              </w:rPr>
              <w:t>上方展现会员、促销广告，下方为</w:t>
            </w:r>
            <w:r>
              <w:rPr>
                <w:rFonts w:ascii="楷体_GB2312" w:eastAsia="楷体_GB2312" w:cs="宋体"/>
                <w:sz w:val="24"/>
              </w:rPr>
              <w:t>菜品列表，</w:t>
            </w:r>
            <w:r>
              <w:rPr>
                <w:rFonts w:hint="eastAsia" w:ascii="楷体_GB2312" w:eastAsia="楷体_GB2312" w:cs="宋体"/>
                <w:sz w:val="24"/>
              </w:rPr>
              <w:t>其中左侧设一列分类栏，右侧逐个列出菜品信息，</w:t>
            </w:r>
            <w:r>
              <w:rPr>
                <w:rFonts w:ascii="楷体_GB2312" w:eastAsia="楷体_GB2312" w:cs="宋体"/>
                <w:sz w:val="24"/>
              </w:rPr>
              <w:t>每个菜品</w:t>
            </w:r>
            <w:r>
              <w:rPr>
                <w:rFonts w:hint="eastAsia" w:ascii="楷体_GB2312" w:eastAsia="楷体_GB2312" w:cs="宋体"/>
                <w:sz w:val="24"/>
              </w:rPr>
              <w:t>附有</w:t>
            </w:r>
            <w:r>
              <w:rPr>
                <w:rFonts w:hint="eastAsia" w:ascii="楷体_GB2312" w:eastAsia="楷体_GB2312" w:cs="宋体"/>
                <w:b/>
                <w:bCs/>
                <w:sz w:val="24"/>
              </w:rPr>
              <w:t>图片、</w:t>
            </w:r>
            <w:r>
              <w:rPr>
                <w:rFonts w:ascii="楷体_GB2312" w:eastAsia="楷体_GB2312" w:cs="宋体"/>
                <w:b/>
                <w:bCs/>
                <w:sz w:val="24"/>
              </w:rPr>
              <w:t>价格</w:t>
            </w:r>
            <w:r>
              <w:rPr>
                <w:rFonts w:hint="eastAsia" w:ascii="楷体_GB2312" w:eastAsia="楷体_GB2312" w:cs="宋体"/>
                <w:b/>
                <w:bCs/>
                <w:sz w:val="24"/>
              </w:rPr>
              <w:t>、促销信息、订制化选项</w:t>
            </w:r>
            <w:r>
              <w:rPr>
                <w:rFonts w:hint="eastAsia" w:ascii="楷体_GB2312" w:eastAsia="楷体_GB2312" w:cs="宋体"/>
                <w:sz w:val="24"/>
              </w:rPr>
              <w:t>，</w:t>
            </w:r>
            <w:r>
              <w:rPr>
                <w:rFonts w:ascii="楷体_GB2312" w:eastAsia="楷体_GB2312" w:cs="宋体"/>
                <w:sz w:val="24"/>
              </w:rPr>
              <w:t>信息清晰直观。</w:t>
            </w:r>
          </w:p>
          <w:p w14:paraId="4228CDB2">
            <w:pPr>
              <w:spacing w:line="360" w:lineRule="auto"/>
              <w:ind w:firstLine="482" w:firstLineChars="200"/>
              <w:jc w:val="left"/>
              <w:rPr>
                <w:rFonts w:ascii="楷体_GB2312" w:eastAsia="楷体_GB2312" w:cs="宋体"/>
                <w:sz w:val="24"/>
              </w:rPr>
            </w:pPr>
            <w:r>
              <w:rPr>
                <w:rFonts w:hint="eastAsia" w:ascii="楷体_GB2312" w:eastAsia="楷体_GB2312" w:cs="宋体"/>
                <w:b/>
                <w:bCs/>
                <w:sz w:val="24"/>
              </w:rPr>
              <w:t>3.</w:t>
            </w:r>
            <w:r>
              <w:rPr>
                <w:rFonts w:ascii="楷体_GB2312" w:eastAsia="楷体_GB2312" w:cs="宋体"/>
                <w:b/>
                <w:bCs/>
                <w:sz w:val="24"/>
              </w:rPr>
              <w:t>底部操作按钮</w:t>
            </w:r>
            <w:r>
              <w:rPr>
                <w:rFonts w:ascii="楷体_GB2312" w:eastAsia="楷体_GB2312" w:cs="宋体"/>
                <w:sz w:val="24"/>
              </w:rPr>
              <w:t>：</w:t>
            </w:r>
          </w:p>
          <w:p w14:paraId="5C19327C">
            <w:pPr>
              <w:spacing w:line="360" w:lineRule="auto"/>
              <w:ind w:firstLine="480" w:firstLineChars="200"/>
              <w:jc w:val="left"/>
              <w:rPr>
                <w:rFonts w:ascii="楷体_GB2312" w:eastAsia="楷体_GB2312" w:cs="宋体"/>
                <w:sz w:val="24"/>
              </w:rPr>
            </w:pPr>
            <w:r>
              <w:rPr>
                <w:rFonts w:ascii="楷体_GB2312" w:eastAsia="楷体_GB2312" w:cs="宋体"/>
                <w:sz w:val="24"/>
              </w:rPr>
              <w:t>“购物车”按钮用于查看已选但未下单的菜品列表，</w:t>
            </w:r>
            <w:r>
              <w:rPr>
                <w:rFonts w:hint="eastAsia" w:ascii="楷体_GB2312" w:eastAsia="楷体_GB2312" w:cs="宋体"/>
                <w:sz w:val="24"/>
              </w:rPr>
              <w:t>展示菜品数量、</w:t>
            </w:r>
            <w:r>
              <w:rPr>
                <w:rFonts w:hint="eastAsia" w:ascii="楷体_GB2312" w:eastAsia="楷体_GB2312" w:cs="宋体"/>
                <w:b/>
                <w:bCs/>
                <w:sz w:val="24"/>
              </w:rPr>
              <w:t>定制化</w:t>
            </w:r>
            <w:r>
              <w:rPr>
                <w:rFonts w:hint="eastAsia" w:ascii="楷体_GB2312" w:eastAsia="楷体_GB2312" w:cs="宋体"/>
                <w:sz w:val="24"/>
              </w:rPr>
              <w:t>、优惠信息，</w:t>
            </w:r>
            <w:r>
              <w:rPr>
                <w:rFonts w:ascii="楷体_GB2312" w:eastAsia="楷体_GB2312" w:cs="宋体"/>
                <w:sz w:val="24"/>
              </w:rPr>
              <w:t>增强用户购物流程的透明度。</w:t>
            </w:r>
          </w:p>
          <w:p w14:paraId="2E01C108">
            <w:pPr>
              <w:spacing w:line="360" w:lineRule="auto"/>
              <w:ind w:firstLine="480" w:firstLineChars="200"/>
              <w:jc w:val="left"/>
              <w:rPr>
                <w:rFonts w:ascii="楷体_GB2312" w:eastAsia="楷体_GB2312" w:cs="宋体"/>
                <w:sz w:val="24"/>
              </w:rPr>
            </w:pPr>
            <w:r>
              <w:rPr>
                <w:rFonts w:ascii="楷体_GB2312" w:eastAsia="楷体_GB2312" w:cs="宋体"/>
                <w:sz w:val="24"/>
              </w:rPr>
              <w:t>“去结算”按钮直接引导用户进入结算页面。</w:t>
            </w:r>
          </w:p>
          <w:p w14:paraId="671B7806">
            <w:pPr>
              <w:spacing w:line="360" w:lineRule="auto"/>
              <w:ind w:firstLine="482" w:firstLineChars="200"/>
              <w:jc w:val="left"/>
              <w:rPr>
                <w:rFonts w:ascii="楷体_GB2312" w:eastAsia="楷体_GB2312" w:cs="宋体"/>
                <w:sz w:val="24"/>
              </w:rPr>
            </w:pPr>
            <w:r>
              <w:rPr>
                <w:rFonts w:hint="eastAsia" w:ascii="楷体_GB2312" w:eastAsia="楷体_GB2312" w:cs="宋体"/>
                <w:b/>
                <w:bCs/>
                <w:sz w:val="24"/>
              </w:rPr>
              <w:t>4.</w:t>
            </w:r>
            <w:r>
              <w:rPr>
                <w:rFonts w:ascii="楷体_GB2312" w:eastAsia="楷体_GB2312" w:cs="宋体"/>
                <w:b/>
                <w:bCs/>
                <w:sz w:val="24"/>
              </w:rPr>
              <w:t>视觉元素</w:t>
            </w:r>
            <w:r>
              <w:rPr>
                <w:rFonts w:ascii="楷体_GB2312" w:eastAsia="楷体_GB2312" w:cs="宋体"/>
                <w:sz w:val="24"/>
              </w:rPr>
              <w:t>：</w:t>
            </w:r>
          </w:p>
          <w:p w14:paraId="1901D797">
            <w:pPr>
              <w:spacing w:line="360" w:lineRule="auto"/>
              <w:ind w:firstLine="480" w:firstLineChars="200"/>
              <w:jc w:val="left"/>
              <w:rPr>
                <w:rFonts w:ascii="楷体_GB2312" w:eastAsia="楷体_GB2312" w:cs="宋体"/>
                <w:sz w:val="24"/>
              </w:rPr>
            </w:pPr>
            <w:r>
              <w:rPr>
                <w:rFonts w:ascii="楷体_GB2312" w:eastAsia="楷体_GB2312" w:cs="宋体"/>
                <w:sz w:val="24"/>
              </w:rPr>
              <w:t>页面整体色彩搭配和布局符合快餐行业的</w:t>
            </w:r>
            <w:r>
              <w:rPr>
                <w:rFonts w:ascii="楷体_GB2312" w:eastAsia="楷体_GB2312" w:cs="宋体"/>
                <w:b/>
                <w:bCs/>
                <w:sz w:val="24"/>
              </w:rPr>
              <w:t>简洁明快</w:t>
            </w:r>
            <w:r>
              <w:rPr>
                <w:rFonts w:ascii="楷体_GB2312" w:eastAsia="楷体_GB2312" w:cs="宋体"/>
                <w:sz w:val="24"/>
              </w:rPr>
              <w:t>风格，便于用户</w:t>
            </w:r>
            <w:r>
              <w:rPr>
                <w:rFonts w:ascii="楷体_GB2312" w:eastAsia="楷体_GB2312" w:cs="宋体"/>
                <w:b/>
                <w:bCs/>
                <w:sz w:val="24"/>
              </w:rPr>
              <w:t>快速</w:t>
            </w:r>
            <w:r>
              <w:rPr>
                <w:rFonts w:ascii="楷体_GB2312" w:eastAsia="楷体_GB2312" w:cs="宋体"/>
                <w:sz w:val="24"/>
              </w:rPr>
              <w:t>浏览和决策。</w:t>
            </w:r>
          </w:p>
          <w:p w14:paraId="41452577">
            <w:pPr>
              <w:spacing w:line="360" w:lineRule="auto"/>
              <w:ind w:firstLine="482" w:firstLineChars="200"/>
              <w:jc w:val="left"/>
              <w:rPr>
                <w:rFonts w:ascii="楷体_GB2312" w:eastAsia="楷体_GB2312" w:cs="宋体"/>
                <w:sz w:val="24"/>
              </w:rPr>
            </w:pPr>
            <w:r>
              <w:rPr>
                <w:rFonts w:hint="eastAsia" w:ascii="楷体_GB2312" w:eastAsia="楷体_GB2312" w:cs="宋体"/>
                <w:b/>
                <w:bCs/>
                <w:sz w:val="24"/>
              </w:rPr>
              <w:t>确认页内容</w:t>
            </w:r>
            <w:r>
              <w:rPr>
                <w:rFonts w:hint="eastAsia" w:ascii="楷体_GB2312" w:eastAsia="楷体_GB2312" w:cs="宋体"/>
                <w:sz w:val="24"/>
              </w:rPr>
              <w:t>：</w:t>
            </w:r>
          </w:p>
          <w:p w14:paraId="47D90480">
            <w:pPr>
              <w:pStyle w:val="14"/>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楷体_GB2312" w:eastAsia="楷体_GB2312" w:cs="宋体"/>
                <w:sz w:val="24"/>
              </w:rPr>
            </w:pPr>
            <w:r>
              <w:rPr>
                <w:rFonts w:hint="eastAsia" w:ascii="楷体_GB2312" w:eastAsia="楷体_GB2312" w:cs="宋体"/>
                <w:sz w:val="24"/>
              </w:rPr>
              <w:t>卡片式布局，简洁美观、逻辑清晰，自上而下包含内容有：1.餐厅位置、导航、</w:t>
            </w:r>
            <w:r>
              <w:rPr>
                <w:rFonts w:hint="eastAsia" w:ascii="楷体_GB2312" w:eastAsia="楷体_GB2312" w:cs="宋体"/>
                <w:b/>
                <w:bCs/>
                <w:sz w:val="24"/>
              </w:rPr>
              <w:t>包装方式</w:t>
            </w:r>
            <w:r>
              <w:rPr>
                <w:rFonts w:hint="eastAsia" w:ascii="楷体_GB2312" w:eastAsia="楷体_GB2312" w:cs="宋体"/>
                <w:sz w:val="24"/>
              </w:rPr>
              <w:t>（外带与堂食） 2.取餐时间 3.餐品详情，个性化推荐 4.折扣优惠详情 5.餐具选择 6.合计金额与支付按钮，购买完成后将显示</w:t>
            </w:r>
            <w:r>
              <w:rPr>
                <w:rFonts w:hint="eastAsia" w:ascii="楷体_GB2312" w:eastAsia="楷体_GB2312" w:cs="宋体"/>
                <w:b/>
                <w:bCs/>
                <w:sz w:val="24"/>
              </w:rPr>
              <w:t>订单号</w:t>
            </w:r>
            <w:r>
              <w:rPr>
                <w:rFonts w:hint="eastAsia" w:ascii="楷体_GB2312" w:eastAsia="楷体_GB2312" w:cs="宋体"/>
                <w:sz w:val="24"/>
              </w:rPr>
              <w:t>、</w:t>
            </w:r>
            <w:r>
              <w:rPr>
                <w:rFonts w:hint="eastAsia" w:ascii="楷体_GB2312" w:eastAsia="楷体_GB2312" w:cs="宋体"/>
                <w:b/>
                <w:bCs/>
                <w:sz w:val="24"/>
              </w:rPr>
              <w:t>预计排队时长</w:t>
            </w:r>
            <w:r>
              <w:rPr>
                <w:rFonts w:hint="eastAsia" w:ascii="楷体_GB2312" w:eastAsia="楷体_GB2312" w:cs="宋体"/>
                <w:sz w:val="24"/>
              </w:rPr>
              <w:t>与餐品制作情况，如制作中、请取餐、已完成。</w:t>
            </w:r>
          </w:p>
          <w:p w14:paraId="71DBE767">
            <w:pPr>
              <w:pStyle w:val="14"/>
              <w:spacing w:line="360" w:lineRule="auto"/>
              <w:ind w:firstLine="0" w:firstLineChars="0"/>
              <w:jc w:val="center"/>
              <w:rPr>
                <w:rFonts w:ascii="楷体_GB2312" w:eastAsia="楷体_GB2312" w:cs="宋体"/>
                <w:sz w:val="24"/>
              </w:rPr>
            </w:pPr>
            <w:r>
              <w:rPr>
                <w:rFonts w:ascii="楷体_GB2312" w:eastAsia="楷体_GB2312" w:cs="宋体"/>
                <w:sz w:val="24"/>
              </w:rPr>
              <w:drawing>
                <wp:inline distT="0" distB="0" distL="0" distR="0">
                  <wp:extent cx="3457575" cy="348361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9"/>
                          <a:srcRect/>
                          <a:stretch>
                            <a:fillRect/>
                          </a:stretch>
                        </pic:blipFill>
                        <pic:spPr>
                          <a:xfrm>
                            <a:off x="0" y="0"/>
                            <a:ext cx="3457575" cy="3483893"/>
                          </a:xfrm>
                          <a:prstGeom prst="rect">
                            <a:avLst/>
                          </a:prstGeom>
                        </pic:spPr>
                      </pic:pic>
                    </a:graphicData>
                  </a:graphic>
                </wp:inline>
              </w:drawing>
            </w:r>
          </w:p>
          <w:p w14:paraId="4F9D6D5E">
            <w:pPr>
              <w:pBdr>
                <w:bottom w:val="none" w:color="auto" w:sz="0" w:space="0"/>
              </w:pBdr>
              <w:spacing w:line="360" w:lineRule="auto"/>
              <w:jc w:val="center"/>
              <w:rPr>
                <w:rFonts w:ascii="楷体_GB2312" w:eastAsia="楷体_GB2312" w:cs="宋体"/>
                <w:sz w:val="24"/>
              </w:rPr>
            </w:pPr>
            <w:r>
              <w:rPr>
                <w:rFonts w:ascii="楷体_GB2312" w:eastAsia="楷体_GB2312" w:cs="宋体"/>
                <w:szCs w:val="21"/>
              </w:rPr>
              <w:t>图4 “</w:t>
            </w:r>
            <w:r>
              <w:rPr>
                <w:rFonts w:hint="eastAsia" w:ascii="楷体_GB2312" w:eastAsia="楷体_GB2312" w:cs="宋体"/>
                <w:szCs w:val="21"/>
              </w:rPr>
              <w:t>麦当劳</w:t>
            </w:r>
            <w:r>
              <w:rPr>
                <w:rFonts w:ascii="楷体_GB2312" w:eastAsia="楷体_GB2312" w:cs="宋体"/>
                <w:szCs w:val="21"/>
              </w:rPr>
              <w:t>”APP</w:t>
            </w:r>
            <w:r>
              <w:rPr>
                <w:rFonts w:hint="eastAsia" w:ascii="楷体_GB2312" w:eastAsia="楷体_GB2312" w:cs="宋体"/>
                <w:szCs w:val="21"/>
              </w:rPr>
              <w:t>到店模块</w:t>
            </w:r>
            <w:r>
              <w:rPr>
                <w:rFonts w:ascii="楷体_GB2312" w:eastAsia="楷体_GB2312" w:cs="宋体"/>
                <w:szCs w:val="21"/>
              </w:rPr>
              <w:t>功能展示</w:t>
            </w:r>
          </w:p>
          <w:p w14:paraId="703C7ACE">
            <w:pPr>
              <w:pStyle w:val="14"/>
              <w:spacing w:line="360" w:lineRule="auto"/>
              <w:ind w:firstLine="480" w:firstLineChars="0"/>
              <w:rPr>
                <w:rFonts w:ascii="楷体_GB2312" w:eastAsia="楷体_GB2312" w:cs="宋体"/>
                <w:sz w:val="24"/>
              </w:rPr>
            </w:pPr>
            <w:r>
              <w:rPr>
                <w:rFonts w:hint="eastAsia" w:ascii="楷体_GB2312" w:eastAsia="楷体_GB2312" w:cs="宋体"/>
                <w:sz w:val="24"/>
              </w:rPr>
              <w:t>关于售后，麦当劳APP在“我的订单中”提供了</w:t>
            </w:r>
            <w:r>
              <w:rPr>
                <w:rFonts w:ascii="楷体_GB2312" w:eastAsia="楷体_GB2312" w:cs="宋体"/>
                <w:b/>
                <w:bCs/>
                <w:sz w:val="24"/>
              </w:rPr>
              <w:t>订单跟踪和管理</w:t>
            </w:r>
            <w:r>
              <w:rPr>
                <w:rFonts w:ascii="楷体_GB2312" w:eastAsia="楷体_GB2312" w:cs="宋体"/>
                <w:sz w:val="24"/>
              </w:rPr>
              <w:t>功能，</w:t>
            </w:r>
            <w:r>
              <w:rPr>
                <w:rFonts w:hint="eastAsia" w:ascii="楷体_GB2312" w:eastAsia="楷体_GB2312" w:cs="宋体"/>
                <w:sz w:val="24"/>
              </w:rPr>
              <w:t>每个订单为一单元卡片，根据日期按条目式排布，每个单元的功能</w:t>
            </w:r>
            <w:r>
              <w:rPr>
                <w:rFonts w:ascii="楷体_GB2312" w:eastAsia="楷体_GB2312" w:cs="宋体"/>
                <w:sz w:val="24"/>
              </w:rPr>
              <w:t>包括查看订单状态、修改订单、取消订单</w:t>
            </w:r>
            <w:r>
              <w:rPr>
                <w:rFonts w:hint="eastAsia" w:ascii="楷体_GB2312" w:eastAsia="楷体_GB2312" w:cs="宋体"/>
                <w:sz w:val="24"/>
              </w:rPr>
              <w:t>、联系客服、</w:t>
            </w:r>
            <w:r>
              <w:rPr>
                <w:rFonts w:hint="eastAsia" w:ascii="楷体_GB2312" w:eastAsia="楷体_GB2312" w:cs="宋体"/>
                <w:b/>
                <w:bCs/>
                <w:sz w:val="24"/>
              </w:rPr>
              <w:t>评价</w:t>
            </w:r>
            <w:r>
              <w:rPr>
                <w:rFonts w:hint="eastAsia" w:ascii="楷体_GB2312" w:eastAsia="楷体_GB2312" w:cs="宋体"/>
                <w:sz w:val="24"/>
              </w:rPr>
              <w:t>、</w:t>
            </w:r>
            <w:r>
              <w:rPr>
                <w:rFonts w:hint="eastAsia" w:ascii="楷体_GB2312" w:eastAsia="楷体_GB2312" w:cs="宋体"/>
                <w:b/>
                <w:bCs/>
                <w:sz w:val="24"/>
              </w:rPr>
              <w:t>“再来一单”</w:t>
            </w:r>
            <w:r>
              <w:rPr>
                <w:rFonts w:hint="eastAsia" w:ascii="楷体_GB2312" w:eastAsia="楷体_GB2312" w:cs="宋体"/>
                <w:sz w:val="24"/>
              </w:rPr>
              <w:t>（即复制历史菜品下单）</w:t>
            </w:r>
            <w:r>
              <w:rPr>
                <w:rFonts w:ascii="楷体_GB2312" w:eastAsia="楷体_GB2312" w:cs="宋体"/>
                <w:sz w:val="24"/>
              </w:rPr>
              <w:t>。</w:t>
            </w:r>
          </w:p>
          <w:p w14:paraId="59227986">
            <w:pPr>
              <w:pStyle w:val="14"/>
              <w:spacing w:line="360" w:lineRule="auto"/>
              <w:ind w:firstLine="480" w:firstLineChars="0"/>
              <w:rPr>
                <w:rFonts w:ascii="楷体_GB2312" w:eastAsia="楷体_GB2312" w:cs="宋体"/>
                <w:sz w:val="24"/>
              </w:rPr>
            </w:pPr>
            <w:r>
              <w:rPr>
                <w:rFonts w:ascii="楷体_GB2312" w:eastAsia="楷体_GB2312" w:cs="宋体"/>
                <w:sz w:val="24"/>
              </w:rPr>
              <w:t>麦当劳</w:t>
            </w:r>
            <w:r>
              <w:rPr>
                <w:rFonts w:hint="eastAsia" w:ascii="楷体_GB2312" w:eastAsia="楷体_GB2312" w:cs="宋体"/>
                <w:sz w:val="24"/>
              </w:rPr>
              <w:t>到店</w:t>
            </w:r>
            <w:r>
              <w:rPr>
                <w:rFonts w:ascii="楷体_GB2312" w:eastAsia="楷体_GB2312" w:cs="宋体"/>
                <w:sz w:val="24"/>
              </w:rPr>
              <w:t>模块页面设计简洁明了，功能全面且符合用户习惯，能够为用户提供便捷、愉悦的在线食品订购体验。</w:t>
            </w:r>
          </w:p>
          <w:p w14:paraId="48BE6324">
            <w:pPr>
              <w:pStyle w:val="14"/>
              <w:spacing w:line="360" w:lineRule="auto"/>
              <w:ind w:firstLine="480" w:firstLineChars="0"/>
              <w:rPr>
                <w:rFonts w:ascii="楷体_GB2312" w:eastAsia="楷体_GB2312" w:cs="宋体"/>
                <w:sz w:val="24"/>
              </w:rPr>
            </w:pPr>
          </w:p>
          <w:p w14:paraId="4480408C">
            <w:pPr>
              <w:pStyle w:val="14"/>
              <w:spacing w:line="360" w:lineRule="auto"/>
              <w:ind w:firstLine="480" w:firstLineChars="0"/>
              <w:rPr>
                <w:rFonts w:ascii="楷体_GB2312" w:eastAsia="楷体_GB2312" w:cs="宋体"/>
                <w:sz w:val="24"/>
              </w:rPr>
            </w:pPr>
          </w:p>
          <w:p w14:paraId="67FCF668">
            <w:pPr>
              <w:pStyle w:val="14"/>
              <w:spacing w:line="360" w:lineRule="auto"/>
              <w:ind w:firstLine="480" w:firstLineChars="0"/>
              <w:rPr>
                <w:rFonts w:ascii="黑体" w:hAnsi="黑体" w:eastAsia="黑体" w:cs="黑体"/>
                <w:b/>
                <w:bCs/>
                <w:sz w:val="24"/>
              </w:rPr>
            </w:pPr>
            <w:r>
              <w:rPr>
                <w:rFonts w:hint="eastAsia" w:ascii="黑体" w:hAnsi="黑体" w:eastAsia="黑体" w:cs="黑体"/>
                <w:b/>
                <w:bCs/>
                <w:sz w:val="24"/>
              </w:rPr>
              <w:t>i·南航食堂餐饮预订服务</w:t>
            </w:r>
          </w:p>
          <w:p w14:paraId="11C15D8E">
            <w:pPr>
              <w:pStyle w:val="14"/>
              <w:spacing w:line="360" w:lineRule="auto"/>
              <w:ind w:firstLine="480" w:firstLineChars="0"/>
              <w:rPr>
                <w:rFonts w:ascii="楷体_GB2312" w:eastAsia="楷体_GB2312" w:cs="宋体"/>
                <w:sz w:val="24"/>
              </w:rPr>
            </w:pPr>
            <w:r>
              <w:rPr>
                <w:rFonts w:hint="eastAsia" w:ascii="楷体_GB2312" w:eastAsia="楷体_GB2312" w:cs="宋体"/>
                <w:sz w:val="24"/>
              </w:rPr>
              <w:t>i·南航APP由学校信息化处（信息化技术中心）建设和运维，旨在为学校师生提供快捷、高效、方便的校园移动互联服务。</w:t>
            </w:r>
          </w:p>
          <w:p w14:paraId="3FD1F458">
            <w:pPr>
              <w:pStyle w:val="14"/>
              <w:spacing w:line="360" w:lineRule="auto"/>
              <w:ind w:firstLine="480" w:firstLineChars="0"/>
              <w:rPr>
                <w:rFonts w:ascii="楷体_GB2312" w:eastAsia="楷体_GB2312" w:cs="宋体"/>
                <w:sz w:val="24"/>
              </w:rPr>
            </w:pPr>
            <w:r>
              <w:rPr>
                <w:rFonts w:hint="eastAsia" w:ascii="楷体_GB2312" w:eastAsia="楷体_GB2312" w:cs="宋体"/>
                <w:sz w:val="24"/>
              </w:rPr>
              <w:t>该服务位于“i南航”-“后勤服务”-“餐饮预定”</w:t>
            </w:r>
          </w:p>
          <w:p w14:paraId="225D26D5">
            <w:pPr>
              <w:pStyle w:val="14"/>
              <w:spacing w:line="360" w:lineRule="auto"/>
              <w:ind w:firstLine="480" w:firstLineChars="0"/>
              <w:rPr>
                <w:rFonts w:hint="eastAsia" w:ascii="楷体_GB2312" w:eastAsia="楷体_GB2312" w:cs="宋体"/>
                <w:sz w:val="24"/>
              </w:rPr>
            </w:pPr>
            <w:r>
              <w:rPr>
                <w:rFonts w:hint="eastAsia" w:ascii="楷体_GB2312" w:eastAsia="楷体_GB2312" w:cs="宋体"/>
                <w:sz w:val="24"/>
              </w:rPr>
              <w:t>操作逻辑为，选择取餐餐厅-选择菜品-选择时间-支付，在“我的”中有“餐厅订单”项可管理订单信息。点餐页页面与麦当劳相似，左侧为分类栏，右侧为餐品，功能相对简单，没有广告卡片与个性化推荐。</w:t>
            </w:r>
          </w:p>
          <w:p w14:paraId="309A9EEC">
            <w:pPr>
              <w:pStyle w:val="14"/>
              <w:spacing w:line="360" w:lineRule="auto"/>
              <w:ind w:firstLine="480" w:firstLineChars="0"/>
              <w:jc w:val="center"/>
              <w:rPr>
                <w:rFonts w:hint="eastAsia" w:ascii="楷体_GB2312" w:eastAsia="楷体_GB2312" w:cs="宋体"/>
                <w:sz w:val="24"/>
              </w:rPr>
            </w:pPr>
            <w:r>
              <w:rPr>
                <w:rFonts w:hint="eastAsia" w:ascii="楷体_GB2312" w:eastAsia="楷体_GB2312" w:cs="宋体"/>
                <w:sz w:val="24"/>
              </w:rPr>
              <w:drawing>
                <wp:inline distT="0" distB="0" distL="0" distR="0">
                  <wp:extent cx="1876425" cy="388239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0"/>
                          <a:srcRect/>
                          <a:stretch>
                            <a:fillRect/>
                          </a:stretch>
                        </pic:blipFill>
                        <pic:spPr>
                          <a:xfrm>
                            <a:off x="0" y="0"/>
                            <a:ext cx="1876425" cy="3882899"/>
                          </a:xfrm>
                          <a:prstGeom prst="rect">
                            <a:avLst/>
                          </a:prstGeom>
                        </pic:spPr>
                      </pic:pic>
                    </a:graphicData>
                  </a:graphic>
                </wp:inline>
              </w:drawing>
            </w:r>
          </w:p>
          <w:p w14:paraId="2B9C2BA6">
            <w:pPr>
              <w:spacing w:line="360" w:lineRule="auto"/>
              <w:jc w:val="center"/>
              <w:rPr>
                <w:rFonts w:ascii="楷体_GB2312" w:eastAsia="楷体_GB2312" w:cs="宋体"/>
                <w:sz w:val="24"/>
              </w:rPr>
            </w:pPr>
            <w:r>
              <w:rPr>
                <w:rFonts w:ascii="楷体_GB2312" w:eastAsia="楷体_GB2312" w:cs="宋体"/>
                <w:szCs w:val="21"/>
              </w:rPr>
              <w:t>图</w:t>
            </w:r>
            <w:r>
              <w:rPr>
                <w:rFonts w:hint="eastAsia" w:ascii="楷体_GB2312" w:eastAsia="楷体_GB2312" w:cs="宋体"/>
                <w:szCs w:val="21"/>
              </w:rPr>
              <w:t>5</w:t>
            </w:r>
            <w:r>
              <w:rPr>
                <w:rFonts w:ascii="楷体_GB2312" w:eastAsia="楷体_GB2312" w:cs="宋体"/>
                <w:szCs w:val="21"/>
              </w:rPr>
              <w:t xml:space="preserve"> “</w:t>
            </w:r>
            <w:r>
              <w:rPr>
                <w:rFonts w:hint="eastAsia" w:ascii="楷体_GB2312" w:eastAsia="楷体_GB2312" w:cs="宋体"/>
                <w:szCs w:val="21"/>
              </w:rPr>
              <w:t>i南航</w:t>
            </w:r>
            <w:r>
              <w:rPr>
                <w:rFonts w:ascii="楷体_GB2312" w:eastAsia="楷体_GB2312" w:cs="宋体"/>
                <w:szCs w:val="21"/>
              </w:rPr>
              <w:t>”</w:t>
            </w:r>
            <w:r>
              <w:rPr>
                <w:rFonts w:hint="eastAsia" w:ascii="楷体_GB2312" w:eastAsia="楷体_GB2312" w:cs="宋体"/>
                <w:szCs w:val="21"/>
              </w:rPr>
              <w:t>餐饮预定服务</w:t>
            </w:r>
            <w:r>
              <w:rPr>
                <w:rFonts w:ascii="楷体_GB2312" w:eastAsia="楷体_GB2312" w:cs="宋体"/>
                <w:szCs w:val="21"/>
              </w:rPr>
              <w:t>展示</w:t>
            </w:r>
          </w:p>
          <w:p w14:paraId="2870528F">
            <w:pPr>
              <w:pStyle w:val="14"/>
              <w:spacing w:line="360" w:lineRule="auto"/>
              <w:ind w:firstLine="480" w:firstLineChars="0"/>
              <w:rPr>
                <w:rFonts w:ascii="楷体_GB2312" w:eastAsia="楷体_GB2312" w:cs="宋体"/>
                <w:sz w:val="24"/>
              </w:rPr>
            </w:pPr>
            <w:r>
              <w:rPr>
                <w:rFonts w:hint="eastAsia" w:ascii="楷体_GB2312" w:eastAsia="楷体_GB2312" w:cs="宋体"/>
                <w:sz w:val="24"/>
              </w:rPr>
              <w:t>缺点：1.缺乏用户评价与菜品推荐</w:t>
            </w:r>
          </w:p>
          <w:p w14:paraId="4AEDD35A">
            <w:pPr>
              <w:pStyle w:val="14"/>
              <w:spacing w:line="360" w:lineRule="auto"/>
              <w:ind w:firstLine="480" w:firstLineChars="0"/>
              <w:rPr>
                <w:rFonts w:ascii="楷体_GB2312" w:eastAsia="楷体_GB2312" w:cs="宋体"/>
                <w:sz w:val="24"/>
              </w:rPr>
            </w:pPr>
            <w:r>
              <w:rPr>
                <w:rFonts w:hint="eastAsia" w:ascii="楷体_GB2312" w:eastAsia="楷体_GB2312" w:cs="宋体"/>
                <w:sz w:val="24"/>
              </w:rPr>
              <w:t xml:space="preserve">      2.在APP中隐藏较深、难以找到</w:t>
            </w:r>
          </w:p>
          <w:p w14:paraId="46B95391">
            <w:pPr>
              <w:pStyle w:val="14"/>
              <w:spacing w:line="360" w:lineRule="auto"/>
              <w:ind w:firstLine="1200" w:firstLineChars="500"/>
              <w:rPr>
                <w:rFonts w:ascii="楷体_GB2312" w:eastAsia="楷体_GB2312" w:cs="宋体"/>
                <w:sz w:val="24"/>
              </w:rPr>
            </w:pPr>
            <w:r>
              <w:rPr>
                <w:rFonts w:hint="eastAsia" w:ascii="楷体_GB2312" w:eastAsia="楷体_GB2312" w:cs="宋体"/>
                <w:sz w:val="24"/>
              </w:rPr>
              <w:t>3.上架餐品少，部分餐品信息不全</w:t>
            </w:r>
          </w:p>
          <w:p w14:paraId="1F3C089F">
            <w:pPr>
              <w:pStyle w:val="14"/>
              <w:spacing w:line="360" w:lineRule="auto"/>
              <w:ind w:firstLine="480" w:firstLineChars="0"/>
              <w:rPr>
                <w:rFonts w:ascii="楷体_GB2312" w:eastAsia="楷体_GB2312" w:cs="宋体"/>
                <w:sz w:val="24"/>
              </w:rPr>
            </w:pPr>
            <w:r>
              <w:rPr>
                <w:rFonts w:hint="eastAsia" w:ascii="楷体_GB2312" w:eastAsia="楷体_GB2312" w:cs="宋体"/>
                <w:sz w:val="24"/>
              </w:rPr>
              <w:t>优点：功能简单易用，与校园餐厅对接，本土化较好，可为师生提供简单基本的餐品预定服务。</w:t>
            </w:r>
          </w:p>
          <w:p w14:paraId="291F9BFA">
            <w:pPr>
              <w:pStyle w:val="14"/>
              <w:spacing w:line="360" w:lineRule="auto"/>
              <w:ind w:firstLine="480" w:firstLineChars="0"/>
              <w:rPr>
                <w:rFonts w:ascii="楷体_GB2312" w:eastAsia="楷体_GB2312" w:cs="宋体"/>
                <w:sz w:val="24"/>
              </w:rPr>
            </w:pPr>
          </w:p>
          <w:p w14:paraId="4CB3CC12">
            <w:pPr>
              <w:pStyle w:val="14"/>
              <w:spacing w:line="360" w:lineRule="auto"/>
              <w:ind w:firstLine="0" w:firstLineChars="0"/>
              <w:jc w:val="center"/>
              <w:rPr>
                <w:rFonts w:ascii="楷体_GB2312" w:eastAsia="楷体_GB2312" w:cs="宋体"/>
                <w:sz w:val="24"/>
              </w:rPr>
            </w:pPr>
          </w:p>
          <w:p w14:paraId="68EFAD94">
            <w:pPr>
              <w:spacing w:line="360" w:lineRule="auto"/>
              <w:ind w:left="0"/>
              <w:rPr>
                <w:rFonts w:ascii="楷体_GB2312" w:eastAsia="楷体_GB2312" w:cs="宋体"/>
                <w:sz w:val="24"/>
              </w:rPr>
            </w:pPr>
            <w:r>
              <w:rPr>
                <w:rFonts w:hint="eastAsia" w:ascii="楷体_GB2312" w:eastAsia="楷体_GB2312" w:cs="宋体"/>
                <w:b/>
                <w:bCs/>
                <w:sz w:val="24"/>
              </w:rPr>
              <w:t xml:space="preserve">   2.国外的餐点预定平台发展</w:t>
            </w:r>
            <w:r>
              <w:rPr>
                <w:rFonts w:hint="eastAsia" w:ascii="楷体_GB2312" w:eastAsia="楷体_GB2312" w:cs="宋体"/>
                <w:sz w:val="24"/>
              </w:rPr>
              <w:t>：</w:t>
            </w:r>
            <w:r>
              <w:rPr>
                <w:rFonts w:ascii="楷体_GB2312" w:eastAsia="楷体_GB2312" w:cs="宋体"/>
                <w:sz w:val="24"/>
              </w:rPr>
              <w:t>全球餐饮市场规模持续增长，2023年达到3.02万亿美元，同比增长9%。以OpenTable为代表的国外餐饮预定平台在市场中占据重要地位。这些平台不仅提供餐厅预订服务，还通过数据分析帮助餐厅提升运营效率。国外餐饮预定平台也广泛应用了先进的技术手段，如实时反映餐厅当前容量和座位使用的预订系统、智能推荐算法等。</w:t>
            </w:r>
          </w:p>
          <w:p w14:paraId="28658168">
            <w:pPr>
              <w:pStyle w:val="14"/>
              <w:spacing w:line="360" w:lineRule="auto"/>
              <w:ind w:firstLine="0" w:firstLineChars="0"/>
              <w:rPr>
                <w:rFonts w:ascii="楷体_GB2312" w:eastAsia="楷体_GB2312" w:cs="宋体"/>
                <w:sz w:val="24"/>
              </w:rPr>
            </w:pPr>
          </w:p>
          <w:p w14:paraId="4C1667AB">
            <w:pPr>
              <w:pStyle w:val="14"/>
              <w:spacing w:line="360" w:lineRule="auto"/>
              <w:ind w:firstLine="480" w:firstLineChars="0"/>
              <w:rPr>
                <w:rFonts w:hint="eastAsia" w:ascii="黑体" w:hAnsi="黑体" w:eastAsia="黑体" w:cs="黑体"/>
                <w:b/>
                <w:bCs/>
                <w:sz w:val="24"/>
                <w:lang w:eastAsia="zh-CN"/>
              </w:rPr>
            </w:pPr>
            <w:r>
              <w:rPr>
                <w:rFonts w:hint="eastAsia" w:ascii="黑体" w:hAnsi="黑体" w:eastAsia="黑体" w:cs="黑体"/>
                <w:b/>
                <w:bCs/>
                <w:sz w:val="24"/>
              </w:rPr>
              <w:t>日本老字号平台</w:t>
            </w:r>
            <w:r>
              <w:rPr>
                <w:rFonts w:hint="eastAsia" w:ascii="黑体" w:hAnsi="黑体" w:eastAsia="黑体" w:cs="黑体"/>
                <w:b/>
                <w:bCs/>
                <w:sz w:val="24"/>
                <w:lang w:eastAsia="zh-CN"/>
              </w:rPr>
              <w:t>“</w:t>
            </w:r>
            <w:r>
              <w:rPr>
                <w:rFonts w:hint="eastAsia" w:ascii="黑体" w:hAnsi="黑体" w:eastAsia="黑体" w:cs="黑体"/>
                <w:b/>
                <w:bCs/>
                <w:sz w:val="24"/>
              </w:rPr>
              <w:t>出前馆</w:t>
            </w:r>
            <w:r>
              <w:rPr>
                <w:rFonts w:hint="eastAsia" w:ascii="黑体" w:hAnsi="黑体" w:eastAsia="黑体" w:cs="黑体"/>
                <w:b/>
                <w:bCs/>
                <w:sz w:val="24"/>
                <w:lang w:eastAsia="zh-CN"/>
              </w:rPr>
              <w:t>”</w:t>
            </w:r>
          </w:p>
          <w:p w14:paraId="062F7F32">
            <w:pPr>
              <w:spacing w:line="360" w:lineRule="auto"/>
              <w:ind w:left="0"/>
              <w:rPr>
                <w:rFonts w:ascii="楷体_GB2312" w:eastAsia="楷体_GB2312" w:cs="宋体"/>
                <w:sz w:val="24"/>
              </w:rPr>
            </w:pPr>
            <w:r>
              <w:rPr>
                <w:rFonts w:ascii="-apple-system" w:hAnsi="-apple-system" w:eastAsia="-apple-system" w:cs="-apple-system"/>
                <w:i w:val="0"/>
                <w:strike w:val="0"/>
                <w:color w:val="212529"/>
                <w:spacing w:val="0"/>
                <w:sz w:val="21"/>
                <w:u w:val="none"/>
                <w:shd w:val="clear" w:color="auto" w:fill="FFFFFF"/>
              </w:rPr>
              <w:t xml:space="preserve">     </w:t>
            </w:r>
            <w:r>
              <w:rPr>
                <w:rFonts w:ascii="楷体_GB2312" w:eastAsia="楷体_GB2312" w:cs="宋体"/>
                <w:sz w:val="24"/>
              </w:rPr>
              <w:t>日本外卖老牌平台出前馆，拥有日本国内两万间以上最多配合店铺，而且全国都可以外卖，选择性也就相对丰富，以连锁店为大宗，不定期推出半价的活动以及多半餐厅都有提供订餐优惠，也相当吸引人。</w:t>
            </w:r>
          </w:p>
          <w:p w14:paraId="6E6A4EED">
            <w:pPr>
              <w:spacing w:line="360" w:lineRule="auto"/>
              <w:ind w:left="0"/>
              <w:rPr>
                <w:rFonts w:ascii="楷体_GB2312" w:eastAsia="楷体_GB2312" w:cs="宋体"/>
                <w:sz w:val="24"/>
              </w:rPr>
            </w:pPr>
            <w:r>
              <w:rPr>
                <w:rFonts w:ascii="楷体_GB2312" w:eastAsia="楷体_GB2312" w:cs="宋体"/>
                <w:sz w:val="24"/>
              </w:rPr>
              <w:t xml:space="preserve">     出前馆主要有以下几方面优点：</w:t>
            </w:r>
          </w:p>
          <w:p w14:paraId="158D73E4">
            <w:pPr>
              <w:numPr>
                <w:ilvl w:val="0"/>
                <w:numId w:val="3"/>
              </w:numPr>
              <w:spacing w:line="360" w:lineRule="auto"/>
              <w:ind w:left="720" w:leftChars="0" w:hanging="360" w:firstLineChars="0"/>
              <w:jc w:val="left"/>
              <w:rPr>
                <w:rFonts w:hint="eastAsia" w:ascii="楷体_GB2312" w:eastAsia="楷体_GB2312" w:cs="宋体"/>
                <w:b/>
                <w:bCs/>
                <w:sz w:val="24"/>
              </w:rPr>
            </w:pPr>
            <w:r>
              <w:rPr>
                <w:rFonts w:hint="eastAsia" w:ascii="楷体_GB2312" w:eastAsia="楷体_GB2312" w:cs="宋体"/>
                <w:b/>
                <w:bCs/>
                <w:sz w:val="24"/>
              </w:rPr>
              <w:t>清晰简洁的网页设计：</w:t>
            </w:r>
          </w:p>
          <w:p w14:paraId="338BF3A4">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ascii="楷体_GB2312" w:eastAsia="楷体_GB2312" w:cs="宋体"/>
                <w:sz w:val="24"/>
              </w:rPr>
            </w:pPr>
            <w:r>
              <w:rPr>
                <w:rFonts w:ascii="楷体_GB2312" w:eastAsia="楷体_GB2312" w:cs="宋体"/>
                <w:sz w:val="24"/>
              </w:rPr>
              <w:t>该网页主要分为两部分，最左边是该店铺的一些比较大的功能的分类，包括活动和促销，通知，申请加入店铺，申请成为该店铺的派送员等，页面中间主体的部分则是提供用餐服务，包括按地址查找店铺，按美食种类选择分区，选择连锁店的品牌等。</w:t>
            </w:r>
          </w:p>
          <w:p w14:paraId="2BC23263">
            <w:pPr>
              <w:snapToGrid/>
              <w:spacing w:line="240" w:lineRule="auto"/>
              <w:ind w:left="336"/>
              <w:jc w:val="left"/>
            </w:pPr>
            <w:r>
              <w:drawing>
                <wp:inline distT="0" distB="0" distL="0" distR="0">
                  <wp:extent cx="5057140" cy="399034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1"/>
                          <a:srcRect/>
                          <a:stretch>
                            <a:fillRect/>
                          </a:stretch>
                        </pic:blipFill>
                        <pic:spPr>
                          <a:xfrm>
                            <a:off x="0" y="0"/>
                            <a:ext cx="5057140" cy="3990668"/>
                          </a:xfrm>
                          <a:prstGeom prst="rect">
                            <a:avLst/>
                          </a:prstGeom>
                        </pic:spPr>
                      </pic:pic>
                    </a:graphicData>
                  </a:graphic>
                </wp:inline>
              </w:drawing>
            </w:r>
          </w:p>
          <w:p w14:paraId="1503B697">
            <w:pPr>
              <w:spacing w:line="360" w:lineRule="auto"/>
              <w:jc w:val="center"/>
              <w:rPr>
                <w:rFonts w:hint="eastAsia" w:ascii="楷体_GB2312" w:eastAsia="楷体_GB2312" w:cs="宋体"/>
                <w:szCs w:val="21"/>
              </w:rPr>
            </w:pPr>
            <w:r>
              <w:rPr>
                <w:rFonts w:hint="eastAsia" w:ascii="楷体_GB2312" w:eastAsia="楷体_GB2312" w:cs="宋体"/>
                <w:szCs w:val="21"/>
              </w:rPr>
              <w:t>图6 出前馆网页界面</w:t>
            </w:r>
          </w:p>
          <w:p w14:paraId="73FC3646">
            <w:pPr>
              <w:numPr>
                <w:ilvl w:val="0"/>
                <w:numId w:val="3"/>
              </w:numPr>
              <w:spacing w:line="360" w:lineRule="auto"/>
              <w:ind w:left="720" w:leftChars="0" w:hanging="360" w:firstLineChars="0"/>
              <w:jc w:val="left"/>
              <w:rPr>
                <w:rFonts w:hint="eastAsia" w:ascii="楷体_GB2312" w:eastAsia="楷体_GB2312" w:cs="宋体"/>
                <w:b/>
                <w:bCs/>
                <w:sz w:val="24"/>
              </w:rPr>
            </w:pPr>
            <w:r>
              <w:rPr>
                <w:rFonts w:hint="eastAsia" w:ascii="楷体_GB2312" w:eastAsia="楷体_GB2312" w:cs="宋体"/>
                <w:b/>
                <w:bCs/>
                <w:sz w:val="24"/>
              </w:rPr>
              <w:t>利民服务：</w:t>
            </w:r>
          </w:p>
          <w:p w14:paraId="2B3555AC">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ascii="楷体_GB2312" w:eastAsia="楷体_GB2312" w:cs="宋体"/>
                <w:sz w:val="24"/>
              </w:rPr>
            </w:pPr>
            <w:r>
              <w:rPr>
                <w:rFonts w:ascii="楷体_GB2312" w:eastAsia="楷体_GB2312" w:cs="宋体"/>
                <w:sz w:val="24"/>
              </w:rPr>
              <w:t>出前</w:t>
            </w:r>
            <w:r>
              <w:rPr>
                <w:rFonts w:hint="eastAsia" w:ascii="楷体_GB2312" w:eastAsia="楷体_GB2312" w:cs="宋体"/>
                <w:sz w:val="24"/>
                <w:lang w:val="en-US" w:eastAsia="zh-CN"/>
              </w:rPr>
              <w:t>馆</w:t>
            </w:r>
            <w:r>
              <w:rPr>
                <w:rFonts w:ascii="楷体_GB2312" w:eastAsia="楷体_GB2312" w:cs="宋体"/>
                <w:sz w:val="24"/>
              </w:rPr>
              <w:t>最大的特点就是不收取服务费，而且配送费免费的店很多，一般服务费都要200日元以上左右，也经常会有各种优惠活动，比如第一次使用时会送2000日元的折价券，同时，还可以随其他支付方式赚取积分点。</w:t>
            </w:r>
          </w:p>
          <w:p w14:paraId="1FDE173E">
            <w:pPr>
              <w:numPr>
                <w:ilvl w:val="0"/>
                <w:numId w:val="3"/>
              </w:numPr>
              <w:spacing w:line="360" w:lineRule="auto"/>
              <w:ind w:left="720" w:leftChars="0" w:hanging="360" w:firstLineChars="0"/>
              <w:jc w:val="left"/>
              <w:rPr>
                <w:rFonts w:hint="eastAsia" w:ascii="楷体_GB2312" w:eastAsia="楷体_GB2312" w:cs="宋体"/>
                <w:b/>
                <w:bCs/>
                <w:sz w:val="24"/>
              </w:rPr>
            </w:pPr>
            <w:r>
              <w:rPr>
                <w:rFonts w:hint="eastAsia" w:ascii="楷体_GB2312" w:eastAsia="楷体_GB2312" w:cs="宋体"/>
                <w:b/>
                <w:bCs/>
                <w:sz w:val="24"/>
              </w:rPr>
              <w:t>支持多种支付方式：</w:t>
            </w:r>
          </w:p>
          <w:p w14:paraId="7373E7B7">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楷体_GB2312" w:eastAsia="楷体_GB2312" w:cs="宋体"/>
                <w:sz w:val="24"/>
                <w:lang w:val="en-US" w:eastAsia="zh-CN"/>
              </w:rPr>
            </w:pPr>
            <w:r>
              <w:rPr>
                <w:rFonts w:hint="eastAsia" w:ascii="楷体_GB2312" w:eastAsia="楷体_GB2312" w:cs="宋体"/>
                <w:sz w:val="24"/>
                <w:lang w:val="en-US" w:eastAsia="zh-CN"/>
              </w:rPr>
              <w:t>可用支付方式有信用卡或Amazon Pay、PayPay、Line Pay等电子支付，也可以使用现金支付，并输入要配送的地址、电话、E-mail、姓名，点选确定后，就完成订购。</w:t>
            </w:r>
          </w:p>
          <w:p w14:paraId="60785203">
            <w:pPr>
              <w:snapToGrid/>
              <w:spacing w:line="240" w:lineRule="auto"/>
              <w:ind w:firstLine="0"/>
              <w:jc w:val="left"/>
              <w:rPr>
                <w:rFonts w:ascii="-apple-system" w:hAnsi="-apple-system" w:eastAsia="-apple-system" w:cs="-apple-system"/>
                <w:i w:val="0"/>
                <w:strike w:val="0"/>
                <w:color w:val="212529"/>
                <w:spacing w:val="0"/>
                <w:sz w:val="21"/>
                <w:u w:val="none"/>
                <w:shd w:val="clear" w:color="auto" w:fill="FFFFFF"/>
              </w:rPr>
            </w:pPr>
            <w:r>
              <w:rPr>
                <w:rFonts w:ascii="-apple-system" w:hAnsi="-apple-system" w:eastAsia="-apple-system" w:cs="-apple-system"/>
                <w:i w:val="0"/>
                <w:strike w:val="0"/>
                <w:color w:val="212529"/>
                <w:spacing w:val="0"/>
                <w:sz w:val="21"/>
                <w:u w:val="none"/>
                <w:shd w:val="clear" w:color="auto" w:fill="FFFFFF"/>
              </w:rPr>
              <w:drawing>
                <wp:inline distT="0" distB="0" distL="0" distR="0">
                  <wp:extent cx="5270500" cy="306387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2"/>
                          <a:stretch>
                            <a:fillRect/>
                          </a:stretch>
                        </pic:blipFill>
                        <pic:spPr>
                          <a:xfrm>
                            <a:off x="0" y="0"/>
                            <a:ext cx="5270500" cy="3064244"/>
                          </a:xfrm>
                          <a:prstGeom prst="rect">
                            <a:avLst/>
                          </a:prstGeom>
                        </pic:spPr>
                      </pic:pic>
                    </a:graphicData>
                  </a:graphic>
                </wp:inline>
              </w:drawing>
            </w:r>
          </w:p>
          <w:p w14:paraId="4DD5120B">
            <w:pPr>
              <w:snapToGrid/>
              <w:spacing w:line="240" w:lineRule="auto"/>
              <w:ind w:firstLine="0"/>
              <w:jc w:val="center"/>
              <w:rPr>
                <w:rFonts w:hint="eastAsia" w:ascii="楷体_GB2312" w:eastAsia="楷体_GB2312" w:cs="宋体"/>
                <w:szCs w:val="21"/>
              </w:rPr>
            </w:pPr>
            <w:r>
              <w:rPr>
                <w:rFonts w:hint="eastAsia" w:ascii="楷体_GB2312" w:eastAsia="楷体_GB2312" w:cs="宋体"/>
                <w:szCs w:val="21"/>
              </w:rPr>
              <w:t>图7 填写资料以及支付方式</w:t>
            </w:r>
          </w:p>
          <w:p w14:paraId="7D4E55F0">
            <w:pPr>
              <w:numPr>
                <w:ilvl w:val="0"/>
                <w:numId w:val="3"/>
              </w:numPr>
              <w:spacing w:line="360" w:lineRule="auto"/>
              <w:ind w:left="720" w:leftChars="0" w:hanging="360" w:firstLineChars="0"/>
              <w:jc w:val="left"/>
              <w:rPr>
                <w:rFonts w:hint="eastAsia" w:ascii="楷体_GB2312" w:eastAsia="楷体_GB2312" w:cs="宋体"/>
                <w:b/>
                <w:bCs/>
                <w:sz w:val="24"/>
              </w:rPr>
            </w:pPr>
            <w:r>
              <w:rPr>
                <w:rFonts w:hint="eastAsia" w:ascii="楷体_GB2312" w:eastAsia="楷体_GB2312" w:cs="宋体"/>
                <w:b/>
                <w:bCs/>
                <w:sz w:val="24"/>
              </w:rPr>
              <w:t>软件方便实用</w:t>
            </w:r>
          </w:p>
          <w:p w14:paraId="6B410AB4">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楷体_GB2312" w:eastAsia="楷体_GB2312" w:cs="宋体"/>
                <w:sz w:val="24"/>
                <w:lang w:val="en-US" w:eastAsia="zh-CN"/>
              </w:rPr>
            </w:pPr>
            <w:r>
              <w:rPr>
                <w:rFonts w:hint="eastAsia" w:ascii="楷体_GB2312" w:eastAsia="楷体_GB2312" w:cs="宋体"/>
                <w:sz w:val="24"/>
                <w:lang w:val="en-US" w:eastAsia="zh-CN"/>
              </w:rPr>
              <w:t>对于外国人来说，不需要登录日本的appstore就可以下载，并且软件也不需要注册，直接以游客的身份点餐即可，比起其它APP来说更加方便实用。</w:t>
            </w:r>
          </w:p>
          <w:p w14:paraId="5C17C915">
            <w:pPr>
              <w:snapToGrid/>
              <w:spacing w:line="240" w:lineRule="auto"/>
              <w:ind w:left="336"/>
              <w:jc w:val="left"/>
            </w:pPr>
          </w:p>
          <w:p w14:paraId="5345003E">
            <w:pPr>
              <w:snapToGrid/>
              <w:spacing w:line="240" w:lineRule="auto"/>
              <w:ind w:left="336"/>
              <w:jc w:val="left"/>
            </w:pPr>
            <w:r>
              <w:drawing>
                <wp:inline distT="0" distB="0" distL="0" distR="0">
                  <wp:extent cx="5057140" cy="294005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3"/>
                          <a:stretch>
                            <a:fillRect/>
                          </a:stretch>
                        </pic:blipFill>
                        <pic:spPr>
                          <a:xfrm>
                            <a:off x="0" y="0"/>
                            <a:ext cx="5057140" cy="2940198"/>
                          </a:xfrm>
                          <a:prstGeom prst="rect">
                            <a:avLst/>
                          </a:prstGeom>
                        </pic:spPr>
                      </pic:pic>
                    </a:graphicData>
                  </a:graphic>
                </wp:inline>
              </w:drawing>
            </w:r>
          </w:p>
          <w:p w14:paraId="3B9A7FEF">
            <w:pPr>
              <w:snapToGrid/>
              <w:spacing w:line="240" w:lineRule="auto"/>
              <w:ind w:left="336"/>
              <w:jc w:val="center"/>
              <w:rPr>
                <w:rFonts w:hint="eastAsia" w:ascii="楷体_GB2312" w:eastAsia="楷体_GB2312" w:cs="宋体"/>
                <w:szCs w:val="21"/>
              </w:rPr>
            </w:pPr>
            <w:r>
              <w:rPr>
                <w:rFonts w:hint="eastAsia" w:ascii="楷体_GB2312" w:eastAsia="楷体_GB2312" w:cs="宋体"/>
                <w:szCs w:val="21"/>
              </w:rPr>
              <w:t>图8 出前馆游客登陆</w:t>
            </w:r>
          </w:p>
          <w:p w14:paraId="136C9C87">
            <w:pPr>
              <w:snapToGrid/>
              <w:spacing w:line="240" w:lineRule="auto"/>
              <w:ind w:left="0"/>
              <w:jc w:val="left"/>
            </w:pPr>
            <w:r>
              <w:rPr>
                <w:b/>
              </w:rPr>
              <w:t>缺点</w:t>
            </w:r>
            <w:r>
              <w:t>：</w:t>
            </w:r>
          </w:p>
          <w:p w14:paraId="5EFB6E5D">
            <w:pPr>
              <w:numPr>
                <w:ilvl w:val="0"/>
                <w:numId w:val="4"/>
              </w:numPr>
              <w:snapToGrid/>
              <w:spacing w:line="240" w:lineRule="auto"/>
              <w:jc w:val="left"/>
            </w:pPr>
            <w:r>
              <w:t>菜品种类较少，主要以披萨，汉堡等速食快餐为主，缺乏创意性。</w:t>
            </w:r>
          </w:p>
          <w:p w14:paraId="7EEAF5CB">
            <w:pPr>
              <w:numPr>
                <w:ilvl w:val="0"/>
                <w:numId w:val="4"/>
              </w:numPr>
              <w:snapToGrid/>
              <w:spacing w:line="240" w:lineRule="auto"/>
              <w:jc w:val="left"/>
            </w:pPr>
            <w:r>
              <w:t>用户的交互较少，无法得知商品的真实情况。</w:t>
            </w:r>
          </w:p>
          <w:p w14:paraId="23993635">
            <w:pPr>
              <w:numPr>
                <w:ilvl w:val="0"/>
                <w:numId w:val="4"/>
              </w:numPr>
              <w:pBdr>
                <w:bottom w:val="none" w:color="auto" w:sz="0" w:space="0"/>
              </w:pBdr>
              <w:snapToGrid/>
              <w:spacing w:line="240" w:lineRule="auto"/>
              <w:jc w:val="left"/>
              <w:rPr>
                <w:rFonts w:ascii="楷体_GB2312" w:eastAsia="楷体_GB2312" w:cs="宋体"/>
                <w:sz w:val="24"/>
              </w:rPr>
            </w:pPr>
            <w:r>
              <w:t>可指定附近的店面，不支持送货上门。</w:t>
            </w:r>
          </w:p>
          <w:p w14:paraId="2A42CBB6">
            <w:pPr>
              <w:pStyle w:val="14"/>
              <w:spacing w:line="360" w:lineRule="auto"/>
              <w:ind w:firstLine="0" w:firstLineChars="0"/>
              <w:jc w:val="left"/>
              <w:rPr>
                <w:rFonts w:ascii="楷体_GB2312" w:eastAsia="楷体_GB2312" w:cs="宋体"/>
                <w:sz w:val="24"/>
              </w:rPr>
            </w:pPr>
          </w:p>
          <w:p w14:paraId="007A5416">
            <w:pPr>
              <w:pStyle w:val="14"/>
              <w:spacing w:line="360" w:lineRule="auto"/>
              <w:ind w:firstLine="480"/>
              <w:jc w:val="left"/>
              <w:rPr>
                <w:rFonts w:ascii="楷体_GB2312" w:eastAsia="楷体_GB2312" w:cs="宋体"/>
                <w:sz w:val="24"/>
              </w:rPr>
            </w:pPr>
            <w:r>
              <w:rPr>
                <w:rFonts w:ascii="楷体_GB2312" w:eastAsia="楷体_GB2312" w:cs="宋体"/>
                <w:sz w:val="24"/>
              </w:rPr>
              <w:t>比较上述平台如下：</w:t>
            </w:r>
          </w:p>
          <w:tbl>
            <w:tblPr>
              <w:tblStyle w:val="8"/>
              <w:tblW w:w="8301" w:type="dxa"/>
              <w:tblInd w:w="0" w:type="dxa"/>
              <w:tblLayout w:type="fixed"/>
              <w:tblCellMar>
                <w:top w:w="0" w:type="dxa"/>
                <w:left w:w="108" w:type="dxa"/>
                <w:bottom w:w="0" w:type="dxa"/>
                <w:right w:w="108" w:type="dxa"/>
              </w:tblCellMar>
            </w:tblPr>
            <w:tblGrid>
              <w:gridCol w:w="696"/>
              <w:gridCol w:w="1858"/>
              <w:gridCol w:w="2233"/>
              <w:gridCol w:w="1958"/>
              <w:gridCol w:w="1556"/>
            </w:tblGrid>
            <w:tr w14:paraId="1DE7A555">
              <w:tblPrEx>
                <w:tblCellMar>
                  <w:top w:w="0" w:type="dxa"/>
                  <w:left w:w="108" w:type="dxa"/>
                  <w:bottom w:w="0" w:type="dxa"/>
                  <w:right w:w="108" w:type="dxa"/>
                </w:tblCellMar>
              </w:tblPrEx>
              <w:trPr>
                <w:trHeight w:val="102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3CDBAB">
                  <w:pPr>
                    <w:rPr>
                      <w:rFonts w:ascii="宋体" w:hAnsi="宋体" w:cs="宋体"/>
                      <w:color w:val="000000"/>
                      <w:sz w:val="22"/>
                      <w:szCs w:val="22"/>
                    </w:rPr>
                  </w:pPr>
                </w:p>
              </w:tc>
              <w:tc>
                <w:tcPr>
                  <w:tcW w:w="18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195114">
                  <w:pPr>
                    <w:widowControl/>
                    <w:jc w:val="center"/>
                    <w:textAlignment w:val="center"/>
                    <w:rPr>
                      <w:rFonts w:ascii="宋体" w:hAnsi="宋体" w:cs="宋体"/>
                      <w:b/>
                      <w:bCs/>
                      <w:color w:val="000000"/>
                      <w:kern w:val="0"/>
                      <w:sz w:val="24"/>
                      <w:lang w:bidi="ar"/>
                    </w:rPr>
                  </w:pPr>
                  <w:r>
                    <w:rPr>
                      <w:rFonts w:hint="eastAsia" w:ascii="宋体" w:hAnsi="宋体" w:cs="宋体"/>
                      <w:b/>
                      <w:bCs/>
                      <w:color w:val="000000"/>
                      <w:kern w:val="0"/>
                      <w:sz w:val="24"/>
                      <w:lang w:bidi="ar"/>
                    </w:rPr>
                    <w:t>大众点评网</w:t>
                  </w:r>
                </w:p>
              </w:tc>
              <w:tc>
                <w:tcPr>
                  <w:tcW w:w="223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BC8276">
                  <w:pPr>
                    <w:widowControl/>
                    <w:jc w:val="center"/>
                    <w:textAlignment w:val="center"/>
                    <w:rPr>
                      <w:rFonts w:ascii="宋体" w:hAnsi="宋体" w:cs="宋体"/>
                      <w:b/>
                      <w:bCs/>
                      <w:color w:val="000000"/>
                      <w:kern w:val="0"/>
                      <w:sz w:val="24"/>
                      <w:lang w:bidi="ar"/>
                    </w:rPr>
                  </w:pPr>
                  <w:r>
                    <w:rPr>
                      <w:rFonts w:hint="eastAsia" w:ascii="宋体" w:hAnsi="宋体" w:cs="宋体"/>
                      <w:b/>
                      <w:bCs/>
                      <w:color w:val="000000"/>
                      <w:kern w:val="0"/>
                      <w:sz w:val="24"/>
                      <w:lang w:bidi="ar"/>
                    </w:rPr>
                    <w:t xml:space="preserve">麦当劳              </w:t>
                  </w: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82152">
                  <w:pPr>
                    <w:widowControl/>
                    <w:pBdr>
                      <w:bottom w:val="none" w:color="auto" w:sz="0" w:space="0"/>
                    </w:pBdr>
                    <w:jc w:val="center"/>
                    <w:textAlignment w:val="center"/>
                    <w:rPr>
                      <w:rFonts w:ascii="宋体" w:hAnsi="宋体" w:cs="宋体"/>
                      <w:b/>
                      <w:bCs/>
                      <w:color w:val="000000"/>
                      <w:kern w:val="0"/>
                      <w:sz w:val="24"/>
                      <w:lang w:bidi="ar"/>
                    </w:rPr>
                  </w:pPr>
                  <w:r>
                    <w:rPr>
                      <w:rFonts w:ascii="宋体" w:hAnsi="宋体" w:cs="宋体"/>
                      <w:b/>
                      <w:bCs/>
                      <w:color w:val="000000"/>
                      <w:kern w:val="0"/>
                      <w:sz w:val="24"/>
                      <w:lang w:bidi="ar"/>
                    </w:rPr>
                    <w:t>i南航餐饮服务</w:t>
                  </w:r>
                </w:p>
              </w:tc>
              <w:tc>
                <w:tcPr>
                  <w:tcW w:w="15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004E60">
                  <w:pPr>
                    <w:widowControl/>
                    <w:jc w:val="center"/>
                    <w:textAlignment w:val="center"/>
                    <w:rPr>
                      <w:rFonts w:ascii="宋体" w:hAnsi="宋体" w:cs="宋体"/>
                      <w:b/>
                      <w:bCs/>
                      <w:color w:val="000000"/>
                      <w:kern w:val="0"/>
                      <w:sz w:val="24"/>
                      <w:lang w:bidi="ar"/>
                    </w:rPr>
                  </w:pPr>
                  <w:r>
                    <w:rPr>
                      <w:rFonts w:ascii="宋体" w:hAnsi="宋体" w:cs="宋体"/>
                      <w:b/>
                      <w:bCs/>
                      <w:color w:val="000000"/>
                      <w:kern w:val="0"/>
                      <w:sz w:val="24"/>
                      <w:lang w:bidi="ar"/>
                    </w:rPr>
                    <w:t>日本出前馆</w:t>
                  </w:r>
                </w:p>
              </w:tc>
            </w:tr>
            <w:tr w14:paraId="2A89A2AC">
              <w:tblPrEx>
                <w:tblCellMar>
                  <w:top w:w="0" w:type="dxa"/>
                  <w:left w:w="108" w:type="dxa"/>
                  <w:bottom w:w="0" w:type="dxa"/>
                  <w:right w:w="108" w:type="dxa"/>
                </w:tblCellMar>
              </w:tblPrEx>
              <w:trPr>
                <w:trHeight w:val="226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CB6A43">
                  <w:pPr>
                    <w:widowControl/>
                    <w:jc w:val="center"/>
                    <w:textAlignment w:val="center"/>
                    <w:rPr>
                      <w:rFonts w:ascii="宋体" w:hAnsi="宋体" w:cs="宋体"/>
                      <w:b/>
                      <w:bCs/>
                      <w:color w:val="000000"/>
                      <w:kern w:val="0"/>
                      <w:sz w:val="24"/>
                      <w:lang w:bidi="ar"/>
                    </w:rPr>
                  </w:pPr>
                  <w:r>
                    <w:rPr>
                      <w:rFonts w:hint="eastAsia" w:ascii="宋体" w:hAnsi="宋体" w:cs="宋体"/>
                      <w:b/>
                      <w:bCs/>
                      <w:color w:val="000000"/>
                      <w:kern w:val="0"/>
                      <w:sz w:val="24"/>
                      <w:lang w:bidi="ar"/>
                    </w:rPr>
                    <w:t>优点</w:t>
                  </w:r>
                </w:p>
              </w:tc>
              <w:tc>
                <w:tcPr>
                  <w:tcW w:w="185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A501B9">
                  <w:pPr>
                    <w:widowControl/>
                    <w:jc w:val="center"/>
                    <w:textAlignment w:val="center"/>
                    <w:rPr>
                      <w:rFonts w:ascii="宋体" w:hAnsi="宋体" w:cs="宋体"/>
                      <w:color w:val="000000"/>
                      <w:sz w:val="22"/>
                      <w:szCs w:val="22"/>
                    </w:rPr>
                  </w:pPr>
                  <w:r>
                    <w:rPr>
                      <w:rFonts w:hint="eastAsia" w:ascii="宋体" w:hAnsi="宋体" w:cs="宋体"/>
                      <w:color w:val="000000"/>
                      <w:sz w:val="22"/>
                      <w:szCs w:val="22"/>
                    </w:rPr>
                    <w:t>清晰简洁的卡片式页面</w:t>
                  </w:r>
                </w:p>
                <w:p w14:paraId="3C8E7FA8">
                  <w:pPr>
                    <w:widowControl/>
                    <w:jc w:val="center"/>
                    <w:textAlignment w:val="center"/>
                    <w:rPr>
                      <w:rFonts w:ascii="宋体" w:hAnsi="宋体" w:cs="宋体"/>
                      <w:color w:val="000000"/>
                      <w:sz w:val="22"/>
                      <w:szCs w:val="22"/>
                    </w:rPr>
                  </w:pPr>
                  <w:r>
                    <w:rPr>
                      <w:rFonts w:hint="eastAsia" w:ascii="宋体" w:hAnsi="宋体" w:cs="宋体"/>
                      <w:color w:val="000000"/>
                      <w:sz w:val="22"/>
                      <w:szCs w:val="22"/>
                    </w:rPr>
                    <w:t>搜索、推荐、排序完善</w:t>
                  </w:r>
                </w:p>
                <w:p w14:paraId="6895DDA2">
                  <w:pPr>
                    <w:widowControl/>
                    <w:jc w:val="center"/>
                    <w:textAlignment w:val="center"/>
                    <w:rPr>
                      <w:rFonts w:ascii="宋体" w:hAnsi="宋体" w:cs="宋体"/>
                      <w:color w:val="000000"/>
                      <w:sz w:val="22"/>
                      <w:szCs w:val="22"/>
                    </w:rPr>
                  </w:pPr>
                  <w:r>
                    <w:rPr>
                      <w:rFonts w:hint="eastAsia" w:ascii="宋体" w:hAnsi="宋体" w:cs="宋体"/>
                      <w:color w:val="000000"/>
                      <w:sz w:val="22"/>
                      <w:szCs w:val="22"/>
                    </w:rPr>
                    <w:t>海量</w:t>
                  </w:r>
                  <w:r>
                    <w:rPr>
                      <w:rFonts w:ascii="宋体" w:hAnsi="宋体" w:cs="宋体"/>
                      <w:color w:val="000000"/>
                      <w:sz w:val="22"/>
                      <w:szCs w:val="22"/>
                    </w:rPr>
                    <w:t>用户评价</w:t>
                  </w:r>
                </w:p>
                <w:p w14:paraId="62FD838A">
                  <w:pPr>
                    <w:widowControl/>
                    <w:jc w:val="center"/>
                    <w:textAlignment w:val="center"/>
                    <w:rPr>
                      <w:rFonts w:ascii="宋体" w:hAnsi="宋体" w:cs="宋体"/>
                      <w:color w:val="000000"/>
                      <w:sz w:val="22"/>
                      <w:szCs w:val="22"/>
                    </w:rPr>
                  </w:pPr>
                  <w:r>
                    <w:rPr>
                      <w:rFonts w:hint="eastAsia" w:ascii="宋体" w:hAnsi="宋体" w:cs="宋体"/>
                      <w:color w:val="000000"/>
                      <w:sz w:val="22"/>
                      <w:szCs w:val="22"/>
                    </w:rPr>
                    <w:t>美食社区</w:t>
                  </w:r>
                </w:p>
                <w:p w14:paraId="108150D4">
                  <w:pPr>
                    <w:widowControl/>
                    <w:jc w:val="center"/>
                    <w:textAlignment w:val="center"/>
                    <w:rPr>
                      <w:rFonts w:ascii="宋体" w:hAnsi="宋体" w:cs="宋体"/>
                      <w:color w:val="000000"/>
                      <w:sz w:val="22"/>
                      <w:szCs w:val="22"/>
                    </w:rPr>
                  </w:pPr>
                </w:p>
              </w:tc>
              <w:tc>
                <w:tcPr>
                  <w:tcW w:w="22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A862B5">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界面美观、简洁</w:t>
                  </w:r>
                </w:p>
                <w:p w14:paraId="46302F17">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功能逻辑清晰，易用</w:t>
                  </w:r>
                </w:p>
                <w:p w14:paraId="08E83758">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预估排队时间</w:t>
                  </w:r>
                </w:p>
                <w:p w14:paraId="43B69D7E">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丰富定制化选项</w:t>
                  </w:r>
                </w:p>
                <w:p w14:paraId="3182132A">
                  <w:pPr>
                    <w:widowControl/>
                    <w:jc w:val="center"/>
                    <w:textAlignment w:val="center"/>
                    <w:rPr>
                      <w:rFonts w:ascii="宋体" w:hAnsi="宋体" w:cs="宋体"/>
                      <w:color w:val="000000"/>
                      <w:sz w:val="22"/>
                      <w:szCs w:val="22"/>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9CB303">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简单易用</w:t>
                  </w:r>
                  <w:r>
                    <w:rPr>
                      <w:rFonts w:hint="eastAsia" w:ascii="宋体" w:hAnsi="宋体" w:cs="宋体"/>
                      <w:color w:val="000000"/>
                      <w:kern w:val="0"/>
                      <w:sz w:val="22"/>
                      <w:szCs w:val="22"/>
                      <w:lang w:bidi="ar"/>
                    </w:rPr>
                    <w:br w:type="textWrapping"/>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52CE4C">
                  <w:pPr>
                    <w:widowControl/>
                    <w:jc w:val="center"/>
                    <w:textAlignment w:val="center"/>
                    <w:rPr>
                      <w:rFonts w:ascii="宋体" w:hAnsi="宋体" w:cs="宋体"/>
                      <w:color w:val="000000"/>
                      <w:sz w:val="22"/>
                      <w:szCs w:val="22"/>
                    </w:rPr>
                  </w:pPr>
                  <w:r>
                    <w:rPr>
                      <w:rFonts w:ascii="宋体" w:hAnsi="宋体" w:cs="宋体"/>
                      <w:color w:val="000000"/>
                      <w:sz w:val="22"/>
                      <w:szCs w:val="22"/>
                    </w:rPr>
                    <w:t>支付多样，界面简单易懂，软件方便使用</w:t>
                  </w:r>
                </w:p>
              </w:tc>
            </w:tr>
            <w:tr w14:paraId="617A4C87">
              <w:tblPrEx>
                <w:tblCellMar>
                  <w:top w:w="0" w:type="dxa"/>
                  <w:left w:w="108" w:type="dxa"/>
                  <w:bottom w:w="0" w:type="dxa"/>
                  <w:right w:w="108" w:type="dxa"/>
                </w:tblCellMar>
              </w:tblPrEx>
              <w:trPr>
                <w:trHeight w:val="18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34F85B">
                  <w:pPr>
                    <w:widowControl/>
                    <w:jc w:val="center"/>
                    <w:textAlignment w:val="center"/>
                    <w:rPr>
                      <w:rFonts w:ascii="宋体" w:hAnsi="宋体" w:cs="宋体"/>
                      <w:b/>
                      <w:bCs/>
                      <w:color w:val="000000"/>
                      <w:kern w:val="0"/>
                      <w:sz w:val="24"/>
                      <w:lang w:bidi="ar"/>
                    </w:rPr>
                  </w:pPr>
                  <w:r>
                    <w:rPr>
                      <w:rFonts w:hint="eastAsia" w:ascii="宋体" w:hAnsi="宋体" w:cs="宋体"/>
                      <w:b/>
                      <w:bCs/>
                      <w:color w:val="000000"/>
                      <w:kern w:val="0"/>
                      <w:sz w:val="24"/>
                      <w:lang w:bidi="ar"/>
                    </w:rPr>
                    <w:t>缺点</w:t>
                  </w:r>
                </w:p>
              </w:tc>
              <w:tc>
                <w:tcPr>
                  <w:tcW w:w="185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D1EC82">
                  <w:pPr>
                    <w:widowControl/>
                    <w:jc w:val="center"/>
                    <w:textAlignment w:val="center"/>
                    <w:rPr>
                      <w:rFonts w:hint="eastAsia" w:ascii="宋体" w:hAnsi="宋体" w:cs="宋体"/>
                      <w:color w:val="000000"/>
                      <w:kern w:val="0"/>
                      <w:sz w:val="22"/>
                      <w:szCs w:val="22"/>
                      <w:lang w:val="en-US" w:eastAsia="zh-CN" w:bidi="ar"/>
                    </w:rPr>
                  </w:pP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植入广告较多</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功能太复杂</w:t>
                  </w:r>
                  <w:r>
                    <w:rPr>
                      <w:rFonts w:hint="eastAsia" w:ascii="宋体" w:hAnsi="宋体" w:cs="宋体"/>
                      <w:color w:val="000000"/>
                      <w:kern w:val="0"/>
                      <w:sz w:val="22"/>
                      <w:szCs w:val="22"/>
                      <w:lang w:val="en-US" w:eastAsia="zh-CN" w:bidi="ar"/>
                    </w:rPr>
                    <w:t xml:space="preserve"> </w:t>
                  </w:r>
                </w:p>
                <w:p w14:paraId="62A2FC7B">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降低用户体验感</w:t>
                  </w:r>
                </w:p>
                <w:p w14:paraId="58AEB86C">
                  <w:pPr>
                    <w:widowControl/>
                    <w:jc w:val="center"/>
                    <w:textAlignment w:val="center"/>
                    <w:rPr>
                      <w:rFonts w:ascii="宋体" w:hAnsi="宋体" w:cs="宋体"/>
                      <w:color w:val="000000"/>
                      <w:sz w:val="22"/>
                      <w:szCs w:val="22"/>
                    </w:rPr>
                  </w:pPr>
                </w:p>
              </w:tc>
              <w:tc>
                <w:tcPr>
                  <w:tcW w:w="22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2244E6">
                  <w:pPr>
                    <w:widowControl/>
                    <w:jc w:val="center"/>
                    <w:textAlignment w:val="center"/>
                    <w:rPr>
                      <w:rFonts w:ascii="宋体" w:hAnsi="宋体" w:cs="宋体"/>
                      <w:color w:val="000000"/>
                      <w:sz w:val="22"/>
                      <w:szCs w:val="22"/>
                    </w:rPr>
                  </w:pPr>
                  <w:r>
                    <w:rPr>
                      <w:rFonts w:ascii="宋体" w:hAnsi="宋体" w:cs="宋体"/>
                      <w:color w:val="000000"/>
                      <w:sz w:val="22"/>
                      <w:szCs w:val="22"/>
                    </w:rPr>
                    <w:t>顾客评论区块不明显，互动性不强</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D34D55">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功能单一</w:t>
                  </w:r>
                </w:p>
                <w:p w14:paraId="25CC1652">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餐品少、信息不全</w:t>
                  </w:r>
                </w:p>
                <w:p w14:paraId="3925BBDB">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无评价和推荐</w:t>
                  </w:r>
                </w:p>
              </w:tc>
              <w:tc>
                <w:tcPr>
                  <w:tcW w:w="15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1EC989">
                  <w:pPr>
                    <w:widowControl/>
                    <w:jc w:val="center"/>
                    <w:textAlignment w:val="center"/>
                    <w:rPr>
                      <w:rFonts w:ascii="宋体" w:hAnsi="宋体" w:cs="宋体"/>
                      <w:color w:val="000000"/>
                      <w:sz w:val="22"/>
                      <w:szCs w:val="22"/>
                    </w:rPr>
                  </w:pPr>
                  <w:r>
                    <w:rPr>
                      <w:rFonts w:ascii="宋体" w:hAnsi="宋体" w:cs="宋体"/>
                      <w:color w:val="000000"/>
                      <w:sz w:val="22"/>
                      <w:szCs w:val="22"/>
                    </w:rPr>
                    <w:t>顾客交互较少，功能较少。</w:t>
                  </w:r>
                </w:p>
              </w:tc>
            </w:tr>
          </w:tbl>
          <w:p w14:paraId="1B5F04BB">
            <w:pPr>
              <w:pStyle w:val="14"/>
              <w:spacing w:line="360" w:lineRule="auto"/>
              <w:ind w:firstLine="0" w:firstLineChars="0"/>
              <w:jc w:val="center"/>
              <w:rPr>
                <w:rFonts w:ascii="楷体_GB2312" w:eastAsia="楷体_GB2312" w:cs="宋体"/>
                <w:szCs w:val="21"/>
              </w:rPr>
            </w:pPr>
            <w:r>
              <w:rPr>
                <w:rFonts w:ascii="楷体_GB2312" w:eastAsia="楷体_GB2312" w:cs="宋体"/>
                <w:szCs w:val="21"/>
              </w:rPr>
              <w:t xml:space="preserve">表1 </w:t>
            </w:r>
            <w:r>
              <w:rPr>
                <w:rFonts w:hint="eastAsia" w:ascii="楷体_GB2312" w:eastAsia="楷体_GB2312" w:cs="宋体"/>
                <w:szCs w:val="21"/>
                <w:lang w:val="en-US" w:eastAsia="zh-CN"/>
              </w:rPr>
              <w:t>各餐饮预约平台</w:t>
            </w:r>
            <w:r>
              <w:rPr>
                <w:rFonts w:ascii="楷体_GB2312" w:eastAsia="楷体_GB2312" w:cs="宋体"/>
                <w:szCs w:val="21"/>
              </w:rPr>
              <w:t>优缺点对比</w:t>
            </w:r>
          </w:p>
          <w:tbl>
            <w:tblPr>
              <w:tblStyle w:val="8"/>
              <w:tblpPr w:leftFromText="180" w:rightFromText="180" w:vertAnchor="text" w:horzAnchor="page" w:tblpX="122" w:tblpY="466"/>
              <w:tblOverlap w:val="never"/>
              <w:tblW w:w="0" w:type="auto"/>
              <w:tblInd w:w="0" w:type="dxa"/>
              <w:tblLayout w:type="fixed"/>
              <w:tblCellMar>
                <w:top w:w="0" w:type="dxa"/>
                <w:left w:w="108" w:type="dxa"/>
                <w:bottom w:w="0" w:type="dxa"/>
                <w:right w:w="108" w:type="dxa"/>
              </w:tblCellMar>
            </w:tblPr>
            <w:tblGrid>
              <w:gridCol w:w="1320"/>
              <w:gridCol w:w="3954"/>
              <w:gridCol w:w="3024"/>
            </w:tblGrid>
            <w:tr w14:paraId="48E70FA4">
              <w:tblPrEx>
                <w:tblCellMar>
                  <w:top w:w="0" w:type="dxa"/>
                  <w:left w:w="108" w:type="dxa"/>
                  <w:bottom w:w="0" w:type="dxa"/>
                  <w:right w:w="108" w:type="dxa"/>
                </w:tblCellMar>
              </w:tblPrEx>
              <w:trPr>
                <w:trHeight w:val="893" w:hRule="atLeast"/>
              </w:trPr>
              <w:tc>
                <w:tcPr>
                  <w:tcW w:w="1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25026C">
                  <w:pPr>
                    <w:rPr>
                      <w:rFonts w:ascii="宋体" w:hAnsi="宋体" w:cs="宋体"/>
                      <w:color w:val="000000"/>
                      <w:sz w:val="22"/>
                      <w:szCs w:val="22"/>
                    </w:rPr>
                  </w:pPr>
                </w:p>
              </w:tc>
              <w:tc>
                <w:tcPr>
                  <w:tcW w:w="39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EE5105">
                  <w:pPr>
                    <w:widowControl/>
                    <w:jc w:val="center"/>
                    <w:textAlignment w:val="center"/>
                    <w:rPr>
                      <w:rFonts w:hint="default" w:ascii="宋体" w:hAnsi="宋体" w:cs="宋体"/>
                      <w:b/>
                      <w:bCs/>
                      <w:color w:val="000000"/>
                      <w:kern w:val="0"/>
                      <w:sz w:val="24"/>
                      <w:lang w:val="en-US" w:eastAsia="zh-CN" w:bidi="ar"/>
                    </w:rPr>
                  </w:pPr>
                  <w:r>
                    <w:rPr>
                      <w:rFonts w:hint="eastAsia" w:ascii="宋体" w:hAnsi="宋体" w:cs="宋体"/>
                      <w:b/>
                      <w:bCs/>
                      <w:color w:val="000000"/>
                      <w:kern w:val="0"/>
                      <w:sz w:val="24"/>
                      <w:lang w:val="en-US" w:eastAsia="zh-CN" w:bidi="ar"/>
                    </w:rPr>
                    <w:t>国内餐饮预约平台</w:t>
                  </w:r>
                </w:p>
              </w:tc>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1D9296">
                  <w:pPr>
                    <w:widowControl/>
                    <w:jc w:val="center"/>
                    <w:textAlignment w:val="center"/>
                    <w:rPr>
                      <w:rFonts w:hint="default" w:ascii="宋体" w:hAnsi="宋体" w:cs="宋体"/>
                      <w:b/>
                      <w:bCs/>
                      <w:color w:val="000000"/>
                      <w:kern w:val="0"/>
                      <w:sz w:val="24"/>
                      <w:lang w:val="en-US" w:eastAsia="zh-CN" w:bidi="ar"/>
                    </w:rPr>
                  </w:pPr>
                  <w:r>
                    <w:rPr>
                      <w:rFonts w:hint="eastAsia" w:ascii="宋体" w:hAnsi="宋体" w:cs="宋体"/>
                      <w:b/>
                      <w:bCs/>
                      <w:color w:val="000000"/>
                      <w:kern w:val="0"/>
                      <w:sz w:val="24"/>
                      <w:lang w:val="en-US" w:eastAsia="zh-CN" w:bidi="ar"/>
                    </w:rPr>
                    <w:t>国外餐饮预约平台</w:t>
                  </w:r>
                </w:p>
              </w:tc>
            </w:tr>
            <w:tr w14:paraId="425769A7">
              <w:tblPrEx>
                <w:tblCellMar>
                  <w:top w:w="0" w:type="dxa"/>
                  <w:left w:w="108" w:type="dxa"/>
                  <w:bottom w:w="0" w:type="dxa"/>
                  <w:right w:w="108" w:type="dxa"/>
                </w:tblCellMar>
              </w:tblPrEx>
              <w:trPr>
                <w:trHeight w:val="1240" w:hRule="atLeast"/>
              </w:trPr>
              <w:tc>
                <w:tcPr>
                  <w:tcW w:w="1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153EF4">
                  <w:pPr>
                    <w:widowControl/>
                    <w:jc w:val="center"/>
                    <w:textAlignment w:val="center"/>
                    <w:rPr>
                      <w:rFonts w:ascii="宋体" w:hAnsi="宋体" w:cs="宋体"/>
                      <w:color w:val="000000"/>
                      <w:sz w:val="22"/>
                      <w:szCs w:val="22"/>
                    </w:rPr>
                  </w:pPr>
                  <w:r>
                    <w:rPr>
                      <w:rFonts w:hint="eastAsia" w:ascii="宋体" w:hAnsi="宋体" w:cs="宋体"/>
                      <w:b/>
                      <w:bCs/>
                      <w:color w:val="000000"/>
                      <w:kern w:val="0"/>
                      <w:sz w:val="24"/>
                      <w:lang w:bidi="ar"/>
                    </w:rPr>
                    <w:t>对比</w:t>
                  </w:r>
                </w:p>
              </w:tc>
              <w:tc>
                <w:tcPr>
                  <w:tcW w:w="6978"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FB6260">
                  <w:pPr>
                    <w:widowControl/>
                    <w:jc w:val="center"/>
                    <w:textAlignment w:val="center"/>
                    <w:rPr>
                      <w:rFonts w:ascii="宋体" w:hAnsi="宋体" w:cs="宋体"/>
                      <w:color w:val="000000"/>
                      <w:sz w:val="22"/>
                      <w:szCs w:val="22"/>
                    </w:rPr>
                  </w:pPr>
                  <w:r>
                    <w:rPr>
                      <w:rFonts w:hint="eastAsia" w:ascii="宋体" w:hAnsi="宋体" w:cs="宋体"/>
                      <w:color w:val="000000"/>
                      <w:sz w:val="22"/>
                      <w:szCs w:val="22"/>
                    </w:rPr>
                    <w:t>功能的丰富性以及服务覆盖范围</w:t>
                  </w:r>
                </w:p>
              </w:tc>
            </w:tr>
            <w:tr w14:paraId="76E7DAFA">
              <w:tblPrEx>
                <w:tblCellMar>
                  <w:top w:w="0" w:type="dxa"/>
                  <w:left w:w="108" w:type="dxa"/>
                  <w:bottom w:w="0" w:type="dxa"/>
                  <w:right w:w="108" w:type="dxa"/>
                </w:tblCellMar>
              </w:tblPrEx>
              <w:trPr>
                <w:trHeight w:val="1700" w:hRule="atLeast"/>
              </w:trPr>
              <w:tc>
                <w:tcPr>
                  <w:tcW w:w="1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4B72AF">
                  <w:pPr>
                    <w:widowControl/>
                    <w:jc w:val="center"/>
                    <w:textAlignment w:val="center"/>
                    <w:rPr>
                      <w:rFonts w:ascii="宋体" w:hAnsi="宋体" w:cs="宋体"/>
                      <w:color w:val="000000"/>
                      <w:sz w:val="22"/>
                      <w:szCs w:val="22"/>
                    </w:rPr>
                  </w:pPr>
                  <w:r>
                    <w:rPr>
                      <w:rFonts w:hint="eastAsia" w:ascii="宋体" w:hAnsi="宋体" w:cs="宋体"/>
                      <w:b/>
                      <w:bCs/>
                      <w:color w:val="000000"/>
                      <w:kern w:val="0"/>
                      <w:sz w:val="24"/>
                      <w:lang w:bidi="ar"/>
                    </w:rPr>
                    <w:t>特点</w:t>
                  </w:r>
                </w:p>
              </w:tc>
              <w:tc>
                <w:tcPr>
                  <w:tcW w:w="395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E73B93">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功能丰富，</w:t>
                  </w:r>
                  <w:r>
                    <w:rPr>
                      <w:rFonts w:hint="eastAsia" w:ascii="宋体" w:hAnsi="宋体" w:cs="宋体"/>
                      <w:color w:val="000000"/>
                      <w:kern w:val="0"/>
                      <w:sz w:val="22"/>
                      <w:szCs w:val="22"/>
                      <w:lang w:val="en-US" w:eastAsia="zh-CN" w:bidi="ar"/>
                    </w:rPr>
                    <w:t>易于使用</w:t>
                  </w:r>
                  <w:r>
                    <w:rPr>
                      <w:rFonts w:hint="eastAsia" w:ascii="宋体" w:hAnsi="宋体" w:cs="宋体"/>
                      <w:color w:val="000000"/>
                      <w:kern w:val="0"/>
                      <w:sz w:val="22"/>
                      <w:szCs w:val="22"/>
                      <w:lang w:bidi="ar"/>
                    </w:rPr>
                    <w:t>，支持多种支付方式和配送选择</w:t>
                  </w:r>
                </w:p>
              </w:tc>
              <w:tc>
                <w:tcPr>
                  <w:tcW w:w="30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9D2136">
                  <w:pPr>
                    <w:widowControl/>
                    <w:jc w:val="left"/>
                    <w:textAlignment w:val="center"/>
                    <w:rPr>
                      <w:rFonts w:ascii="宋体" w:hAnsi="宋体" w:cs="宋体"/>
                      <w:color w:val="000000"/>
                      <w:sz w:val="22"/>
                      <w:szCs w:val="22"/>
                    </w:rPr>
                  </w:pPr>
                  <w:r>
                    <w:rPr>
                      <w:rFonts w:hint="eastAsia" w:ascii="宋体" w:hAnsi="宋体" w:cs="宋体"/>
                      <w:color w:val="000000"/>
                      <w:sz w:val="22"/>
                      <w:szCs w:val="22"/>
                    </w:rPr>
                    <w:t>功能相对单一，支付方式和配送服务选择较少</w:t>
                  </w:r>
                </w:p>
              </w:tc>
            </w:tr>
          </w:tbl>
          <w:p w14:paraId="55167E19">
            <w:pPr>
              <w:pStyle w:val="14"/>
              <w:spacing w:line="360" w:lineRule="auto"/>
              <w:ind w:firstLine="0" w:firstLineChars="0"/>
              <w:jc w:val="center"/>
              <w:rPr>
                <w:rFonts w:ascii="楷体_GB2312" w:eastAsia="楷体_GB2312" w:cs="宋体"/>
                <w:szCs w:val="21"/>
              </w:rPr>
            </w:pPr>
            <w:r>
              <w:rPr>
                <w:rFonts w:ascii="楷体_GB2312" w:eastAsia="楷体_GB2312" w:cs="宋体"/>
                <w:szCs w:val="21"/>
              </w:rPr>
              <w:t>表2 国内与国外</w:t>
            </w:r>
            <w:r>
              <w:rPr>
                <w:rFonts w:hint="eastAsia" w:ascii="楷体_GB2312" w:eastAsia="楷体_GB2312" w:cs="宋体"/>
                <w:szCs w:val="21"/>
                <w:lang w:val="en-US" w:eastAsia="zh-CN"/>
              </w:rPr>
              <w:t>餐饮预约平台</w:t>
            </w:r>
            <w:r>
              <w:rPr>
                <w:rFonts w:ascii="楷体_GB2312" w:eastAsia="楷体_GB2312" w:cs="宋体"/>
                <w:szCs w:val="21"/>
              </w:rPr>
              <w:t>特点分析</w:t>
            </w:r>
          </w:p>
          <w:p w14:paraId="6C13205B">
            <w:pPr>
              <w:pStyle w:val="14"/>
              <w:spacing w:line="360" w:lineRule="auto"/>
              <w:ind w:firstLine="0" w:firstLineChars="0"/>
              <w:jc w:val="center"/>
              <w:rPr>
                <w:rFonts w:ascii="楷体_GB2312" w:eastAsia="楷体_GB2312" w:cs="宋体"/>
                <w:szCs w:val="21"/>
              </w:rPr>
            </w:pPr>
          </w:p>
          <w:p w14:paraId="4E31570D">
            <w:pPr>
              <w:pStyle w:val="14"/>
              <w:spacing w:line="360" w:lineRule="auto"/>
              <w:ind w:firstLine="480"/>
              <w:rPr>
                <w:rFonts w:ascii="楷体_GB2312" w:eastAsia="楷体_GB2312" w:cs="宋体"/>
                <w:sz w:val="24"/>
              </w:rPr>
            </w:pPr>
            <w:r>
              <w:rPr>
                <w:rFonts w:hint="eastAsia" w:ascii="楷体_GB2312" w:eastAsia="楷体_GB2312" w:cs="宋体"/>
                <w:sz w:val="24"/>
              </w:rPr>
              <w:t>综上所述：本项目拟开发一款包含</w:t>
            </w:r>
            <w:r>
              <w:rPr>
                <w:rFonts w:ascii="楷体" w:hAnsi="楷体" w:eastAsia="楷体" w:cs="楷体"/>
                <w:i w:val="0"/>
                <w:strike w:val="0"/>
                <w:color w:val="333333"/>
                <w:spacing w:val="0"/>
                <w:sz w:val="24"/>
                <w:u w:val="none"/>
              </w:rPr>
              <w:t>商家管理、餐点管理、预约管理、评价管理</w:t>
            </w:r>
            <w:r>
              <w:rPr>
                <w:rFonts w:hint="eastAsia" w:ascii="楷体_GB2312" w:eastAsia="楷体_GB2312" w:cs="宋体"/>
                <w:sz w:val="24"/>
              </w:rPr>
              <w:t>等功能的食堂餐点预约系统，包含Web端和配套移动端app。</w:t>
            </w:r>
          </w:p>
          <w:p w14:paraId="40B49CB9">
            <w:pPr>
              <w:pStyle w:val="14"/>
              <w:spacing w:line="360" w:lineRule="auto"/>
              <w:ind w:firstLine="0" w:firstLineChars="0"/>
              <w:rPr>
                <w:rFonts w:ascii="楷体_GB2312" w:eastAsia="楷体_GB2312" w:cs="宋体"/>
                <w:sz w:val="24"/>
              </w:rPr>
            </w:pPr>
          </w:p>
          <w:p w14:paraId="524A28ED">
            <w:pPr>
              <w:pStyle w:val="14"/>
              <w:spacing w:line="360" w:lineRule="auto"/>
              <w:ind w:firstLine="480"/>
              <w:jc w:val="left"/>
              <w:rPr>
                <w:rFonts w:ascii="楷体_GB2312" w:eastAsia="楷体_GB2312" w:cs="宋体"/>
                <w:sz w:val="24"/>
              </w:rPr>
            </w:pPr>
          </w:p>
          <w:p w14:paraId="5D17A35B">
            <w:pPr>
              <w:pStyle w:val="14"/>
              <w:spacing w:line="360" w:lineRule="auto"/>
              <w:ind w:firstLine="480"/>
              <w:jc w:val="left"/>
              <w:rPr>
                <w:rFonts w:ascii="楷体_GB2312" w:eastAsia="楷体_GB2312" w:cs="宋体"/>
                <w:sz w:val="24"/>
              </w:rPr>
            </w:pPr>
            <w:r>
              <w:rPr>
                <w:rFonts w:hint="eastAsia" w:ascii="楷体_GB2312" w:eastAsia="楷体_GB2312" w:cs="宋体"/>
                <w:sz w:val="24"/>
              </w:rPr>
              <w:t>参考文献</w:t>
            </w:r>
          </w:p>
          <w:p w14:paraId="2824AE15">
            <w:pPr>
              <w:pStyle w:val="14"/>
              <w:spacing w:line="360" w:lineRule="auto"/>
              <w:ind w:firstLine="480"/>
              <w:jc w:val="left"/>
              <w:rPr>
                <w:rFonts w:ascii="楷体_GB2312" w:eastAsia="楷体_GB2312" w:cs="宋体"/>
                <w:sz w:val="24"/>
              </w:rPr>
            </w:pPr>
            <w:r>
              <w:rPr>
                <w:rFonts w:hint="eastAsia" w:ascii="楷体_GB2312" w:eastAsia="楷体_GB2312" w:cs="宋体"/>
                <w:sz w:val="24"/>
              </w:rPr>
              <w:t>[1]赵宇鹏.基于用户体验的订餐类APP设计研究与应用[D].哈尔滨理工大学,2017. DOI:10.27063/d.cnki.ghlgu.2017.000072.</w:t>
            </w:r>
          </w:p>
          <w:p w14:paraId="623011B4">
            <w:pPr>
              <w:pStyle w:val="14"/>
              <w:spacing w:line="360" w:lineRule="auto"/>
              <w:ind w:firstLine="480"/>
              <w:jc w:val="left"/>
              <w:rPr>
                <w:rFonts w:ascii="楷体_GB2312" w:eastAsia="楷体_GB2312" w:cs="宋体"/>
                <w:sz w:val="24"/>
              </w:rPr>
            </w:pPr>
            <w:r>
              <w:rPr>
                <w:rFonts w:hint="eastAsia" w:ascii="楷体_GB2312" w:eastAsia="楷体_GB2312" w:cs="宋体"/>
                <w:sz w:val="24"/>
              </w:rPr>
              <w:t>[2]张巧岭.校园订餐系统设计[J].电子世界,2021,(20):162-163.DOI:10.19353/j.cnki.dzsj.2021.20.065.</w:t>
            </w:r>
          </w:p>
          <w:p w14:paraId="610B8C0A">
            <w:pPr>
              <w:pStyle w:val="14"/>
              <w:spacing w:line="360" w:lineRule="auto"/>
              <w:ind w:firstLine="480"/>
              <w:jc w:val="left"/>
              <w:rPr>
                <w:rFonts w:ascii="楷体_GB2312" w:eastAsia="楷体_GB2312" w:cs="宋体"/>
                <w:sz w:val="24"/>
              </w:rPr>
            </w:pPr>
            <w:r>
              <w:rPr>
                <w:rFonts w:hint="eastAsia" w:ascii="楷体_GB2312" w:eastAsia="楷体_GB2312" w:cs="宋体"/>
                <w:sz w:val="24"/>
              </w:rPr>
              <w:t>[3]范文旭.基于网络订餐平台的智能餐饮发展研究[J].无线互联科技,2018,15(12):107-108.</w:t>
            </w:r>
          </w:p>
          <w:p w14:paraId="66DE07F9">
            <w:pPr>
              <w:pStyle w:val="14"/>
              <w:spacing w:line="360" w:lineRule="auto"/>
              <w:ind w:firstLine="480"/>
              <w:jc w:val="left"/>
              <w:rPr>
                <w:rFonts w:ascii="楷体_GB2312" w:eastAsia="楷体_GB2312" w:cs="宋体"/>
                <w:sz w:val="24"/>
              </w:rPr>
            </w:pPr>
            <w:r>
              <w:rPr>
                <w:rFonts w:hint="eastAsia" w:ascii="楷体_GB2312" w:eastAsia="楷体_GB2312" w:cs="宋体"/>
                <w:sz w:val="24"/>
              </w:rPr>
              <w:t>[4]王心欣.O2O模式在高校食堂运营管理中的应用与策略研究[J].中国管理信息化,2024,27(03):82-85.</w:t>
            </w:r>
          </w:p>
          <w:p w14:paraId="6A99775C">
            <w:pPr>
              <w:pStyle w:val="14"/>
              <w:spacing w:line="360" w:lineRule="auto"/>
              <w:ind w:firstLine="480"/>
              <w:jc w:val="left"/>
              <w:rPr>
                <w:rFonts w:ascii="楷体_GB2312" w:eastAsia="楷体_GB2312" w:cs="宋体"/>
                <w:sz w:val="24"/>
              </w:rPr>
            </w:pPr>
          </w:p>
        </w:tc>
      </w:tr>
      <w:tr w14:paraId="5E100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385" w:hRule="atLeast"/>
        </w:trPr>
        <w:tc>
          <w:tcPr>
            <w:tcW w:w="8526" w:type="dxa"/>
            <w:gridSpan w:val="15"/>
            <w:tcBorders>
              <w:top w:val="single" w:color="auto" w:sz="4" w:space="0"/>
              <w:left w:val="single" w:color="auto" w:sz="4" w:space="0"/>
              <w:bottom w:val="single" w:color="auto" w:sz="4" w:space="0"/>
              <w:right w:val="single" w:color="auto" w:sz="4" w:space="0"/>
            </w:tcBorders>
          </w:tcPr>
          <w:p w14:paraId="31DA60D8">
            <w:pPr>
              <w:spacing w:line="360" w:lineRule="auto"/>
              <w:rPr>
                <w:rFonts w:ascii="楷体_GB2312" w:eastAsia="楷体_GB2312"/>
                <w:color w:val="333333"/>
                <w:sz w:val="24"/>
                <w:highlight w:val="yellow"/>
              </w:rPr>
            </w:pPr>
            <w:r>
              <w:rPr>
                <w:rFonts w:hint="eastAsia" w:ascii="楷体_GB2312" w:eastAsia="楷体_GB2312"/>
                <w:color w:val="333333"/>
                <w:sz w:val="24"/>
              </w:rPr>
              <w:t>研究内容、研究方案（研究方法、技术路线）（1000字左右）</w:t>
            </w:r>
          </w:p>
          <w:p w14:paraId="59F9DD1D">
            <w:pPr>
              <w:pStyle w:val="14"/>
              <w:numPr>
                <w:ilvl w:val="0"/>
                <w:numId w:val="5"/>
              </w:numPr>
              <w:pBdr>
                <w:bottom w:val="none" w:color="auto" w:sz="0" w:space="0"/>
              </w:pBdr>
              <w:spacing w:line="360" w:lineRule="auto"/>
              <w:ind w:left="480" w:leftChars="0" w:rightChars="-51" w:firstLine="0" w:firstLineChars="0"/>
              <w:rPr>
                <w:rFonts w:ascii="楷体_GB2312" w:eastAsia="楷体_GB2312"/>
                <w:color w:val="333333"/>
                <w:sz w:val="24"/>
              </w:rPr>
            </w:pPr>
            <w:r>
              <w:rPr>
                <w:rFonts w:hint="eastAsia" w:ascii="楷体_GB2312" w:eastAsia="楷体_GB2312"/>
                <w:color w:val="333333"/>
                <w:sz w:val="24"/>
              </w:rPr>
              <w:t>基于</w:t>
            </w:r>
            <w:r>
              <w:rPr>
                <w:rFonts w:ascii="楷体_GB2312" w:eastAsia="楷体_GB2312"/>
                <w:color w:val="333333"/>
                <w:sz w:val="24"/>
              </w:rPr>
              <w:t>OO</w:t>
            </w:r>
            <w:r>
              <w:rPr>
                <w:rFonts w:hint="eastAsia" w:ascii="楷体_GB2312" w:eastAsia="楷体_GB2312"/>
                <w:color w:val="333333"/>
                <w:sz w:val="24"/>
              </w:rPr>
              <w:t>技术的</w:t>
            </w:r>
            <w:r>
              <w:rPr>
                <w:rFonts w:ascii="楷体_GB2312" w:eastAsia="楷体_GB2312"/>
                <w:color w:val="333333"/>
                <w:sz w:val="24"/>
              </w:rPr>
              <w:t>志愿活动发布</w:t>
            </w:r>
            <w:r>
              <w:rPr>
                <w:rFonts w:hint="eastAsia" w:ascii="楷体_GB2312" w:eastAsia="楷体_GB2312"/>
                <w:color w:val="333333"/>
                <w:sz w:val="24"/>
              </w:rPr>
              <w:t>系统的分析与设计</w:t>
            </w:r>
          </w:p>
          <w:p w14:paraId="0C7E64B0">
            <w:pPr>
              <w:pStyle w:val="14"/>
              <w:pBdr>
                <w:bottom w:val="none" w:color="auto" w:sz="0" w:space="0"/>
              </w:pBdr>
              <w:spacing w:line="420" w:lineRule="auto"/>
              <w:ind w:left="120" w:rightChars="-51" w:firstLineChars="200"/>
              <w:rPr>
                <w:rFonts w:ascii="楷体_GB2312" w:eastAsia="楷体_GB2312" w:cs="宋体"/>
                <w:color w:val="333333"/>
                <w:sz w:val="24"/>
              </w:rPr>
            </w:pPr>
            <w:r>
              <w:rPr>
                <w:rFonts w:ascii="楷体_GB2312" w:eastAsia="楷体_GB2312" w:cs="宋体"/>
                <w:color w:val="333333"/>
                <w:sz w:val="24"/>
              </w:rPr>
              <w:t>面向对象开发方法具有较高的开发效率，其直观性和贴近人类思维的特点使其易于理解。在食堂餐点预约系统的设计中，可以将系统中的用户、商家、餐点等核心元素抽象为类，利用面向对象中的继承、封装等特性，提升系统的稳定性、可重用性和可维护性。而面向对象分析与设计的过程可以归纳为以下几个阶段：业务建模（需求模型）——&gt;概念建模（领域模型）——&gt;系统建模（设计模型）——&gt;代码设计（实现模型），并且使用UML统一建模语言来实现OOAD。</w:t>
            </w:r>
          </w:p>
          <w:p w14:paraId="6858CFA1">
            <w:pPr>
              <w:pStyle w:val="14"/>
              <w:spacing w:line="360" w:lineRule="auto"/>
              <w:ind w:right="-107" w:rightChars="-51" w:firstLine="0" w:firstLineChars="0"/>
              <w:rPr>
                <w:rFonts w:ascii="楷体_GB2312" w:eastAsia="楷体_GB2312" w:cs="宋体"/>
                <w:color w:val="333333"/>
                <w:sz w:val="24"/>
              </w:rPr>
            </w:pPr>
          </w:p>
          <w:p w14:paraId="442AA8F4">
            <w:pPr>
              <w:pStyle w:val="14"/>
              <w:numPr>
                <w:ilvl w:val="0"/>
                <w:numId w:val="5"/>
              </w:numPr>
              <w:pBdr>
                <w:bottom w:val="none" w:color="auto" w:sz="0" w:space="0"/>
              </w:pBdr>
              <w:spacing w:line="360" w:lineRule="auto"/>
              <w:ind w:left="480" w:leftChars="0" w:rightChars="-51" w:firstLine="0" w:firstLineChars="0"/>
              <w:rPr>
                <w:rFonts w:ascii="楷体_GB2312" w:eastAsia="楷体_GB2312"/>
                <w:color w:val="333333"/>
                <w:sz w:val="24"/>
              </w:rPr>
            </w:pPr>
            <w:r>
              <w:rPr>
                <w:rFonts w:ascii="楷体_GB2312" w:eastAsia="楷体_GB2312"/>
                <w:color w:val="333333"/>
                <w:sz w:val="24"/>
              </w:rPr>
              <w:t>基于Vue.js的页面开发</w:t>
            </w:r>
          </w:p>
          <w:p w14:paraId="7807B494">
            <w:pPr>
              <w:pStyle w:val="14"/>
              <w:spacing w:line="420" w:lineRule="auto"/>
              <w:ind w:left="120" w:rightChars="-51" w:firstLineChars="200"/>
              <w:rPr>
                <w:rFonts w:ascii="楷体_GB2312" w:eastAsia="楷体_GB2312" w:cs="宋体"/>
                <w:color w:val="333333"/>
                <w:sz w:val="24"/>
              </w:rPr>
            </w:pPr>
            <w:r>
              <w:rPr>
                <w:rFonts w:ascii="楷体_GB2312" w:eastAsia="楷体_GB2312" w:cs="宋体"/>
                <w:color w:val="333333"/>
                <w:sz w:val="24"/>
              </w:rPr>
              <w:t>项目拟使用Vue.js作为Web前端框架，并采用Element Plus组件库。通过框架和组件构建动态用户界面，前端与后端的交互采用Ajax进行。Vue.js用于处理用户的输入和页面的动态更新，Ajax用于与后端Java Web应用程序进行数据通信。</w:t>
            </w:r>
          </w:p>
          <w:p w14:paraId="179AA69F">
            <w:pPr>
              <w:pStyle w:val="14"/>
              <w:spacing w:line="420" w:lineRule="auto"/>
              <w:ind w:left="120" w:rightChars="-51" w:firstLineChars="200"/>
              <w:rPr>
                <w:rFonts w:ascii="楷体_GB2312" w:eastAsia="楷体_GB2312" w:cs="宋体"/>
                <w:color w:val="333333"/>
                <w:sz w:val="24"/>
              </w:rPr>
            </w:pPr>
            <w:r>
              <w:rPr>
                <w:rFonts w:ascii="楷体_GB2312" w:eastAsia="楷体_GB2312" w:cs="宋体"/>
                <w:color w:val="333333"/>
                <w:sz w:val="24"/>
              </w:rPr>
              <w:t>前端页面通过API接口向后端发送请求，后端根据请求处理业务逻辑，如访问数据库、记录用户选择信息、操作JavaBeans组件等。前端可以通过Vue组件和指令实现页面的响应式更新，后端返回的数据会动态更新到页面上，从而实现页面的动态创建与更新。</w:t>
            </w:r>
          </w:p>
          <w:p w14:paraId="1214E862">
            <w:pPr>
              <w:pStyle w:val="14"/>
              <w:pBdr>
                <w:bottom w:val="none" w:color="auto" w:sz="0" w:space="0"/>
              </w:pBdr>
              <w:spacing w:line="420" w:lineRule="auto"/>
              <w:ind w:left="120" w:rightChars="-51" w:firstLineChars="200"/>
              <w:rPr>
                <w:rFonts w:ascii="楷体_GB2312" w:eastAsia="楷体_GB2312" w:cs="宋体"/>
                <w:color w:val="333333"/>
                <w:sz w:val="24"/>
              </w:rPr>
            </w:pPr>
            <w:r>
              <w:rPr>
                <w:rFonts w:ascii="楷体_GB2312" w:eastAsia="楷体_GB2312" w:cs="宋体"/>
                <w:color w:val="333333"/>
                <w:sz w:val="24"/>
              </w:rPr>
              <w:t>通过这种前后端分离的架构，用户输入数据由前端的网页表单收集，并通过Ajax与后端进行数据交互，后端处理后返回响应，前端动态渲染页面，从而提升开发效率和用户体验。</w:t>
            </w:r>
          </w:p>
          <w:p w14:paraId="7E58818E">
            <w:pPr>
              <w:pStyle w:val="14"/>
              <w:numPr>
                <w:ilvl w:val="0"/>
                <w:numId w:val="5"/>
              </w:numPr>
              <w:pBdr>
                <w:bottom w:val="none" w:color="auto" w:sz="0" w:space="0"/>
              </w:pBdr>
              <w:spacing w:line="360" w:lineRule="auto"/>
              <w:ind w:left="480" w:leftChars="0" w:rightChars="-51" w:firstLine="0" w:firstLineChars="0"/>
              <w:rPr>
                <w:rFonts w:ascii="楷体_GB2312" w:eastAsia="楷体_GB2312"/>
                <w:color w:val="333333"/>
                <w:sz w:val="24"/>
              </w:rPr>
            </w:pPr>
            <w:r>
              <w:rPr>
                <w:rFonts w:ascii="楷体_GB2312" w:eastAsia="楷体_GB2312"/>
                <w:color w:val="333333"/>
                <w:sz w:val="24"/>
              </w:rPr>
              <w:t>基于Java</w:t>
            </w:r>
            <w:r>
              <w:rPr>
                <w:rFonts w:hint="eastAsia" w:ascii="楷体_GB2312" w:eastAsia="楷体_GB2312"/>
                <w:color w:val="333333"/>
                <w:sz w:val="24"/>
                <w:lang w:val="en-US" w:eastAsia="zh-CN"/>
              </w:rPr>
              <w:t xml:space="preserve"> </w:t>
            </w:r>
            <w:r>
              <w:rPr>
                <w:rFonts w:ascii="楷体_GB2312" w:eastAsia="楷体_GB2312"/>
                <w:color w:val="333333"/>
                <w:sz w:val="24"/>
              </w:rPr>
              <w:t>Web的服务器开发</w:t>
            </w:r>
          </w:p>
          <w:p w14:paraId="49FB4FDF">
            <w:pPr>
              <w:pStyle w:val="14"/>
              <w:spacing w:line="360" w:lineRule="auto"/>
              <w:ind w:rightChars="-51" w:firstLineChars="200"/>
              <w:rPr>
                <w:rFonts w:ascii="楷体_GB2312" w:eastAsia="楷体_GB2312"/>
                <w:color w:val="333333"/>
                <w:sz w:val="24"/>
              </w:rPr>
            </w:pPr>
            <w:r>
              <w:rPr>
                <w:rFonts w:ascii="楷体_GB2312" w:eastAsia="楷体_GB2312"/>
                <w:color w:val="333333"/>
                <w:sz w:val="24"/>
              </w:rPr>
              <w:t>搭建Java Web环境的过程：首先，配置并运行Spring Boot项目，Spring Boot自带Tomcat服务器，简化了配置和部署步骤，无需手动部署。通过IntelliJ IDEA创建Spring Boot项目后，可以轻松添加依赖并管理项目。开发者可以通过创建控制器类来处理请求，并返回数据响应。</w:t>
            </w:r>
          </w:p>
          <w:p w14:paraId="759FDDA4">
            <w:pPr>
              <w:pStyle w:val="14"/>
              <w:pBdr>
                <w:bottom w:val="none" w:color="auto" w:sz="0" w:space="0"/>
              </w:pBdr>
              <w:spacing w:line="360" w:lineRule="auto"/>
              <w:ind w:rightChars="-51" w:firstLineChars="200"/>
              <w:rPr>
                <w:rFonts w:ascii="楷体_GB2312" w:eastAsia="楷体_GB2312"/>
                <w:color w:val="333333"/>
                <w:sz w:val="24"/>
              </w:rPr>
            </w:pPr>
            <w:r>
              <w:rPr>
                <w:rFonts w:ascii="楷体_GB2312" w:eastAsia="楷体_GB2312"/>
                <w:color w:val="333333"/>
                <w:sz w:val="24"/>
              </w:rPr>
              <w:t>Spring Boot应用主要用于提供RESTful API，遵循MVC架构模式设计，通过控制器拦截请求并返回JSON或XML等格式的数据。其能够通过Annotation实现配置，而无需大量的XML配置文件。依靠Spring的依赖注入和AOP特性，开发者可以用面向对象的方式实现请求和响应的处理流程。</w:t>
            </w:r>
          </w:p>
          <w:p w14:paraId="21EC85BC">
            <w:pPr>
              <w:pStyle w:val="14"/>
              <w:spacing w:line="360" w:lineRule="auto"/>
              <w:ind w:right="-107" w:rightChars="-51" w:firstLine="0" w:firstLineChars="0"/>
              <w:rPr>
                <w:rFonts w:ascii="楷体_GB2312" w:eastAsia="楷体_GB2312"/>
                <w:color w:val="333333"/>
                <w:sz w:val="24"/>
              </w:rPr>
            </w:pPr>
          </w:p>
          <w:p w14:paraId="026CAF25">
            <w:pPr>
              <w:pStyle w:val="14"/>
              <w:spacing w:line="360" w:lineRule="auto"/>
              <w:ind w:right="-107" w:rightChars="-51" w:firstLine="0" w:firstLineChars="0"/>
              <w:rPr>
                <w:rFonts w:ascii="楷体_GB2312" w:eastAsia="楷体_GB2312" w:cs="宋体"/>
                <w:color w:val="333333"/>
                <w:sz w:val="24"/>
              </w:rPr>
            </w:pPr>
            <w:r>
              <w:rPr>
                <w:rFonts w:ascii="楷体_GB2312" w:eastAsia="楷体_GB2312" w:cs="宋体"/>
                <w:color w:val="333333"/>
                <w:sz w:val="24"/>
              </w:rPr>
              <w:t xml:space="preserve">    4.</w:t>
            </w:r>
            <w:r>
              <w:rPr>
                <w:rFonts w:hint="eastAsia" w:ascii="楷体_GB2312" w:eastAsia="楷体_GB2312" w:cs="宋体"/>
                <w:color w:val="333333"/>
                <w:sz w:val="24"/>
              </w:rPr>
              <w:t>基于</w:t>
            </w:r>
            <w:r>
              <w:rPr>
                <w:rFonts w:ascii="楷体_GB2312" w:eastAsia="楷体_GB2312" w:cs="宋体"/>
                <w:color w:val="333333"/>
                <w:sz w:val="24"/>
              </w:rPr>
              <w:t>MySQL的数据管理</w:t>
            </w:r>
          </w:p>
          <w:p w14:paraId="0B888C5A">
            <w:pPr>
              <w:pStyle w:val="14"/>
              <w:spacing w:line="360" w:lineRule="auto"/>
              <w:ind w:right="-107" w:rightChars="-51" w:firstLine="0" w:firstLineChars="0"/>
              <w:rPr>
                <w:rFonts w:ascii="楷体_GB2312" w:eastAsia="楷体_GB2312" w:cs="宋体"/>
                <w:color w:val="333333"/>
                <w:sz w:val="24"/>
              </w:rPr>
            </w:pPr>
            <w:r>
              <w:rPr>
                <w:rFonts w:ascii="楷体_GB2312" w:eastAsia="楷体_GB2312" w:cs="宋体"/>
                <w:color w:val="333333"/>
                <w:sz w:val="24"/>
              </w:rPr>
              <w:t xml:space="preserve">    在食堂餐点预约系统中，用户资料修改、商家信息管理、餐点发布以及评论功能都离不开对数据库的高效管理。MySQL作为目前中小型网站常用的数据库系统，因其开源、灵活、执行速度快等优点，成为我们项目数据库系统的首选。我们将使用Navicat对MySQL数据库进行可视化管理，借助直观的图形界面，安全、简便地创建、访问、导入、导出数据，充分满足平台对数据管理的需求。</w:t>
            </w:r>
          </w:p>
          <w:p w14:paraId="0C6C5E85">
            <w:pPr>
              <w:pStyle w:val="14"/>
              <w:spacing w:line="360" w:lineRule="auto"/>
              <w:ind w:right="-107" w:rightChars="-51" w:firstLine="0" w:firstLineChars="0"/>
              <w:rPr>
                <w:rFonts w:ascii="楷体_GB2312" w:eastAsia="楷体_GB2312" w:cs="宋体"/>
                <w:color w:val="333333"/>
                <w:sz w:val="24"/>
              </w:rPr>
            </w:pPr>
          </w:p>
          <w:p w14:paraId="1A039FF5">
            <w:pPr>
              <w:pBdr>
                <w:bottom w:val="none" w:color="auto" w:sz="0" w:space="0"/>
              </w:pBdr>
              <w:spacing w:line="360" w:lineRule="auto"/>
              <w:ind w:left="480" w:right="-107" w:rightChars="-51"/>
              <w:rPr>
                <w:rFonts w:ascii="楷体_GB2312" w:eastAsia="楷体_GB2312" w:cs="楷体_GB2312"/>
                <w:color w:val="333333"/>
                <w:sz w:val="24"/>
                <w:lang w:bidi="ar"/>
              </w:rPr>
            </w:pPr>
            <w:r>
              <w:rPr>
                <w:rFonts w:ascii="楷体_GB2312" w:eastAsia="楷体_GB2312" w:cs="宋体"/>
                <w:color w:val="333333"/>
                <w:sz w:val="24"/>
              </w:rPr>
              <w:t>5.基于Uni-app</w:t>
            </w:r>
            <w:r>
              <w:rPr>
                <w:rFonts w:ascii="楷体_GB2312" w:eastAsia="楷体_GB2312" w:cs="楷体_GB2312"/>
                <w:color w:val="333333"/>
                <w:sz w:val="24"/>
                <w:lang w:bidi="ar"/>
              </w:rPr>
              <w:t>的移动端开发APP</w:t>
            </w:r>
          </w:p>
          <w:p w14:paraId="5AFEEED3">
            <w:pPr>
              <w:pStyle w:val="14"/>
              <w:spacing w:line="360" w:lineRule="auto"/>
              <w:ind w:right="-107" w:rightChars="-51" w:firstLine="480"/>
              <w:rPr>
                <w:rFonts w:ascii="楷体_GB2312" w:eastAsia="楷体_GB2312" w:cs="宋体"/>
                <w:sz w:val="24"/>
              </w:rPr>
            </w:pPr>
            <w:r>
              <w:rPr>
                <w:rFonts w:ascii="楷体_GB2312" w:eastAsia="楷体_GB2312" w:cs="宋体"/>
                <w:sz w:val="24"/>
              </w:rPr>
              <w:t>本项目计划采用Uni-app进行开发。Uni-app是一个基于Vue.js的跨平台开发框架，具备“一套代码，多端运行”的优势，支持将应用部署到多个平台，包括移动网页、原生App和小程序。Uni-app不仅提供丰富的组件和API，还拥有大量现成的代码模板，帮助我们快速构建页面，显著提升开发效率。此外，Uni-app支持多种编译模式和调试工具，能够在不同平台上实现统一的用户体验。本项目将利用Uni-app开发安卓移动端APP，并通过Web浏览器和真实设备进行测试，最终生成对应的App和小程序。</w:t>
            </w:r>
          </w:p>
          <w:p w14:paraId="12B3CB88">
            <w:pPr>
              <w:pStyle w:val="14"/>
              <w:spacing w:line="360" w:lineRule="auto"/>
              <w:ind w:right="-107" w:rightChars="-51" w:firstLine="0" w:firstLineChars="0"/>
              <w:rPr>
                <w:rFonts w:ascii="楷体_GB2312" w:eastAsia="楷体_GB2312" w:cs="宋体"/>
                <w:sz w:val="24"/>
              </w:rPr>
            </w:pPr>
          </w:p>
          <w:p w14:paraId="76820640">
            <w:pPr>
              <w:pStyle w:val="14"/>
              <w:spacing w:line="360" w:lineRule="auto"/>
              <w:ind w:right="-107" w:rightChars="-51" w:firstLine="0" w:firstLineChars="0"/>
              <w:rPr>
                <w:rFonts w:ascii="楷体_GB2312" w:eastAsia="楷体_GB2312"/>
                <w:sz w:val="24"/>
              </w:rPr>
            </w:pPr>
          </w:p>
        </w:tc>
      </w:tr>
      <w:tr w14:paraId="057B1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1626" w:hRule="atLeast"/>
        </w:trPr>
        <w:tc>
          <w:tcPr>
            <w:tcW w:w="8526" w:type="dxa"/>
            <w:gridSpan w:val="15"/>
            <w:tcBorders>
              <w:top w:val="single" w:color="auto" w:sz="4" w:space="0"/>
              <w:left w:val="single" w:color="auto" w:sz="4" w:space="0"/>
              <w:bottom w:val="single" w:color="auto" w:sz="4" w:space="0"/>
              <w:right w:val="single" w:color="auto" w:sz="4" w:space="0"/>
            </w:tcBorders>
          </w:tcPr>
          <w:p w14:paraId="12DAF670">
            <w:pPr>
              <w:rPr>
                <w:rFonts w:ascii="楷体_GB2312" w:eastAsia="楷体_GB2312"/>
                <w:color w:val="333333"/>
                <w:sz w:val="24"/>
              </w:rPr>
            </w:pPr>
            <w:r>
              <w:rPr>
                <w:rFonts w:hint="eastAsia" w:ascii="楷体_GB2312" w:eastAsia="楷体_GB2312"/>
                <w:color w:val="333333"/>
                <w:sz w:val="24"/>
              </w:rPr>
              <w:t>技术指标</w:t>
            </w:r>
            <w:r>
              <w:rPr>
                <w:rFonts w:ascii="楷体_GB2312" w:eastAsia="楷体_GB2312"/>
                <w:color w:val="333333"/>
                <w:sz w:val="24"/>
              </w:rPr>
              <w:t>:</w:t>
            </w:r>
          </w:p>
          <w:p w14:paraId="68541F36">
            <w:pPr>
              <w:pStyle w:val="14"/>
              <w:numPr>
                <w:ilvl w:val="0"/>
                <w:numId w:val="6"/>
              </w:numPr>
              <w:spacing w:line="360" w:lineRule="auto"/>
              <w:ind w:firstLineChars="0"/>
              <w:rPr>
                <w:rFonts w:ascii="楷体_GB2312" w:eastAsia="楷体_GB2312"/>
                <w:color w:val="333333"/>
                <w:sz w:val="24"/>
              </w:rPr>
            </w:pPr>
            <w:r>
              <w:rPr>
                <w:rFonts w:hint="eastAsia" w:ascii="楷体_GB2312" w:eastAsia="楷体_GB2312"/>
                <w:color w:val="333333"/>
                <w:sz w:val="24"/>
              </w:rPr>
              <w:t>实现</w:t>
            </w:r>
            <w:r>
              <w:rPr>
                <w:rFonts w:ascii="楷体" w:hAnsi="楷体" w:eastAsia="楷体" w:cs="楷体"/>
                <w:i w:val="0"/>
                <w:strike w:val="0"/>
                <w:color w:val="333333"/>
                <w:spacing w:val="0"/>
                <w:sz w:val="24"/>
                <w:u w:val="none"/>
              </w:rPr>
              <w:t>食堂餐点预约系统</w:t>
            </w:r>
            <w:r>
              <w:rPr>
                <w:rFonts w:ascii="楷体_GB2312" w:eastAsia="楷体_GB2312"/>
                <w:color w:val="333333"/>
                <w:sz w:val="24"/>
              </w:rPr>
              <w:t>区分食堂工作人员和学生的两端注册登录功能。</w:t>
            </w:r>
          </w:p>
          <w:p w14:paraId="71FAFC9D">
            <w:pPr>
              <w:pStyle w:val="14"/>
              <w:numPr>
                <w:ilvl w:val="0"/>
                <w:numId w:val="6"/>
              </w:numPr>
              <w:spacing w:line="360" w:lineRule="auto"/>
              <w:ind w:firstLineChars="0"/>
              <w:rPr>
                <w:rFonts w:ascii="楷体_GB2312" w:eastAsia="楷体_GB2312"/>
                <w:color w:val="333333"/>
                <w:sz w:val="24"/>
              </w:rPr>
            </w:pPr>
            <w:r>
              <w:rPr>
                <w:rFonts w:ascii="楷体_GB2312" w:eastAsia="楷体_GB2312"/>
                <w:color w:val="333333"/>
                <w:sz w:val="24"/>
              </w:rPr>
              <w:t>实现食堂端的餐点发布管理</w:t>
            </w:r>
            <w:r>
              <w:rPr>
                <w:rFonts w:hint="eastAsia" w:ascii="楷体_GB2312" w:eastAsia="楷体_GB2312"/>
                <w:color w:val="333333"/>
                <w:sz w:val="24"/>
              </w:rPr>
              <w:t>功能，学生能选择食堂浏览并预定餐点</w:t>
            </w:r>
            <w:r>
              <w:rPr>
                <w:rFonts w:ascii="楷体_GB2312" w:eastAsia="楷体_GB2312"/>
                <w:color w:val="333333"/>
                <w:sz w:val="24"/>
              </w:rPr>
              <w:t>。</w:t>
            </w:r>
          </w:p>
          <w:p w14:paraId="498ADBB8">
            <w:pPr>
              <w:pStyle w:val="14"/>
              <w:numPr>
                <w:ilvl w:val="0"/>
                <w:numId w:val="6"/>
              </w:numPr>
              <w:spacing w:line="360" w:lineRule="auto"/>
              <w:ind w:firstLineChars="0"/>
              <w:rPr>
                <w:rFonts w:ascii="楷体_GB2312" w:eastAsia="楷体_GB2312"/>
                <w:color w:val="00B0F0"/>
                <w:sz w:val="24"/>
              </w:rPr>
            </w:pPr>
            <w:r>
              <w:rPr>
                <w:rFonts w:hint="eastAsia" w:ascii="楷体_GB2312" w:eastAsia="楷体_GB2312"/>
                <w:color w:val="333333"/>
                <w:sz w:val="24"/>
              </w:rPr>
              <w:t>实现食堂和餐点的打分和评价等互动功能。</w:t>
            </w:r>
          </w:p>
        </w:tc>
      </w:tr>
      <w:tr w14:paraId="550DC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50" w:hRule="atLeast"/>
        </w:trPr>
        <w:tc>
          <w:tcPr>
            <w:tcW w:w="8526" w:type="dxa"/>
            <w:gridSpan w:val="15"/>
            <w:tcBorders>
              <w:top w:val="single" w:color="auto" w:sz="4" w:space="0"/>
              <w:left w:val="single" w:color="auto" w:sz="4" w:space="0"/>
              <w:bottom w:val="single" w:color="auto" w:sz="4" w:space="0"/>
              <w:right w:val="single" w:color="auto" w:sz="4" w:space="0"/>
            </w:tcBorders>
            <w:vAlign w:val="center"/>
          </w:tcPr>
          <w:p w14:paraId="2DC9A680">
            <w:pPr>
              <w:jc w:val="center"/>
              <w:rPr>
                <w:rFonts w:ascii="楷体_GB2312" w:hAnsi="宋体" w:eastAsia="楷体_GB2312"/>
                <w:sz w:val="24"/>
              </w:rPr>
            </w:pPr>
            <w:r>
              <w:rPr>
                <w:rFonts w:hint="eastAsia" w:ascii="楷体_GB2312" w:hAnsi="宋体" w:eastAsia="楷体_GB2312"/>
                <w:sz w:val="24"/>
              </w:rPr>
              <w:t>研究计划及预期成果</w:t>
            </w:r>
          </w:p>
        </w:tc>
      </w:tr>
      <w:tr w14:paraId="11E5D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847" w:type="dxa"/>
            <w:gridSpan w:val="3"/>
            <w:tcBorders>
              <w:top w:val="single" w:color="auto" w:sz="4" w:space="0"/>
              <w:left w:val="single" w:color="auto" w:sz="4" w:space="0"/>
              <w:bottom w:val="single" w:color="auto" w:sz="4" w:space="0"/>
              <w:right w:val="single" w:color="auto" w:sz="4" w:space="0"/>
            </w:tcBorders>
            <w:vAlign w:val="center"/>
          </w:tcPr>
          <w:p w14:paraId="21499C29">
            <w:pPr>
              <w:jc w:val="center"/>
              <w:rPr>
                <w:rFonts w:ascii="楷体_GB2312" w:hAnsi="宋体" w:eastAsia="楷体_GB2312"/>
                <w:sz w:val="24"/>
              </w:rPr>
            </w:pPr>
            <w:r>
              <w:rPr>
                <w:rFonts w:hint="eastAsia" w:ascii="楷体_GB2312" w:hAnsi="宋体" w:eastAsia="楷体_GB2312"/>
                <w:sz w:val="24"/>
              </w:rPr>
              <w:t>主要研究阶段</w:t>
            </w:r>
          </w:p>
          <w:p w14:paraId="397AB8F2">
            <w:pPr>
              <w:jc w:val="center"/>
              <w:rPr>
                <w:rFonts w:ascii="楷体_GB2312" w:hAnsi="宋体" w:eastAsia="楷体_GB2312"/>
                <w:sz w:val="24"/>
              </w:rPr>
            </w:pPr>
            <w:r>
              <w:rPr>
                <w:rFonts w:hint="eastAsia" w:ascii="楷体_GB2312" w:hAnsi="宋体" w:eastAsia="楷体_GB2312"/>
                <w:sz w:val="24"/>
              </w:rPr>
              <w:t>（起止时间）</w:t>
            </w:r>
          </w:p>
        </w:tc>
        <w:tc>
          <w:tcPr>
            <w:tcW w:w="4812" w:type="dxa"/>
            <w:gridSpan w:val="9"/>
            <w:tcBorders>
              <w:top w:val="single" w:color="auto" w:sz="4" w:space="0"/>
              <w:left w:val="single" w:color="auto" w:sz="4" w:space="0"/>
              <w:bottom w:val="single" w:color="auto" w:sz="4" w:space="0"/>
              <w:right w:val="single" w:color="auto" w:sz="4" w:space="0"/>
            </w:tcBorders>
            <w:vAlign w:val="center"/>
          </w:tcPr>
          <w:p w14:paraId="48D05EAB">
            <w:pPr>
              <w:jc w:val="center"/>
              <w:rPr>
                <w:rFonts w:ascii="楷体_GB2312" w:hAnsi="宋体" w:eastAsia="楷体_GB2312"/>
                <w:sz w:val="24"/>
              </w:rPr>
            </w:pPr>
            <w:r>
              <w:rPr>
                <w:rFonts w:hint="eastAsia" w:ascii="楷体_GB2312" w:hAnsi="宋体" w:eastAsia="楷体_GB2312"/>
                <w:sz w:val="24"/>
              </w:rPr>
              <w:t>阶段预期成果</w:t>
            </w:r>
          </w:p>
        </w:tc>
        <w:tc>
          <w:tcPr>
            <w:tcW w:w="1867" w:type="dxa"/>
            <w:gridSpan w:val="3"/>
            <w:tcBorders>
              <w:top w:val="single" w:color="auto" w:sz="4" w:space="0"/>
              <w:left w:val="single" w:color="auto" w:sz="4" w:space="0"/>
              <w:bottom w:val="single" w:color="auto" w:sz="4" w:space="0"/>
              <w:right w:val="single" w:color="auto" w:sz="4" w:space="0"/>
            </w:tcBorders>
            <w:vAlign w:val="center"/>
          </w:tcPr>
          <w:p w14:paraId="29ACFDEE">
            <w:pPr>
              <w:jc w:val="center"/>
              <w:rPr>
                <w:rFonts w:ascii="楷体_GB2312" w:hAnsi="宋体" w:eastAsia="楷体_GB2312"/>
                <w:sz w:val="24"/>
              </w:rPr>
            </w:pPr>
            <w:r>
              <w:rPr>
                <w:rFonts w:hint="eastAsia" w:ascii="楷体_GB2312" w:hAnsi="宋体" w:eastAsia="楷体_GB2312"/>
                <w:sz w:val="24"/>
              </w:rPr>
              <w:t>成果形式</w:t>
            </w:r>
          </w:p>
        </w:tc>
      </w:tr>
      <w:tr w14:paraId="706C2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4787A673">
            <w:pPr>
              <w:rPr>
                <w:rFonts w:ascii="楷体_GB2312" w:hAnsi="宋体" w:eastAsia="楷体_GB2312"/>
                <w:sz w:val="24"/>
              </w:rPr>
            </w:pPr>
            <w:r>
              <w:rPr>
                <w:rFonts w:hint="eastAsia" w:ascii="楷体_GB2312" w:hAnsi="宋体" w:eastAsia="楷体_GB2312"/>
                <w:sz w:val="24"/>
              </w:rPr>
              <w:t>前期</w:t>
            </w: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6D1BFB8A">
            <w:pPr>
              <w:rPr>
                <w:rFonts w:ascii="楷体_GB2312" w:hAnsi="宋体" w:eastAsia="楷体_GB2312"/>
                <w:sz w:val="24"/>
              </w:rPr>
            </w:pPr>
          </w:p>
        </w:tc>
        <w:tc>
          <w:tcPr>
            <w:tcW w:w="4057" w:type="dxa"/>
            <w:gridSpan w:val="8"/>
            <w:tcBorders>
              <w:top w:val="single" w:color="auto" w:sz="4" w:space="0"/>
              <w:left w:val="single" w:color="auto" w:sz="4" w:space="0"/>
              <w:bottom w:val="single" w:color="auto" w:sz="4" w:space="0"/>
              <w:right w:val="single" w:color="auto" w:sz="4" w:space="0"/>
            </w:tcBorders>
            <w:vAlign w:val="center"/>
          </w:tcPr>
          <w:p w14:paraId="3D6A04A0">
            <w:pPr>
              <w:rPr>
                <w:rFonts w:ascii="楷体_GB2312" w:hAnsi="宋体" w:eastAsia="楷体_GB2312"/>
                <w:sz w:val="24"/>
              </w:rPr>
            </w:pPr>
          </w:p>
        </w:tc>
        <w:tc>
          <w:tcPr>
            <w:tcW w:w="1750" w:type="dxa"/>
            <w:gridSpan w:val="3"/>
            <w:tcBorders>
              <w:top w:val="single" w:color="auto" w:sz="4" w:space="0"/>
              <w:left w:val="single" w:color="auto" w:sz="4" w:space="0"/>
              <w:bottom w:val="single" w:color="auto" w:sz="4" w:space="0"/>
              <w:right w:val="single" w:color="auto" w:sz="4" w:space="0"/>
            </w:tcBorders>
            <w:vAlign w:val="center"/>
          </w:tcPr>
          <w:p w14:paraId="0EB9CF15">
            <w:pPr>
              <w:rPr>
                <w:rFonts w:ascii="楷体_GB2312" w:hAnsi="宋体" w:eastAsia="楷体_GB2312"/>
                <w:sz w:val="24"/>
              </w:rPr>
            </w:pPr>
          </w:p>
        </w:tc>
      </w:tr>
      <w:tr w14:paraId="21BB6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716FB03B">
            <w:pPr>
              <w:rPr>
                <w:rFonts w:ascii="楷体_GB2312" w:hAnsi="宋体" w:eastAsia="楷体_GB2312"/>
                <w:sz w:val="24"/>
              </w:rPr>
            </w:pPr>
            <w:r>
              <w:rPr>
                <w:rFonts w:hint="eastAsia" w:ascii="楷体_GB2312" w:hAnsi="宋体" w:eastAsia="楷体_GB2312"/>
                <w:sz w:val="24"/>
              </w:rPr>
              <w:t>中期</w:t>
            </w: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3351B61F">
            <w:pPr>
              <w:rPr>
                <w:rFonts w:ascii="楷体_GB2312" w:hAnsi="宋体" w:eastAsia="楷体_GB2312"/>
                <w:sz w:val="24"/>
              </w:rPr>
            </w:pPr>
          </w:p>
        </w:tc>
        <w:tc>
          <w:tcPr>
            <w:tcW w:w="4057" w:type="dxa"/>
            <w:gridSpan w:val="8"/>
            <w:tcBorders>
              <w:top w:val="single" w:color="auto" w:sz="4" w:space="0"/>
              <w:left w:val="single" w:color="auto" w:sz="4" w:space="0"/>
              <w:bottom w:val="single" w:color="auto" w:sz="4" w:space="0"/>
              <w:right w:val="single" w:color="auto" w:sz="4" w:space="0"/>
            </w:tcBorders>
            <w:vAlign w:val="center"/>
          </w:tcPr>
          <w:p w14:paraId="770725F3">
            <w:pPr>
              <w:rPr>
                <w:rFonts w:ascii="楷体_GB2312" w:hAnsi="宋体" w:eastAsia="楷体_GB2312"/>
                <w:sz w:val="24"/>
              </w:rPr>
            </w:pPr>
          </w:p>
        </w:tc>
        <w:tc>
          <w:tcPr>
            <w:tcW w:w="1750" w:type="dxa"/>
            <w:gridSpan w:val="3"/>
            <w:tcBorders>
              <w:top w:val="single" w:color="auto" w:sz="4" w:space="0"/>
              <w:left w:val="single" w:color="auto" w:sz="4" w:space="0"/>
              <w:bottom w:val="single" w:color="auto" w:sz="4" w:space="0"/>
              <w:right w:val="single" w:color="auto" w:sz="4" w:space="0"/>
            </w:tcBorders>
            <w:vAlign w:val="center"/>
          </w:tcPr>
          <w:p w14:paraId="14DD731A">
            <w:pPr>
              <w:rPr>
                <w:rFonts w:ascii="楷体_GB2312" w:hAnsi="宋体" w:eastAsia="楷体_GB2312"/>
                <w:sz w:val="24"/>
              </w:rPr>
            </w:pPr>
          </w:p>
        </w:tc>
      </w:tr>
      <w:tr w14:paraId="457FD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2EB4550C">
            <w:pPr>
              <w:rPr>
                <w:rFonts w:ascii="楷体_GB2312" w:hAnsi="宋体" w:eastAsia="楷体_GB2312"/>
                <w:sz w:val="24"/>
              </w:rPr>
            </w:pPr>
            <w:r>
              <w:rPr>
                <w:rFonts w:hint="eastAsia" w:ascii="楷体_GB2312" w:hAnsi="宋体" w:eastAsia="楷体_GB2312"/>
                <w:sz w:val="24"/>
              </w:rPr>
              <w:t>后期</w:t>
            </w:r>
          </w:p>
        </w:tc>
        <w:tc>
          <w:tcPr>
            <w:tcW w:w="1420" w:type="dxa"/>
            <w:gridSpan w:val="3"/>
            <w:tcBorders>
              <w:top w:val="single" w:color="auto" w:sz="4" w:space="0"/>
              <w:left w:val="single" w:color="auto" w:sz="4" w:space="0"/>
              <w:bottom w:val="single" w:color="auto" w:sz="4" w:space="0"/>
              <w:right w:val="single" w:color="auto" w:sz="4" w:space="0"/>
            </w:tcBorders>
            <w:vAlign w:val="center"/>
          </w:tcPr>
          <w:p w14:paraId="0DFA67EF">
            <w:pPr>
              <w:rPr>
                <w:rFonts w:ascii="楷体_GB2312" w:hAnsi="宋体" w:eastAsia="楷体_GB2312"/>
                <w:sz w:val="24"/>
              </w:rPr>
            </w:pPr>
          </w:p>
        </w:tc>
        <w:tc>
          <w:tcPr>
            <w:tcW w:w="4057" w:type="dxa"/>
            <w:gridSpan w:val="8"/>
            <w:tcBorders>
              <w:top w:val="single" w:color="auto" w:sz="4" w:space="0"/>
              <w:left w:val="single" w:color="auto" w:sz="4" w:space="0"/>
              <w:bottom w:val="single" w:color="auto" w:sz="4" w:space="0"/>
              <w:right w:val="single" w:color="auto" w:sz="4" w:space="0"/>
            </w:tcBorders>
            <w:vAlign w:val="center"/>
          </w:tcPr>
          <w:p w14:paraId="69EDA33F">
            <w:pPr>
              <w:rPr>
                <w:rFonts w:ascii="楷体_GB2312" w:hAnsi="宋体" w:eastAsia="楷体_GB2312"/>
                <w:sz w:val="24"/>
              </w:rPr>
            </w:pPr>
          </w:p>
        </w:tc>
        <w:tc>
          <w:tcPr>
            <w:tcW w:w="1750" w:type="dxa"/>
            <w:gridSpan w:val="3"/>
            <w:tcBorders>
              <w:top w:val="single" w:color="auto" w:sz="4" w:space="0"/>
              <w:left w:val="single" w:color="auto" w:sz="4" w:space="0"/>
              <w:bottom w:val="single" w:color="auto" w:sz="4" w:space="0"/>
              <w:right w:val="single" w:color="auto" w:sz="4" w:space="0"/>
            </w:tcBorders>
            <w:vAlign w:val="center"/>
          </w:tcPr>
          <w:p w14:paraId="1E3DAA22">
            <w:pPr>
              <w:rPr>
                <w:rFonts w:ascii="楷体_GB2312" w:hAnsi="宋体" w:eastAsia="楷体_GB2312"/>
                <w:sz w:val="24"/>
              </w:rPr>
            </w:pPr>
          </w:p>
        </w:tc>
      </w:tr>
      <w:tr w14:paraId="50EC8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847" w:type="dxa"/>
            <w:gridSpan w:val="3"/>
            <w:vMerge w:val="restart"/>
            <w:tcBorders>
              <w:top w:val="single" w:color="auto" w:sz="4" w:space="0"/>
              <w:left w:val="single" w:color="auto" w:sz="4" w:space="0"/>
              <w:bottom w:val="single" w:color="auto" w:sz="4" w:space="0"/>
              <w:right w:val="single" w:color="auto" w:sz="4" w:space="0"/>
            </w:tcBorders>
            <w:vAlign w:val="center"/>
          </w:tcPr>
          <w:p w14:paraId="716B84CE">
            <w:pPr>
              <w:jc w:val="center"/>
              <w:rPr>
                <w:rFonts w:ascii="楷体_GB2312" w:hAnsi="宋体" w:eastAsia="楷体_GB2312"/>
                <w:sz w:val="24"/>
              </w:rPr>
            </w:pPr>
            <w:r>
              <w:rPr>
                <w:rFonts w:hint="eastAsia" w:ascii="楷体_GB2312" w:hAnsi="宋体" w:eastAsia="楷体_GB2312"/>
                <w:sz w:val="24"/>
              </w:rPr>
              <w:t>最终研究成果</w:t>
            </w:r>
          </w:p>
        </w:tc>
        <w:tc>
          <w:tcPr>
            <w:tcW w:w="4812" w:type="dxa"/>
            <w:gridSpan w:val="9"/>
            <w:tcBorders>
              <w:top w:val="single" w:color="auto" w:sz="4" w:space="0"/>
              <w:left w:val="single" w:color="auto" w:sz="4" w:space="0"/>
              <w:bottom w:val="single" w:color="auto" w:sz="4" w:space="0"/>
              <w:right w:val="single" w:color="auto" w:sz="4" w:space="0"/>
            </w:tcBorders>
            <w:vAlign w:val="center"/>
          </w:tcPr>
          <w:p w14:paraId="0D41EB1D">
            <w:pPr>
              <w:jc w:val="center"/>
              <w:rPr>
                <w:rFonts w:ascii="楷体_GB2312" w:hAnsi="宋体" w:eastAsia="楷体_GB2312"/>
                <w:spacing w:val="-1"/>
                <w:kern w:val="0"/>
                <w:sz w:val="24"/>
              </w:rPr>
            </w:pPr>
            <w:r>
              <w:rPr>
                <w:rFonts w:hint="eastAsia" w:ascii="楷体_GB2312" w:hAnsi="宋体" w:eastAsia="楷体_GB2312"/>
                <w:spacing w:val="-1"/>
                <w:kern w:val="0"/>
                <w:sz w:val="24"/>
              </w:rPr>
              <w:t>最终成果名称</w:t>
            </w:r>
          </w:p>
        </w:tc>
        <w:tc>
          <w:tcPr>
            <w:tcW w:w="1867" w:type="dxa"/>
            <w:gridSpan w:val="3"/>
            <w:tcBorders>
              <w:top w:val="single" w:color="auto" w:sz="4" w:space="0"/>
              <w:left w:val="single" w:color="auto" w:sz="4" w:space="0"/>
              <w:bottom w:val="single" w:color="auto" w:sz="4" w:space="0"/>
              <w:right w:val="single" w:color="auto" w:sz="4" w:space="0"/>
            </w:tcBorders>
            <w:vAlign w:val="center"/>
          </w:tcPr>
          <w:p w14:paraId="29C8110F">
            <w:pPr>
              <w:jc w:val="center"/>
              <w:rPr>
                <w:rFonts w:ascii="楷体_GB2312" w:hAnsi="宋体" w:eastAsia="楷体_GB2312"/>
                <w:spacing w:val="-1"/>
                <w:kern w:val="0"/>
                <w:sz w:val="24"/>
              </w:rPr>
            </w:pPr>
            <w:r>
              <w:rPr>
                <w:rFonts w:hint="eastAsia" w:ascii="楷体_GB2312" w:hAnsi="宋体" w:eastAsia="楷体_GB2312"/>
                <w:spacing w:val="-1"/>
                <w:kern w:val="0"/>
                <w:sz w:val="24"/>
              </w:rPr>
              <w:t>最终成果形式</w:t>
            </w:r>
          </w:p>
        </w:tc>
      </w:tr>
      <w:tr w14:paraId="77BE4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847" w:type="dxa"/>
            <w:gridSpan w:val="3"/>
            <w:vMerge w:val="continue"/>
            <w:tcBorders>
              <w:top w:val="single" w:color="auto" w:sz="4" w:space="0"/>
              <w:left w:val="single" w:color="auto" w:sz="4" w:space="0"/>
              <w:bottom w:val="single" w:color="auto" w:sz="4" w:space="0"/>
              <w:right w:val="single" w:color="auto" w:sz="4" w:space="0"/>
            </w:tcBorders>
            <w:vAlign w:val="center"/>
          </w:tcPr>
          <w:p w14:paraId="2B4F7E4E">
            <w:pPr>
              <w:widowControl/>
              <w:jc w:val="left"/>
              <w:rPr>
                <w:rFonts w:ascii="楷体_GB2312" w:hAnsi="宋体" w:eastAsia="楷体_GB2312"/>
                <w:sz w:val="24"/>
              </w:rPr>
            </w:pPr>
          </w:p>
        </w:tc>
        <w:tc>
          <w:tcPr>
            <w:tcW w:w="4812" w:type="dxa"/>
            <w:gridSpan w:val="9"/>
            <w:tcBorders>
              <w:top w:val="single" w:color="auto" w:sz="4" w:space="0"/>
              <w:left w:val="single" w:color="auto" w:sz="4" w:space="0"/>
              <w:bottom w:val="single" w:color="auto" w:sz="4" w:space="0"/>
              <w:right w:val="single" w:color="auto" w:sz="4" w:space="0"/>
            </w:tcBorders>
            <w:vAlign w:val="center"/>
          </w:tcPr>
          <w:p w14:paraId="0B9AB2DF">
            <w:pPr>
              <w:jc w:val="center"/>
              <w:rPr>
                <w:rFonts w:ascii="楷体_GB2312" w:hAnsi="宋体" w:eastAsia="楷体_GB2312"/>
                <w:spacing w:val="-1"/>
                <w:kern w:val="0"/>
                <w:sz w:val="24"/>
              </w:rPr>
            </w:pPr>
            <w:r>
              <w:rPr>
                <w:rFonts w:hint="eastAsia" w:ascii="楷体_GB2312" w:hAnsi="宋体" w:eastAsia="楷体_GB2312"/>
                <w:spacing w:val="-1"/>
                <w:kern w:val="0"/>
                <w:sz w:val="24"/>
              </w:rPr>
              <w:t>提示：科技论文、技术报告、软件著作权、专利等</w:t>
            </w:r>
          </w:p>
        </w:tc>
        <w:tc>
          <w:tcPr>
            <w:tcW w:w="1867" w:type="dxa"/>
            <w:gridSpan w:val="3"/>
            <w:tcBorders>
              <w:top w:val="single" w:color="auto" w:sz="4" w:space="0"/>
              <w:left w:val="single" w:color="auto" w:sz="4" w:space="0"/>
              <w:bottom w:val="single" w:color="auto" w:sz="4" w:space="0"/>
              <w:right w:val="single" w:color="auto" w:sz="4" w:space="0"/>
            </w:tcBorders>
            <w:vAlign w:val="center"/>
          </w:tcPr>
          <w:p w14:paraId="1B513F54">
            <w:pPr>
              <w:jc w:val="center"/>
              <w:rPr>
                <w:rFonts w:ascii="楷体_GB2312" w:hAnsi="宋体" w:eastAsia="楷体_GB2312"/>
                <w:spacing w:val="-1"/>
                <w:kern w:val="0"/>
                <w:sz w:val="24"/>
              </w:rPr>
            </w:pPr>
            <w:r>
              <w:rPr>
                <w:rFonts w:hint="eastAsia" w:ascii="楷体_GB2312" w:hAnsi="宋体" w:eastAsia="楷体_GB2312"/>
                <w:sz w:val="24"/>
              </w:rPr>
              <w:t>系统应用软件及网站</w:t>
            </w:r>
          </w:p>
        </w:tc>
      </w:tr>
      <w:tr w14:paraId="0F72D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353" w:hRule="atLeast"/>
        </w:trPr>
        <w:tc>
          <w:tcPr>
            <w:tcW w:w="8526" w:type="dxa"/>
            <w:gridSpan w:val="15"/>
            <w:tcBorders>
              <w:top w:val="single" w:color="auto" w:sz="4" w:space="0"/>
              <w:left w:val="single" w:color="auto" w:sz="4" w:space="0"/>
              <w:bottom w:val="single" w:color="auto" w:sz="4" w:space="0"/>
              <w:right w:val="single" w:color="auto" w:sz="4" w:space="0"/>
            </w:tcBorders>
            <w:vAlign w:val="center"/>
          </w:tcPr>
          <w:p w14:paraId="04D054B9">
            <w:pPr>
              <w:jc w:val="center"/>
              <w:rPr>
                <w:rFonts w:ascii="楷体_GB2312" w:hAnsi="宋体" w:eastAsia="楷体_GB2312"/>
                <w:sz w:val="24"/>
              </w:rPr>
            </w:pPr>
            <w:r>
              <w:rPr>
                <w:rFonts w:hint="eastAsia" w:ascii="楷体_GB2312" w:hAnsi="宋体" w:eastAsia="楷体_GB2312"/>
                <w:b/>
                <w:sz w:val="24"/>
              </w:rPr>
              <w:t>经费预算</w:t>
            </w:r>
          </w:p>
        </w:tc>
      </w:tr>
      <w:tr w14:paraId="04A72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6CEA7826">
            <w:pPr>
              <w:jc w:val="center"/>
              <w:rPr>
                <w:rFonts w:ascii="楷体_GB2312" w:hAnsi="宋体" w:eastAsia="楷体_GB2312"/>
                <w:sz w:val="24"/>
              </w:rPr>
            </w:pPr>
            <w:r>
              <w:rPr>
                <w:rFonts w:hint="eastAsia" w:ascii="楷体_GB2312" w:hAnsi="宋体" w:eastAsia="楷体_GB2312"/>
                <w:sz w:val="24"/>
              </w:rPr>
              <w:t>序号</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4DEEF9AD">
            <w:pPr>
              <w:jc w:val="center"/>
              <w:rPr>
                <w:rFonts w:ascii="楷体_GB2312" w:hAnsi="宋体" w:eastAsia="楷体_GB2312"/>
                <w:sz w:val="24"/>
              </w:rPr>
            </w:pPr>
            <w:r>
              <w:rPr>
                <w:rFonts w:hint="eastAsia" w:ascii="楷体_GB2312" w:hAnsi="宋体" w:eastAsia="楷体_GB2312"/>
                <w:sz w:val="24"/>
              </w:rPr>
              <w:t>预算项目</w:t>
            </w:r>
          </w:p>
        </w:tc>
        <w:tc>
          <w:tcPr>
            <w:tcW w:w="2562" w:type="dxa"/>
            <w:gridSpan w:val="3"/>
            <w:tcBorders>
              <w:top w:val="single" w:color="auto" w:sz="4" w:space="0"/>
              <w:left w:val="single" w:color="auto" w:sz="4" w:space="0"/>
              <w:bottom w:val="single" w:color="auto" w:sz="4" w:space="0"/>
              <w:right w:val="single" w:color="auto" w:sz="4" w:space="0"/>
            </w:tcBorders>
            <w:vAlign w:val="center"/>
          </w:tcPr>
          <w:p w14:paraId="0B872E0C">
            <w:pPr>
              <w:jc w:val="center"/>
              <w:rPr>
                <w:rFonts w:ascii="楷体_GB2312" w:hAnsi="宋体" w:eastAsia="楷体_GB2312"/>
                <w:sz w:val="24"/>
              </w:rPr>
            </w:pPr>
            <w:r>
              <w:rPr>
                <w:rFonts w:hint="eastAsia" w:ascii="楷体_GB2312" w:hAnsi="宋体" w:eastAsia="楷体_GB2312"/>
                <w:sz w:val="24"/>
              </w:rPr>
              <w:t>预算金额（元）</w:t>
            </w:r>
          </w:p>
        </w:tc>
        <w:tc>
          <w:tcPr>
            <w:tcW w:w="2875" w:type="dxa"/>
            <w:gridSpan w:val="6"/>
            <w:tcBorders>
              <w:top w:val="single" w:color="auto" w:sz="4" w:space="0"/>
              <w:left w:val="single" w:color="auto" w:sz="4" w:space="0"/>
              <w:bottom w:val="single" w:color="auto" w:sz="4" w:space="0"/>
              <w:right w:val="single" w:color="auto" w:sz="4" w:space="0"/>
            </w:tcBorders>
            <w:vAlign w:val="center"/>
          </w:tcPr>
          <w:p w14:paraId="06221316">
            <w:pPr>
              <w:jc w:val="center"/>
              <w:rPr>
                <w:rFonts w:ascii="楷体_GB2312" w:hAnsi="宋体" w:eastAsia="楷体_GB2312"/>
                <w:sz w:val="24"/>
              </w:rPr>
            </w:pPr>
            <w:r>
              <w:rPr>
                <w:rFonts w:hint="eastAsia" w:ascii="楷体_GB2312" w:hAnsi="宋体" w:eastAsia="楷体_GB2312"/>
                <w:sz w:val="24"/>
              </w:rPr>
              <w:t>备注</w:t>
            </w:r>
          </w:p>
        </w:tc>
      </w:tr>
      <w:tr w14:paraId="6F718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578D48F6">
            <w:pPr>
              <w:jc w:val="center"/>
              <w:rPr>
                <w:rFonts w:ascii="楷体_GB2312" w:hAnsi="宋体" w:eastAsia="楷体_GB2312"/>
                <w:sz w:val="24"/>
              </w:rPr>
            </w:pPr>
            <w:r>
              <w:rPr>
                <w:rFonts w:hint="eastAsia" w:ascii="楷体_GB2312" w:hAnsi="宋体" w:eastAsia="楷体_GB2312"/>
                <w:sz w:val="24"/>
              </w:rPr>
              <w:t>1</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3688C1EA">
            <w:pPr>
              <w:rPr>
                <w:rFonts w:ascii="楷体_GB2312" w:hAnsi="宋体" w:eastAsia="楷体_GB2312"/>
                <w:sz w:val="24"/>
              </w:rPr>
            </w:pPr>
            <w:r>
              <w:rPr>
                <w:rFonts w:hint="eastAsia" w:ascii="楷体_GB2312" w:hAnsi="宋体" w:eastAsia="楷体_GB2312"/>
                <w:sz w:val="24"/>
              </w:rPr>
              <w:t>图书资料费</w:t>
            </w:r>
          </w:p>
        </w:tc>
        <w:tc>
          <w:tcPr>
            <w:tcW w:w="2562" w:type="dxa"/>
            <w:gridSpan w:val="3"/>
            <w:tcBorders>
              <w:top w:val="single" w:color="auto" w:sz="4" w:space="0"/>
              <w:left w:val="single" w:color="auto" w:sz="4" w:space="0"/>
              <w:bottom w:val="single" w:color="auto" w:sz="4" w:space="0"/>
              <w:right w:val="single" w:color="auto" w:sz="4" w:space="0"/>
            </w:tcBorders>
          </w:tcPr>
          <w:p w14:paraId="004DBF75">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342C544F">
            <w:pPr>
              <w:rPr>
                <w:rFonts w:ascii="楷体_GB2312" w:hAnsi="宋体" w:eastAsia="楷体_GB2312"/>
                <w:sz w:val="24"/>
              </w:rPr>
            </w:pPr>
          </w:p>
        </w:tc>
      </w:tr>
      <w:tr w14:paraId="07449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101CC033">
            <w:pPr>
              <w:jc w:val="center"/>
              <w:rPr>
                <w:rFonts w:ascii="楷体_GB2312" w:hAnsi="宋体" w:eastAsia="楷体_GB2312"/>
                <w:sz w:val="24"/>
              </w:rPr>
            </w:pPr>
            <w:r>
              <w:rPr>
                <w:rFonts w:hint="eastAsia" w:ascii="楷体_GB2312" w:hAnsi="宋体" w:eastAsia="楷体_GB2312"/>
                <w:sz w:val="24"/>
              </w:rPr>
              <w:t>2</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4379EB7A">
            <w:pPr>
              <w:rPr>
                <w:rFonts w:ascii="楷体_GB2312" w:hAnsi="宋体" w:eastAsia="楷体_GB2312"/>
                <w:sz w:val="24"/>
              </w:rPr>
            </w:pPr>
            <w:r>
              <w:rPr>
                <w:rFonts w:hint="eastAsia" w:ascii="楷体_GB2312" w:hAnsi="宋体" w:eastAsia="楷体_GB2312"/>
                <w:sz w:val="24"/>
              </w:rPr>
              <w:t>交通费</w:t>
            </w:r>
          </w:p>
        </w:tc>
        <w:tc>
          <w:tcPr>
            <w:tcW w:w="2562" w:type="dxa"/>
            <w:gridSpan w:val="3"/>
            <w:tcBorders>
              <w:top w:val="single" w:color="auto" w:sz="4" w:space="0"/>
              <w:left w:val="single" w:color="auto" w:sz="4" w:space="0"/>
              <w:bottom w:val="single" w:color="auto" w:sz="4" w:space="0"/>
              <w:right w:val="single" w:color="auto" w:sz="4" w:space="0"/>
            </w:tcBorders>
          </w:tcPr>
          <w:p w14:paraId="23B0FAB5">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7CE52BA4">
            <w:pPr>
              <w:rPr>
                <w:rFonts w:ascii="楷体_GB2312" w:hAnsi="宋体" w:eastAsia="楷体_GB2312"/>
                <w:sz w:val="24"/>
              </w:rPr>
            </w:pPr>
          </w:p>
        </w:tc>
      </w:tr>
      <w:tr w14:paraId="2892F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52C69AC1">
            <w:pPr>
              <w:jc w:val="center"/>
              <w:rPr>
                <w:rFonts w:ascii="楷体_GB2312" w:hAnsi="宋体" w:eastAsia="楷体_GB2312"/>
                <w:sz w:val="24"/>
              </w:rPr>
            </w:pPr>
            <w:r>
              <w:rPr>
                <w:rFonts w:hint="eastAsia" w:ascii="楷体_GB2312" w:hAnsi="宋体" w:eastAsia="楷体_GB2312"/>
                <w:sz w:val="24"/>
              </w:rPr>
              <w:t>3</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60329007">
            <w:pPr>
              <w:rPr>
                <w:rFonts w:ascii="楷体_GB2312" w:hAnsi="宋体" w:eastAsia="楷体_GB2312"/>
                <w:sz w:val="24"/>
              </w:rPr>
            </w:pPr>
            <w:r>
              <w:rPr>
                <w:rFonts w:hint="eastAsia" w:ascii="楷体_GB2312" w:hAnsi="宋体" w:eastAsia="楷体_GB2312"/>
                <w:sz w:val="24"/>
              </w:rPr>
              <w:t>调研及学术交流费</w:t>
            </w:r>
          </w:p>
        </w:tc>
        <w:tc>
          <w:tcPr>
            <w:tcW w:w="2562" w:type="dxa"/>
            <w:gridSpan w:val="3"/>
            <w:tcBorders>
              <w:top w:val="single" w:color="auto" w:sz="4" w:space="0"/>
              <w:left w:val="single" w:color="auto" w:sz="4" w:space="0"/>
              <w:bottom w:val="single" w:color="auto" w:sz="4" w:space="0"/>
              <w:right w:val="single" w:color="auto" w:sz="4" w:space="0"/>
            </w:tcBorders>
          </w:tcPr>
          <w:p w14:paraId="5D8DCE13">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44473D75">
            <w:pPr>
              <w:rPr>
                <w:rFonts w:ascii="楷体_GB2312" w:hAnsi="宋体" w:eastAsia="楷体_GB2312"/>
                <w:sz w:val="24"/>
              </w:rPr>
            </w:pPr>
          </w:p>
        </w:tc>
      </w:tr>
      <w:tr w14:paraId="7DED0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3144A21B">
            <w:pPr>
              <w:jc w:val="center"/>
              <w:rPr>
                <w:rFonts w:ascii="楷体_GB2312" w:hAnsi="宋体" w:eastAsia="楷体_GB2312"/>
                <w:sz w:val="24"/>
              </w:rPr>
            </w:pPr>
            <w:r>
              <w:rPr>
                <w:rFonts w:hint="eastAsia" w:ascii="楷体_GB2312" w:hAnsi="宋体" w:eastAsia="楷体_GB2312"/>
                <w:sz w:val="24"/>
              </w:rPr>
              <w:t>4</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016E017F">
            <w:pPr>
              <w:rPr>
                <w:rFonts w:ascii="楷体_GB2312" w:hAnsi="宋体" w:eastAsia="楷体_GB2312"/>
                <w:sz w:val="24"/>
              </w:rPr>
            </w:pPr>
            <w:r>
              <w:rPr>
                <w:rFonts w:hint="eastAsia" w:ascii="楷体_GB2312" w:hAnsi="宋体" w:eastAsia="楷体_GB2312"/>
                <w:sz w:val="24"/>
              </w:rPr>
              <w:t>论文版面费</w:t>
            </w:r>
          </w:p>
        </w:tc>
        <w:tc>
          <w:tcPr>
            <w:tcW w:w="2562" w:type="dxa"/>
            <w:gridSpan w:val="3"/>
            <w:tcBorders>
              <w:top w:val="single" w:color="auto" w:sz="4" w:space="0"/>
              <w:left w:val="single" w:color="auto" w:sz="4" w:space="0"/>
              <w:bottom w:val="single" w:color="auto" w:sz="4" w:space="0"/>
              <w:right w:val="single" w:color="auto" w:sz="4" w:space="0"/>
            </w:tcBorders>
          </w:tcPr>
          <w:p w14:paraId="4A0D6633">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7E7B93C2">
            <w:pPr>
              <w:rPr>
                <w:rFonts w:ascii="楷体_GB2312" w:hAnsi="宋体" w:eastAsia="楷体_GB2312"/>
                <w:sz w:val="24"/>
              </w:rPr>
            </w:pPr>
          </w:p>
        </w:tc>
      </w:tr>
      <w:tr w14:paraId="22A53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067C8E6F">
            <w:pPr>
              <w:jc w:val="center"/>
              <w:rPr>
                <w:rFonts w:ascii="楷体_GB2312" w:hAnsi="宋体" w:eastAsia="楷体_GB2312"/>
                <w:sz w:val="24"/>
              </w:rPr>
            </w:pPr>
            <w:r>
              <w:rPr>
                <w:rFonts w:hint="eastAsia" w:ascii="楷体_GB2312" w:hAnsi="宋体" w:eastAsia="楷体_GB2312"/>
                <w:sz w:val="24"/>
              </w:rPr>
              <w:t>5</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746D25C2">
            <w:pPr>
              <w:rPr>
                <w:rFonts w:ascii="楷体_GB2312" w:hAnsi="宋体" w:eastAsia="楷体_GB2312"/>
                <w:sz w:val="24"/>
              </w:rPr>
            </w:pPr>
            <w:r>
              <w:rPr>
                <w:rFonts w:hint="eastAsia" w:ascii="楷体_GB2312" w:hAnsi="宋体" w:eastAsia="楷体_GB2312"/>
                <w:sz w:val="24"/>
              </w:rPr>
              <w:t>印刷费</w:t>
            </w:r>
          </w:p>
        </w:tc>
        <w:tc>
          <w:tcPr>
            <w:tcW w:w="2562" w:type="dxa"/>
            <w:gridSpan w:val="3"/>
            <w:tcBorders>
              <w:top w:val="single" w:color="auto" w:sz="4" w:space="0"/>
              <w:left w:val="single" w:color="auto" w:sz="4" w:space="0"/>
              <w:bottom w:val="single" w:color="auto" w:sz="4" w:space="0"/>
              <w:right w:val="single" w:color="auto" w:sz="4" w:space="0"/>
            </w:tcBorders>
          </w:tcPr>
          <w:p w14:paraId="0DDB6961">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45D2E913">
            <w:pPr>
              <w:rPr>
                <w:rFonts w:ascii="楷体_GB2312" w:hAnsi="宋体" w:eastAsia="楷体_GB2312"/>
                <w:sz w:val="24"/>
              </w:rPr>
            </w:pPr>
          </w:p>
        </w:tc>
      </w:tr>
      <w:tr w14:paraId="3BA91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507D969C">
            <w:pPr>
              <w:jc w:val="center"/>
              <w:rPr>
                <w:rFonts w:ascii="楷体_GB2312" w:hAnsi="宋体" w:eastAsia="楷体_GB2312"/>
                <w:sz w:val="24"/>
              </w:rPr>
            </w:pPr>
            <w:r>
              <w:rPr>
                <w:rFonts w:hint="eastAsia" w:ascii="楷体_GB2312" w:hAnsi="宋体" w:eastAsia="楷体_GB2312"/>
                <w:sz w:val="24"/>
              </w:rPr>
              <w:t>6</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68DA8BFD">
            <w:pPr>
              <w:rPr>
                <w:rFonts w:ascii="楷体_GB2312" w:hAnsi="宋体" w:eastAsia="楷体_GB2312"/>
                <w:sz w:val="24"/>
              </w:rPr>
            </w:pPr>
            <w:r>
              <w:rPr>
                <w:rFonts w:hint="eastAsia" w:ascii="楷体_GB2312" w:hAnsi="宋体" w:eastAsia="楷体_GB2312"/>
                <w:sz w:val="24"/>
              </w:rPr>
              <w:t>上机机时</w:t>
            </w:r>
          </w:p>
        </w:tc>
        <w:tc>
          <w:tcPr>
            <w:tcW w:w="2562" w:type="dxa"/>
            <w:gridSpan w:val="3"/>
            <w:tcBorders>
              <w:top w:val="single" w:color="auto" w:sz="4" w:space="0"/>
              <w:left w:val="single" w:color="auto" w:sz="4" w:space="0"/>
              <w:bottom w:val="single" w:color="auto" w:sz="4" w:space="0"/>
              <w:right w:val="single" w:color="auto" w:sz="4" w:space="0"/>
            </w:tcBorders>
          </w:tcPr>
          <w:p w14:paraId="27B5817C">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3C02C2A2">
            <w:pPr>
              <w:rPr>
                <w:rFonts w:ascii="楷体_GB2312" w:hAnsi="宋体" w:eastAsia="楷体_GB2312"/>
                <w:sz w:val="24"/>
              </w:rPr>
            </w:pPr>
          </w:p>
        </w:tc>
      </w:tr>
      <w:tr w14:paraId="71180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445F2948">
            <w:pPr>
              <w:jc w:val="center"/>
              <w:rPr>
                <w:rFonts w:ascii="楷体_GB2312" w:hAnsi="宋体" w:eastAsia="楷体_GB2312"/>
                <w:sz w:val="24"/>
              </w:rPr>
            </w:pPr>
            <w:r>
              <w:rPr>
                <w:rFonts w:hint="eastAsia" w:ascii="楷体_GB2312" w:hAnsi="宋体" w:eastAsia="楷体_GB2312"/>
                <w:sz w:val="24"/>
              </w:rPr>
              <w:t>7</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0E7225BA">
            <w:pPr>
              <w:rPr>
                <w:rFonts w:ascii="楷体_GB2312" w:hAnsi="宋体" w:eastAsia="楷体_GB2312"/>
                <w:sz w:val="24"/>
              </w:rPr>
            </w:pPr>
            <w:r>
              <w:rPr>
                <w:rFonts w:hint="eastAsia" w:ascii="楷体_GB2312" w:hAnsi="宋体" w:eastAsia="楷体_GB2312"/>
                <w:sz w:val="24"/>
              </w:rPr>
              <w:t>元器件</w:t>
            </w:r>
          </w:p>
        </w:tc>
        <w:tc>
          <w:tcPr>
            <w:tcW w:w="2562" w:type="dxa"/>
            <w:gridSpan w:val="3"/>
            <w:tcBorders>
              <w:top w:val="single" w:color="auto" w:sz="4" w:space="0"/>
              <w:left w:val="single" w:color="auto" w:sz="4" w:space="0"/>
              <w:bottom w:val="single" w:color="auto" w:sz="4" w:space="0"/>
              <w:right w:val="single" w:color="auto" w:sz="4" w:space="0"/>
            </w:tcBorders>
          </w:tcPr>
          <w:p w14:paraId="71FB439B">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600A4279">
            <w:pPr>
              <w:rPr>
                <w:rFonts w:ascii="楷体_GB2312" w:hAnsi="宋体" w:eastAsia="楷体_GB2312"/>
                <w:sz w:val="24"/>
              </w:rPr>
            </w:pPr>
          </w:p>
        </w:tc>
      </w:tr>
      <w:tr w14:paraId="33C8E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23004CC3">
            <w:pPr>
              <w:jc w:val="center"/>
              <w:rPr>
                <w:rFonts w:ascii="楷体_GB2312" w:hAnsi="宋体" w:eastAsia="楷体_GB2312"/>
                <w:sz w:val="24"/>
              </w:rPr>
            </w:pPr>
            <w:r>
              <w:rPr>
                <w:rFonts w:hint="eastAsia" w:ascii="楷体_GB2312" w:hAnsi="宋体" w:eastAsia="楷体_GB2312"/>
                <w:sz w:val="24"/>
              </w:rPr>
              <w:t>8</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3FC9FF9A">
            <w:pPr>
              <w:rPr>
                <w:rFonts w:ascii="楷体_GB2312" w:hAnsi="宋体" w:eastAsia="楷体_GB2312"/>
                <w:sz w:val="24"/>
              </w:rPr>
            </w:pPr>
            <w:r>
              <w:rPr>
                <w:rFonts w:hint="eastAsia" w:ascii="楷体_GB2312" w:hAnsi="宋体" w:eastAsia="楷体_GB2312"/>
                <w:sz w:val="24"/>
              </w:rPr>
              <w:t>耗材</w:t>
            </w:r>
          </w:p>
        </w:tc>
        <w:tc>
          <w:tcPr>
            <w:tcW w:w="2562" w:type="dxa"/>
            <w:gridSpan w:val="3"/>
            <w:tcBorders>
              <w:top w:val="single" w:color="auto" w:sz="4" w:space="0"/>
              <w:left w:val="single" w:color="auto" w:sz="4" w:space="0"/>
              <w:bottom w:val="single" w:color="auto" w:sz="4" w:space="0"/>
              <w:right w:val="single" w:color="auto" w:sz="4" w:space="0"/>
            </w:tcBorders>
          </w:tcPr>
          <w:p w14:paraId="0E529756">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3E26E100">
            <w:pPr>
              <w:rPr>
                <w:rFonts w:ascii="楷体_GB2312" w:hAnsi="宋体" w:eastAsia="楷体_GB2312"/>
                <w:sz w:val="24"/>
              </w:rPr>
            </w:pPr>
          </w:p>
        </w:tc>
      </w:tr>
      <w:tr w14:paraId="62EEB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680"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249E9D75">
            <w:pPr>
              <w:jc w:val="center"/>
              <w:rPr>
                <w:rFonts w:ascii="楷体_GB2312" w:hAnsi="宋体" w:eastAsia="楷体_GB2312"/>
                <w:sz w:val="24"/>
              </w:rPr>
            </w:pPr>
            <w:r>
              <w:rPr>
                <w:rFonts w:hint="eastAsia" w:ascii="楷体_GB2312" w:hAnsi="宋体" w:eastAsia="楷体_GB2312"/>
                <w:sz w:val="24"/>
              </w:rPr>
              <w:t>9</w:t>
            </w:r>
          </w:p>
        </w:tc>
        <w:tc>
          <w:tcPr>
            <w:tcW w:w="1704" w:type="dxa"/>
            <w:gridSpan w:val="4"/>
            <w:tcBorders>
              <w:top w:val="single" w:color="auto" w:sz="4" w:space="0"/>
              <w:left w:val="single" w:color="auto" w:sz="4" w:space="0"/>
              <w:bottom w:val="single" w:color="auto" w:sz="4" w:space="0"/>
              <w:right w:val="single" w:color="auto" w:sz="4" w:space="0"/>
            </w:tcBorders>
            <w:vAlign w:val="center"/>
          </w:tcPr>
          <w:p w14:paraId="3845F1E7">
            <w:pPr>
              <w:rPr>
                <w:rFonts w:ascii="楷体_GB2312" w:hAnsi="宋体" w:eastAsia="楷体_GB2312"/>
                <w:sz w:val="24"/>
              </w:rPr>
            </w:pPr>
            <w:r>
              <w:rPr>
                <w:rFonts w:hint="eastAsia" w:ascii="楷体_GB2312" w:hAnsi="宋体" w:eastAsia="楷体_GB2312"/>
                <w:sz w:val="24"/>
              </w:rPr>
              <w:t>其他（注明项目）</w:t>
            </w:r>
          </w:p>
        </w:tc>
        <w:tc>
          <w:tcPr>
            <w:tcW w:w="2562" w:type="dxa"/>
            <w:gridSpan w:val="3"/>
            <w:tcBorders>
              <w:top w:val="single" w:color="auto" w:sz="4" w:space="0"/>
              <w:left w:val="single" w:color="auto" w:sz="4" w:space="0"/>
              <w:bottom w:val="single" w:color="auto" w:sz="4" w:space="0"/>
              <w:right w:val="single" w:color="auto" w:sz="4" w:space="0"/>
            </w:tcBorders>
          </w:tcPr>
          <w:p w14:paraId="7F195C64">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29003505">
            <w:pPr>
              <w:rPr>
                <w:rFonts w:ascii="楷体_GB2312" w:hAnsi="宋体" w:eastAsia="楷体_GB2312"/>
                <w:sz w:val="24"/>
              </w:rPr>
            </w:pPr>
          </w:p>
        </w:tc>
      </w:tr>
      <w:tr w14:paraId="091B6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78" w:hRule="atLeast"/>
        </w:trPr>
        <w:tc>
          <w:tcPr>
            <w:tcW w:w="1385" w:type="dxa"/>
            <w:gridSpan w:val="2"/>
            <w:tcBorders>
              <w:top w:val="single" w:color="auto" w:sz="4" w:space="0"/>
              <w:left w:val="single" w:color="auto" w:sz="4" w:space="0"/>
              <w:bottom w:val="single" w:color="auto" w:sz="4" w:space="0"/>
              <w:right w:val="single" w:color="auto" w:sz="4" w:space="0"/>
            </w:tcBorders>
            <w:vAlign w:val="center"/>
          </w:tcPr>
          <w:p w14:paraId="2E55D74B">
            <w:pPr>
              <w:jc w:val="center"/>
              <w:rPr>
                <w:rFonts w:ascii="楷体_GB2312" w:hAnsi="宋体" w:eastAsia="楷体_GB2312"/>
                <w:sz w:val="24"/>
              </w:rPr>
            </w:pPr>
            <w:r>
              <w:rPr>
                <w:rFonts w:hint="eastAsia" w:ascii="楷体_GB2312" w:hAnsi="宋体" w:eastAsia="楷体_GB2312"/>
                <w:sz w:val="24"/>
              </w:rPr>
              <w:t>合计</w:t>
            </w:r>
          </w:p>
        </w:tc>
        <w:tc>
          <w:tcPr>
            <w:tcW w:w="1704" w:type="dxa"/>
            <w:gridSpan w:val="4"/>
            <w:tcBorders>
              <w:top w:val="single" w:color="auto" w:sz="4" w:space="0"/>
              <w:left w:val="single" w:color="auto" w:sz="4" w:space="0"/>
              <w:bottom w:val="single" w:color="auto" w:sz="4" w:space="0"/>
              <w:right w:val="single" w:color="auto" w:sz="4" w:space="0"/>
            </w:tcBorders>
          </w:tcPr>
          <w:p w14:paraId="7B5B4B04">
            <w:pPr>
              <w:rPr>
                <w:rFonts w:ascii="楷体_GB2312" w:hAnsi="宋体" w:eastAsia="楷体_GB2312"/>
                <w:sz w:val="24"/>
              </w:rPr>
            </w:pPr>
          </w:p>
          <w:p w14:paraId="0EB21F56">
            <w:pPr>
              <w:rPr>
                <w:rFonts w:ascii="楷体_GB2312" w:hAnsi="宋体" w:eastAsia="楷体_GB2312"/>
                <w:sz w:val="24"/>
              </w:rPr>
            </w:pPr>
          </w:p>
        </w:tc>
        <w:tc>
          <w:tcPr>
            <w:tcW w:w="2562" w:type="dxa"/>
            <w:gridSpan w:val="3"/>
            <w:tcBorders>
              <w:top w:val="single" w:color="auto" w:sz="4" w:space="0"/>
              <w:left w:val="single" w:color="auto" w:sz="4" w:space="0"/>
              <w:bottom w:val="single" w:color="auto" w:sz="4" w:space="0"/>
              <w:right w:val="single" w:color="auto" w:sz="4" w:space="0"/>
            </w:tcBorders>
          </w:tcPr>
          <w:p w14:paraId="0F9DC19D">
            <w:pPr>
              <w:rPr>
                <w:rFonts w:ascii="楷体_GB2312" w:hAnsi="宋体" w:eastAsia="楷体_GB2312"/>
                <w:sz w:val="24"/>
              </w:rPr>
            </w:pPr>
          </w:p>
        </w:tc>
        <w:tc>
          <w:tcPr>
            <w:tcW w:w="2875" w:type="dxa"/>
            <w:gridSpan w:val="6"/>
            <w:tcBorders>
              <w:top w:val="single" w:color="auto" w:sz="4" w:space="0"/>
              <w:left w:val="single" w:color="auto" w:sz="4" w:space="0"/>
              <w:bottom w:val="single" w:color="auto" w:sz="4" w:space="0"/>
              <w:right w:val="single" w:color="auto" w:sz="4" w:space="0"/>
            </w:tcBorders>
          </w:tcPr>
          <w:p w14:paraId="2C3859CF">
            <w:pPr>
              <w:rPr>
                <w:rFonts w:ascii="楷体_GB2312" w:hAnsi="宋体" w:eastAsia="楷体_GB2312"/>
                <w:sz w:val="24"/>
              </w:rPr>
            </w:pPr>
          </w:p>
        </w:tc>
      </w:tr>
      <w:tr w14:paraId="025A4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2015" w:hRule="atLeast"/>
        </w:trPr>
        <w:tc>
          <w:tcPr>
            <w:tcW w:w="8526" w:type="dxa"/>
            <w:gridSpan w:val="15"/>
            <w:tcBorders>
              <w:top w:val="single" w:color="auto" w:sz="4" w:space="0"/>
              <w:left w:val="single" w:color="auto" w:sz="4" w:space="0"/>
              <w:bottom w:val="single" w:color="auto" w:sz="4" w:space="0"/>
              <w:right w:val="single" w:color="auto" w:sz="4" w:space="0"/>
            </w:tcBorders>
          </w:tcPr>
          <w:p w14:paraId="209FA510">
            <w:pPr>
              <w:rPr>
                <w:rFonts w:ascii="楷体_GB2312" w:hAnsi="宋体" w:eastAsia="楷体_GB2312"/>
                <w:sz w:val="24"/>
              </w:rPr>
            </w:pPr>
            <w:r>
              <w:rPr>
                <w:rFonts w:hint="eastAsia" w:ascii="楷体_GB2312" w:hAnsi="宋体" w:eastAsia="楷体_GB2312"/>
                <w:sz w:val="24"/>
              </w:rPr>
              <w:t>学院辅导员意见</w:t>
            </w:r>
          </w:p>
          <w:p w14:paraId="6C51A5B9">
            <w:pPr>
              <w:rPr>
                <w:rFonts w:ascii="楷体_GB2312" w:hAnsi="宋体" w:eastAsia="楷体_GB2312"/>
                <w:sz w:val="24"/>
              </w:rPr>
            </w:pPr>
          </w:p>
          <w:p w14:paraId="09FB0794">
            <w:pPr>
              <w:rPr>
                <w:rFonts w:ascii="楷体_GB2312" w:hAnsi="宋体" w:eastAsia="楷体_GB2312"/>
                <w:sz w:val="24"/>
              </w:rPr>
            </w:pPr>
          </w:p>
          <w:p w14:paraId="19F946F5">
            <w:pPr>
              <w:rPr>
                <w:rFonts w:ascii="楷体_GB2312" w:hAnsi="宋体" w:eastAsia="楷体_GB2312"/>
                <w:sz w:val="24"/>
              </w:rPr>
            </w:pPr>
          </w:p>
          <w:p w14:paraId="79B65951">
            <w:pPr>
              <w:tabs>
                <w:tab w:val="left" w:pos="4635"/>
              </w:tabs>
              <w:jc w:val="right"/>
              <w:rPr>
                <w:rFonts w:ascii="楷体_GB2312" w:hAnsi="宋体" w:eastAsia="楷体_GB2312"/>
                <w:sz w:val="24"/>
              </w:rPr>
            </w:pPr>
            <w:r>
              <w:rPr>
                <w:rFonts w:hint="eastAsia" w:ascii="楷体_GB2312" w:hAnsi="宋体" w:eastAsia="楷体_GB2312"/>
                <w:sz w:val="24"/>
              </w:rPr>
              <w:t>辅导员签字：         年  月  日</w:t>
            </w:r>
          </w:p>
        </w:tc>
      </w:tr>
      <w:tr w14:paraId="20C42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1857" w:hRule="atLeast"/>
        </w:trPr>
        <w:tc>
          <w:tcPr>
            <w:tcW w:w="8526" w:type="dxa"/>
            <w:gridSpan w:val="15"/>
            <w:tcBorders>
              <w:top w:val="single" w:color="auto" w:sz="4" w:space="0"/>
              <w:left w:val="single" w:color="auto" w:sz="4" w:space="0"/>
              <w:bottom w:val="single" w:color="auto" w:sz="4" w:space="0"/>
              <w:right w:val="single" w:color="auto" w:sz="4" w:space="0"/>
            </w:tcBorders>
          </w:tcPr>
          <w:p w14:paraId="2AB6A9ED">
            <w:pPr>
              <w:rPr>
                <w:rFonts w:ascii="楷体_GB2312" w:hAnsi="宋体" w:eastAsia="楷体_GB2312"/>
                <w:sz w:val="24"/>
              </w:rPr>
            </w:pPr>
            <w:r>
              <w:rPr>
                <w:rFonts w:hint="eastAsia" w:ascii="楷体_GB2312" w:hAnsi="宋体" w:eastAsia="楷体_GB2312"/>
                <w:sz w:val="24"/>
              </w:rPr>
              <w:t>指导教师意见</w:t>
            </w:r>
          </w:p>
          <w:p w14:paraId="628A1C6E">
            <w:pPr>
              <w:rPr>
                <w:rFonts w:ascii="楷体_GB2312" w:hAnsi="宋体" w:eastAsia="楷体_GB2312"/>
                <w:sz w:val="24"/>
              </w:rPr>
            </w:pPr>
          </w:p>
          <w:p w14:paraId="79641924">
            <w:pPr>
              <w:rPr>
                <w:rFonts w:ascii="楷体_GB2312" w:hAnsi="宋体" w:eastAsia="楷体_GB2312"/>
                <w:sz w:val="24"/>
              </w:rPr>
            </w:pPr>
          </w:p>
          <w:p w14:paraId="5B3AC39E">
            <w:pPr>
              <w:rPr>
                <w:rFonts w:ascii="楷体_GB2312" w:hAnsi="宋体" w:eastAsia="楷体_GB2312"/>
                <w:sz w:val="24"/>
              </w:rPr>
            </w:pPr>
          </w:p>
          <w:p w14:paraId="3CA6D982">
            <w:pPr>
              <w:jc w:val="right"/>
              <w:rPr>
                <w:rFonts w:ascii="楷体_GB2312" w:hAnsi="宋体" w:eastAsia="楷体_GB2312"/>
                <w:sz w:val="24"/>
              </w:rPr>
            </w:pPr>
            <w:r>
              <w:rPr>
                <w:rFonts w:hint="eastAsia" w:ascii="楷体_GB2312" w:hAnsi="宋体" w:eastAsia="楷体_GB2312"/>
                <w:sz w:val="24"/>
              </w:rPr>
              <w:t xml:space="preserve">                                   指导教师签字：          年  月  日</w:t>
            </w:r>
          </w:p>
        </w:tc>
      </w:tr>
      <w:tr w14:paraId="14D1D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2022" w:hRule="atLeast"/>
        </w:trPr>
        <w:tc>
          <w:tcPr>
            <w:tcW w:w="8526" w:type="dxa"/>
            <w:gridSpan w:val="15"/>
            <w:tcBorders>
              <w:top w:val="single" w:color="auto" w:sz="4" w:space="0"/>
              <w:left w:val="single" w:color="auto" w:sz="4" w:space="0"/>
              <w:bottom w:val="single" w:color="auto" w:sz="4" w:space="0"/>
              <w:right w:val="single" w:color="auto" w:sz="4" w:space="0"/>
            </w:tcBorders>
          </w:tcPr>
          <w:p w14:paraId="28C1C966">
            <w:pPr>
              <w:rPr>
                <w:rFonts w:ascii="楷体_GB2312" w:hAnsi="宋体" w:eastAsia="楷体_GB2312"/>
                <w:sz w:val="24"/>
              </w:rPr>
            </w:pPr>
            <w:r>
              <w:rPr>
                <w:rFonts w:hint="eastAsia" w:ascii="楷体_GB2312" w:hAnsi="宋体" w:eastAsia="楷体_GB2312"/>
                <w:sz w:val="24"/>
              </w:rPr>
              <w:t>基金专家评审组意见</w:t>
            </w:r>
          </w:p>
          <w:p w14:paraId="56BC8976">
            <w:pPr>
              <w:rPr>
                <w:rFonts w:ascii="楷体_GB2312" w:hAnsi="宋体" w:eastAsia="楷体_GB2312"/>
                <w:sz w:val="24"/>
              </w:rPr>
            </w:pPr>
          </w:p>
          <w:p w14:paraId="258D0965">
            <w:pPr>
              <w:rPr>
                <w:rFonts w:ascii="楷体_GB2312" w:hAnsi="宋体" w:eastAsia="楷体_GB2312"/>
                <w:sz w:val="24"/>
              </w:rPr>
            </w:pPr>
          </w:p>
          <w:p w14:paraId="31903020">
            <w:pPr>
              <w:rPr>
                <w:rFonts w:ascii="楷体_GB2312" w:hAnsi="宋体" w:eastAsia="楷体_GB2312"/>
                <w:sz w:val="24"/>
              </w:rPr>
            </w:pPr>
          </w:p>
          <w:p w14:paraId="0A18BC78">
            <w:pPr>
              <w:rPr>
                <w:rFonts w:ascii="楷体_GB2312" w:hAnsi="宋体" w:eastAsia="楷体_GB2312"/>
                <w:sz w:val="24"/>
              </w:rPr>
            </w:pPr>
          </w:p>
          <w:p w14:paraId="25CAAC41">
            <w:pPr>
              <w:ind w:firstLine="480" w:firstLineChars="200"/>
              <w:rPr>
                <w:rFonts w:ascii="楷体_GB2312" w:hAnsi="宋体" w:eastAsia="楷体_GB2312"/>
                <w:sz w:val="24"/>
              </w:rPr>
            </w:pPr>
            <w:r>
              <w:rPr>
                <w:rFonts w:hint="eastAsia" w:ascii="楷体_GB2312" w:hAnsi="宋体" w:eastAsia="楷体_GB2312"/>
                <w:sz w:val="24"/>
              </w:rPr>
              <w:t xml:space="preserve">                                     组长签字：             年  月  日</w:t>
            </w:r>
          </w:p>
        </w:tc>
      </w:tr>
      <w:tr w14:paraId="33AE4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360" w:hRule="atLeast"/>
        </w:trPr>
        <w:tc>
          <w:tcPr>
            <w:tcW w:w="8526" w:type="dxa"/>
            <w:gridSpan w:val="15"/>
            <w:tcBorders>
              <w:top w:val="single" w:color="auto" w:sz="4" w:space="0"/>
              <w:left w:val="single" w:color="auto" w:sz="4" w:space="0"/>
              <w:bottom w:val="single" w:color="auto" w:sz="4" w:space="0"/>
              <w:right w:val="single" w:color="auto" w:sz="4" w:space="0"/>
            </w:tcBorders>
            <w:vAlign w:val="center"/>
          </w:tcPr>
          <w:p w14:paraId="2A304725">
            <w:pPr>
              <w:jc w:val="center"/>
              <w:rPr>
                <w:rFonts w:ascii="楷体_GB2312" w:hAnsi="宋体" w:eastAsia="楷体_GB2312"/>
                <w:sz w:val="24"/>
              </w:rPr>
            </w:pPr>
            <w:r>
              <w:rPr>
                <w:rFonts w:hint="eastAsia" w:ascii="楷体_GB2312" w:hAnsi="宋体" w:eastAsia="楷体_GB2312"/>
                <w:sz w:val="24"/>
              </w:rPr>
              <w:t>基金专家评审组成员</w:t>
            </w:r>
          </w:p>
        </w:tc>
      </w:tr>
      <w:tr w14:paraId="7221A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360" w:hRule="atLeast"/>
        </w:trPr>
        <w:tc>
          <w:tcPr>
            <w:tcW w:w="1940" w:type="dxa"/>
            <w:gridSpan w:val="4"/>
            <w:tcBorders>
              <w:top w:val="single" w:color="auto" w:sz="4" w:space="0"/>
              <w:left w:val="single" w:color="auto" w:sz="4" w:space="0"/>
              <w:bottom w:val="single" w:color="auto" w:sz="4" w:space="0"/>
              <w:right w:val="single" w:color="auto" w:sz="4" w:space="0"/>
            </w:tcBorders>
            <w:vAlign w:val="center"/>
          </w:tcPr>
          <w:p w14:paraId="1C956048">
            <w:pPr>
              <w:jc w:val="center"/>
              <w:rPr>
                <w:rFonts w:ascii="楷体_GB2312" w:hAnsi="宋体" w:eastAsia="楷体_GB2312"/>
                <w:sz w:val="24"/>
              </w:rPr>
            </w:pPr>
            <w:r>
              <w:rPr>
                <w:rFonts w:hint="eastAsia" w:ascii="楷体_GB2312" w:hAnsi="宋体" w:eastAsia="楷体_GB2312"/>
                <w:sz w:val="24"/>
              </w:rPr>
              <w:t>姓名</w:t>
            </w:r>
          </w:p>
        </w:tc>
        <w:tc>
          <w:tcPr>
            <w:tcW w:w="4421" w:type="dxa"/>
            <w:gridSpan w:val="7"/>
            <w:tcBorders>
              <w:top w:val="single" w:color="auto" w:sz="4" w:space="0"/>
              <w:left w:val="single" w:color="auto" w:sz="4" w:space="0"/>
              <w:bottom w:val="single" w:color="auto" w:sz="4" w:space="0"/>
              <w:right w:val="single" w:color="auto" w:sz="4" w:space="0"/>
            </w:tcBorders>
            <w:vAlign w:val="center"/>
          </w:tcPr>
          <w:p w14:paraId="46686936">
            <w:pPr>
              <w:jc w:val="center"/>
              <w:rPr>
                <w:rFonts w:ascii="楷体_GB2312" w:hAnsi="宋体" w:eastAsia="楷体_GB2312"/>
                <w:sz w:val="24"/>
              </w:rPr>
            </w:pPr>
            <w:r>
              <w:rPr>
                <w:rFonts w:hint="eastAsia" w:ascii="楷体_GB2312" w:hAnsi="宋体" w:eastAsia="楷体_GB2312"/>
                <w:sz w:val="24"/>
              </w:rPr>
              <w:t>职 称</w:t>
            </w:r>
          </w:p>
        </w:tc>
        <w:tc>
          <w:tcPr>
            <w:tcW w:w="2165" w:type="dxa"/>
            <w:gridSpan w:val="4"/>
            <w:tcBorders>
              <w:top w:val="single" w:color="auto" w:sz="4" w:space="0"/>
              <w:left w:val="single" w:color="auto" w:sz="4" w:space="0"/>
              <w:bottom w:val="single" w:color="auto" w:sz="4" w:space="0"/>
              <w:right w:val="single" w:color="auto" w:sz="4" w:space="0"/>
            </w:tcBorders>
            <w:vAlign w:val="center"/>
          </w:tcPr>
          <w:p w14:paraId="24323848">
            <w:pPr>
              <w:jc w:val="center"/>
              <w:rPr>
                <w:rFonts w:ascii="楷体_GB2312" w:hAnsi="宋体" w:eastAsia="楷体_GB2312"/>
                <w:sz w:val="24"/>
              </w:rPr>
            </w:pPr>
            <w:r>
              <w:rPr>
                <w:rFonts w:hint="eastAsia" w:ascii="楷体_GB2312" w:hAnsi="宋体" w:eastAsia="楷体_GB2312"/>
                <w:sz w:val="24"/>
              </w:rPr>
              <w:t>签字</w:t>
            </w:r>
          </w:p>
        </w:tc>
      </w:tr>
      <w:tr w14:paraId="65E5D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87" w:hRule="atLeast"/>
        </w:trPr>
        <w:tc>
          <w:tcPr>
            <w:tcW w:w="1940" w:type="dxa"/>
            <w:gridSpan w:val="4"/>
            <w:tcBorders>
              <w:top w:val="single" w:color="auto" w:sz="4" w:space="0"/>
              <w:left w:val="single" w:color="auto" w:sz="4" w:space="0"/>
              <w:bottom w:val="single" w:color="auto" w:sz="4" w:space="0"/>
              <w:right w:val="single" w:color="auto" w:sz="4" w:space="0"/>
            </w:tcBorders>
            <w:vAlign w:val="center"/>
          </w:tcPr>
          <w:p w14:paraId="5884B177">
            <w:pPr>
              <w:jc w:val="center"/>
              <w:rPr>
                <w:rFonts w:ascii="楷体_GB2312" w:hAnsi="宋体" w:eastAsia="楷体_GB2312"/>
                <w:sz w:val="24"/>
              </w:rPr>
            </w:pPr>
          </w:p>
        </w:tc>
        <w:tc>
          <w:tcPr>
            <w:tcW w:w="4421" w:type="dxa"/>
            <w:gridSpan w:val="7"/>
            <w:tcBorders>
              <w:top w:val="single" w:color="auto" w:sz="4" w:space="0"/>
              <w:left w:val="single" w:color="auto" w:sz="4" w:space="0"/>
              <w:bottom w:val="single" w:color="auto" w:sz="4" w:space="0"/>
              <w:right w:val="single" w:color="auto" w:sz="4" w:space="0"/>
            </w:tcBorders>
            <w:vAlign w:val="center"/>
          </w:tcPr>
          <w:p w14:paraId="2504E8A4">
            <w:pPr>
              <w:jc w:val="center"/>
              <w:rPr>
                <w:rFonts w:ascii="楷体_GB2312" w:hAnsi="宋体" w:eastAsia="楷体_GB2312"/>
                <w:sz w:val="24"/>
              </w:rPr>
            </w:pPr>
          </w:p>
        </w:tc>
        <w:tc>
          <w:tcPr>
            <w:tcW w:w="2165" w:type="dxa"/>
            <w:gridSpan w:val="4"/>
            <w:tcBorders>
              <w:top w:val="single" w:color="auto" w:sz="4" w:space="0"/>
              <w:left w:val="single" w:color="auto" w:sz="4" w:space="0"/>
              <w:bottom w:val="single" w:color="auto" w:sz="4" w:space="0"/>
              <w:right w:val="single" w:color="auto" w:sz="4" w:space="0"/>
            </w:tcBorders>
            <w:vAlign w:val="center"/>
          </w:tcPr>
          <w:p w14:paraId="248D24E4">
            <w:pPr>
              <w:jc w:val="center"/>
              <w:rPr>
                <w:rFonts w:ascii="楷体_GB2312" w:hAnsi="宋体" w:eastAsia="楷体_GB2312"/>
                <w:sz w:val="24"/>
              </w:rPr>
            </w:pPr>
          </w:p>
        </w:tc>
      </w:tr>
      <w:tr w14:paraId="597EA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65" w:hRule="atLeast"/>
        </w:trPr>
        <w:tc>
          <w:tcPr>
            <w:tcW w:w="1940" w:type="dxa"/>
            <w:gridSpan w:val="4"/>
            <w:tcBorders>
              <w:top w:val="single" w:color="auto" w:sz="4" w:space="0"/>
              <w:left w:val="single" w:color="auto" w:sz="4" w:space="0"/>
              <w:bottom w:val="single" w:color="auto" w:sz="4" w:space="0"/>
              <w:right w:val="single" w:color="auto" w:sz="4" w:space="0"/>
            </w:tcBorders>
            <w:vAlign w:val="center"/>
          </w:tcPr>
          <w:p w14:paraId="2895649C">
            <w:pPr>
              <w:jc w:val="center"/>
              <w:rPr>
                <w:rFonts w:ascii="楷体_GB2312" w:hAnsi="宋体" w:eastAsia="楷体_GB2312"/>
                <w:sz w:val="24"/>
              </w:rPr>
            </w:pPr>
          </w:p>
        </w:tc>
        <w:tc>
          <w:tcPr>
            <w:tcW w:w="4421" w:type="dxa"/>
            <w:gridSpan w:val="7"/>
            <w:tcBorders>
              <w:top w:val="single" w:color="auto" w:sz="4" w:space="0"/>
              <w:left w:val="single" w:color="auto" w:sz="4" w:space="0"/>
              <w:bottom w:val="single" w:color="auto" w:sz="4" w:space="0"/>
              <w:right w:val="single" w:color="auto" w:sz="4" w:space="0"/>
            </w:tcBorders>
            <w:vAlign w:val="center"/>
          </w:tcPr>
          <w:p w14:paraId="76535AAC">
            <w:pPr>
              <w:jc w:val="center"/>
              <w:rPr>
                <w:rFonts w:ascii="楷体_GB2312" w:hAnsi="宋体" w:eastAsia="楷体_GB2312"/>
                <w:sz w:val="24"/>
              </w:rPr>
            </w:pPr>
          </w:p>
        </w:tc>
        <w:tc>
          <w:tcPr>
            <w:tcW w:w="2165" w:type="dxa"/>
            <w:gridSpan w:val="4"/>
            <w:tcBorders>
              <w:top w:val="single" w:color="auto" w:sz="4" w:space="0"/>
              <w:left w:val="single" w:color="auto" w:sz="4" w:space="0"/>
              <w:bottom w:val="single" w:color="auto" w:sz="4" w:space="0"/>
              <w:right w:val="single" w:color="auto" w:sz="4" w:space="0"/>
            </w:tcBorders>
            <w:vAlign w:val="center"/>
          </w:tcPr>
          <w:p w14:paraId="523354AD">
            <w:pPr>
              <w:jc w:val="center"/>
              <w:rPr>
                <w:rFonts w:ascii="楷体_GB2312" w:hAnsi="宋体" w:eastAsia="楷体_GB2312"/>
                <w:sz w:val="24"/>
              </w:rPr>
            </w:pPr>
          </w:p>
        </w:tc>
      </w:tr>
      <w:tr w14:paraId="01733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56" w:hRule="atLeast"/>
        </w:trPr>
        <w:tc>
          <w:tcPr>
            <w:tcW w:w="1940" w:type="dxa"/>
            <w:gridSpan w:val="4"/>
            <w:tcBorders>
              <w:top w:val="single" w:color="auto" w:sz="4" w:space="0"/>
              <w:left w:val="single" w:color="auto" w:sz="4" w:space="0"/>
              <w:bottom w:val="single" w:color="auto" w:sz="4" w:space="0"/>
              <w:right w:val="single" w:color="auto" w:sz="4" w:space="0"/>
            </w:tcBorders>
            <w:vAlign w:val="center"/>
          </w:tcPr>
          <w:p w14:paraId="519EB785">
            <w:pPr>
              <w:jc w:val="center"/>
              <w:rPr>
                <w:rFonts w:ascii="楷体_GB2312" w:hAnsi="宋体" w:eastAsia="楷体_GB2312"/>
                <w:sz w:val="24"/>
              </w:rPr>
            </w:pPr>
          </w:p>
        </w:tc>
        <w:tc>
          <w:tcPr>
            <w:tcW w:w="4421" w:type="dxa"/>
            <w:gridSpan w:val="7"/>
            <w:tcBorders>
              <w:top w:val="single" w:color="auto" w:sz="4" w:space="0"/>
              <w:left w:val="single" w:color="auto" w:sz="4" w:space="0"/>
              <w:bottom w:val="single" w:color="auto" w:sz="4" w:space="0"/>
              <w:right w:val="single" w:color="auto" w:sz="4" w:space="0"/>
            </w:tcBorders>
            <w:vAlign w:val="center"/>
          </w:tcPr>
          <w:p w14:paraId="5BD61885">
            <w:pPr>
              <w:jc w:val="center"/>
              <w:rPr>
                <w:rFonts w:ascii="楷体_GB2312" w:hAnsi="宋体" w:eastAsia="楷体_GB2312"/>
                <w:sz w:val="24"/>
              </w:rPr>
            </w:pPr>
          </w:p>
        </w:tc>
        <w:tc>
          <w:tcPr>
            <w:tcW w:w="2165" w:type="dxa"/>
            <w:gridSpan w:val="4"/>
            <w:tcBorders>
              <w:top w:val="single" w:color="auto" w:sz="4" w:space="0"/>
              <w:left w:val="single" w:color="auto" w:sz="4" w:space="0"/>
              <w:bottom w:val="single" w:color="auto" w:sz="4" w:space="0"/>
              <w:right w:val="single" w:color="auto" w:sz="4" w:space="0"/>
            </w:tcBorders>
            <w:vAlign w:val="center"/>
          </w:tcPr>
          <w:p w14:paraId="40EC5E8B">
            <w:pPr>
              <w:jc w:val="center"/>
              <w:rPr>
                <w:rFonts w:ascii="楷体_GB2312" w:hAnsi="宋体" w:eastAsia="楷体_GB2312"/>
                <w:sz w:val="24"/>
              </w:rPr>
            </w:pPr>
          </w:p>
        </w:tc>
      </w:tr>
      <w:tr w14:paraId="7FB4F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48" w:hRule="atLeast"/>
        </w:trPr>
        <w:tc>
          <w:tcPr>
            <w:tcW w:w="1940" w:type="dxa"/>
            <w:gridSpan w:val="4"/>
            <w:tcBorders>
              <w:top w:val="single" w:color="auto" w:sz="4" w:space="0"/>
              <w:left w:val="single" w:color="auto" w:sz="4" w:space="0"/>
              <w:bottom w:val="single" w:color="auto" w:sz="4" w:space="0"/>
              <w:right w:val="single" w:color="auto" w:sz="4" w:space="0"/>
            </w:tcBorders>
            <w:vAlign w:val="center"/>
          </w:tcPr>
          <w:p w14:paraId="53813E6D">
            <w:pPr>
              <w:jc w:val="center"/>
              <w:rPr>
                <w:rFonts w:ascii="楷体_GB2312" w:hAnsi="宋体" w:eastAsia="楷体_GB2312"/>
                <w:sz w:val="24"/>
              </w:rPr>
            </w:pPr>
          </w:p>
        </w:tc>
        <w:tc>
          <w:tcPr>
            <w:tcW w:w="4421" w:type="dxa"/>
            <w:gridSpan w:val="7"/>
            <w:tcBorders>
              <w:top w:val="single" w:color="auto" w:sz="4" w:space="0"/>
              <w:left w:val="single" w:color="auto" w:sz="4" w:space="0"/>
              <w:bottom w:val="single" w:color="auto" w:sz="4" w:space="0"/>
              <w:right w:val="single" w:color="auto" w:sz="4" w:space="0"/>
            </w:tcBorders>
            <w:vAlign w:val="center"/>
          </w:tcPr>
          <w:p w14:paraId="48D53E3F">
            <w:pPr>
              <w:jc w:val="center"/>
              <w:rPr>
                <w:rFonts w:ascii="楷体_GB2312" w:hAnsi="宋体" w:eastAsia="楷体_GB2312"/>
                <w:sz w:val="24"/>
              </w:rPr>
            </w:pPr>
          </w:p>
        </w:tc>
        <w:tc>
          <w:tcPr>
            <w:tcW w:w="2165" w:type="dxa"/>
            <w:gridSpan w:val="4"/>
            <w:tcBorders>
              <w:top w:val="single" w:color="auto" w:sz="4" w:space="0"/>
              <w:left w:val="single" w:color="auto" w:sz="4" w:space="0"/>
              <w:bottom w:val="single" w:color="auto" w:sz="4" w:space="0"/>
              <w:right w:val="single" w:color="auto" w:sz="4" w:space="0"/>
            </w:tcBorders>
            <w:vAlign w:val="center"/>
          </w:tcPr>
          <w:p w14:paraId="26917A23">
            <w:pPr>
              <w:jc w:val="center"/>
              <w:rPr>
                <w:rFonts w:ascii="楷体_GB2312" w:hAnsi="宋体" w:eastAsia="楷体_GB2312"/>
                <w:sz w:val="24"/>
              </w:rPr>
            </w:pPr>
          </w:p>
        </w:tc>
      </w:tr>
      <w:tr w14:paraId="0C346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455" w:hRule="atLeast"/>
        </w:trPr>
        <w:tc>
          <w:tcPr>
            <w:tcW w:w="1940" w:type="dxa"/>
            <w:gridSpan w:val="4"/>
            <w:tcBorders>
              <w:top w:val="single" w:color="auto" w:sz="4" w:space="0"/>
              <w:left w:val="single" w:color="auto" w:sz="4" w:space="0"/>
              <w:bottom w:val="single" w:color="auto" w:sz="4" w:space="0"/>
              <w:right w:val="single" w:color="auto" w:sz="4" w:space="0"/>
            </w:tcBorders>
            <w:vAlign w:val="center"/>
          </w:tcPr>
          <w:p w14:paraId="24D2686E">
            <w:pPr>
              <w:jc w:val="center"/>
              <w:rPr>
                <w:rFonts w:ascii="楷体_GB2312" w:hAnsi="宋体" w:eastAsia="楷体_GB2312"/>
                <w:sz w:val="24"/>
              </w:rPr>
            </w:pPr>
          </w:p>
        </w:tc>
        <w:tc>
          <w:tcPr>
            <w:tcW w:w="4421" w:type="dxa"/>
            <w:gridSpan w:val="7"/>
            <w:tcBorders>
              <w:top w:val="single" w:color="auto" w:sz="4" w:space="0"/>
              <w:left w:val="single" w:color="auto" w:sz="4" w:space="0"/>
              <w:bottom w:val="single" w:color="auto" w:sz="4" w:space="0"/>
              <w:right w:val="single" w:color="auto" w:sz="4" w:space="0"/>
            </w:tcBorders>
            <w:vAlign w:val="center"/>
          </w:tcPr>
          <w:p w14:paraId="765147FD">
            <w:pPr>
              <w:jc w:val="center"/>
              <w:rPr>
                <w:rFonts w:ascii="楷体_GB2312" w:hAnsi="宋体" w:eastAsia="楷体_GB2312"/>
                <w:sz w:val="24"/>
              </w:rPr>
            </w:pPr>
          </w:p>
        </w:tc>
        <w:tc>
          <w:tcPr>
            <w:tcW w:w="2165" w:type="dxa"/>
            <w:gridSpan w:val="4"/>
            <w:tcBorders>
              <w:top w:val="single" w:color="auto" w:sz="4" w:space="0"/>
              <w:left w:val="single" w:color="auto" w:sz="4" w:space="0"/>
              <w:bottom w:val="single" w:color="auto" w:sz="4" w:space="0"/>
              <w:right w:val="single" w:color="auto" w:sz="4" w:space="0"/>
            </w:tcBorders>
            <w:vAlign w:val="center"/>
          </w:tcPr>
          <w:p w14:paraId="0D409678">
            <w:pPr>
              <w:jc w:val="center"/>
              <w:rPr>
                <w:rFonts w:ascii="楷体_GB2312" w:hAnsi="宋体" w:eastAsia="楷体_GB2312"/>
                <w:sz w:val="24"/>
              </w:rPr>
            </w:pPr>
          </w:p>
        </w:tc>
      </w:tr>
      <w:tr w14:paraId="6D45D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1" w:type="pct"/>
          <w:trHeight w:val="2952" w:hRule="atLeast"/>
        </w:trPr>
        <w:tc>
          <w:tcPr>
            <w:tcW w:w="8526" w:type="dxa"/>
            <w:gridSpan w:val="15"/>
            <w:tcBorders>
              <w:top w:val="single" w:color="auto" w:sz="4" w:space="0"/>
              <w:left w:val="single" w:color="auto" w:sz="4" w:space="0"/>
              <w:bottom w:val="single" w:color="auto" w:sz="4" w:space="0"/>
              <w:right w:val="single" w:color="auto" w:sz="4" w:space="0"/>
            </w:tcBorders>
          </w:tcPr>
          <w:p w14:paraId="72B54DC3">
            <w:pPr>
              <w:rPr>
                <w:rFonts w:ascii="楷体_GB2312" w:hAnsi="宋体" w:eastAsia="楷体_GB2312"/>
                <w:sz w:val="24"/>
              </w:rPr>
            </w:pPr>
            <w:r>
              <w:rPr>
                <w:rFonts w:hint="eastAsia" w:ascii="楷体_GB2312" w:hAnsi="宋体" w:eastAsia="楷体_GB2312"/>
                <w:sz w:val="24"/>
              </w:rPr>
              <w:t>学生科技创新基金管理办公室意见</w:t>
            </w:r>
          </w:p>
          <w:p w14:paraId="7499BB0B">
            <w:pPr>
              <w:rPr>
                <w:rFonts w:ascii="楷体_GB2312" w:hAnsi="宋体" w:eastAsia="楷体_GB2312"/>
                <w:sz w:val="24"/>
              </w:rPr>
            </w:pPr>
          </w:p>
          <w:p w14:paraId="02EAC1DC">
            <w:pPr>
              <w:rPr>
                <w:rFonts w:ascii="楷体_GB2312" w:hAnsi="宋体" w:eastAsia="楷体_GB2312"/>
                <w:sz w:val="24"/>
              </w:rPr>
            </w:pPr>
          </w:p>
          <w:p w14:paraId="4DB9BE77">
            <w:pPr>
              <w:rPr>
                <w:rFonts w:ascii="楷体_GB2312" w:hAnsi="宋体" w:eastAsia="楷体_GB2312"/>
                <w:sz w:val="24"/>
              </w:rPr>
            </w:pPr>
          </w:p>
          <w:p w14:paraId="64DDB598">
            <w:pPr>
              <w:rPr>
                <w:rFonts w:ascii="楷体_GB2312" w:hAnsi="宋体" w:eastAsia="楷体_GB2312"/>
                <w:sz w:val="24"/>
              </w:rPr>
            </w:pPr>
          </w:p>
          <w:p w14:paraId="5B1F1456">
            <w:pPr>
              <w:rPr>
                <w:rFonts w:ascii="楷体_GB2312" w:hAnsi="宋体" w:eastAsia="楷体_GB2312"/>
                <w:sz w:val="24"/>
              </w:rPr>
            </w:pPr>
          </w:p>
          <w:p w14:paraId="0CA01949">
            <w:pPr>
              <w:rPr>
                <w:rFonts w:ascii="楷体_GB2312" w:hAnsi="宋体" w:eastAsia="楷体_GB2312"/>
                <w:sz w:val="24"/>
              </w:rPr>
            </w:pPr>
          </w:p>
          <w:p w14:paraId="488E383B">
            <w:pPr>
              <w:jc w:val="right"/>
              <w:rPr>
                <w:rFonts w:ascii="楷体_GB2312" w:hAnsi="宋体" w:eastAsia="楷体_GB2312"/>
                <w:sz w:val="24"/>
              </w:rPr>
            </w:pPr>
            <w:r>
              <w:rPr>
                <w:rFonts w:hint="eastAsia" w:ascii="楷体_GB2312" w:hAnsi="宋体" w:eastAsia="楷体_GB2312"/>
                <w:sz w:val="24"/>
              </w:rPr>
              <w:t>主管领导签字：           年  月  日</w:t>
            </w:r>
          </w:p>
        </w:tc>
      </w:tr>
    </w:tbl>
    <w:p w14:paraId="58EB18EC">
      <w:pPr>
        <w:rPr>
          <w:rFonts w:ascii="楷体_GB2312" w:hAnsi="宋体" w:eastAsia="楷体_GB2312"/>
          <w:sz w:val="24"/>
        </w:rPr>
      </w:pPr>
    </w:p>
    <w:p w14:paraId="5BD49FCE">
      <w:pPr>
        <w:rPr>
          <w:rFonts w:ascii="楷体_GB2312" w:eastAsia="楷体_GB2312"/>
          <w:sz w:val="24"/>
        </w:rPr>
      </w:pPr>
    </w:p>
    <w:p w14:paraId="36305304"/>
    <w:p w14:paraId="76F1D263"/>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02117A">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672" w:hanging="336"/>
      </w:pPr>
    </w:lvl>
    <w:lvl w:ilvl="1" w:tentative="0">
      <w:start w:val="1"/>
      <w:numFmt w:val="lowerLetter"/>
      <w:lvlText w:val="%2)"/>
      <w:lvlJc w:val="left"/>
      <w:pPr>
        <w:ind w:left="1092" w:hanging="336"/>
      </w:pPr>
    </w:lvl>
    <w:lvl w:ilvl="2" w:tentative="0">
      <w:start w:val="1"/>
      <w:numFmt w:val="lowerRoman"/>
      <w:lvlText w:val="%3)"/>
      <w:lvlJc w:val="left"/>
      <w:pPr>
        <w:ind w:left="1512" w:hanging="336"/>
      </w:pPr>
    </w:lvl>
    <w:lvl w:ilvl="3" w:tentative="0">
      <w:start w:val="1"/>
      <w:numFmt w:val="decimal"/>
      <w:lvlText w:val="%4、"/>
      <w:lvlJc w:val="left"/>
      <w:pPr>
        <w:ind w:left="1932" w:hanging="336"/>
      </w:pPr>
    </w:lvl>
    <w:lvl w:ilvl="4" w:tentative="0">
      <w:start w:val="1"/>
      <w:numFmt w:val="lowerLetter"/>
      <w:lvlText w:val="%5)"/>
      <w:lvlJc w:val="left"/>
      <w:pPr>
        <w:ind w:left="2352" w:hanging="336"/>
      </w:pPr>
    </w:lvl>
    <w:lvl w:ilvl="5" w:tentative="0">
      <w:start w:val="1"/>
      <w:numFmt w:val="lowerRoman"/>
      <w:lvlText w:val="%6)"/>
      <w:lvlJc w:val="left"/>
      <w:pPr>
        <w:ind w:left="2772" w:hanging="336"/>
      </w:pPr>
    </w:lvl>
    <w:lvl w:ilvl="6" w:tentative="0">
      <w:start w:val="1"/>
      <w:numFmt w:val="decimal"/>
      <w:lvlText w:val="%7、"/>
      <w:lvlJc w:val="left"/>
      <w:pPr>
        <w:ind w:left="3192" w:hanging="336"/>
      </w:pPr>
    </w:lvl>
    <w:lvl w:ilvl="7" w:tentative="0">
      <w:start w:val="1"/>
      <w:numFmt w:val="lowerLetter"/>
      <w:lvlText w:val="%8)"/>
      <w:lvlJc w:val="left"/>
      <w:pPr>
        <w:ind w:left="3612" w:hanging="336"/>
      </w:pPr>
    </w:lvl>
    <w:lvl w:ilvl="8" w:tentative="0">
      <w:start w:val="1"/>
      <w:numFmt w:val="lowerRoman"/>
      <w:lvlText w:val="%9)"/>
      <w:lvlJc w:val="left"/>
      <w:pPr>
        <w:ind w:left="4032" w:hanging="336"/>
      </w:pPr>
    </w:lvl>
  </w:abstractNum>
  <w:abstractNum w:abstractNumId="1">
    <w:nsid w:val="CF092B84"/>
    <w:multiLevelType w:val="multilevel"/>
    <w:tmpl w:val="CF092B8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D2943096"/>
    <w:multiLevelType w:val="multilevel"/>
    <w:tmpl w:val="D29430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715170E"/>
    <w:multiLevelType w:val="singleLevel"/>
    <w:tmpl w:val="0715170E"/>
    <w:lvl w:ilvl="0" w:tentative="0">
      <w:start w:val="1"/>
      <w:numFmt w:val="decimal"/>
      <w:lvlText w:val="%1."/>
      <w:lvlJc w:val="left"/>
      <w:pPr>
        <w:tabs>
          <w:tab w:val="left" w:pos="312"/>
        </w:tabs>
        <w:ind w:left="480" w:firstLine="0"/>
      </w:pPr>
      <w:rPr>
        <w:rFonts w:hint="default"/>
      </w:rPr>
    </w:lvl>
  </w:abstractNum>
  <w:abstractNum w:abstractNumId="4">
    <w:nsid w:val="348B034B"/>
    <w:multiLevelType w:val="multilevel"/>
    <w:tmpl w:val="348B034B"/>
    <w:lvl w:ilvl="0" w:tentative="0">
      <w:start w:val="1"/>
      <w:numFmt w:val="decimal"/>
      <w:lvlText w:val="%1."/>
      <w:lvlJc w:val="left"/>
      <w:pPr>
        <w:ind w:left="360" w:hanging="360"/>
      </w:pPr>
      <w:rPr>
        <w:rFonts w:hint="default" w:ascii="楷体_GB2312" w:hAnsi="Times New Roman" w:eastAsia="楷体_GB2312" w:cs="Times New Roman"/>
        <w:color w:val="333333"/>
        <w:w w:val="100"/>
        <w:kern w:val="2"/>
        <w:sz w:val="24"/>
        <w:szCs w:val="24"/>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7A929FD"/>
    <w:multiLevelType w:val="multilevel"/>
    <w:tmpl w:val="77A929FD"/>
    <w:lvl w:ilvl="0" w:tentative="0">
      <w:start w:val="1"/>
      <w:numFmt w:val="decimal"/>
      <w:suff w:val="space"/>
      <w:lvlText w:val="%1、"/>
      <w:lvlJc w:val="left"/>
      <w:pPr>
        <w:ind w:left="714" w:hanging="288"/>
      </w:pPr>
    </w:lvl>
    <w:lvl w:ilvl="1" w:tentative="0">
      <w:start w:val="1"/>
      <w:numFmt w:val="lowerLetter"/>
      <w:lvlText w:val="%2)"/>
      <w:lvlJc w:val="left"/>
      <w:pPr>
        <w:ind w:left="1266" w:hanging="420"/>
      </w:pPr>
    </w:lvl>
    <w:lvl w:ilvl="2" w:tentative="0">
      <w:start w:val="1"/>
      <w:numFmt w:val="lowerRoman"/>
      <w:lvlText w:val="%3."/>
      <w:lvlJc w:val="lef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lef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left"/>
      <w:pPr>
        <w:ind w:left="4206" w:hanging="420"/>
      </w:p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4NjY5ZWM1ZDUyZDBhMjg0NmQxZDY5MDcxNjk1NGYifQ=="/>
  </w:docVars>
  <w:rsids>
    <w:rsidRoot w:val="00B47C23"/>
    <w:rsid w:val="00004CA9"/>
    <w:rsid w:val="000141EF"/>
    <w:rsid w:val="0002127E"/>
    <w:rsid w:val="00070D81"/>
    <w:rsid w:val="00090106"/>
    <w:rsid w:val="000C3D6E"/>
    <w:rsid w:val="000C4C8B"/>
    <w:rsid w:val="000D4916"/>
    <w:rsid w:val="00106650"/>
    <w:rsid w:val="00106A56"/>
    <w:rsid w:val="00116588"/>
    <w:rsid w:val="00170A87"/>
    <w:rsid w:val="001727BC"/>
    <w:rsid w:val="0019266F"/>
    <w:rsid w:val="001B22AE"/>
    <w:rsid w:val="001C3B26"/>
    <w:rsid w:val="002F4175"/>
    <w:rsid w:val="0031202A"/>
    <w:rsid w:val="003153A0"/>
    <w:rsid w:val="0031592C"/>
    <w:rsid w:val="00342076"/>
    <w:rsid w:val="00361824"/>
    <w:rsid w:val="00363D46"/>
    <w:rsid w:val="00394D32"/>
    <w:rsid w:val="00400F72"/>
    <w:rsid w:val="004027F2"/>
    <w:rsid w:val="004551E0"/>
    <w:rsid w:val="004600D6"/>
    <w:rsid w:val="00474461"/>
    <w:rsid w:val="004A2AC2"/>
    <w:rsid w:val="004E02D0"/>
    <w:rsid w:val="004F1846"/>
    <w:rsid w:val="005170AD"/>
    <w:rsid w:val="00627BC0"/>
    <w:rsid w:val="00667C95"/>
    <w:rsid w:val="0067513F"/>
    <w:rsid w:val="00791FBA"/>
    <w:rsid w:val="007D29AC"/>
    <w:rsid w:val="00820579"/>
    <w:rsid w:val="00830845"/>
    <w:rsid w:val="00831BB0"/>
    <w:rsid w:val="00841B56"/>
    <w:rsid w:val="00871785"/>
    <w:rsid w:val="00875F0F"/>
    <w:rsid w:val="008B688D"/>
    <w:rsid w:val="008B7BF1"/>
    <w:rsid w:val="008C447A"/>
    <w:rsid w:val="009256DA"/>
    <w:rsid w:val="00987F91"/>
    <w:rsid w:val="009950EB"/>
    <w:rsid w:val="009D318F"/>
    <w:rsid w:val="00A14AC1"/>
    <w:rsid w:val="00A35439"/>
    <w:rsid w:val="00A77E29"/>
    <w:rsid w:val="00A90737"/>
    <w:rsid w:val="00AF1929"/>
    <w:rsid w:val="00B15846"/>
    <w:rsid w:val="00B370A5"/>
    <w:rsid w:val="00B47C23"/>
    <w:rsid w:val="00B53914"/>
    <w:rsid w:val="00B70DBE"/>
    <w:rsid w:val="00BB42FB"/>
    <w:rsid w:val="00BC2895"/>
    <w:rsid w:val="00C1139C"/>
    <w:rsid w:val="00C31E1D"/>
    <w:rsid w:val="00C66EA6"/>
    <w:rsid w:val="00C85D11"/>
    <w:rsid w:val="00CE187A"/>
    <w:rsid w:val="00D02C46"/>
    <w:rsid w:val="00DB23D0"/>
    <w:rsid w:val="00DC4274"/>
    <w:rsid w:val="00E20749"/>
    <w:rsid w:val="00E73507"/>
    <w:rsid w:val="00E74460"/>
    <w:rsid w:val="00EB1C96"/>
    <w:rsid w:val="00EE03FB"/>
    <w:rsid w:val="00EE6F03"/>
    <w:rsid w:val="00F0544F"/>
    <w:rsid w:val="00F14066"/>
    <w:rsid w:val="00F54EA2"/>
    <w:rsid w:val="00F71591"/>
    <w:rsid w:val="00F813DD"/>
    <w:rsid w:val="00FB774B"/>
    <w:rsid w:val="12FBC882"/>
    <w:rsid w:val="16D53CCE"/>
    <w:rsid w:val="19D2A60C"/>
    <w:rsid w:val="1BFE9FE3"/>
    <w:rsid w:val="1E678C05"/>
    <w:rsid w:val="1EDBB1F1"/>
    <w:rsid w:val="1F5DBCA7"/>
    <w:rsid w:val="22DE694C"/>
    <w:rsid w:val="26DFB87E"/>
    <w:rsid w:val="2DDB198A"/>
    <w:rsid w:val="2EF7C1A2"/>
    <w:rsid w:val="2EFE7AAF"/>
    <w:rsid w:val="2FF79BD3"/>
    <w:rsid w:val="2FFE14BE"/>
    <w:rsid w:val="332D3A84"/>
    <w:rsid w:val="367E3FAB"/>
    <w:rsid w:val="367F1C2A"/>
    <w:rsid w:val="3AF7752F"/>
    <w:rsid w:val="3BAB13BD"/>
    <w:rsid w:val="3BBF206E"/>
    <w:rsid w:val="3BDFFB27"/>
    <w:rsid w:val="3EFE56F6"/>
    <w:rsid w:val="3FF0A937"/>
    <w:rsid w:val="47773990"/>
    <w:rsid w:val="4FDB99AE"/>
    <w:rsid w:val="566FADAD"/>
    <w:rsid w:val="577B5EB6"/>
    <w:rsid w:val="57A75BA0"/>
    <w:rsid w:val="5A9F8BF8"/>
    <w:rsid w:val="5D19504C"/>
    <w:rsid w:val="5EF594E2"/>
    <w:rsid w:val="5EF7812F"/>
    <w:rsid w:val="5FEFF813"/>
    <w:rsid w:val="62F1E10B"/>
    <w:rsid w:val="65F72DC5"/>
    <w:rsid w:val="67EF549E"/>
    <w:rsid w:val="6BFBF05A"/>
    <w:rsid w:val="6CB6E75B"/>
    <w:rsid w:val="6CDBCC3C"/>
    <w:rsid w:val="6DFEC214"/>
    <w:rsid w:val="6F7EECEF"/>
    <w:rsid w:val="6F7F85E9"/>
    <w:rsid w:val="6FDFCFA2"/>
    <w:rsid w:val="72FF0D04"/>
    <w:rsid w:val="73CFDC89"/>
    <w:rsid w:val="744D8C7C"/>
    <w:rsid w:val="773F95F4"/>
    <w:rsid w:val="77BD9FA6"/>
    <w:rsid w:val="77CE6AB7"/>
    <w:rsid w:val="77FF4E49"/>
    <w:rsid w:val="796FB3C9"/>
    <w:rsid w:val="79BD5869"/>
    <w:rsid w:val="79EDF8EF"/>
    <w:rsid w:val="7A3EC224"/>
    <w:rsid w:val="7A76781A"/>
    <w:rsid w:val="7AE35DE7"/>
    <w:rsid w:val="7BBE7001"/>
    <w:rsid w:val="7BBFAE88"/>
    <w:rsid w:val="7BEF5E4A"/>
    <w:rsid w:val="7BFD0B38"/>
    <w:rsid w:val="7CB7B5CD"/>
    <w:rsid w:val="7CFBDCCE"/>
    <w:rsid w:val="7D751012"/>
    <w:rsid w:val="7D7A3F4A"/>
    <w:rsid w:val="7DD6477E"/>
    <w:rsid w:val="7DDD49EF"/>
    <w:rsid w:val="7DDE0B31"/>
    <w:rsid w:val="7DFF54DA"/>
    <w:rsid w:val="7E3D9D1D"/>
    <w:rsid w:val="7EDEF060"/>
    <w:rsid w:val="7F2FD4E5"/>
    <w:rsid w:val="7F333E60"/>
    <w:rsid w:val="7F5FBDF2"/>
    <w:rsid w:val="7F7F1F26"/>
    <w:rsid w:val="7F7FE17E"/>
    <w:rsid w:val="7FBF67B7"/>
    <w:rsid w:val="7FFB47F7"/>
    <w:rsid w:val="7FFDF2F2"/>
    <w:rsid w:val="7FFF2A80"/>
    <w:rsid w:val="7FFF4C04"/>
    <w:rsid w:val="8FBF4774"/>
    <w:rsid w:val="8FF35840"/>
    <w:rsid w:val="9DDE25DB"/>
    <w:rsid w:val="9F697F99"/>
    <w:rsid w:val="A3FC2F52"/>
    <w:rsid w:val="A7F79A84"/>
    <w:rsid w:val="AFCF1300"/>
    <w:rsid w:val="B1EB4123"/>
    <w:rsid w:val="B7FD5DE3"/>
    <w:rsid w:val="BFD7B495"/>
    <w:rsid w:val="C53D9471"/>
    <w:rsid w:val="C7AEC61B"/>
    <w:rsid w:val="CE7E6B16"/>
    <w:rsid w:val="CF11CBEE"/>
    <w:rsid w:val="CF1F6081"/>
    <w:rsid w:val="D3FB234F"/>
    <w:rsid w:val="DABF2DF1"/>
    <w:rsid w:val="DBDE743A"/>
    <w:rsid w:val="DFF6C09D"/>
    <w:rsid w:val="DFFDC173"/>
    <w:rsid w:val="DFFF5772"/>
    <w:rsid w:val="E475230A"/>
    <w:rsid w:val="EAB4EF7C"/>
    <w:rsid w:val="EB6D09BA"/>
    <w:rsid w:val="EB7EB559"/>
    <w:rsid w:val="ECBEA5A6"/>
    <w:rsid w:val="EDFF9D37"/>
    <w:rsid w:val="EF96CE90"/>
    <w:rsid w:val="EF9723C5"/>
    <w:rsid w:val="EFDFB5A9"/>
    <w:rsid w:val="EFFD5C3C"/>
    <w:rsid w:val="EFFE0783"/>
    <w:rsid w:val="F2979A47"/>
    <w:rsid w:val="F49D8800"/>
    <w:rsid w:val="F752AFA6"/>
    <w:rsid w:val="F77B9B57"/>
    <w:rsid w:val="F7DF33C3"/>
    <w:rsid w:val="F8FB5D78"/>
    <w:rsid w:val="FA165156"/>
    <w:rsid w:val="FA5FF1D2"/>
    <w:rsid w:val="FAB46749"/>
    <w:rsid w:val="FAF7B11D"/>
    <w:rsid w:val="FB3FE08E"/>
    <w:rsid w:val="FBBF3FDF"/>
    <w:rsid w:val="FBBFC28D"/>
    <w:rsid w:val="FBC72BAE"/>
    <w:rsid w:val="FBF7A211"/>
    <w:rsid w:val="FD9FC4E5"/>
    <w:rsid w:val="FDF33013"/>
    <w:rsid w:val="FDFF69BF"/>
    <w:rsid w:val="FDFFD9F9"/>
    <w:rsid w:val="FEEBAC25"/>
    <w:rsid w:val="FEF3724A"/>
    <w:rsid w:val="FF75E23F"/>
    <w:rsid w:val="FF7FDE94"/>
    <w:rsid w:val="FFAB7D51"/>
    <w:rsid w:val="FFB3EF2F"/>
    <w:rsid w:val="FFBAFD02"/>
    <w:rsid w:val="FFFD4190"/>
    <w:rsid w:val="FFFD42B4"/>
    <w:rsid w:val="FFFD7F05"/>
    <w:rsid w:val="FFFF31BA"/>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8"/>
    <w:semiHidden/>
    <w:unhideWhenUsed/>
    <w:qFormat/>
    <w:uiPriority w:val="99"/>
    <w:pPr>
      <w:jc w:val="left"/>
    </w:pPr>
  </w:style>
  <w:style w:type="paragraph" w:styleId="3">
    <w:name w:val="Balloon Text"/>
    <w:basedOn w:val="1"/>
    <w:link w:val="17"/>
    <w:semiHidden/>
    <w:unhideWhenUsed/>
    <w:qFormat/>
    <w:uiPriority w:val="99"/>
    <w:rPr>
      <w:sz w:val="18"/>
      <w:szCs w:val="18"/>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Autospacing="1" w:afterAutospacing="1"/>
      <w:jc w:val="left"/>
    </w:pPr>
    <w:rPr>
      <w:kern w:val="0"/>
      <w:sz w:val="24"/>
    </w:rPr>
  </w:style>
  <w:style w:type="paragraph" w:styleId="7">
    <w:name w:val="annotation subject"/>
    <w:basedOn w:val="2"/>
    <w:next w:val="2"/>
    <w:link w:val="20"/>
    <w:semiHidden/>
    <w:unhideWhenUsed/>
    <w:qFormat/>
    <w:uiPriority w:val="99"/>
    <w:rPr>
      <w:b/>
      <w:bCs/>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styleId="12">
    <w:name w:val="annotation reference"/>
    <w:basedOn w:val="10"/>
    <w:semiHidden/>
    <w:unhideWhenUsed/>
    <w:qFormat/>
    <w:uiPriority w:val="99"/>
    <w:rPr>
      <w:sz w:val="21"/>
      <w:szCs w:val="21"/>
    </w:rPr>
  </w:style>
  <w:style w:type="character" w:customStyle="1" w:styleId="13">
    <w:name w:val="15"/>
    <w:basedOn w:val="10"/>
    <w:qFormat/>
    <w:uiPriority w:val="0"/>
    <w:rPr>
      <w:rFonts w:hint="default" w:ascii="Times New Roman" w:hAnsi="Times New Roman" w:cs="Times New Roman"/>
      <w:color w:val="0000FF"/>
      <w:u w:val="single"/>
    </w:rPr>
  </w:style>
  <w:style w:type="paragraph" w:styleId="14">
    <w:name w:val="List Paragraph"/>
    <w:qFormat/>
    <w:uiPriority w:val="34"/>
    <w:pPr>
      <w:ind w:firstLine="420" w:firstLineChars="200"/>
    </w:pPr>
    <w:rPr>
      <w:rFonts w:ascii="Times New Roman" w:hAnsi="Times New Roman" w:eastAsia="宋体" w:cs="Times New Roman"/>
      <w:lang w:val="en-US" w:eastAsia="zh-CN" w:bidi="ar-SA"/>
    </w:rPr>
  </w:style>
  <w:style w:type="character" w:customStyle="1" w:styleId="15">
    <w:name w:val="页脚 字符"/>
    <w:basedOn w:val="10"/>
    <w:link w:val="4"/>
    <w:qFormat/>
    <w:uiPriority w:val="99"/>
    <w:rPr>
      <w:rFonts w:ascii="Times New Roman" w:hAnsi="Times New Roman" w:eastAsia="宋体" w:cs="Times New Roman"/>
      <w:sz w:val="18"/>
      <w:szCs w:val="18"/>
    </w:rPr>
  </w:style>
  <w:style w:type="character" w:customStyle="1" w:styleId="16">
    <w:name w:val="10"/>
    <w:basedOn w:val="10"/>
    <w:qFormat/>
    <w:uiPriority w:val="0"/>
    <w:rPr>
      <w:rFonts w:hint="default" w:ascii="Times New Roman" w:hAnsi="Times New Roman" w:cs="Times New Roman"/>
    </w:rPr>
  </w:style>
  <w:style w:type="character" w:customStyle="1" w:styleId="17">
    <w:name w:val="批注框文本 字符"/>
    <w:basedOn w:val="10"/>
    <w:link w:val="3"/>
    <w:semiHidden/>
    <w:qFormat/>
    <w:uiPriority w:val="99"/>
    <w:rPr>
      <w:rFonts w:ascii="Times New Roman" w:hAnsi="Times New Roman" w:eastAsia="宋体" w:cs="Times New Roman"/>
      <w:sz w:val="18"/>
      <w:szCs w:val="18"/>
    </w:rPr>
  </w:style>
  <w:style w:type="character" w:customStyle="1" w:styleId="18">
    <w:name w:val="批注文字 字符"/>
    <w:basedOn w:val="10"/>
    <w:link w:val="2"/>
    <w:semiHidden/>
    <w:qFormat/>
    <w:uiPriority w:val="99"/>
    <w:rPr>
      <w:rFonts w:ascii="Times New Roman" w:hAnsi="Times New Roman" w:eastAsia="宋体" w:cs="Times New Roman"/>
      <w:szCs w:val="24"/>
    </w:rPr>
  </w:style>
  <w:style w:type="character" w:customStyle="1" w:styleId="19">
    <w:name w:val="页眉 字符"/>
    <w:basedOn w:val="10"/>
    <w:link w:val="5"/>
    <w:qFormat/>
    <w:uiPriority w:val="0"/>
    <w:rPr>
      <w:rFonts w:ascii="Times New Roman" w:hAnsi="Times New Roman" w:eastAsia="宋体" w:cs="Times New Roman"/>
      <w:sz w:val="18"/>
      <w:szCs w:val="18"/>
    </w:rPr>
  </w:style>
  <w:style w:type="character" w:customStyle="1" w:styleId="20">
    <w:name w:val="批注主题 字符"/>
    <w:basedOn w:val="18"/>
    <w:link w:val="7"/>
    <w:semiHidden/>
    <w:qFormat/>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17</Pages>
  <Words>5764</Words>
  <Characters>6348</Characters>
  <TotalTime>1056</TotalTime>
  <ScaleCrop>false</ScaleCrop>
  <LinksUpToDate>false</LinksUpToDate>
  <CharactersWithSpaces>6739</CharactersWithSpaces>
  <Application>WPS Office_12.1.0.18276_F1E327BC-269C-435d-A152-05C5408002CA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2024-09-18T19:02:00Z</dcterms:created>
  <dc:creator>tomzh</dc:creator>
  <cp:lastModifiedBy>朱浩瑜</cp:lastModifiedBy>
  <dcterms:modified xsi:type="dcterms:W3CDTF">2024-10-28T12:23:17Z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2257C227F3B04F03AE6A9D59046999D1_13</vt:lpwstr>
  </property>
</Properties>
</file>