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1065102613"/>
    <w:bookmarkStart w:id="1" w:name="_1064953734"/>
    <w:bookmarkEnd w:id="0"/>
    <w:bookmarkEnd w:id="1"/>
    <w:p w14:paraId="3AA3E968" w14:textId="77777777" w:rsidR="00B20908" w:rsidRDefault="00B20908" w:rsidP="00B20908">
      <w:pPr>
        <w:jc w:val="center"/>
        <w:rPr>
          <w:rFonts w:hAnsi="宋体"/>
          <w:kern w:val="0"/>
        </w:rPr>
      </w:pPr>
      <w:r>
        <w:rPr>
          <w:rFonts w:hAnsi="宋体"/>
          <w:kern w:val="0"/>
        </w:rPr>
        <w:object w:dxaOrig="3165" w:dyaOrig="720" w14:anchorId="0AF6D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5.55pt;height:46.95pt;mso-position-horizontal-relative:page;mso-position-vertical-relative:page" o:ole="" filled="t">
            <v:imagedata r:id="rId7" o:title=""/>
          </v:shape>
          <o:OLEObject Type="Embed" ProgID="Word.Picture.8" ShapeID="Object 1" DrawAspect="Content" ObjectID="_1747571418" r:id="rId8"/>
        </w:object>
      </w:r>
    </w:p>
    <w:p w14:paraId="3D3E07A8" w14:textId="77777777" w:rsidR="00B20908" w:rsidRDefault="00B20908" w:rsidP="00B20908">
      <w:pPr>
        <w:pStyle w:val="1"/>
        <w:jc w:val="center"/>
        <w:rPr>
          <w:rFonts w:ascii="华文中宋" w:eastAsia="华文中宋" w:hAnsi="华文中宋"/>
          <w:kern w:val="0"/>
        </w:rPr>
      </w:pPr>
      <w:r>
        <w:rPr>
          <w:rFonts w:ascii="华文中宋" w:eastAsia="华文中宋" w:hAnsi="华文中宋" w:hint="eastAsia"/>
          <w:kern w:val="0"/>
        </w:rPr>
        <w:t>本科毕业设计（论文）开题报告</w:t>
      </w:r>
    </w:p>
    <w:p w14:paraId="0FB89FCF" w14:textId="77777777" w:rsidR="00B20908" w:rsidRDefault="00B20908" w:rsidP="00B20908">
      <w:pPr>
        <w:ind w:firstLineChars="900" w:firstLine="2520"/>
        <w:jc w:val="center"/>
        <w:rPr>
          <w:rFonts w:ascii="华文细黑" w:eastAsia="华文细黑" w:hAnsi="华文细黑"/>
          <w:kern w:val="0"/>
          <w:sz w:val="28"/>
          <w:szCs w:val="28"/>
        </w:rPr>
      </w:pPr>
    </w:p>
    <w:p w14:paraId="38D791A1" w14:textId="0318270C" w:rsidR="00B20908" w:rsidRPr="0037660B" w:rsidRDefault="0037660B" w:rsidP="00B20908">
      <w:pPr>
        <w:ind w:firstLine="420"/>
        <w:jc w:val="center"/>
        <w:rPr>
          <w:rFonts w:ascii="华文中宋" w:eastAsia="华文中宋" w:hAnsi="华文中宋"/>
          <w:kern w:val="0"/>
          <w:sz w:val="36"/>
          <w:szCs w:val="32"/>
        </w:rPr>
      </w:pPr>
      <w:r>
        <w:rPr>
          <w:rFonts w:ascii="华文中宋" w:eastAsia="华文中宋" w:hAnsi="华文中宋" w:hint="eastAsia"/>
          <w:kern w:val="0"/>
          <w:sz w:val="32"/>
          <w:szCs w:val="32"/>
        </w:rPr>
        <w:t xml:space="preserve"> </w:t>
      </w:r>
      <w:r>
        <w:rPr>
          <w:rFonts w:ascii="华文中宋" w:eastAsia="华文中宋" w:hAnsi="华文中宋"/>
          <w:kern w:val="0"/>
          <w:sz w:val="32"/>
          <w:szCs w:val="32"/>
        </w:rPr>
        <w:t xml:space="preserve">   </w:t>
      </w:r>
      <w:r w:rsidR="00B20908">
        <w:rPr>
          <w:rFonts w:ascii="华文中宋" w:eastAsia="华文中宋" w:hAnsi="华文中宋" w:hint="eastAsia"/>
          <w:kern w:val="0"/>
          <w:sz w:val="32"/>
          <w:szCs w:val="32"/>
        </w:rPr>
        <w:t>题    目：</w:t>
      </w:r>
      <w:r w:rsidR="00B20908" w:rsidRPr="0037660B">
        <w:rPr>
          <w:rFonts w:ascii="华文中宋" w:eastAsia="华文中宋" w:hAnsi="华文中宋" w:hint="eastAsia"/>
          <w:kern w:val="0"/>
          <w:sz w:val="24"/>
          <w:szCs w:val="28"/>
        </w:rPr>
        <w:t>基于多任务学习的多用户负荷联合预测研究</w:t>
      </w:r>
    </w:p>
    <w:tbl>
      <w:tblPr>
        <w:tblpPr w:leftFromText="181" w:rightFromText="181" w:vertAnchor="page" w:horzAnchor="margin" w:tblpXSpec="center" w:tblpY="6349"/>
        <w:tblOverlap w:val="never"/>
        <w:tblW w:w="0" w:type="auto"/>
        <w:tblLook w:val="0000" w:firstRow="0" w:lastRow="0" w:firstColumn="0" w:lastColumn="0" w:noHBand="0" w:noVBand="0"/>
      </w:tblPr>
      <w:tblGrid>
        <w:gridCol w:w="1560"/>
        <w:gridCol w:w="3793"/>
      </w:tblGrid>
      <w:tr w:rsidR="00B20908" w14:paraId="5470BFA9" w14:textId="77777777" w:rsidTr="00B20908">
        <w:trPr>
          <w:trHeight w:hRule="exact" w:val="851"/>
        </w:trPr>
        <w:tc>
          <w:tcPr>
            <w:tcW w:w="1560" w:type="dxa"/>
            <w:shd w:val="clear" w:color="auto" w:fill="auto"/>
            <w:noWrap/>
            <w:vAlign w:val="bottom"/>
          </w:tcPr>
          <w:p w14:paraId="27D59AA2" w14:textId="77777777" w:rsidR="00B20908" w:rsidRDefault="00B20908" w:rsidP="00B20908">
            <w:pPr>
              <w:pStyle w:val="3"/>
              <w:spacing w:before="312"/>
              <w:ind w:firstLineChars="10" w:firstLine="32"/>
            </w:pPr>
            <w:r>
              <w:rPr>
                <w:rFonts w:hint="eastAsia"/>
              </w:rPr>
              <w:t>院    系</w:t>
            </w:r>
          </w:p>
        </w:tc>
        <w:tc>
          <w:tcPr>
            <w:tcW w:w="3793" w:type="dxa"/>
            <w:tcBorders>
              <w:bottom w:val="single" w:sz="4" w:space="0" w:color="auto"/>
            </w:tcBorders>
            <w:shd w:val="clear" w:color="auto" w:fill="auto"/>
            <w:noWrap/>
            <w:vAlign w:val="bottom"/>
          </w:tcPr>
          <w:p w14:paraId="4899EEF3" w14:textId="77777777" w:rsidR="00B20908" w:rsidRDefault="00B20908" w:rsidP="00B20908">
            <w:pPr>
              <w:jc w:val="center"/>
              <w:rPr>
                <w:rFonts w:ascii="仿宋" w:eastAsia="仿宋" w:hAnsi="仿宋"/>
                <w:b/>
                <w:sz w:val="32"/>
              </w:rPr>
            </w:pPr>
            <w:r>
              <w:rPr>
                <w:rFonts w:eastAsia="仿宋" w:hint="eastAsia"/>
                <w:b/>
                <w:sz w:val="32"/>
              </w:rPr>
              <w:t>人工智能与自动化学院</w:t>
            </w:r>
          </w:p>
        </w:tc>
      </w:tr>
      <w:tr w:rsidR="00B20908" w14:paraId="50917D31" w14:textId="77777777" w:rsidTr="00B20908">
        <w:trPr>
          <w:trHeight w:hRule="exact" w:val="851"/>
        </w:trPr>
        <w:tc>
          <w:tcPr>
            <w:tcW w:w="1560" w:type="dxa"/>
            <w:shd w:val="clear" w:color="auto" w:fill="auto"/>
            <w:noWrap/>
            <w:vAlign w:val="bottom"/>
          </w:tcPr>
          <w:p w14:paraId="04759901" w14:textId="77777777" w:rsidR="00B20908" w:rsidRDefault="00B20908" w:rsidP="00B20908">
            <w:pPr>
              <w:pStyle w:val="3"/>
              <w:spacing w:before="312"/>
              <w:ind w:firstLineChars="10" w:firstLine="32"/>
            </w:pPr>
            <w:r>
              <w:rPr>
                <w:rFonts w:hint="eastAsia"/>
              </w:rPr>
              <w:t>专业班级</w:t>
            </w:r>
          </w:p>
        </w:tc>
        <w:tc>
          <w:tcPr>
            <w:tcW w:w="3793" w:type="dxa"/>
            <w:tcBorders>
              <w:top w:val="single" w:sz="4" w:space="0" w:color="auto"/>
              <w:bottom w:val="single" w:sz="4" w:space="0" w:color="auto"/>
            </w:tcBorders>
            <w:shd w:val="clear" w:color="auto" w:fill="auto"/>
            <w:noWrap/>
            <w:vAlign w:val="bottom"/>
          </w:tcPr>
          <w:p w14:paraId="2E7B7057" w14:textId="77777777" w:rsidR="00B20908" w:rsidRDefault="00B20908" w:rsidP="00B20908">
            <w:pPr>
              <w:jc w:val="center"/>
              <w:rPr>
                <w:rFonts w:ascii="仿宋" w:eastAsia="仿宋" w:hAnsi="仿宋"/>
                <w:b/>
                <w:sz w:val="32"/>
              </w:rPr>
            </w:pPr>
            <w:r>
              <w:rPr>
                <w:rFonts w:ascii="仿宋" w:eastAsia="仿宋" w:hAnsi="仿宋" w:hint="eastAsia"/>
                <w:b/>
                <w:sz w:val="32"/>
              </w:rPr>
              <w:t>物流（自）201901班</w:t>
            </w:r>
          </w:p>
        </w:tc>
      </w:tr>
      <w:tr w:rsidR="00B20908" w14:paraId="2FA3209B" w14:textId="77777777" w:rsidTr="00B20908">
        <w:trPr>
          <w:trHeight w:hRule="exact" w:val="851"/>
        </w:trPr>
        <w:tc>
          <w:tcPr>
            <w:tcW w:w="1560" w:type="dxa"/>
            <w:shd w:val="clear" w:color="auto" w:fill="auto"/>
            <w:noWrap/>
            <w:vAlign w:val="bottom"/>
          </w:tcPr>
          <w:p w14:paraId="787C947E" w14:textId="77777777" w:rsidR="00B20908" w:rsidRDefault="00B20908" w:rsidP="00B20908">
            <w:pPr>
              <w:pStyle w:val="3"/>
              <w:spacing w:before="312"/>
              <w:ind w:firstLineChars="10" w:firstLine="32"/>
            </w:pPr>
            <w:r>
              <w:rPr>
                <w:rFonts w:hint="eastAsia"/>
              </w:rPr>
              <w:t>姓    名</w:t>
            </w:r>
          </w:p>
        </w:tc>
        <w:tc>
          <w:tcPr>
            <w:tcW w:w="3793" w:type="dxa"/>
            <w:tcBorders>
              <w:top w:val="single" w:sz="4" w:space="0" w:color="auto"/>
              <w:bottom w:val="single" w:sz="4" w:space="0" w:color="auto"/>
            </w:tcBorders>
            <w:shd w:val="clear" w:color="auto" w:fill="auto"/>
            <w:noWrap/>
            <w:vAlign w:val="bottom"/>
          </w:tcPr>
          <w:p w14:paraId="5E59A1DA" w14:textId="77777777" w:rsidR="00B20908" w:rsidRDefault="00B20908" w:rsidP="00B20908">
            <w:pPr>
              <w:jc w:val="center"/>
              <w:rPr>
                <w:rFonts w:ascii="仿宋" w:eastAsia="仿宋" w:hAnsi="仿宋"/>
                <w:b/>
                <w:sz w:val="32"/>
              </w:rPr>
            </w:pPr>
            <w:proofErr w:type="gramStart"/>
            <w:r>
              <w:rPr>
                <w:rFonts w:ascii="仿宋" w:eastAsia="仿宋" w:hAnsi="仿宋" w:hint="eastAsia"/>
                <w:b/>
                <w:sz w:val="32"/>
              </w:rPr>
              <w:t>吴优</w:t>
            </w:r>
            <w:proofErr w:type="gramEnd"/>
          </w:p>
        </w:tc>
      </w:tr>
      <w:tr w:rsidR="00B20908" w14:paraId="78FE2080" w14:textId="77777777" w:rsidTr="00B20908">
        <w:trPr>
          <w:trHeight w:hRule="exact" w:val="851"/>
        </w:trPr>
        <w:tc>
          <w:tcPr>
            <w:tcW w:w="1560" w:type="dxa"/>
            <w:shd w:val="clear" w:color="auto" w:fill="auto"/>
            <w:noWrap/>
            <w:vAlign w:val="bottom"/>
          </w:tcPr>
          <w:p w14:paraId="2026B02E" w14:textId="77777777" w:rsidR="00B20908" w:rsidRDefault="00B20908" w:rsidP="00B20908">
            <w:pPr>
              <w:pStyle w:val="3"/>
              <w:spacing w:before="312"/>
              <w:ind w:firstLineChars="10" w:firstLine="32"/>
            </w:pPr>
            <w:r>
              <w:rPr>
                <w:rFonts w:hint="eastAsia"/>
              </w:rPr>
              <w:t>学    号</w:t>
            </w:r>
          </w:p>
        </w:tc>
        <w:tc>
          <w:tcPr>
            <w:tcW w:w="3793" w:type="dxa"/>
            <w:tcBorders>
              <w:top w:val="single" w:sz="4" w:space="0" w:color="auto"/>
              <w:bottom w:val="single" w:sz="4" w:space="0" w:color="auto"/>
            </w:tcBorders>
            <w:shd w:val="clear" w:color="auto" w:fill="auto"/>
            <w:noWrap/>
            <w:vAlign w:val="bottom"/>
          </w:tcPr>
          <w:p w14:paraId="07418E56" w14:textId="77777777" w:rsidR="00B20908" w:rsidRDefault="00B20908" w:rsidP="00B20908">
            <w:pPr>
              <w:jc w:val="center"/>
              <w:rPr>
                <w:rFonts w:ascii="仿宋" w:eastAsia="仿宋" w:hAnsi="仿宋"/>
                <w:b/>
                <w:sz w:val="32"/>
              </w:rPr>
            </w:pPr>
            <w:r>
              <w:rPr>
                <w:rFonts w:ascii="仿宋" w:eastAsia="仿宋" w:hAnsi="仿宋" w:hint="eastAsia"/>
                <w:b/>
                <w:sz w:val="32"/>
              </w:rPr>
              <w:t>U201914669</w:t>
            </w:r>
          </w:p>
        </w:tc>
      </w:tr>
      <w:tr w:rsidR="00B20908" w14:paraId="2827AA04" w14:textId="77777777" w:rsidTr="00B20908">
        <w:trPr>
          <w:trHeight w:hRule="exact" w:val="851"/>
        </w:trPr>
        <w:tc>
          <w:tcPr>
            <w:tcW w:w="0" w:type="auto"/>
            <w:shd w:val="clear" w:color="auto" w:fill="auto"/>
            <w:noWrap/>
            <w:vAlign w:val="bottom"/>
          </w:tcPr>
          <w:p w14:paraId="4831D598" w14:textId="77777777" w:rsidR="00B20908" w:rsidRDefault="00B20908" w:rsidP="00B20908">
            <w:pPr>
              <w:pStyle w:val="3"/>
              <w:spacing w:before="312"/>
              <w:ind w:firstLineChars="10" w:firstLine="32"/>
            </w:pPr>
            <w:r>
              <w:rPr>
                <w:rFonts w:hint="eastAsia"/>
              </w:rPr>
              <w:t>指导教师</w:t>
            </w:r>
          </w:p>
        </w:tc>
        <w:tc>
          <w:tcPr>
            <w:tcW w:w="3793" w:type="dxa"/>
            <w:tcBorders>
              <w:top w:val="single" w:sz="4" w:space="0" w:color="auto"/>
              <w:bottom w:val="single" w:sz="4" w:space="0" w:color="auto"/>
            </w:tcBorders>
            <w:shd w:val="clear" w:color="auto" w:fill="auto"/>
            <w:noWrap/>
            <w:vAlign w:val="bottom"/>
          </w:tcPr>
          <w:p w14:paraId="3ADC153D" w14:textId="77777777" w:rsidR="00B20908" w:rsidRDefault="00B20908" w:rsidP="00B20908">
            <w:pPr>
              <w:jc w:val="center"/>
              <w:rPr>
                <w:rFonts w:ascii="仿宋" w:eastAsia="仿宋" w:hAnsi="仿宋"/>
                <w:b/>
                <w:sz w:val="32"/>
              </w:rPr>
            </w:pPr>
            <w:r>
              <w:rPr>
                <w:rFonts w:ascii="仿宋" w:eastAsia="仿宋" w:hAnsi="仿宋" w:hint="eastAsia"/>
                <w:b/>
                <w:sz w:val="32"/>
              </w:rPr>
              <w:t>肖江文</w:t>
            </w:r>
          </w:p>
        </w:tc>
      </w:tr>
    </w:tbl>
    <w:p w14:paraId="40FAA7A1" w14:textId="14B221AA" w:rsidR="00B20908" w:rsidRDefault="00B20908" w:rsidP="00B20908">
      <w:pPr>
        <w:jc w:val="center"/>
        <w:rPr>
          <w:rFonts w:ascii="华文中宋" w:eastAsia="华文中宋" w:hAnsi="华文中宋"/>
          <w:kern w:val="0"/>
          <w:sz w:val="32"/>
          <w:szCs w:val="32"/>
        </w:rPr>
      </w:pPr>
    </w:p>
    <w:p w14:paraId="10C231CE" w14:textId="04FD6469" w:rsidR="00B20908" w:rsidRDefault="00B20908" w:rsidP="00B20908">
      <w:pPr>
        <w:jc w:val="center"/>
        <w:rPr>
          <w:rFonts w:ascii="华文中宋" w:eastAsia="华文中宋" w:hAnsi="华文中宋"/>
          <w:kern w:val="0"/>
          <w:sz w:val="32"/>
          <w:szCs w:val="32"/>
        </w:rPr>
      </w:pPr>
    </w:p>
    <w:p w14:paraId="0801C8F2" w14:textId="47869340" w:rsidR="00B20908" w:rsidRDefault="00B20908" w:rsidP="00B20908">
      <w:pPr>
        <w:jc w:val="center"/>
        <w:rPr>
          <w:rFonts w:ascii="华文中宋" w:eastAsia="华文中宋" w:hAnsi="华文中宋"/>
          <w:kern w:val="0"/>
          <w:sz w:val="32"/>
          <w:szCs w:val="32"/>
        </w:rPr>
      </w:pPr>
    </w:p>
    <w:p w14:paraId="10CBE5F4" w14:textId="77777777" w:rsidR="00B20908" w:rsidRDefault="00B20908" w:rsidP="00B20908">
      <w:pPr>
        <w:jc w:val="center"/>
        <w:rPr>
          <w:rFonts w:ascii="华文中宋" w:eastAsia="华文中宋" w:hAnsi="华文中宋"/>
          <w:kern w:val="0"/>
          <w:sz w:val="32"/>
          <w:szCs w:val="32"/>
        </w:rPr>
      </w:pPr>
    </w:p>
    <w:p w14:paraId="5AD6952F" w14:textId="77777777" w:rsidR="00B20908" w:rsidRDefault="00B20908" w:rsidP="00B20908">
      <w:pPr>
        <w:spacing w:line="720" w:lineRule="auto"/>
        <w:jc w:val="center"/>
        <w:rPr>
          <w:rFonts w:ascii="华文中宋" w:eastAsia="华文中宋" w:hAnsi="华文中宋"/>
          <w:kern w:val="0"/>
          <w:sz w:val="32"/>
          <w:szCs w:val="32"/>
        </w:rPr>
      </w:pPr>
    </w:p>
    <w:p w14:paraId="75261532" w14:textId="77777777" w:rsidR="00B20908" w:rsidRDefault="00B20908" w:rsidP="00B20908">
      <w:pPr>
        <w:spacing w:line="720" w:lineRule="auto"/>
        <w:jc w:val="center"/>
        <w:rPr>
          <w:rFonts w:ascii="华文中宋" w:eastAsia="华文中宋" w:hAnsi="华文中宋"/>
          <w:kern w:val="0"/>
          <w:sz w:val="32"/>
          <w:szCs w:val="32"/>
        </w:rPr>
      </w:pPr>
    </w:p>
    <w:p w14:paraId="5108194C" w14:textId="77777777" w:rsidR="00B20908" w:rsidRDefault="00B20908" w:rsidP="00B20908">
      <w:pPr>
        <w:spacing w:line="720" w:lineRule="auto"/>
        <w:jc w:val="center"/>
        <w:rPr>
          <w:rFonts w:ascii="华文中宋" w:eastAsia="华文中宋" w:hAnsi="华文中宋"/>
          <w:kern w:val="0"/>
          <w:sz w:val="32"/>
          <w:szCs w:val="32"/>
        </w:rPr>
      </w:pPr>
    </w:p>
    <w:p w14:paraId="59025E5B" w14:textId="77777777" w:rsidR="00B20908" w:rsidRDefault="00B20908" w:rsidP="00B20908">
      <w:pPr>
        <w:jc w:val="center"/>
        <w:rPr>
          <w:rFonts w:ascii="华文细黑" w:eastAsia="华文细黑" w:hAnsi="华文细黑"/>
          <w:bCs/>
          <w:kern w:val="0"/>
          <w:sz w:val="28"/>
          <w:szCs w:val="28"/>
        </w:rPr>
      </w:pPr>
    </w:p>
    <w:p w14:paraId="4AEABA6D" w14:textId="77777777" w:rsidR="00B20908" w:rsidRDefault="00B20908" w:rsidP="00B20908">
      <w:pPr>
        <w:rPr>
          <w:rFonts w:ascii="华文细黑" w:eastAsia="华文细黑" w:hAnsi="华文细黑"/>
          <w:bCs/>
          <w:kern w:val="0"/>
          <w:sz w:val="28"/>
          <w:szCs w:val="28"/>
        </w:rPr>
      </w:pPr>
    </w:p>
    <w:p w14:paraId="29FEBA9F" w14:textId="345B966E" w:rsidR="00B20908" w:rsidRDefault="00B20908" w:rsidP="00B20908">
      <w:pPr>
        <w:jc w:val="center"/>
        <w:rPr>
          <w:rFonts w:ascii="华文细黑" w:eastAsia="华文细黑" w:hAnsi="华文细黑"/>
          <w:bCs/>
          <w:kern w:val="0"/>
          <w:sz w:val="28"/>
          <w:szCs w:val="28"/>
        </w:rPr>
      </w:pPr>
      <w:r>
        <w:rPr>
          <w:rFonts w:ascii="华文细黑" w:eastAsia="华文细黑" w:hAnsi="华文细黑"/>
          <w:bCs/>
          <w:kern w:val="0"/>
          <w:sz w:val="28"/>
          <w:szCs w:val="28"/>
        </w:rPr>
        <w:t>2023</w:t>
      </w:r>
      <w:r>
        <w:rPr>
          <w:rFonts w:ascii="华文细黑" w:eastAsia="华文细黑" w:hAnsi="华文细黑" w:hint="eastAsia"/>
          <w:bCs/>
          <w:kern w:val="0"/>
          <w:sz w:val="28"/>
          <w:szCs w:val="28"/>
        </w:rPr>
        <w:t xml:space="preserve">  年 </w:t>
      </w:r>
      <w:r>
        <w:rPr>
          <w:rFonts w:ascii="华文细黑" w:eastAsia="华文细黑" w:hAnsi="华文细黑"/>
          <w:bCs/>
          <w:kern w:val="0"/>
          <w:sz w:val="28"/>
          <w:szCs w:val="28"/>
        </w:rPr>
        <w:t>2</w:t>
      </w:r>
      <w:r>
        <w:rPr>
          <w:rFonts w:ascii="华文细黑" w:eastAsia="华文细黑" w:hAnsi="华文细黑" w:hint="eastAsia"/>
          <w:bCs/>
          <w:kern w:val="0"/>
          <w:sz w:val="28"/>
          <w:szCs w:val="28"/>
        </w:rPr>
        <w:t xml:space="preserve">月 </w:t>
      </w:r>
      <w:r>
        <w:rPr>
          <w:rFonts w:ascii="华文细黑" w:eastAsia="华文细黑" w:hAnsi="华文细黑"/>
          <w:bCs/>
          <w:kern w:val="0"/>
          <w:sz w:val="28"/>
          <w:szCs w:val="28"/>
        </w:rPr>
        <w:t>15</w:t>
      </w:r>
      <w:r>
        <w:rPr>
          <w:rFonts w:ascii="华文细黑" w:eastAsia="华文细黑" w:hAnsi="华文细黑" w:hint="eastAsia"/>
          <w:bCs/>
          <w:kern w:val="0"/>
          <w:sz w:val="28"/>
          <w:szCs w:val="28"/>
        </w:rPr>
        <w:t>日</w:t>
      </w:r>
    </w:p>
    <w:p w14:paraId="62C66ACF" w14:textId="613B2865" w:rsidR="00FB1F34" w:rsidRDefault="00FB1F34"/>
    <w:p w14:paraId="3589A4E7" w14:textId="7C87EF35" w:rsidR="00A50891" w:rsidRDefault="00A50891"/>
    <w:p w14:paraId="05F0B46D" w14:textId="7E4669EC" w:rsidR="00A50891" w:rsidRDefault="00A50891"/>
    <w:p w14:paraId="6E5A8901" w14:textId="2246D863" w:rsidR="00A50891" w:rsidRDefault="00A50891"/>
    <w:p w14:paraId="12E80C88" w14:textId="6B358A95" w:rsidR="00A50891" w:rsidRDefault="00A50891"/>
    <w:p w14:paraId="0012536B" w14:textId="5A16E8E4" w:rsidR="00A50891" w:rsidRDefault="00A50891"/>
    <w:p w14:paraId="3BF15570" w14:textId="34676C4D" w:rsidR="00A50891" w:rsidRDefault="00A50891"/>
    <w:p w14:paraId="7EB28BCD" w14:textId="22AA42C4" w:rsidR="00A50891" w:rsidRDefault="00A50891"/>
    <w:p w14:paraId="78D02673" w14:textId="64601465" w:rsidR="00A50891" w:rsidRDefault="00A50891"/>
    <w:p w14:paraId="54FB4207" w14:textId="4620F07E" w:rsidR="00A50891" w:rsidRDefault="00A50891"/>
    <w:p w14:paraId="78B6E577" w14:textId="2372811B" w:rsidR="00A50891" w:rsidRPr="002B5CA2" w:rsidRDefault="002B5CA2" w:rsidP="002B5CA2">
      <w:pPr>
        <w:pStyle w:val="a7"/>
        <w:numPr>
          <w:ilvl w:val="0"/>
          <w:numId w:val="1"/>
        </w:numPr>
        <w:ind w:firstLineChars="0"/>
        <w:rPr>
          <w:b/>
          <w:sz w:val="28"/>
          <w:szCs w:val="28"/>
        </w:rPr>
      </w:pPr>
      <w:r w:rsidRPr="002B5CA2">
        <w:rPr>
          <w:rFonts w:hint="eastAsia"/>
          <w:b/>
          <w:sz w:val="28"/>
          <w:szCs w:val="28"/>
        </w:rPr>
        <w:t>课题</w:t>
      </w:r>
      <w:r w:rsidR="0037660B">
        <w:rPr>
          <w:rFonts w:hint="eastAsia"/>
          <w:b/>
          <w:sz w:val="28"/>
          <w:szCs w:val="28"/>
        </w:rPr>
        <w:t>背景与</w:t>
      </w:r>
      <w:r w:rsidRPr="002B5CA2">
        <w:rPr>
          <w:rFonts w:hint="eastAsia"/>
          <w:b/>
          <w:sz w:val="28"/>
          <w:szCs w:val="28"/>
        </w:rPr>
        <w:t>意义</w:t>
      </w:r>
    </w:p>
    <w:p w14:paraId="6068591B" w14:textId="1E2F3F12" w:rsidR="00550213" w:rsidRDefault="00550213" w:rsidP="0037660B">
      <w:pPr>
        <w:spacing w:line="360" w:lineRule="auto"/>
        <w:ind w:firstLine="420"/>
        <w:rPr>
          <w:sz w:val="24"/>
          <w:szCs w:val="24"/>
        </w:rPr>
      </w:pPr>
      <w:r w:rsidRPr="00550213">
        <w:rPr>
          <w:rFonts w:hint="eastAsia"/>
          <w:sz w:val="24"/>
          <w:szCs w:val="24"/>
        </w:rPr>
        <w:t>电力负荷预测是电力系统运行与管理中非常重要的一个环节，预测的准确性直接影响到电力系统的经济性、可靠性、安全性等方面。因此，电力负荷预测一直是电力领域的热门研究方向。</w:t>
      </w:r>
    </w:p>
    <w:p w14:paraId="15935C59" w14:textId="4BB3E0C9" w:rsidR="00550213" w:rsidRDefault="00550213" w:rsidP="0037660B">
      <w:pPr>
        <w:spacing w:line="360" w:lineRule="auto"/>
        <w:ind w:firstLine="420"/>
        <w:rPr>
          <w:sz w:val="24"/>
          <w:szCs w:val="24"/>
        </w:rPr>
      </w:pPr>
      <w:r w:rsidRPr="0037660B">
        <w:rPr>
          <w:rFonts w:hint="eastAsia"/>
          <w:sz w:val="24"/>
          <w:szCs w:val="24"/>
        </w:rPr>
        <w:t>近年来，随着智能电网和智慧城市建设的不断推进，对多用户负荷预测精度的要求越来越高。</w:t>
      </w:r>
      <w:r w:rsidRPr="00550213">
        <w:rPr>
          <w:rFonts w:hint="eastAsia"/>
          <w:sz w:val="24"/>
          <w:szCs w:val="24"/>
        </w:rPr>
        <w:t>然而，传统的单一负荷预测模型只能针对单一用户或单一区域的电力负荷进行预测，难以适应复杂的多用户、多区域的电力负荷预测任务。同时，由于不同用户或区域的负荷变化规律各异，传统的单一预测模型通常需要针对不同用户或区域进行不同的模型训练，使得模型训练和预测任务变得繁琐和低效。</w:t>
      </w:r>
    </w:p>
    <w:p w14:paraId="19D44E62" w14:textId="77777777" w:rsidR="0037660B" w:rsidRPr="0037660B" w:rsidRDefault="0037660B" w:rsidP="0037660B">
      <w:pPr>
        <w:spacing w:line="360" w:lineRule="auto"/>
        <w:ind w:firstLine="420"/>
        <w:rPr>
          <w:sz w:val="24"/>
          <w:szCs w:val="24"/>
        </w:rPr>
      </w:pPr>
      <w:r w:rsidRPr="0037660B">
        <w:rPr>
          <w:rFonts w:hint="eastAsia"/>
          <w:sz w:val="24"/>
          <w:szCs w:val="24"/>
        </w:rPr>
        <w:t>在此背景下，基于多任务学习的多用户负荷联合预测成为了当前研究的热点之一。多任务学习是指在一个模型中学习多个相关的任务，以提高模型的泛化能力和预测精度。在多用户负荷预测中，每个用户的负荷都是相关的，因此可以将多个用户的负荷预测任务视为相关的多任务，利用多任务学习提高预测精度。此外，多任务学习还可以在一定程度上解决数据不平衡的问题，提高预测的稳定性。</w:t>
      </w:r>
    </w:p>
    <w:p w14:paraId="19CB5993" w14:textId="68558A6F" w:rsidR="00550213" w:rsidRDefault="0037660B" w:rsidP="00550213">
      <w:pPr>
        <w:spacing w:line="360" w:lineRule="auto"/>
        <w:ind w:firstLine="420"/>
        <w:rPr>
          <w:sz w:val="24"/>
          <w:szCs w:val="24"/>
        </w:rPr>
      </w:pPr>
      <w:r w:rsidRPr="0037660B">
        <w:rPr>
          <w:rFonts w:hint="eastAsia"/>
          <w:sz w:val="24"/>
          <w:szCs w:val="24"/>
        </w:rPr>
        <w:t>本课题旨在探究基于多任务学习的多用户负荷联合预测的实现方法和技术，实现对多个用户负荷的联合预测，提高预测精度，为智能电网和智慧城市的建设提供技术支持。</w:t>
      </w:r>
    </w:p>
    <w:p w14:paraId="1F5CBAC4" w14:textId="77777777" w:rsidR="00550213" w:rsidRDefault="00550213" w:rsidP="00550213"/>
    <w:p w14:paraId="4375AE1F" w14:textId="03B4801A" w:rsidR="00550213" w:rsidRDefault="00550213" w:rsidP="00550213">
      <w:pPr>
        <w:pStyle w:val="a7"/>
        <w:numPr>
          <w:ilvl w:val="0"/>
          <w:numId w:val="1"/>
        </w:numPr>
        <w:ind w:firstLineChars="0"/>
        <w:rPr>
          <w:b/>
          <w:sz w:val="28"/>
          <w:szCs w:val="28"/>
        </w:rPr>
      </w:pPr>
      <w:r>
        <w:rPr>
          <w:rFonts w:hint="eastAsia"/>
          <w:b/>
          <w:sz w:val="28"/>
          <w:szCs w:val="28"/>
        </w:rPr>
        <w:t>国内外研究现状</w:t>
      </w:r>
    </w:p>
    <w:p w14:paraId="60C61B6D" w14:textId="52FD3010" w:rsidR="00550213" w:rsidRPr="00FD2DA5" w:rsidRDefault="00550213" w:rsidP="00FD2DA5">
      <w:pPr>
        <w:spacing w:line="360" w:lineRule="auto"/>
        <w:ind w:firstLine="420"/>
        <w:jc w:val="left"/>
        <w:rPr>
          <w:sz w:val="24"/>
          <w:szCs w:val="28"/>
        </w:rPr>
      </w:pPr>
      <w:r w:rsidRPr="00FD2DA5">
        <w:rPr>
          <w:rFonts w:hint="eastAsia"/>
          <w:sz w:val="24"/>
          <w:szCs w:val="28"/>
        </w:rPr>
        <w:t>现阶段</w:t>
      </w:r>
      <w:r w:rsidR="00DC6E17" w:rsidRPr="00FD2DA5">
        <w:rPr>
          <w:rFonts w:hint="eastAsia"/>
          <w:sz w:val="24"/>
          <w:szCs w:val="28"/>
        </w:rPr>
        <w:t>的</w:t>
      </w:r>
      <w:r w:rsidRPr="00FD2DA5">
        <w:rPr>
          <w:rFonts w:hint="eastAsia"/>
          <w:sz w:val="24"/>
          <w:szCs w:val="28"/>
        </w:rPr>
        <w:t>电力负荷预测，按预测周期的区间进行划分，均可分为长、中、短和超短期预测。其所预测的时间长短分别为一年以上、一星期到一年、一小时到一星期和几分钟到一小时。短期预测对电力负荷预测研究具有很重要的意义，因为它可以指导竞争市场参与者制定短期竞价合理的方案，使其在竞争激烈的市场中获得利益。它同时也可以指导电力生产调度者进行电力调度，使其可以保障电力系统的稳定运行，同时给新能源的并网提供良好的环境。</w:t>
      </w:r>
    </w:p>
    <w:p w14:paraId="643A8D74" w14:textId="0B864AEA" w:rsidR="00DC6E17" w:rsidRPr="00FD2DA5" w:rsidRDefault="00DC6E17" w:rsidP="00FD2DA5">
      <w:pPr>
        <w:spacing w:line="360" w:lineRule="auto"/>
        <w:ind w:firstLine="420"/>
        <w:jc w:val="left"/>
        <w:rPr>
          <w:sz w:val="24"/>
          <w:szCs w:val="28"/>
        </w:rPr>
      </w:pPr>
      <w:r w:rsidRPr="00FD2DA5">
        <w:rPr>
          <w:rFonts w:hint="eastAsia"/>
          <w:sz w:val="24"/>
          <w:szCs w:val="28"/>
        </w:rPr>
        <w:t>在早期的电力负荷预测领域，研究人员使用数学、统计学等方法来预测电力负荷。例如，</w:t>
      </w:r>
      <w:proofErr w:type="spellStart"/>
      <w:r w:rsidRPr="00FD2DA5">
        <w:rPr>
          <w:rFonts w:hint="eastAsia"/>
          <w:sz w:val="24"/>
          <w:szCs w:val="28"/>
        </w:rPr>
        <w:t>Moghaddas-Tafreshi</w:t>
      </w:r>
      <w:proofErr w:type="spellEnd"/>
      <w:r w:rsidR="00596184" w:rsidRPr="005C0271">
        <w:rPr>
          <w:rFonts w:hint="eastAsia"/>
          <w:sz w:val="24"/>
          <w:szCs w:val="28"/>
          <w:vertAlign w:val="superscript"/>
        </w:rPr>
        <w:t>[</w:t>
      </w:r>
      <w:r w:rsidR="00596184" w:rsidRPr="005C0271">
        <w:rPr>
          <w:sz w:val="24"/>
          <w:szCs w:val="28"/>
          <w:vertAlign w:val="superscript"/>
        </w:rPr>
        <w:t>1</w:t>
      </w:r>
      <w:r w:rsidR="00596184" w:rsidRPr="005C0271">
        <w:rPr>
          <w:rFonts w:hint="eastAsia"/>
          <w:sz w:val="24"/>
          <w:szCs w:val="28"/>
          <w:vertAlign w:val="superscript"/>
        </w:rPr>
        <w:t>]</w:t>
      </w:r>
      <w:r w:rsidRPr="00FD2DA5">
        <w:rPr>
          <w:rFonts w:hint="eastAsia"/>
          <w:sz w:val="24"/>
          <w:szCs w:val="28"/>
        </w:rPr>
        <w:t>等人使用线性回归方法，</w:t>
      </w:r>
      <w:r w:rsidRPr="00FD2DA5">
        <w:rPr>
          <w:rFonts w:hint="eastAsia"/>
          <w:sz w:val="24"/>
          <w:szCs w:val="28"/>
        </w:rPr>
        <w:t>Zheng</w:t>
      </w:r>
      <w:r w:rsidR="00596184" w:rsidRPr="005C0271">
        <w:rPr>
          <w:sz w:val="24"/>
          <w:szCs w:val="28"/>
          <w:vertAlign w:val="superscript"/>
        </w:rPr>
        <w:t>[2]</w:t>
      </w:r>
      <w:r w:rsidRPr="00FD2DA5">
        <w:rPr>
          <w:rFonts w:hint="eastAsia"/>
          <w:sz w:val="24"/>
          <w:szCs w:val="28"/>
        </w:rPr>
        <w:t>等人使用</w:t>
      </w:r>
      <w:r w:rsidRPr="00FD2DA5">
        <w:rPr>
          <w:rFonts w:hint="eastAsia"/>
          <w:sz w:val="24"/>
          <w:szCs w:val="28"/>
        </w:rPr>
        <w:lastRenderedPageBreak/>
        <w:t>卡尔曼滤波算法，</w:t>
      </w:r>
      <w:r w:rsidRPr="00FD2DA5">
        <w:rPr>
          <w:rFonts w:hint="eastAsia"/>
          <w:sz w:val="24"/>
          <w:szCs w:val="28"/>
        </w:rPr>
        <w:t>Souza</w:t>
      </w:r>
      <w:r w:rsidR="00596184" w:rsidRPr="005C0271">
        <w:rPr>
          <w:sz w:val="24"/>
          <w:szCs w:val="28"/>
          <w:vertAlign w:val="superscript"/>
        </w:rPr>
        <w:t>[3]</w:t>
      </w:r>
      <w:r w:rsidRPr="00FD2DA5">
        <w:rPr>
          <w:rFonts w:hint="eastAsia"/>
          <w:sz w:val="24"/>
          <w:szCs w:val="28"/>
        </w:rPr>
        <w:t>使用自回归综合移动平均算法。然而，这些模型在处理线性预测问题时是有效的，但在处理复杂的非线性时间序列，如负荷和电价数据时是无效的。随着硬件的发展和处理大数据能力的提高，许多研究人员转向机器学习来预测电力负荷。</w:t>
      </w:r>
    </w:p>
    <w:p w14:paraId="5629BCB0" w14:textId="6138F555" w:rsidR="00DC6E17" w:rsidRPr="00FD2DA5" w:rsidRDefault="00DC6E17" w:rsidP="00FD2DA5">
      <w:pPr>
        <w:spacing w:line="360" w:lineRule="auto"/>
        <w:ind w:firstLine="420"/>
        <w:jc w:val="left"/>
        <w:rPr>
          <w:sz w:val="24"/>
          <w:szCs w:val="28"/>
        </w:rPr>
      </w:pPr>
      <w:r w:rsidRPr="00FD2DA5">
        <w:rPr>
          <w:rFonts w:hint="eastAsia"/>
          <w:sz w:val="24"/>
          <w:szCs w:val="28"/>
        </w:rPr>
        <w:t>Bhatia</w:t>
      </w:r>
      <w:r w:rsidR="00596184" w:rsidRPr="005C0271">
        <w:rPr>
          <w:sz w:val="24"/>
          <w:szCs w:val="28"/>
          <w:vertAlign w:val="superscript"/>
        </w:rPr>
        <w:t>[4]</w:t>
      </w:r>
      <w:r w:rsidRPr="00FD2DA5">
        <w:rPr>
          <w:rFonts w:hint="eastAsia"/>
          <w:sz w:val="24"/>
          <w:szCs w:val="28"/>
        </w:rPr>
        <w:t>等人提出了一种</w:t>
      </w:r>
      <w:proofErr w:type="gramStart"/>
      <w:r w:rsidRPr="00FD2DA5">
        <w:rPr>
          <w:rFonts w:hint="eastAsia"/>
          <w:sz w:val="24"/>
          <w:szCs w:val="28"/>
        </w:rPr>
        <w:t>混合自</w:t>
      </w:r>
      <w:proofErr w:type="gramEnd"/>
      <w:r w:rsidRPr="00FD2DA5">
        <w:rPr>
          <w:rFonts w:hint="eastAsia"/>
          <w:sz w:val="24"/>
          <w:szCs w:val="28"/>
        </w:rPr>
        <w:t>适应增压和极值梯度增压的</w:t>
      </w:r>
      <w:r w:rsidRPr="00FD2DA5">
        <w:rPr>
          <w:rFonts w:hint="eastAsia"/>
          <w:sz w:val="24"/>
          <w:szCs w:val="28"/>
        </w:rPr>
        <w:t xml:space="preserve"> </w:t>
      </w:r>
      <w:proofErr w:type="spellStart"/>
      <w:r w:rsidRPr="00FD2DA5">
        <w:rPr>
          <w:rFonts w:hint="eastAsia"/>
          <w:sz w:val="24"/>
          <w:szCs w:val="28"/>
        </w:rPr>
        <w:t>XGBoost</w:t>
      </w:r>
      <w:proofErr w:type="spellEnd"/>
      <w:r w:rsidRPr="00FD2DA5">
        <w:rPr>
          <w:rFonts w:hint="eastAsia"/>
          <w:sz w:val="24"/>
          <w:szCs w:val="28"/>
        </w:rPr>
        <w:t xml:space="preserve"> </w:t>
      </w:r>
      <w:r w:rsidRPr="00FD2DA5">
        <w:rPr>
          <w:rFonts w:hint="eastAsia"/>
          <w:sz w:val="24"/>
          <w:szCs w:val="28"/>
        </w:rPr>
        <w:t>模型，并采用滚动预测方法进行负荷预测。最后作者验证了该模型在德国电力市场的良好精度；</w:t>
      </w:r>
      <w:r w:rsidRPr="00FD2DA5">
        <w:rPr>
          <w:rFonts w:hint="eastAsia"/>
          <w:sz w:val="24"/>
          <w:szCs w:val="28"/>
        </w:rPr>
        <w:t>Yang</w:t>
      </w:r>
      <w:r w:rsidR="00596184" w:rsidRPr="005C0271">
        <w:rPr>
          <w:sz w:val="24"/>
          <w:szCs w:val="28"/>
          <w:vertAlign w:val="superscript"/>
        </w:rPr>
        <w:t>[5]</w:t>
      </w:r>
      <w:r w:rsidRPr="00FD2DA5">
        <w:rPr>
          <w:rFonts w:hint="eastAsia"/>
          <w:sz w:val="24"/>
          <w:szCs w:val="28"/>
        </w:rPr>
        <w:t>等人为选取最优输入特征，结合自相关函数</w:t>
      </w:r>
      <w:r w:rsidRPr="00FD2DA5">
        <w:rPr>
          <w:rFonts w:hint="eastAsia"/>
          <w:sz w:val="24"/>
          <w:szCs w:val="28"/>
        </w:rPr>
        <w:t xml:space="preserve"> (Auto-Correlation Function, ACF) </w:t>
      </w:r>
      <w:r w:rsidRPr="00FD2DA5">
        <w:rPr>
          <w:rFonts w:hint="eastAsia"/>
          <w:sz w:val="24"/>
          <w:szCs w:val="28"/>
        </w:rPr>
        <w:t>和最小二</w:t>
      </w:r>
      <w:proofErr w:type="gramStart"/>
      <w:r w:rsidRPr="00FD2DA5">
        <w:rPr>
          <w:rFonts w:hint="eastAsia"/>
          <w:sz w:val="24"/>
          <w:szCs w:val="28"/>
        </w:rPr>
        <w:t>乘支持</w:t>
      </w:r>
      <w:proofErr w:type="gramEnd"/>
      <w:r w:rsidRPr="00FD2DA5">
        <w:rPr>
          <w:rFonts w:hint="eastAsia"/>
          <w:sz w:val="24"/>
          <w:szCs w:val="28"/>
        </w:rPr>
        <w:t>向量机，建立了电力负荷预测的混合模型</w:t>
      </w:r>
      <w:r w:rsidRPr="00FD2DA5">
        <w:rPr>
          <w:rFonts w:hint="eastAsia"/>
          <w:sz w:val="24"/>
          <w:szCs w:val="28"/>
        </w:rPr>
        <w:t xml:space="preserve"> AS-GCLSSVM</w:t>
      </w:r>
      <w:r w:rsidRPr="00FD2DA5">
        <w:rPr>
          <w:rFonts w:hint="eastAsia"/>
          <w:sz w:val="24"/>
          <w:szCs w:val="28"/>
        </w:rPr>
        <w:t>。作者首先使用</w:t>
      </w:r>
      <w:r w:rsidRPr="00FD2DA5">
        <w:rPr>
          <w:rFonts w:hint="eastAsia"/>
          <w:sz w:val="24"/>
          <w:szCs w:val="28"/>
        </w:rPr>
        <w:t xml:space="preserve"> ACF </w:t>
      </w:r>
      <w:r w:rsidRPr="00FD2DA5">
        <w:rPr>
          <w:rFonts w:hint="eastAsia"/>
          <w:sz w:val="24"/>
          <w:szCs w:val="28"/>
        </w:rPr>
        <w:t>进行输入变量的选择，最小二</w:t>
      </w:r>
      <w:proofErr w:type="gramStart"/>
      <w:r w:rsidRPr="00FD2DA5">
        <w:rPr>
          <w:rFonts w:hint="eastAsia"/>
          <w:sz w:val="24"/>
          <w:szCs w:val="28"/>
        </w:rPr>
        <w:t>乘支持向量机</w:t>
      </w:r>
      <w:proofErr w:type="gramEnd"/>
      <w:r w:rsidRPr="00FD2DA5">
        <w:rPr>
          <w:rFonts w:hint="eastAsia"/>
          <w:sz w:val="24"/>
          <w:szCs w:val="28"/>
        </w:rPr>
        <w:t>被用于预测电力负荷，文中还使用了灰狼优化算法和交叉验证来优化最小二</w:t>
      </w:r>
      <w:proofErr w:type="gramStart"/>
      <w:r w:rsidRPr="00FD2DA5">
        <w:rPr>
          <w:rFonts w:hint="eastAsia"/>
          <w:sz w:val="24"/>
          <w:szCs w:val="28"/>
        </w:rPr>
        <w:t>乘支持向量</w:t>
      </w:r>
      <w:proofErr w:type="gramEnd"/>
      <w:r w:rsidRPr="00FD2DA5">
        <w:rPr>
          <w:rFonts w:hint="eastAsia"/>
          <w:sz w:val="24"/>
          <w:szCs w:val="28"/>
        </w:rPr>
        <w:t>机中的参数。作者所提出的实验模型的目的是用于预测未来一周和半小时的电力负荷。最后作者将所提出的模型应用于三个地区，并与其他</w:t>
      </w:r>
      <w:r w:rsidRPr="00FD2DA5">
        <w:rPr>
          <w:rFonts w:hint="eastAsia"/>
          <w:sz w:val="24"/>
          <w:szCs w:val="28"/>
        </w:rPr>
        <w:t xml:space="preserve"> 9 </w:t>
      </w:r>
      <w:proofErr w:type="gramStart"/>
      <w:r w:rsidRPr="00FD2DA5">
        <w:rPr>
          <w:rFonts w:hint="eastAsia"/>
          <w:sz w:val="24"/>
          <w:szCs w:val="28"/>
        </w:rPr>
        <w:t>个</w:t>
      </w:r>
      <w:proofErr w:type="gramEnd"/>
      <w:r w:rsidRPr="00FD2DA5">
        <w:rPr>
          <w:rFonts w:hint="eastAsia"/>
          <w:sz w:val="24"/>
          <w:szCs w:val="28"/>
        </w:rPr>
        <w:t>对比模型进行比较，发现</w:t>
      </w:r>
      <w:r w:rsidRPr="00FD2DA5">
        <w:rPr>
          <w:rFonts w:hint="eastAsia"/>
          <w:sz w:val="24"/>
          <w:szCs w:val="28"/>
        </w:rPr>
        <w:t xml:space="preserve"> AS-GCLSSVM </w:t>
      </w:r>
      <w:r w:rsidRPr="00FD2DA5">
        <w:rPr>
          <w:rFonts w:hint="eastAsia"/>
          <w:sz w:val="24"/>
          <w:szCs w:val="28"/>
        </w:rPr>
        <w:t>显著提高了短期电力负荷预测的准确性。然而该模型也存在一些缺点，如耗时高、算法复杂等</w:t>
      </w:r>
      <w:r w:rsidR="005C0271">
        <w:rPr>
          <w:rFonts w:hint="eastAsia"/>
          <w:sz w:val="24"/>
          <w:szCs w:val="28"/>
        </w:rPr>
        <w:t>;</w:t>
      </w:r>
      <w:r w:rsidR="005C0271" w:rsidRPr="005C0271">
        <w:rPr>
          <w:rFonts w:hint="eastAsia"/>
          <w:sz w:val="24"/>
          <w:szCs w:val="28"/>
        </w:rPr>
        <w:t>Ahmad</w:t>
      </w:r>
      <w:r w:rsidR="005C0271" w:rsidRPr="005C0271">
        <w:rPr>
          <w:rFonts w:hint="eastAsia"/>
          <w:sz w:val="24"/>
          <w:szCs w:val="28"/>
          <w:vertAlign w:val="superscript"/>
        </w:rPr>
        <w:t>[</w:t>
      </w:r>
      <w:r w:rsidR="005C0271" w:rsidRPr="005C0271">
        <w:rPr>
          <w:sz w:val="24"/>
          <w:szCs w:val="28"/>
          <w:vertAlign w:val="superscript"/>
        </w:rPr>
        <w:t>6</w:t>
      </w:r>
      <w:r w:rsidR="005C0271" w:rsidRPr="005C0271">
        <w:rPr>
          <w:rFonts w:hint="eastAsia"/>
          <w:sz w:val="24"/>
          <w:szCs w:val="28"/>
          <w:vertAlign w:val="superscript"/>
        </w:rPr>
        <w:t>]</w:t>
      </w:r>
      <w:r w:rsidR="005C0271" w:rsidRPr="005C0271">
        <w:rPr>
          <w:rFonts w:hint="eastAsia"/>
          <w:sz w:val="24"/>
          <w:szCs w:val="28"/>
        </w:rPr>
        <w:t>等人提出了一种基于机器学习和元启发</w:t>
      </w:r>
      <w:r w:rsidR="005C0271" w:rsidRPr="005C0271">
        <w:rPr>
          <w:rFonts w:hint="eastAsia"/>
          <w:sz w:val="24"/>
          <w:szCs w:val="28"/>
        </w:rPr>
        <w:t xml:space="preserve"> </w:t>
      </w:r>
      <w:r w:rsidR="005C0271" w:rsidRPr="005C0271">
        <w:rPr>
          <w:rFonts w:hint="eastAsia"/>
          <w:sz w:val="24"/>
          <w:szCs w:val="28"/>
        </w:rPr>
        <w:t>式算法的短期电力负荷预测模型。他们使用</w:t>
      </w:r>
      <w:proofErr w:type="spellStart"/>
      <w:r w:rsidR="005C0271" w:rsidRPr="005C0271">
        <w:rPr>
          <w:rFonts w:hint="eastAsia"/>
          <w:sz w:val="24"/>
          <w:szCs w:val="28"/>
        </w:rPr>
        <w:t>XGBoost</w:t>
      </w:r>
      <w:proofErr w:type="spellEnd"/>
      <w:r w:rsidR="005C0271" w:rsidRPr="005C0271">
        <w:rPr>
          <w:rFonts w:hint="eastAsia"/>
          <w:sz w:val="24"/>
          <w:szCs w:val="28"/>
        </w:rPr>
        <w:t>模型和决策树进行特征选择。作者将</w:t>
      </w:r>
      <w:r w:rsidR="005C0271" w:rsidRPr="005C0271">
        <w:rPr>
          <w:rFonts w:hint="eastAsia"/>
          <w:sz w:val="24"/>
          <w:szCs w:val="28"/>
        </w:rPr>
        <w:t xml:space="preserve"> </w:t>
      </w:r>
      <w:r w:rsidR="005C0271" w:rsidRPr="005C0271">
        <w:rPr>
          <w:rFonts w:hint="eastAsia"/>
          <w:sz w:val="24"/>
          <w:szCs w:val="28"/>
        </w:rPr>
        <w:t>他们的模型应用于新英格兰独立电力系统的实时电力数据集</w:t>
      </w:r>
      <w:r w:rsidR="005C0271" w:rsidRPr="005C0271">
        <w:rPr>
          <w:rFonts w:hint="eastAsia"/>
          <w:sz w:val="24"/>
          <w:szCs w:val="28"/>
        </w:rPr>
        <w:t xml:space="preserve"> (2017</w:t>
      </w:r>
      <w:r w:rsidR="005C0271" w:rsidRPr="005C0271">
        <w:rPr>
          <w:rFonts w:hint="eastAsia"/>
          <w:sz w:val="24"/>
          <w:szCs w:val="28"/>
        </w:rPr>
        <w:t>年</w:t>
      </w:r>
      <w:r w:rsidR="005C0271" w:rsidRPr="005C0271">
        <w:rPr>
          <w:rFonts w:hint="eastAsia"/>
          <w:sz w:val="24"/>
          <w:szCs w:val="28"/>
        </w:rPr>
        <w:t>1</w:t>
      </w:r>
      <w:r w:rsidR="005C0271" w:rsidRPr="005C0271">
        <w:rPr>
          <w:rFonts w:hint="eastAsia"/>
          <w:sz w:val="24"/>
          <w:szCs w:val="28"/>
        </w:rPr>
        <w:t>月至</w:t>
      </w:r>
      <w:r w:rsidR="005C0271" w:rsidRPr="005C0271">
        <w:rPr>
          <w:rFonts w:hint="eastAsia"/>
          <w:sz w:val="24"/>
          <w:szCs w:val="28"/>
        </w:rPr>
        <w:t>2019</w:t>
      </w:r>
      <w:r w:rsidR="005C0271" w:rsidRPr="005C0271">
        <w:rPr>
          <w:rFonts w:hint="eastAsia"/>
          <w:sz w:val="24"/>
          <w:szCs w:val="28"/>
        </w:rPr>
        <w:t>年</w:t>
      </w:r>
      <w:r w:rsidR="005C0271" w:rsidRPr="005C0271">
        <w:rPr>
          <w:rFonts w:hint="eastAsia"/>
          <w:sz w:val="24"/>
          <w:szCs w:val="28"/>
        </w:rPr>
        <w:t>12</w:t>
      </w:r>
      <w:r w:rsidR="005C0271" w:rsidRPr="005C0271">
        <w:rPr>
          <w:rFonts w:hint="eastAsia"/>
          <w:sz w:val="24"/>
          <w:szCs w:val="28"/>
        </w:rPr>
        <w:t>月</w:t>
      </w:r>
      <w:r w:rsidR="005C0271" w:rsidRPr="005C0271">
        <w:rPr>
          <w:rFonts w:hint="eastAsia"/>
          <w:sz w:val="24"/>
          <w:szCs w:val="28"/>
        </w:rPr>
        <w:t xml:space="preserve"> </w:t>
      </w:r>
      <w:r w:rsidR="005C0271" w:rsidRPr="005C0271">
        <w:rPr>
          <w:rFonts w:hint="eastAsia"/>
          <w:sz w:val="24"/>
          <w:szCs w:val="28"/>
        </w:rPr>
        <w:t>之间</w:t>
      </w:r>
      <w:r w:rsidR="005C0271" w:rsidRPr="005C0271">
        <w:rPr>
          <w:rFonts w:hint="eastAsia"/>
          <w:sz w:val="24"/>
          <w:szCs w:val="28"/>
        </w:rPr>
        <w:t>)</w:t>
      </w:r>
      <w:r w:rsidR="005C0271" w:rsidRPr="005C0271">
        <w:rPr>
          <w:rFonts w:hint="eastAsia"/>
          <w:sz w:val="24"/>
          <w:szCs w:val="28"/>
        </w:rPr>
        <w:t>，发现使用遗传算法优化的改进极限学习机模型的分类精度达到了</w:t>
      </w:r>
      <w:r w:rsidR="005C0271" w:rsidRPr="005C0271">
        <w:rPr>
          <w:rFonts w:hint="eastAsia"/>
          <w:sz w:val="24"/>
          <w:szCs w:val="28"/>
        </w:rPr>
        <w:t>96.42%</w:t>
      </w:r>
      <w:r w:rsidR="005C0271" w:rsidRPr="005C0271">
        <w:rPr>
          <w:rFonts w:hint="eastAsia"/>
          <w:sz w:val="24"/>
          <w:szCs w:val="28"/>
        </w:rPr>
        <w:t>左右。由</w:t>
      </w:r>
      <w:r w:rsidR="005C0271" w:rsidRPr="005C0271">
        <w:rPr>
          <w:rFonts w:hint="eastAsia"/>
          <w:sz w:val="24"/>
          <w:szCs w:val="28"/>
        </w:rPr>
        <w:t xml:space="preserve"> </w:t>
      </w:r>
      <w:r w:rsidR="005C0271" w:rsidRPr="005C0271">
        <w:rPr>
          <w:rFonts w:hint="eastAsia"/>
          <w:sz w:val="24"/>
          <w:szCs w:val="28"/>
        </w:rPr>
        <w:t>于分类概率不能直观地表示连续时间序列中不同时刻之间的相关性，</w:t>
      </w:r>
      <w:proofErr w:type="spellStart"/>
      <w:r w:rsidR="005C0271" w:rsidRPr="005C0271">
        <w:rPr>
          <w:rFonts w:hint="eastAsia"/>
          <w:sz w:val="24"/>
          <w:szCs w:val="28"/>
        </w:rPr>
        <w:t>Toubeau</w:t>
      </w:r>
      <w:proofErr w:type="spellEnd"/>
      <w:r w:rsidR="005C0271" w:rsidRPr="005C0271">
        <w:rPr>
          <w:rFonts w:hint="eastAsia"/>
          <w:sz w:val="24"/>
          <w:szCs w:val="28"/>
          <w:vertAlign w:val="superscript"/>
        </w:rPr>
        <w:t>[</w:t>
      </w:r>
      <w:r w:rsidR="005C0271" w:rsidRPr="005C0271">
        <w:rPr>
          <w:sz w:val="24"/>
          <w:szCs w:val="28"/>
          <w:vertAlign w:val="superscript"/>
        </w:rPr>
        <w:t>7</w:t>
      </w:r>
      <w:r w:rsidR="005C0271" w:rsidRPr="005C0271">
        <w:rPr>
          <w:rFonts w:hint="eastAsia"/>
          <w:sz w:val="24"/>
          <w:szCs w:val="28"/>
          <w:vertAlign w:val="superscript"/>
        </w:rPr>
        <w:t>]</w:t>
      </w:r>
      <w:r w:rsidR="005C0271" w:rsidRPr="005C0271">
        <w:rPr>
          <w:rFonts w:hint="eastAsia"/>
          <w:sz w:val="24"/>
          <w:szCs w:val="28"/>
        </w:rPr>
        <w:t>等人基于</w:t>
      </w:r>
      <w:r w:rsidR="005C0271" w:rsidRPr="005C0271">
        <w:rPr>
          <w:rFonts w:hint="eastAsia"/>
          <w:sz w:val="24"/>
          <w:szCs w:val="28"/>
        </w:rPr>
        <w:t xml:space="preserve"> </w:t>
      </w:r>
      <w:r w:rsidR="005C0271" w:rsidRPr="005C0271">
        <w:rPr>
          <w:rFonts w:hint="eastAsia"/>
          <w:sz w:val="24"/>
          <w:szCs w:val="28"/>
        </w:rPr>
        <w:t>相关策略对预测的多元分布进行抽样，改善了时间序列在分类概率预测中的依赖性；</w:t>
      </w:r>
      <w:proofErr w:type="spellStart"/>
      <w:r w:rsidRPr="00FD2DA5">
        <w:rPr>
          <w:rFonts w:hint="eastAsia"/>
          <w:sz w:val="24"/>
          <w:szCs w:val="28"/>
        </w:rPr>
        <w:t>Agrawl</w:t>
      </w:r>
      <w:proofErr w:type="spellEnd"/>
      <w:r w:rsidR="005C0271" w:rsidRPr="005C0271">
        <w:rPr>
          <w:sz w:val="24"/>
          <w:szCs w:val="28"/>
          <w:vertAlign w:val="superscript"/>
        </w:rPr>
        <w:t>[8]</w:t>
      </w:r>
      <w:r w:rsidRPr="00FD2DA5">
        <w:rPr>
          <w:rFonts w:hint="eastAsia"/>
          <w:sz w:val="24"/>
          <w:szCs w:val="28"/>
        </w:rPr>
        <w:t>等人提出了一个模型，该模型通过关联</w:t>
      </w:r>
      <w:proofErr w:type="gramStart"/>
      <w:r w:rsidRPr="00FD2DA5">
        <w:rPr>
          <w:rFonts w:hint="eastAsia"/>
          <w:sz w:val="24"/>
          <w:szCs w:val="28"/>
        </w:rPr>
        <w:t>向量机</w:t>
      </w:r>
      <w:proofErr w:type="gramEnd"/>
      <w:r w:rsidRPr="00FD2DA5">
        <w:rPr>
          <w:rFonts w:hint="eastAsia"/>
          <w:sz w:val="24"/>
          <w:szCs w:val="28"/>
        </w:rPr>
        <w:t>和极端梯度提升来获得英国电力市场未来一小时的电价预测。预测结果表明，该模型具有较高的预测精度和计算速度。</w:t>
      </w:r>
    </w:p>
    <w:p w14:paraId="684A11A3" w14:textId="7CA7325F" w:rsidR="00271A6E" w:rsidRPr="00FD2DA5" w:rsidRDefault="00271A6E" w:rsidP="00FD2DA5">
      <w:pPr>
        <w:spacing w:line="360" w:lineRule="auto"/>
        <w:ind w:firstLine="420"/>
        <w:jc w:val="left"/>
        <w:rPr>
          <w:sz w:val="24"/>
          <w:szCs w:val="28"/>
        </w:rPr>
      </w:pPr>
      <w:r w:rsidRPr="00FD2DA5">
        <w:rPr>
          <w:rFonts w:hint="eastAsia"/>
          <w:sz w:val="24"/>
          <w:szCs w:val="28"/>
        </w:rPr>
        <w:t>随着人工神经网络的发展，一部分研究人员发现神经网络具有很强的非线性拟合能力，因此许多研究人员将神经网络视为预测电力负荷和电价的不错选择。</w:t>
      </w:r>
      <w:proofErr w:type="spellStart"/>
      <w:r w:rsidRPr="00FD2DA5">
        <w:rPr>
          <w:rFonts w:hint="eastAsia"/>
          <w:sz w:val="24"/>
          <w:szCs w:val="28"/>
        </w:rPr>
        <w:t>Keles</w:t>
      </w:r>
      <w:proofErr w:type="spellEnd"/>
      <w:r w:rsidR="005C0271" w:rsidRPr="005C0271">
        <w:rPr>
          <w:sz w:val="24"/>
          <w:szCs w:val="28"/>
          <w:vertAlign w:val="superscript"/>
        </w:rPr>
        <w:t>[9]</w:t>
      </w:r>
      <w:r w:rsidRPr="00FD2DA5">
        <w:rPr>
          <w:rFonts w:hint="eastAsia"/>
          <w:sz w:val="24"/>
          <w:szCs w:val="28"/>
        </w:rPr>
        <w:t>等人使用人工神经网络来获得对第二天电价的预测值。文中作者对电价等数据进行了分析，利用</w:t>
      </w:r>
      <w:r w:rsidRPr="00FD2DA5">
        <w:rPr>
          <w:rFonts w:ascii="Cambria Math" w:hAnsi="Cambria Math" w:cs="Cambria Math"/>
          <w:sz w:val="24"/>
          <w:szCs w:val="28"/>
        </w:rPr>
        <w:t>𝑘</w:t>
      </w:r>
      <w:r w:rsidRPr="00FD2DA5">
        <w:rPr>
          <w:rFonts w:hint="eastAsia"/>
          <w:sz w:val="24"/>
          <w:szCs w:val="28"/>
        </w:rPr>
        <w:t>近邻算法选择最可靠的数据，形成一个输入子集。当人工神经网络训练完成后，作者还对电价进行扩展预测；</w:t>
      </w:r>
      <w:r w:rsidRPr="00FD2DA5">
        <w:rPr>
          <w:rFonts w:hint="eastAsia"/>
          <w:sz w:val="24"/>
          <w:szCs w:val="28"/>
        </w:rPr>
        <w:t>Zahedi</w:t>
      </w:r>
      <w:r w:rsidR="005C0271" w:rsidRPr="005C0271">
        <w:rPr>
          <w:sz w:val="24"/>
          <w:szCs w:val="28"/>
          <w:vertAlign w:val="superscript"/>
        </w:rPr>
        <w:t>[10]</w:t>
      </w:r>
      <w:r w:rsidRPr="00FD2DA5">
        <w:rPr>
          <w:rFonts w:hint="eastAsia"/>
          <w:sz w:val="24"/>
          <w:szCs w:val="28"/>
        </w:rPr>
        <w:t>等人使用自适应模糊神经网络对加拿大安大略省的电力需求进行建模，并使用皮尔</w:t>
      </w:r>
      <w:proofErr w:type="gramStart"/>
      <w:r w:rsidRPr="00FD2DA5">
        <w:rPr>
          <w:rFonts w:hint="eastAsia"/>
          <w:sz w:val="24"/>
          <w:szCs w:val="28"/>
        </w:rPr>
        <w:lastRenderedPageBreak/>
        <w:t>逊相关</w:t>
      </w:r>
      <w:proofErr w:type="gramEnd"/>
      <w:r w:rsidRPr="00FD2DA5">
        <w:rPr>
          <w:rFonts w:hint="eastAsia"/>
          <w:sz w:val="24"/>
          <w:szCs w:val="28"/>
        </w:rPr>
        <w:t>等统计方法对输入进行过滤。</w:t>
      </w:r>
      <w:r w:rsidRPr="00FD2DA5">
        <w:rPr>
          <w:rFonts w:hint="eastAsia"/>
          <w:sz w:val="24"/>
          <w:szCs w:val="28"/>
        </w:rPr>
        <w:t xml:space="preserve">Zahedi </w:t>
      </w:r>
      <w:r w:rsidRPr="00FD2DA5">
        <w:rPr>
          <w:rFonts w:hint="eastAsia"/>
          <w:sz w:val="24"/>
          <w:szCs w:val="28"/>
        </w:rPr>
        <w:t>认为其缺点是使用模糊神经网络建立模型通常需要花费大量时间。对于一些非线性系统，模糊神经网络也需要与傅里叶和其他回归模型进行组合。</w:t>
      </w:r>
    </w:p>
    <w:p w14:paraId="3D6D5B69" w14:textId="76856E79" w:rsidR="00271A6E" w:rsidRPr="00FD2DA5" w:rsidRDefault="00271A6E" w:rsidP="00FD2DA5">
      <w:pPr>
        <w:spacing w:line="360" w:lineRule="auto"/>
        <w:ind w:firstLine="420"/>
        <w:jc w:val="left"/>
        <w:rPr>
          <w:sz w:val="24"/>
          <w:szCs w:val="28"/>
        </w:rPr>
      </w:pPr>
      <w:r w:rsidRPr="00FD2DA5">
        <w:rPr>
          <w:rFonts w:hint="eastAsia"/>
          <w:sz w:val="24"/>
          <w:szCs w:val="28"/>
        </w:rPr>
        <w:t>目前使用最广泛的方法是深度学习。</w:t>
      </w:r>
      <w:r w:rsidRPr="00FD2DA5">
        <w:rPr>
          <w:rFonts w:hint="eastAsia"/>
          <w:sz w:val="24"/>
          <w:szCs w:val="28"/>
        </w:rPr>
        <w:t>Chang</w:t>
      </w:r>
      <w:r w:rsidR="005C0271" w:rsidRPr="005C0271">
        <w:rPr>
          <w:sz w:val="24"/>
          <w:szCs w:val="28"/>
          <w:vertAlign w:val="superscript"/>
        </w:rPr>
        <w:t>[11]</w:t>
      </w:r>
      <w:r w:rsidRPr="00FD2DA5">
        <w:rPr>
          <w:rFonts w:hint="eastAsia"/>
          <w:sz w:val="24"/>
          <w:szCs w:val="28"/>
        </w:rPr>
        <w:t>等人将</w:t>
      </w:r>
      <w:r w:rsidRPr="00FD2DA5">
        <w:rPr>
          <w:rFonts w:hint="eastAsia"/>
          <w:sz w:val="24"/>
          <w:szCs w:val="28"/>
        </w:rPr>
        <w:t xml:space="preserve"> Adam </w:t>
      </w:r>
      <w:r w:rsidRPr="00FD2DA5">
        <w:rPr>
          <w:rFonts w:hint="eastAsia"/>
          <w:sz w:val="24"/>
          <w:szCs w:val="28"/>
        </w:rPr>
        <w:t>优化后的长短记忆网络</w:t>
      </w:r>
      <w:r w:rsidRPr="00FD2DA5">
        <w:rPr>
          <w:rFonts w:hint="eastAsia"/>
          <w:sz w:val="24"/>
          <w:szCs w:val="28"/>
        </w:rPr>
        <w:t xml:space="preserve">(Long Short-Term Memory, LSTM) </w:t>
      </w:r>
      <w:r w:rsidRPr="00FD2DA5">
        <w:rPr>
          <w:rFonts w:hint="eastAsia"/>
          <w:sz w:val="24"/>
          <w:szCs w:val="28"/>
        </w:rPr>
        <w:t>应用于电价预测。</w:t>
      </w:r>
      <w:r w:rsidRPr="00FD2DA5">
        <w:rPr>
          <w:rFonts w:hint="eastAsia"/>
          <w:sz w:val="24"/>
          <w:szCs w:val="28"/>
        </w:rPr>
        <w:t xml:space="preserve">Adam </w:t>
      </w:r>
      <w:r w:rsidRPr="00FD2DA5">
        <w:rPr>
          <w:rFonts w:hint="eastAsia"/>
          <w:sz w:val="24"/>
          <w:szCs w:val="28"/>
        </w:rPr>
        <w:t>优化器的目标是寻找一组权值</w:t>
      </w:r>
      <w:r w:rsidRPr="00FD2DA5">
        <w:rPr>
          <w:rFonts w:ascii="Cambria Math" w:hAnsi="Cambria Math" w:cs="Cambria Math"/>
          <w:sz w:val="24"/>
          <w:szCs w:val="28"/>
        </w:rPr>
        <w:t>𝑤</w:t>
      </w:r>
      <w:r w:rsidRPr="00FD2DA5">
        <w:rPr>
          <w:rFonts w:hint="eastAsia"/>
          <w:sz w:val="24"/>
          <w:szCs w:val="28"/>
        </w:rPr>
        <w:t>，使预测结果的均方根误差最小，从而提高预测结果的准确性。实验结果表明，</w:t>
      </w:r>
      <w:r w:rsidRPr="00FD2DA5">
        <w:rPr>
          <w:rFonts w:hint="eastAsia"/>
          <w:sz w:val="24"/>
          <w:szCs w:val="28"/>
        </w:rPr>
        <w:t xml:space="preserve">Adam </w:t>
      </w:r>
      <w:r w:rsidRPr="00FD2DA5">
        <w:rPr>
          <w:rFonts w:hint="eastAsia"/>
          <w:sz w:val="24"/>
          <w:szCs w:val="28"/>
        </w:rPr>
        <w:t>优化后的</w:t>
      </w:r>
      <w:r w:rsidRPr="00FD2DA5">
        <w:rPr>
          <w:rFonts w:hint="eastAsia"/>
          <w:sz w:val="24"/>
          <w:szCs w:val="28"/>
        </w:rPr>
        <w:t xml:space="preserve"> LSTM </w:t>
      </w:r>
      <w:r w:rsidRPr="00FD2DA5">
        <w:rPr>
          <w:rFonts w:hint="eastAsia"/>
          <w:sz w:val="24"/>
          <w:szCs w:val="28"/>
        </w:rPr>
        <w:t>模型优于未优化的</w:t>
      </w:r>
      <w:r w:rsidRPr="00FD2DA5">
        <w:rPr>
          <w:rFonts w:hint="eastAsia"/>
          <w:sz w:val="24"/>
          <w:szCs w:val="28"/>
        </w:rPr>
        <w:t xml:space="preserve"> LSTM</w:t>
      </w:r>
      <w:r w:rsidRPr="00FD2DA5">
        <w:rPr>
          <w:rFonts w:hint="eastAsia"/>
          <w:sz w:val="24"/>
          <w:szCs w:val="28"/>
        </w:rPr>
        <w:t>、</w:t>
      </w:r>
      <w:r w:rsidRPr="00FD2DA5">
        <w:rPr>
          <w:rFonts w:hint="eastAsia"/>
          <w:sz w:val="24"/>
          <w:szCs w:val="28"/>
        </w:rPr>
        <w:t xml:space="preserve">BP (Back Propagation, BP) </w:t>
      </w:r>
      <w:r w:rsidRPr="00FD2DA5">
        <w:rPr>
          <w:rFonts w:hint="eastAsia"/>
          <w:sz w:val="24"/>
          <w:szCs w:val="28"/>
        </w:rPr>
        <w:t>等模型；</w:t>
      </w:r>
    </w:p>
    <w:p w14:paraId="51E9485E" w14:textId="0C8CA1D0" w:rsidR="00271A6E" w:rsidRPr="00FD2DA5" w:rsidRDefault="00271A6E" w:rsidP="00FD2DA5">
      <w:pPr>
        <w:spacing w:line="360" w:lineRule="auto"/>
        <w:ind w:firstLine="420"/>
        <w:jc w:val="left"/>
        <w:rPr>
          <w:sz w:val="24"/>
          <w:szCs w:val="28"/>
        </w:rPr>
      </w:pPr>
      <w:r w:rsidRPr="00FD2DA5">
        <w:rPr>
          <w:rFonts w:hint="eastAsia"/>
          <w:sz w:val="24"/>
          <w:szCs w:val="28"/>
        </w:rPr>
        <w:t>Luo</w:t>
      </w:r>
      <w:r w:rsidR="005C0271" w:rsidRPr="005C0271">
        <w:rPr>
          <w:sz w:val="24"/>
          <w:szCs w:val="28"/>
          <w:vertAlign w:val="superscript"/>
        </w:rPr>
        <w:t>[12]</w:t>
      </w:r>
      <w:r w:rsidRPr="00FD2DA5">
        <w:rPr>
          <w:rFonts w:hint="eastAsia"/>
          <w:sz w:val="24"/>
          <w:szCs w:val="28"/>
        </w:rPr>
        <w:t>等人将卷积神经网络与支持</w:t>
      </w:r>
      <w:proofErr w:type="gramStart"/>
      <w:r w:rsidRPr="00FD2DA5">
        <w:rPr>
          <w:rFonts w:hint="eastAsia"/>
          <w:sz w:val="24"/>
          <w:szCs w:val="28"/>
        </w:rPr>
        <w:t>向量机</w:t>
      </w:r>
      <w:proofErr w:type="gramEnd"/>
      <w:r w:rsidRPr="00FD2DA5">
        <w:rPr>
          <w:rFonts w:hint="eastAsia"/>
          <w:sz w:val="24"/>
          <w:szCs w:val="28"/>
        </w:rPr>
        <w:t>进行了结合，实验发现所提出的</w:t>
      </w:r>
      <w:r w:rsidRPr="00FD2DA5">
        <w:rPr>
          <w:rFonts w:hint="eastAsia"/>
          <w:sz w:val="24"/>
          <w:szCs w:val="28"/>
        </w:rPr>
        <w:t xml:space="preserve"> RCNN-SVR </w:t>
      </w:r>
      <w:r w:rsidRPr="00FD2DA5">
        <w:rPr>
          <w:rFonts w:hint="eastAsia"/>
          <w:sz w:val="24"/>
          <w:szCs w:val="28"/>
        </w:rPr>
        <w:t>模型在冷、热、电负荷的预测中均具有良好的性能；</w:t>
      </w:r>
      <w:r w:rsidRPr="00FD2DA5">
        <w:rPr>
          <w:rFonts w:hint="eastAsia"/>
          <w:sz w:val="24"/>
          <w:szCs w:val="28"/>
        </w:rPr>
        <w:t>Chen</w:t>
      </w:r>
      <w:r w:rsidR="005C0271" w:rsidRPr="00CF3319">
        <w:rPr>
          <w:sz w:val="24"/>
          <w:szCs w:val="28"/>
          <w:vertAlign w:val="superscript"/>
        </w:rPr>
        <w:t>[13]</w:t>
      </w:r>
      <w:r w:rsidRPr="00FD2DA5">
        <w:rPr>
          <w:rFonts w:hint="eastAsia"/>
          <w:sz w:val="24"/>
          <w:szCs w:val="28"/>
        </w:rPr>
        <w:t>等人将卷积神经网络与门控循环单元</w:t>
      </w:r>
      <w:r w:rsidRPr="00FD2DA5">
        <w:rPr>
          <w:rFonts w:hint="eastAsia"/>
          <w:sz w:val="24"/>
          <w:szCs w:val="28"/>
        </w:rPr>
        <w:t xml:space="preserve"> (Gated Recurrent Unit, GRU)</w:t>
      </w:r>
      <w:r w:rsidRPr="00FD2DA5">
        <w:rPr>
          <w:rFonts w:hint="eastAsia"/>
          <w:sz w:val="24"/>
          <w:szCs w:val="28"/>
        </w:rPr>
        <w:t>进行混合用于电力负荷的预测，实验发现作者提出的模型预测性能远优于传统的</w:t>
      </w:r>
      <w:r w:rsidRPr="00FD2DA5">
        <w:rPr>
          <w:rFonts w:hint="eastAsia"/>
          <w:sz w:val="24"/>
          <w:szCs w:val="28"/>
        </w:rPr>
        <w:t xml:space="preserve"> BP</w:t>
      </w:r>
      <w:r w:rsidRPr="00FD2DA5">
        <w:rPr>
          <w:rFonts w:hint="eastAsia"/>
          <w:sz w:val="24"/>
          <w:szCs w:val="28"/>
        </w:rPr>
        <w:t>，</w:t>
      </w:r>
      <w:r w:rsidRPr="00FD2DA5">
        <w:rPr>
          <w:rFonts w:hint="eastAsia"/>
          <w:sz w:val="24"/>
          <w:szCs w:val="28"/>
        </w:rPr>
        <w:t xml:space="preserve">LSTM </w:t>
      </w:r>
      <w:r w:rsidRPr="00FD2DA5">
        <w:rPr>
          <w:rFonts w:hint="eastAsia"/>
          <w:sz w:val="24"/>
          <w:szCs w:val="28"/>
        </w:rPr>
        <w:t>等网络；</w:t>
      </w:r>
      <w:r w:rsidRPr="00FD2DA5">
        <w:rPr>
          <w:rFonts w:hint="eastAsia"/>
          <w:sz w:val="24"/>
          <w:szCs w:val="28"/>
        </w:rPr>
        <w:t>Park</w:t>
      </w:r>
      <w:r w:rsidR="00CF3319" w:rsidRPr="00CF3319">
        <w:rPr>
          <w:sz w:val="24"/>
          <w:szCs w:val="28"/>
          <w:vertAlign w:val="superscript"/>
        </w:rPr>
        <w:t>[14]</w:t>
      </w:r>
      <w:r w:rsidRPr="00FD2DA5">
        <w:rPr>
          <w:rFonts w:hint="eastAsia"/>
          <w:sz w:val="24"/>
          <w:szCs w:val="28"/>
        </w:rPr>
        <w:t>使用了强化学习模型来进行相似日的选择，并提出了基于相似日的反向传播神经网络来进行负荷预测。实验结果表明，作者所提出的相似</w:t>
      </w:r>
      <w:proofErr w:type="gramStart"/>
      <w:r w:rsidRPr="00FD2DA5">
        <w:rPr>
          <w:rFonts w:hint="eastAsia"/>
          <w:sz w:val="24"/>
          <w:szCs w:val="28"/>
        </w:rPr>
        <w:t>日选择</w:t>
      </w:r>
      <w:proofErr w:type="gramEnd"/>
      <w:r w:rsidRPr="00FD2DA5">
        <w:rPr>
          <w:rFonts w:hint="eastAsia"/>
          <w:sz w:val="24"/>
          <w:szCs w:val="28"/>
        </w:rPr>
        <w:t>模型确定相似负荷日的精度可达</w:t>
      </w:r>
      <w:r w:rsidRPr="00FD2DA5">
        <w:rPr>
          <w:rFonts w:hint="eastAsia"/>
          <w:sz w:val="24"/>
          <w:szCs w:val="28"/>
        </w:rPr>
        <w:t xml:space="preserve"> 97.19%</w:t>
      </w:r>
      <w:r w:rsidRPr="00FD2DA5">
        <w:rPr>
          <w:rFonts w:hint="eastAsia"/>
          <w:sz w:val="24"/>
          <w:szCs w:val="28"/>
        </w:rPr>
        <w:t>，同时也大幅度提升了负荷预测的精准度。</w:t>
      </w:r>
    </w:p>
    <w:p w14:paraId="3BD1AE28" w14:textId="5EA5FD39" w:rsidR="008A6822" w:rsidRPr="00FD2DA5" w:rsidRDefault="00271A6E" w:rsidP="00FD2DA5">
      <w:pPr>
        <w:spacing w:line="360" w:lineRule="auto"/>
        <w:ind w:firstLine="420"/>
        <w:jc w:val="left"/>
        <w:rPr>
          <w:sz w:val="24"/>
          <w:szCs w:val="28"/>
        </w:rPr>
      </w:pPr>
      <w:r w:rsidRPr="00FD2DA5">
        <w:rPr>
          <w:rFonts w:hint="eastAsia"/>
          <w:sz w:val="24"/>
          <w:szCs w:val="28"/>
        </w:rPr>
        <w:t>Atef</w:t>
      </w:r>
      <w:r w:rsidR="00CF3319" w:rsidRPr="00CF3319">
        <w:rPr>
          <w:sz w:val="24"/>
          <w:szCs w:val="28"/>
          <w:vertAlign w:val="superscript"/>
        </w:rPr>
        <w:t>[15]</w:t>
      </w:r>
      <w:r w:rsidRPr="00FD2DA5">
        <w:rPr>
          <w:rFonts w:hint="eastAsia"/>
          <w:sz w:val="24"/>
          <w:szCs w:val="28"/>
        </w:rPr>
        <w:t>等人使用了深层单向</w:t>
      </w:r>
      <w:r w:rsidRPr="00FD2DA5">
        <w:rPr>
          <w:rFonts w:hint="eastAsia"/>
          <w:sz w:val="24"/>
          <w:szCs w:val="28"/>
        </w:rPr>
        <w:t xml:space="preserve"> LSTM </w:t>
      </w:r>
      <w:r w:rsidRPr="00FD2DA5">
        <w:rPr>
          <w:rFonts w:hint="eastAsia"/>
          <w:sz w:val="24"/>
          <w:szCs w:val="28"/>
        </w:rPr>
        <w:t>网络和双向</w:t>
      </w:r>
      <w:r w:rsidRPr="00FD2DA5">
        <w:rPr>
          <w:rFonts w:hint="eastAsia"/>
          <w:sz w:val="24"/>
          <w:szCs w:val="28"/>
        </w:rPr>
        <w:t xml:space="preserve"> LSTM </w:t>
      </w:r>
      <w:r w:rsidRPr="00FD2DA5">
        <w:rPr>
          <w:rFonts w:hint="eastAsia"/>
          <w:sz w:val="24"/>
          <w:szCs w:val="28"/>
        </w:rPr>
        <w:t>网络来预测电力负荷消耗的影响。他们使用两种叠加方法比较了不同深度的</w:t>
      </w:r>
      <w:r w:rsidRPr="00FD2DA5">
        <w:rPr>
          <w:rFonts w:hint="eastAsia"/>
          <w:sz w:val="24"/>
          <w:szCs w:val="28"/>
        </w:rPr>
        <w:t xml:space="preserve"> LSTMs</w:t>
      </w:r>
      <w:r w:rsidRPr="00FD2DA5">
        <w:rPr>
          <w:rFonts w:hint="eastAsia"/>
          <w:sz w:val="24"/>
          <w:szCs w:val="28"/>
        </w:rPr>
        <w:t>，并使用优化算法对每个模型进行优化。实验结果表明，深层的</w:t>
      </w:r>
      <w:r w:rsidRPr="00FD2DA5">
        <w:rPr>
          <w:rFonts w:hint="eastAsia"/>
          <w:sz w:val="24"/>
          <w:szCs w:val="28"/>
        </w:rPr>
        <w:t xml:space="preserve"> LSTM </w:t>
      </w:r>
      <w:r w:rsidRPr="00FD2DA5">
        <w:rPr>
          <w:rFonts w:hint="eastAsia"/>
          <w:sz w:val="24"/>
          <w:szCs w:val="28"/>
        </w:rPr>
        <w:t>模型消耗的时间几乎是单层模型的两倍；</w:t>
      </w:r>
      <w:r w:rsidRPr="00FD2DA5">
        <w:rPr>
          <w:rFonts w:hint="eastAsia"/>
          <w:sz w:val="24"/>
          <w:szCs w:val="28"/>
        </w:rPr>
        <w:t>Kumar</w:t>
      </w:r>
      <w:r w:rsidR="00CF3319" w:rsidRPr="00CF3319">
        <w:rPr>
          <w:sz w:val="24"/>
          <w:szCs w:val="28"/>
          <w:vertAlign w:val="superscript"/>
        </w:rPr>
        <w:t>[16]</w:t>
      </w:r>
      <w:r w:rsidRPr="00FD2DA5">
        <w:rPr>
          <w:rFonts w:hint="eastAsia"/>
          <w:sz w:val="24"/>
          <w:szCs w:val="28"/>
        </w:rPr>
        <w:t>等人提出了一种基于</w:t>
      </w:r>
      <w:r w:rsidRPr="00FD2DA5">
        <w:rPr>
          <w:rFonts w:hint="eastAsia"/>
          <w:sz w:val="24"/>
          <w:szCs w:val="28"/>
        </w:rPr>
        <w:t xml:space="preserve">LSTM </w:t>
      </w:r>
      <w:r w:rsidRPr="00FD2DA5">
        <w:rPr>
          <w:rFonts w:hint="eastAsia"/>
          <w:sz w:val="24"/>
          <w:szCs w:val="28"/>
        </w:rPr>
        <w:t>和</w:t>
      </w:r>
      <w:r w:rsidRPr="00FD2DA5">
        <w:rPr>
          <w:rFonts w:hint="eastAsia"/>
          <w:sz w:val="24"/>
          <w:szCs w:val="28"/>
        </w:rPr>
        <w:t xml:space="preserve"> GRU </w:t>
      </w:r>
      <w:r w:rsidRPr="00FD2DA5">
        <w:rPr>
          <w:rFonts w:hint="eastAsia"/>
          <w:sz w:val="24"/>
          <w:szCs w:val="28"/>
        </w:rPr>
        <w:t>的模型来解决电力负荷数据预测中的非线性和季节性问题</w:t>
      </w:r>
      <w:r w:rsidR="007C3A92" w:rsidRPr="00FD2DA5">
        <w:rPr>
          <w:rFonts w:hint="eastAsia"/>
          <w:sz w:val="24"/>
          <w:szCs w:val="28"/>
        </w:rPr>
        <w:t>。</w:t>
      </w:r>
    </w:p>
    <w:p w14:paraId="00EEFF17" w14:textId="63FE332E" w:rsidR="001E70C3" w:rsidRDefault="001E70C3" w:rsidP="001E70C3">
      <w:pPr>
        <w:pStyle w:val="a7"/>
        <w:numPr>
          <w:ilvl w:val="0"/>
          <w:numId w:val="1"/>
        </w:numPr>
        <w:ind w:firstLineChars="0"/>
        <w:rPr>
          <w:b/>
          <w:sz w:val="28"/>
          <w:szCs w:val="28"/>
        </w:rPr>
      </w:pPr>
      <w:r>
        <w:rPr>
          <w:rFonts w:hint="eastAsia"/>
          <w:b/>
          <w:sz w:val="28"/>
          <w:szCs w:val="28"/>
        </w:rPr>
        <w:t>发展趋势</w:t>
      </w:r>
    </w:p>
    <w:p w14:paraId="64E7B3FA" w14:textId="1E0D8C59" w:rsidR="001E70C3" w:rsidRPr="001E70C3" w:rsidRDefault="001E70C3" w:rsidP="001E70C3">
      <w:pPr>
        <w:spacing w:line="360" w:lineRule="auto"/>
        <w:ind w:firstLine="420"/>
        <w:rPr>
          <w:sz w:val="24"/>
          <w:szCs w:val="28"/>
        </w:rPr>
      </w:pPr>
      <w:r w:rsidRPr="001E70C3">
        <w:rPr>
          <w:rFonts w:hint="eastAsia"/>
          <w:sz w:val="24"/>
          <w:szCs w:val="28"/>
        </w:rPr>
        <w:t>多用户负荷预测是电力系统中的重要研究方向，随着电力系统的快速发展和能源需求的不断增长，多用户负荷预测技术也在不断发展。以下是多用户负荷预测的发展趋势：</w:t>
      </w:r>
    </w:p>
    <w:p w14:paraId="27F07183" w14:textId="7A53B733" w:rsidR="001E70C3" w:rsidRPr="001E70C3" w:rsidRDefault="001E70C3" w:rsidP="001E70C3">
      <w:pPr>
        <w:spacing w:line="360" w:lineRule="auto"/>
        <w:ind w:firstLine="420"/>
        <w:rPr>
          <w:sz w:val="24"/>
          <w:szCs w:val="28"/>
        </w:rPr>
      </w:pPr>
      <w:r>
        <w:rPr>
          <w:sz w:val="24"/>
          <w:szCs w:val="28"/>
        </w:rPr>
        <w:t>1.</w:t>
      </w:r>
      <w:r w:rsidRPr="001E70C3">
        <w:rPr>
          <w:rFonts w:hint="eastAsia"/>
          <w:sz w:val="24"/>
          <w:szCs w:val="28"/>
        </w:rPr>
        <w:t>多模型集成：为了进一步提高负荷预测的准确性和鲁棒性，多模型集成</w:t>
      </w:r>
      <w:proofErr w:type="gramStart"/>
      <w:r w:rsidRPr="001E70C3">
        <w:rPr>
          <w:rFonts w:hint="eastAsia"/>
          <w:sz w:val="24"/>
          <w:szCs w:val="28"/>
        </w:rPr>
        <w:t>成</w:t>
      </w:r>
      <w:proofErr w:type="gramEnd"/>
      <w:r w:rsidRPr="001E70C3">
        <w:rPr>
          <w:rFonts w:hint="eastAsia"/>
          <w:sz w:val="24"/>
          <w:szCs w:val="28"/>
        </w:rPr>
        <w:t>为了一个热门的研究方向。将多个不同的模型组合在一起，利用它们各自的优势来进行预测，可以提高预测精度，减小误差。</w:t>
      </w:r>
    </w:p>
    <w:p w14:paraId="733CD9D7" w14:textId="63E1C5BF" w:rsidR="001E70C3" w:rsidRPr="001E70C3" w:rsidRDefault="001E70C3" w:rsidP="001E70C3">
      <w:pPr>
        <w:spacing w:line="360" w:lineRule="auto"/>
        <w:ind w:firstLine="420"/>
        <w:rPr>
          <w:sz w:val="24"/>
          <w:szCs w:val="28"/>
        </w:rPr>
      </w:pPr>
      <w:r>
        <w:rPr>
          <w:rFonts w:hint="eastAsia"/>
          <w:sz w:val="24"/>
          <w:szCs w:val="28"/>
        </w:rPr>
        <w:t>2</w:t>
      </w:r>
      <w:r>
        <w:rPr>
          <w:sz w:val="24"/>
          <w:szCs w:val="28"/>
        </w:rPr>
        <w:t>.</w:t>
      </w:r>
      <w:r w:rsidRPr="001E70C3">
        <w:rPr>
          <w:rFonts w:hint="eastAsia"/>
          <w:sz w:val="24"/>
          <w:szCs w:val="28"/>
        </w:rPr>
        <w:t>深度学习：深度学习技术在负荷预测中的应用也成为了研究热点。深度学</w:t>
      </w:r>
      <w:r w:rsidRPr="001E70C3">
        <w:rPr>
          <w:rFonts w:hint="eastAsia"/>
          <w:sz w:val="24"/>
          <w:szCs w:val="28"/>
        </w:rPr>
        <w:lastRenderedPageBreak/>
        <w:t>习技术具有良好的特征提取和模式识别能力，能够对海量的负荷数据进行高效的建模和预测。目前，基于深度学习的负荷预测模型已经成为了主流。</w:t>
      </w:r>
    </w:p>
    <w:p w14:paraId="66EE430E" w14:textId="47B6A18F" w:rsidR="001E70C3" w:rsidRPr="001E70C3" w:rsidRDefault="001E70C3" w:rsidP="001E70C3">
      <w:pPr>
        <w:spacing w:line="360" w:lineRule="auto"/>
        <w:ind w:firstLine="420"/>
        <w:rPr>
          <w:sz w:val="24"/>
          <w:szCs w:val="28"/>
        </w:rPr>
      </w:pPr>
      <w:r>
        <w:rPr>
          <w:rFonts w:hint="eastAsia"/>
          <w:sz w:val="24"/>
          <w:szCs w:val="28"/>
        </w:rPr>
        <w:t>3</w:t>
      </w:r>
      <w:r>
        <w:rPr>
          <w:sz w:val="24"/>
          <w:szCs w:val="28"/>
        </w:rPr>
        <w:t>.</w:t>
      </w:r>
      <w:r w:rsidRPr="001E70C3">
        <w:rPr>
          <w:rFonts w:hint="eastAsia"/>
          <w:sz w:val="24"/>
          <w:szCs w:val="28"/>
        </w:rPr>
        <w:t>基于多任务学习的负荷预测：多任务学习技术可以同时学习多个相关任务，可以用于多用户负荷预测。通过多任务学习，可以利用不同用户之间的相互关联性，从而提高预测精度。</w:t>
      </w:r>
    </w:p>
    <w:p w14:paraId="5D8F5277" w14:textId="1B027106" w:rsidR="001E70C3" w:rsidRPr="001E70C3" w:rsidRDefault="001E70C3" w:rsidP="001E70C3">
      <w:pPr>
        <w:spacing w:line="360" w:lineRule="auto"/>
        <w:ind w:firstLine="420"/>
        <w:rPr>
          <w:sz w:val="24"/>
          <w:szCs w:val="28"/>
        </w:rPr>
      </w:pPr>
      <w:r>
        <w:rPr>
          <w:rFonts w:hint="eastAsia"/>
          <w:sz w:val="24"/>
          <w:szCs w:val="28"/>
        </w:rPr>
        <w:t>4</w:t>
      </w:r>
      <w:r>
        <w:rPr>
          <w:sz w:val="24"/>
          <w:szCs w:val="28"/>
        </w:rPr>
        <w:t>.</w:t>
      </w:r>
      <w:r w:rsidRPr="001E70C3">
        <w:rPr>
          <w:rFonts w:hint="eastAsia"/>
          <w:sz w:val="24"/>
          <w:szCs w:val="28"/>
        </w:rPr>
        <w:t>数据集的不断更新：负荷预测需要大量的历史数据来进行建模和预测，因此数据集的质量对预测精度有很大的影响。随着电力系统的发展，负荷数据也在不断增长，同时数据集的质量也在不断提高，这将进一步提高负荷预测的准确性。</w:t>
      </w:r>
    </w:p>
    <w:p w14:paraId="3939CD11" w14:textId="4A1A4188" w:rsidR="001E70C3" w:rsidRDefault="001E70C3" w:rsidP="001E70C3">
      <w:pPr>
        <w:spacing w:line="360" w:lineRule="auto"/>
        <w:ind w:firstLine="420"/>
        <w:rPr>
          <w:sz w:val="24"/>
          <w:szCs w:val="28"/>
        </w:rPr>
      </w:pPr>
      <w:r>
        <w:rPr>
          <w:rFonts w:hint="eastAsia"/>
          <w:sz w:val="24"/>
          <w:szCs w:val="28"/>
        </w:rPr>
        <w:t>5</w:t>
      </w:r>
      <w:r>
        <w:rPr>
          <w:sz w:val="24"/>
          <w:szCs w:val="28"/>
        </w:rPr>
        <w:t>.</w:t>
      </w:r>
      <w:r w:rsidRPr="001E70C3">
        <w:rPr>
          <w:rFonts w:hint="eastAsia"/>
          <w:sz w:val="24"/>
          <w:szCs w:val="28"/>
        </w:rPr>
        <w:t>智能化技术的应用：随着人工智能、物联网等智能化技术的快速发展，多用户负荷预测也将得到进一步的改善和提高。智能化技术可以通过对负荷数据的深入分析和挖掘，提高预测的准确性和鲁棒性，从而更好地服务于电力系统的发展和能源供应的保障。</w:t>
      </w:r>
    </w:p>
    <w:p w14:paraId="580896A7" w14:textId="403CBD6A" w:rsidR="00FD2DA5" w:rsidRDefault="00FD2DA5" w:rsidP="00FD2DA5">
      <w:pPr>
        <w:pStyle w:val="a7"/>
        <w:numPr>
          <w:ilvl w:val="0"/>
          <w:numId w:val="1"/>
        </w:numPr>
        <w:ind w:firstLineChars="0"/>
        <w:rPr>
          <w:b/>
          <w:sz w:val="28"/>
          <w:szCs w:val="28"/>
        </w:rPr>
      </w:pPr>
      <w:r>
        <w:rPr>
          <w:rFonts w:hint="eastAsia"/>
          <w:b/>
          <w:sz w:val="28"/>
          <w:szCs w:val="28"/>
        </w:rPr>
        <w:t>预期目标</w:t>
      </w:r>
    </w:p>
    <w:p w14:paraId="2D3D9C9D" w14:textId="296C803A" w:rsidR="00FD2DA5" w:rsidRDefault="00FD2DA5" w:rsidP="00FD2DA5">
      <w:pPr>
        <w:spacing w:line="360" w:lineRule="auto"/>
        <w:ind w:firstLine="420"/>
        <w:rPr>
          <w:bCs/>
          <w:sz w:val="24"/>
          <w:szCs w:val="24"/>
        </w:rPr>
      </w:pPr>
      <w:r w:rsidRPr="00FD2DA5">
        <w:rPr>
          <w:bCs/>
          <w:sz w:val="24"/>
          <w:szCs w:val="24"/>
        </w:rPr>
        <w:t>利用</w:t>
      </w:r>
      <w:proofErr w:type="spellStart"/>
      <w:r>
        <w:rPr>
          <w:rFonts w:hint="eastAsia"/>
          <w:bCs/>
          <w:sz w:val="24"/>
          <w:szCs w:val="24"/>
        </w:rPr>
        <w:t>AMPds</w:t>
      </w:r>
      <w:proofErr w:type="spellEnd"/>
      <w:r w:rsidRPr="00FD2DA5">
        <w:rPr>
          <w:bCs/>
          <w:sz w:val="24"/>
          <w:szCs w:val="24"/>
        </w:rPr>
        <w:t>数据集，</w:t>
      </w:r>
      <w:r>
        <w:rPr>
          <w:rFonts w:hint="eastAsia"/>
          <w:bCs/>
          <w:sz w:val="24"/>
          <w:szCs w:val="24"/>
        </w:rPr>
        <w:t>对数据集进行相关预处理，通过</w:t>
      </w:r>
      <w:r w:rsidR="000B6EA5" w:rsidRPr="000B6EA5">
        <w:rPr>
          <w:rFonts w:hint="eastAsia"/>
          <w:bCs/>
          <w:sz w:val="24"/>
          <w:szCs w:val="24"/>
        </w:rPr>
        <w:t>Pearson</w:t>
      </w:r>
      <w:r w:rsidR="000B6EA5" w:rsidRPr="000B6EA5">
        <w:rPr>
          <w:rFonts w:hint="eastAsia"/>
          <w:bCs/>
          <w:sz w:val="24"/>
          <w:szCs w:val="24"/>
        </w:rPr>
        <w:t>相关系数</w:t>
      </w:r>
      <w:r w:rsidR="000B6EA5">
        <w:rPr>
          <w:rFonts w:hint="eastAsia"/>
          <w:bCs/>
          <w:sz w:val="24"/>
          <w:szCs w:val="24"/>
        </w:rPr>
        <w:t>和</w:t>
      </w:r>
      <w:r w:rsidR="000B6EA5" w:rsidRPr="000B6EA5">
        <w:rPr>
          <w:rFonts w:hint="eastAsia"/>
          <w:bCs/>
          <w:sz w:val="24"/>
          <w:szCs w:val="24"/>
        </w:rPr>
        <w:t>Spearman</w:t>
      </w:r>
      <w:proofErr w:type="gramStart"/>
      <w:r w:rsidR="000B6EA5" w:rsidRPr="000B6EA5">
        <w:rPr>
          <w:rFonts w:hint="eastAsia"/>
          <w:bCs/>
          <w:sz w:val="24"/>
          <w:szCs w:val="24"/>
        </w:rPr>
        <w:t>秩</w:t>
      </w:r>
      <w:proofErr w:type="gramEnd"/>
      <w:r w:rsidR="000B6EA5" w:rsidRPr="000B6EA5">
        <w:rPr>
          <w:rFonts w:hint="eastAsia"/>
          <w:bCs/>
          <w:sz w:val="24"/>
          <w:szCs w:val="24"/>
        </w:rPr>
        <w:t>相关系数</w:t>
      </w:r>
      <w:r w:rsidR="000B6EA5">
        <w:rPr>
          <w:rFonts w:hint="eastAsia"/>
          <w:bCs/>
          <w:sz w:val="24"/>
          <w:szCs w:val="24"/>
        </w:rPr>
        <w:t>等其他相关性分析方法对数据进行相关性分析，选取出相关度较高的用户数据构建多任务。通过共享表示学习、迁移学习或者</w:t>
      </w:r>
      <w:proofErr w:type="gramStart"/>
      <w:r w:rsidR="000B6EA5">
        <w:rPr>
          <w:rFonts w:hint="eastAsia"/>
          <w:bCs/>
          <w:sz w:val="24"/>
          <w:szCs w:val="24"/>
        </w:rPr>
        <w:t>元学习</w:t>
      </w:r>
      <w:proofErr w:type="gramEnd"/>
      <w:r w:rsidR="000B6EA5">
        <w:rPr>
          <w:rFonts w:hint="eastAsia"/>
          <w:bCs/>
          <w:sz w:val="24"/>
          <w:szCs w:val="24"/>
        </w:rPr>
        <w:t>的多任务学习方法构建多任务学习框架。使用</w:t>
      </w:r>
      <w:r w:rsidR="000B6EA5">
        <w:rPr>
          <w:rFonts w:hint="eastAsia"/>
          <w:bCs/>
          <w:sz w:val="24"/>
          <w:szCs w:val="24"/>
        </w:rPr>
        <w:t>LSTM</w:t>
      </w:r>
      <w:r w:rsidR="000B6EA5">
        <w:rPr>
          <w:rFonts w:hint="eastAsia"/>
          <w:bCs/>
          <w:sz w:val="24"/>
          <w:szCs w:val="24"/>
        </w:rPr>
        <w:t>、</w:t>
      </w:r>
      <w:proofErr w:type="spellStart"/>
      <w:r w:rsidR="000B6EA5">
        <w:rPr>
          <w:rFonts w:hint="eastAsia"/>
          <w:bCs/>
          <w:sz w:val="24"/>
          <w:szCs w:val="24"/>
        </w:rPr>
        <w:t>BiLSTM</w:t>
      </w:r>
      <w:proofErr w:type="spellEnd"/>
      <w:r w:rsidR="000B6EA5">
        <w:rPr>
          <w:rFonts w:hint="eastAsia"/>
          <w:bCs/>
          <w:sz w:val="24"/>
          <w:szCs w:val="24"/>
        </w:rPr>
        <w:t>或者</w:t>
      </w:r>
      <w:r w:rsidR="000B6EA5">
        <w:rPr>
          <w:rFonts w:hint="eastAsia"/>
          <w:bCs/>
          <w:sz w:val="24"/>
          <w:szCs w:val="24"/>
        </w:rPr>
        <w:t>GRU</w:t>
      </w:r>
      <w:r w:rsidR="000B6EA5">
        <w:rPr>
          <w:rFonts w:hint="eastAsia"/>
          <w:bCs/>
          <w:sz w:val="24"/>
          <w:szCs w:val="24"/>
        </w:rPr>
        <w:t>等预测方法实现对多用户未来一段时期负荷的预测，并达到较高准确率。</w:t>
      </w:r>
    </w:p>
    <w:p w14:paraId="2F2BFC88" w14:textId="30B2497B" w:rsidR="000B6EA5" w:rsidRDefault="000B6EA5" w:rsidP="000B6EA5">
      <w:pPr>
        <w:pStyle w:val="a7"/>
        <w:numPr>
          <w:ilvl w:val="0"/>
          <w:numId w:val="1"/>
        </w:numPr>
        <w:ind w:firstLineChars="0"/>
        <w:rPr>
          <w:b/>
          <w:sz w:val="28"/>
          <w:szCs w:val="28"/>
        </w:rPr>
      </w:pPr>
      <w:r>
        <w:rPr>
          <w:rFonts w:hint="eastAsia"/>
          <w:b/>
          <w:sz w:val="28"/>
          <w:szCs w:val="28"/>
        </w:rPr>
        <w:t>关键理论和技术</w:t>
      </w:r>
    </w:p>
    <w:p w14:paraId="04E0D1C0" w14:textId="4480F73D" w:rsidR="000B6EA5" w:rsidRPr="000B6EA5" w:rsidRDefault="000B6EA5" w:rsidP="000B6EA5">
      <w:pPr>
        <w:pStyle w:val="a7"/>
        <w:numPr>
          <w:ilvl w:val="0"/>
          <w:numId w:val="3"/>
        </w:numPr>
        <w:tabs>
          <w:tab w:val="left" w:pos="312"/>
        </w:tabs>
        <w:spacing w:line="360" w:lineRule="auto"/>
        <w:ind w:firstLineChars="0"/>
        <w:rPr>
          <w:b/>
          <w:bCs/>
          <w:color w:val="121212"/>
          <w:sz w:val="24"/>
          <w:szCs w:val="24"/>
          <w:shd w:val="clear" w:color="auto" w:fill="FFFFFF"/>
        </w:rPr>
      </w:pPr>
      <w:r w:rsidRPr="000B6EA5">
        <w:rPr>
          <w:b/>
          <w:bCs/>
          <w:color w:val="121212"/>
          <w:sz w:val="24"/>
          <w:szCs w:val="24"/>
          <w:shd w:val="clear" w:color="auto" w:fill="FFFFFF"/>
        </w:rPr>
        <w:t>相关性分析方法</w:t>
      </w:r>
    </w:p>
    <w:p w14:paraId="536F86A5" w14:textId="77777777" w:rsidR="000B6EA5" w:rsidRDefault="000B6EA5" w:rsidP="000B6EA5">
      <w:pPr>
        <w:tabs>
          <w:tab w:val="left" w:pos="312"/>
        </w:tabs>
        <w:spacing w:line="360" w:lineRule="auto"/>
        <w:rPr>
          <w:bCs/>
          <w:sz w:val="24"/>
          <w:szCs w:val="24"/>
        </w:rPr>
      </w:pPr>
      <w:r>
        <w:rPr>
          <w:bCs/>
          <w:sz w:val="24"/>
          <w:szCs w:val="24"/>
        </w:rPr>
        <w:tab/>
      </w:r>
      <w:r w:rsidRPr="000B6EA5">
        <w:rPr>
          <w:rFonts w:hint="eastAsia"/>
          <w:bCs/>
          <w:sz w:val="24"/>
          <w:szCs w:val="24"/>
        </w:rPr>
        <w:t>相关性分析是一种常用的统计分析方法，用于研究两个或多个变量之间的相关性。在多任务学习中，相关性分析可以帮助我们确定不同任务之间的关系，从而设计更有效的多任务学习模型</w:t>
      </w:r>
      <w:r>
        <w:rPr>
          <w:rFonts w:hint="eastAsia"/>
          <w:bCs/>
          <w:sz w:val="24"/>
          <w:szCs w:val="24"/>
        </w:rPr>
        <w:t>。</w:t>
      </w:r>
    </w:p>
    <w:p w14:paraId="4820F180" w14:textId="67D528D6" w:rsidR="000B6EA5" w:rsidRPr="000B6EA5" w:rsidRDefault="000B6EA5" w:rsidP="000B6EA5">
      <w:pPr>
        <w:tabs>
          <w:tab w:val="left" w:pos="312"/>
        </w:tabs>
        <w:spacing w:line="360" w:lineRule="auto"/>
        <w:rPr>
          <w:bCs/>
          <w:sz w:val="24"/>
          <w:szCs w:val="24"/>
        </w:rPr>
      </w:pPr>
      <w:r>
        <w:rPr>
          <w:bCs/>
          <w:sz w:val="24"/>
          <w:szCs w:val="24"/>
        </w:rPr>
        <w:tab/>
      </w:r>
      <w:r>
        <w:rPr>
          <w:bCs/>
          <w:sz w:val="24"/>
          <w:szCs w:val="24"/>
        </w:rPr>
        <w:t>常见的</w:t>
      </w:r>
      <w:r>
        <w:rPr>
          <w:rFonts w:hint="eastAsia"/>
          <w:bCs/>
          <w:sz w:val="24"/>
          <w:szCs w:val="24"/>
        </w:rPr>
        <w:t>相关性分析方法有</w:t>
      </w:r>
      <w:r w:rsidRPr="000B6EA5">
        <w:rPr>
          <w:rFonts w:hint="eastAsia"/>
          <w:bCs/>
          <w:sz w:val="24"/>
          <w:szCs w:val="24"/>
        </w:rPr>
        <w:t>常见的相关性分析方法包括：</w:t>
      </w:r>
    </w:p>
    <w:p w14:paraId="7B3DEAB0" w14:textId="0FBF5E13" w:rsidR="000B6EA5" w:rsidRPr="000B6EA5" w:rsidRDefault="00927F4D" w:rsidP="000B6EA5">
      <w:pPr>
        <w:tabs>
          <w:tab w:val="left" w:pos="312"/>
        </w:tabs>
        <w:spacing w:line="360" w:lineRule="auto"/>
        <w:rPr>
          <w:bCs/>
          <w:sz w:val="24"/>
          <w:szCs w:val="24"/>
        </w:rPr>
      </w:pPr>
      <w:r>
        <w:rPr>
          <w:bCs/>
          <w:sz w:val="24"/>
          <w:szCs w:val="24"/>
        </w:rPr>
        <w:tab/>
      </w:r>
      <w:r w:rsidR="000B6EA5" w:rsidRPr="000B6EA5">
        <w:rPr>
          <w:rFonts w:hint="eastAsia"/>
          <w:bCs/>
          <w:sz w:val="24"/>
          <w:szCs w:val="24"/>
        </w:rPr>
        <w:t>皮尔逊相关系数：衡量两个变量之间的线性相关性。它的取值范围在</w:t>
      </w:r>
      <w:r w:rsidR="000B6EA5" w:rsidRPr="000B6EA5">
        <w:rPr>
          <w:rFonts w:hint="eastAsia"/>
          <w:bCs/>
          <w:sz w:val="24"/>
          <w:szCs w:val="24"/>
        </w:rPr>
        <w:t>-1</w:t>
      </w:r>
      <w:r w:rsidR="000B6EA5" w:rsidRPr="000B6EA5">
        <w:rPr>
          <w:rFonts w:hint="eastAsia"/>
          <w:bCs/>
          <w:sz w:val="24"/>
          <w:szCs w:val="24"/>
        </w:rPr>
        <w:t>到</w:t>
      </w:r>
      <w:r w:rsidR="000B6EA5" w:rsidRPr="000B6EA5">
        <w:rPr>
          <w:rFonts w:hint="eastAsia"/>
          <w:bCs/>
          <w:sz w:val="24"/>
          <w:szCs w:val="24"/>
        </w:rPr>
        <w:t>1</w:t>
      </w:r>
      <w:r w:rsidR="000B6EA5" w:rsidRPr="000B6EA5">
        <w:rPr>
          <w:rFonts w:hint="eastAsia"/>
          <w:bCs/>
          <w:sz w:val="24"/>
          <w:szCs w:val="24"/>
        </w:rPr>
        <w:t>之间，其中</w:t>
      </w:r>
      <w:r w:rsidR="000B6EA5" w:rsidRPr="000B6EA5">
        <w:rPr>
          <w:rFonts w:hint="eastAsia"/>
          <w:bCs/>
          <w:sz w:val="24"/>
          <w:szCs w:val="24"/>
        </w:rPr>
        <w:t>1</w:t>
      </w:r>
      <w:r w:rsidR="000B6EA5" w:rsidRPr="000B6EA5">
        <w:rPr>
          <w:rFonts w:hint="eastAsia"/>
          <w:bCs/>
          <w:sz w:val="24"/>
          <w:szCs w:val="24"/>
        </w:rPr>
        <w:t>表示正相关，</w:t>
      </w:r>
      <w:r w:rsidR="000B6EA5" w:rsidRPr="000B6EA5">
        <w:rPr>
          <w:rFonts w:hint="eastAsia"/>
          <w:bCs/>
          <w:sz w:val="24"/>
          <w:szCs w:val="24"/>
        </w:rPr>
        <w:t>-1</w:t>
      </w:r>
      <w:r w:rsidR="000B6EA5" w:rsidRPr="000B6EA5">
        <w:rPr>
          <w:rFonts w:hint="eastAsia"/>
          <w:bCs/>
          <w:sz w:val="24"/>
          <w:szCs w:val="24"/>
        </w:rPr>
        <w:t>表示负相关，</w:t>
      </w:r>
      <w:r w:rsidR="000B6EA5" w:rsidRPr="000B6EA5">
        <w:rPr>
          <w:rFonts w:hint="eastAsia"/>
          <w:bCs/>
          <w:sz w:val="24"/>
          <w:szCs w:val="24"/>
        </w:rPr>
        <w:t>0</w:t>
      </w:r>
      <w:r w:rsidR="000B6EA5" w:rsidRPr="000B6EA5">
        <w:rPr>
          <w:rFonts w:hint="eastAsia"/>
          <w:bCs/>
          <w:sz w:val="24"/>
          <w:szCs w:val="24"/>
        </w:rPr>
        <w:t>表示不相关。皮尔逊相关系数需要满足数据满足正态分布的假设。</w:t>
      </w:r>
    </w:p>
    <w:p w14:paraId="11614A51" w14:textId="3B88B89A" w:rsidR="000B6EA5" w:rsidRPr="000B6EA5" w:rsidRDefault="00927F4D" w:rsidP="000B6EA5">
      <w:pPr>
        <w:tabs>
          <w:tab w:val="left" w:pos="312"/>
        </w:tabs>
        <w:spacing w:line="360" w:lineRule="auto"/>
        <w:rPr>
          <w:bCs/>
          <w:sz w:val="24"/>
          <w:szCs w:val="24"/>
        </w:rPr>
      </w:pPr>
      <w:r>
        <w:rPr>
          <w:bCs/>
          <w:sz w:val="24"/>
          <w:szCs w:val="24"/>
        </w:rPr>
        <w:tab/>
      </w:r>
      <w:r w:rsidR="000B6EA5" w:rsidRPr="000B6EA5">
        <w:rPr>
          <w:rFonts w:hint="eastAsia"/>
          <w:bCs/>
          <w:sz w:val="24"/>
          <w:szCs w:val="24"/>
        </w:rPr>
        <w:t>斯皮尔曼相关系数：衡量两个变量之间的单调相关性，不要求数据满足正态分布。它的取值范围也在</w:t>
      </w:r>
      <w:r w:rsidR="000B6EA5" w:rsidRPr="000B6EA5">
        <w:rPr>
          <w:rFonts w:hint="eastAsia"/>
          <w:bCs/>
          <w:sz w:val="24"/>
          <w:szCs w:val="24"/>
        </w:rPr>
        <w:t>-1</w:t>
      </w:r>
      <w:r w:rsidR="000B6EA5" w:rsidRPr="000B6EA5">
        <w:rPr>
          <w:rFonts w:hint="eastAsia"/>
          <w:bCs/>
          <w:sz w:val="24"/>
          <w:szCs w:val="24"/>
        </w:rPr>
        <w:t>到</w:t>
      </w:r>
      <w:r w:rsidR="000B6EA5" w:rsidRPr="000B6EA5">
        <w:rPr>
          <w:rFonts w:hint="eastAsia"/>
          <w:bCs/>
          <w:sz w:val="24"/>
          <w:szCs w:val="24"/>
        </w:rPr>
        <w:t>1</w:t>
      </w:r>
      <w:r w:rsidR="000B6EA5" w:rsidRPr="000B6EA5">
        <w:rPr>
          <w:rFonts w:hint="eastAsia"/>
          <w:bCs/>
          <w:sz w:val="24"/>
          <w:szCs w:val="24"/>
        </w:rPr>
        <w:t>之间，其中</w:t>
      </w:r>
      <w:r w:rsidR="000B6EA5" w:rsidRPr="000B6EA5">
        <w:rPr>
          <w:rFonts w:hint="eastAsia"/>
          <w:bCs/>
          <w:sz w:val="24"/>
          <w:szCs w:val="24"/>
        </w:rPr>
        <w:t>1</w:t>
      </w:r>
      <w:r w:rsidR="000B6EA5" w:rsidRPr="000B6EA5">
        <w:rPr>
          <w:rFonts w:hint="eastAsia"/>
          <w:bCs/>
          <w:sz w:val="24"/>
          <w:szCs w:val="24"/>
        </w:rPr>
        <w:t>表示完全单调递增相关，</w:t>
      </w:r>
      <w:r w:rsidR="000B6EA5" w:rsidRPr="000B6EA5">
        <w:rPr>
          <w:rFonts w:hint="eastAsia"/>
          <w:bCs/>
          <w:sz w:val="24"/>
          <w:szCs w:val="24"/>
        </w:rPr>
        <w:t>-1</w:t>
      </w:r>
      <w:r w:rsidR="000B6EA5" w:rsidRPr="000B6EA5">
        <w:rPr>
          <w:rFonts w:hint="eastAsia"/>
          <w:bCs/>
          <w:sz w:val="24"/>
          <w:szCs w:val="24"/>
        </w:rPr>
        <w:t>表示</w:t>
      </w:r>
      <w:r w:rsidR="000B6EA5" w:rsidRPr="000B6EA5">
        <w:rPr>
          <w:rFonts w:hint="eastAsia"/>
          <w:bCs/>
          <w:sz w:val="24"/>
          <w:szCs w:val="24"/>
        </w:rPr>
        <w:lastRenderedPageBreak/>
        <w:t>完全单调递减相关，</w:t>
      </w:r>
      <w:r w:rsidR="000B6EA5" w:rsidRPr="000B6EA5">
        <w:rPr>
          <w:rFonts w:hint="eastAsia"/>
          <w:bCs/>
          <w:sz w:val="24"/>
          <w:szCs w:val="24"/>
        </w:rPr>
        <w:t>0</w:t>
      </w:r>
      <w:r w:rsidR="000B6EA5" w:rsidRPr="000B6EA5">
        <w:rPr>
          <w:rFonts w:hint="eastAsia"/>
          <w:bCs/>
          <w:sz w:val="24"/>
          <w:szCs w:val="24"/>
        </w:rPr>
        <w:t>表示没有单调相关。</w:t>
      </w:r>
    </w:p>
    <w:p w14:paraId="69FCF8C3" w14:textId="77777777" w:rsidR="00927F4D" w:rsidRDefault="00927F4D" w:rsidP="000B6EA5">
      <w:pPr>
        <w:tabs>
          <w:tab w:val="left" w:pos="312"/>
        </w:tabs>
        <w:spacing w:line="360" w:lineRule="auto"/>
        <w:rPr>
          <w:bCs/>
          <w:sz w:val="24"/>
          <w:szCs w:val="24"/>
        </w:rPr>
      </w:pPr>
      <w:r>
        <w:rPr>
          <w:bCs/>
          <w:sz w:val="24"/>
          <w:szCs w:val="24"/>
        </w:rPr>
        <w:tab/>
      </w:r>
      <w:r w:rsidR="000B6EA5" w:rsidRPr="000B6EA5">
        <w:rPr>
          <w:rFonts w:hint="eastAsia"/>
          <w:bCs/>
          <w:sz w:val="24"/>
          <w:szCs w:val="24"/>
        </w:rPr>
        <w:t>判定系数：也称为</w:t>
      </w:r>
      <w:r w:rsidR="000B6EA5" w:rsidRPr="000B6EA5">
        <w:rPr>
          <w:rFonts w:hint="eastAsia"/>
          <w:bCs/>
          <w:sz w:val="24"/>
          <w:szCs w:val="24"/>
        </w:rPr>
        <w:t>R</w:t>
      </w:r>
      <w:r w:rsidR="000B6EA5" w:rsidRPr="000B6EA5">
        <w:rPr>
          <w:rFonts w:hint="eastAsia"/>
          <w:bCs/>
          <w:sz w:val="24"/>
          <w:szCs w:val="24"/>
        </w:rPr>
        <w:t>平方，用于衡量回归模型的拟合程度。它的取值范围在</w:t>
      </w:r>
      <w:r w:rsidR="000B6EA5" w:rsidRPr="000B6EA5">
        <w:rPr>
          <w:rFonts w:hint="eastAsia"/>
          <w:bCs/>
          <w:sz w:val="24"/>
          <w:szCs w:val="24"/>
        </w:rPr>
        <w:t>0</w:t>
      </w:r>
      <w:r w:rsidR="000B6EA5" w:rsidRPr="000B6EA5">
        <w:rPr>
          <w:rFonts w:hint="eastAsia"/>
          <w:bCs/>
          <w:sz w:val="24"/>
          <w:szCs w:val="24"/>
        </w:rPr>
        <w:t>到</w:t>
      </w:r>
      <w:r w:rsidR="000B6EA5" w:rsidRPr="000B6EA5">
        <w:rPr>
          <w:rFonts w:hint="eastAsia"/>
          <w:bCs/>
          <w:sz w:val="24"/>
          <w:szCs w:val="24"/>
        </w:rPr>
        <w:t>1</w:t>
      </w:r>
      <w:r w:rsidR="000B6EA5" w:rsidRPr="000B6EA5">
        <w:rPr>
          <w:rFonts w:hint="eastAsia"/>
          <w:bCs/>
          <w:sz w:val="24"/>
          <w:szCs w:val="24"/>
        </w:rPr>
        <w:t>之间，其中</w:t>
      </w:r>
      <w:r w:rsidR="000B6EA5" w:rsidRPr="000B6EA5">
        <w:rPr>
          <w:rFonts w:hint="eastAsia"/>
          <w:bCs/>
          <w:sz w:val="24"/>
          <w:szCs w:val="24"/>
        </w:rPr>
        <w:t>1</w:t>
      </w:r>
      <w:r w:rsidR="000B6EA5" w:rsidRPr="000B6EA5">
        <w:rPr>
          <w:rFonts w:hint="eastAsia"/>
          <w:bCs/>
          <w:sz w:val="24"/>
          <w:szCs w:val="24"/>
        </w:rPr>
        <w:t>表示模型完全拟合数据，</w:t>
      </w:r>
      <w:r w:rsidR="000B6EA5" w:rsidRPr="000B6EA5">
        <w:rPr>
          <w:rFonts w:hint="eastAsia"/>
          <w:bCs/>
          <w:sz w:val="24"/>
          <w:szCs w:val="24"/>
        </w:rPr>
        <w:t>0</w:t>
      </w:r>
      <w:r w:rsidR="000B6EA5" w:rsidRPr="000B6EA5">
        <w:rPr>
          <w:rFonts w:hint="eastAsia"/>
          <w:bCs/>
          <w:sz w:val="24"/>
          <w:szCs w:val="24"/>
        </w:rPr>
        <w:t>表示模型没有拟合数据。</w:t>
      </w:r>
    </w:p>
    <w:p w14:paraId="7D52B2F2" w14:textId="28E04C53" w:rsidR="000B6EA5" w:rsidRPr="000B6EA5" w:rsidRDefault="00927F4D" w:rsidP="000B6EA5">
      <w:pPr>
        <w:tabs>
          <w:tab w:val="left" w:pos="312"/>
        </w:tabs>
        <w:spacing w:line="360" w:lineRule="auto"/>
        <w:rPr>
          <w:bCs/>
          <w:sz w:val="24"/>
          <w:szCs w:val="24"/>
        </w:rPr>
      </w:pPr>
      <w:r>
        <w:rPr>
          <w:bCs/>
          <w:sz w:val="24"/>
          <w:szCs w:val="24"/>
        </w:rPr>
        <w:tab/>
      </w:r>
      <w:r w:rsidR="000B6EA5" w:rsidRPr="000B6EA5">
        <w:rPr>
          <w:rFonts w:hint="eastAsia"/>
          <w:bCs/>
          <w:sz w:val="24"/>
          <w:szCs w:val="24"/>
        </w:rPr>
        <w:t>互信息：衡量两个变量之间的非线性相关性。它的取值范围在</w:t>
      </w:r>
      <w:r w:rsidR="000B6EA5" w:rsidRPr="000B6EA5">
        <w:rPr>
          <w:rFonts w:hint="eastAsia"/>
          <w:bCs/>
          <w:sz w:val="24"/>
          <w:szCs w:val="24"/>
        </w:rPr>
        <w:t>0</w:t>
      </w:r>
      <w:r w:rsidR="000B6EA5" w:rsidRPr="000B6EA5">
        <w:rPr>
          <w:rFonts w:hint="eastAsia"/>
          <w:bCs/>
          <w:sz w:val="24"/>
          <w:szCs w:val="24"/>
        </w:rPr>
        <w:t>到正无穷之间，其中</w:t>
      </w:r>
      <w:r w:rsidR="000B6EA5" w:rsidRPr="000B6EA5">
        <w:rPr>
          <w:rFonts w:hint="eastAsia"/>
          <w:bCs/>
          <w:sz w:val="24"/>
          <w:szCs w:val="24"/>
        </w:rPr>
        <w:t>0</w:t>
      </w:r>
      <w:r w:rsidR="000B6EA5" w:rsidRPr="000B6EA5">
        <w:rPr>
          <w:rFonts w:hint="eastAsia"/>
          <w:bCs/>
          <w:sz w:val="24"/>
          <w:szCs w:val="24"/>
        </w:rPr>
        <w:t>表示没有相关性，正无穷表示两个变量完全相关。</w:t>
      </w:r>
    </w:p>
    <w:p w14:paraId="3E89B8BD" w14:textId="6228AC0A" w:rsidR="000B6EA5" w:rsidRDefault="00927F4D" w:rsidP="000B6EA5">
      <w:pPr>
        <w:tabs>
          <w:tab w:val="left" w:pos="312"/>
        </w:tabs>
        <w:spacing w:line="360" w:lineRule="auto"/>
        <w:rPr>
          <w:bCs/>
          <w:sz w:val="24"/>
          <w:szCs w:val="24"/>
        </w:rPr>
      </w:pPr>
      <w:r>
        <w:rPr>
          <w:bCs/>
          <w:sz w:val="24"/>
          <w:szCs w:val="24"/>
        </w:rPr>
        <w:tab/>
      </w:r>
      <w:proofErr w:type="gramStart"/>
      <w:r w:rsidR="000B6EA5" w:rsidRPr="000B6EA5">
        <w:rPr>
          <w:rFonts w:hint="eastAsia"/>
          <w:bCs/>
          <w:sz w:val="24"/>
          <w:szCs w:val="24"/>
        </w:rPr>
        <w:t>点双序</w:t>
      </w:r>
      <w:proofErr w:type="gramEnd"/>
      <w:r w:rsidR="000B6EA5" w:rsidRPr="000B6EA5">
        <w:rPr>
          <w:rFonts w:hint="eastAsia"/>
          <w:bCs/>
          <w:sz w:val="24"/>
          <w:szCs w:val="24"/>
        </w:rPr>
        <w:t>相关系数：衡量两个变量之间的二元关系，常用于分析分类变量之间的相关性。它的取值范围在</w:t>
      </w:r>
      <w:r w:rsidR="000B6EA5" w:rsidRPr="000B6EA5">
        <w:rPr>
          <w:rFonts w:hint="eastAsia"/>
          <w:bCs/>
          <w:sz w:val="24"/>
          <w:szCs w:val="24"/>
        </w:rPr>
        <w:t>-1</w:t>
      </w:r>
      <w:r w:rsidR="000B6EA5" w:rsidRPr="000B6EA5">
        <w:rPr>
          <w:rFonts w:hint="eastAsia"/>
          <w:bCs/>
          <w:sz w:val="24"/>
          <w:szCs w:val="24"/>
        </w:rPr>
        <w:t>到</w:t>
      </w:r>
      <w:r w:rsidR="000B6EA5" w:rsidRPr="000B6EA5">
        <w:rPr>
          <w:rFonts w:hint="eastAsia"/>
          <w:bCs/>
          <w:sz w:val="24"/>
          <w:szCs w:val="24"/>
        </w:rPr>
        <w:t>1</w:t>
      </w:r>
      <w:r w:rsidR="000B6EA5" w:rsidRPr="000B6EA5">
        <w:rPr>
          <w:rFonts w:hint="eastAsia"/>
          <w:bCs/>
          <w:sz w:val="24"/>
          <w:szCs w:val="24"/>
        </w:rPr>
        <w:t>之间，其中</w:t>
      </w:r>
      <w:r w:rsidR="000B6EA5" w:rsidRPr="000B6EA5">
        <w:rPr>
          <w:rFonts w:hint="eastAsia"/>
          <w:bCs/>
          <w:sz w:val="24"/>
          <w:szCs w:val="24"/>
        </w:rPr>
        <w:t>1</w:t>
      </w:r>
      <w:r w:rsidR="000B6EA5" w:rsidRPr="000B6EA5">
        <w:rPr>
          <w:rFonts w:hint="eastAsia"/>
          <w:bCs/>
          <w:sz w:val="24"/>
          <w:szCs w:val="24"/>
        </w:rPr>
        <w:t>表示两个分类变量完全相关，</w:t>
      </w:r>
      <w:r w:rsidR="000B6EA5" w:rsidRPr="000B6EA5">
        <w:rPr>
          <w:rFonts w:hint="eastAsia"/>
          <w:bCs/>
          <w:sz w:val="24"/>
          <w:szCs w:val="24"/>
        </w:rPr>
        <w:t>-1</w:t>
      </w:r>
      <w:r w:rsidR="000B6EA5" w:rsidRPr="000B6EA5">
        <w:rPr>
          <w:rFonts w:hint="eastAsia"/>
          <w:bCs/>
          <w:sz w:val="24"/>
          <w:szCs w:val="24"/>
        </w:rPr>
        <w:t>表示两个分类变量完全不相关。</w:t>
      </w:r>
    </w:p>
    <w:p w14:paraId="7FDA9914" w14:textId="79836CDA" w:rsidR="00927F4D" w:rsidRDefault="00927F4D" w:rsidP="00927F4D">
      <w:pPr>
        <w:pStyle w:val="a7"/>
        <w:numPr>
          <w:ilvl w:val="0"/>
          <w:numId w:val="3"/>
        </w:numPr>
        <w:tabs>
          <w:tab w:val="left" w:pos="312"/>
        </w:tabs>
        <w:spacing w:line="360" w:lineRule="auto"/>
        <w:ind w:firstLineChars="0"/>
        <w:rPr>
          <w:b/>
          <w:bCs/>
          <w:color w:val="121212"/>
          <w:sz w:val="24"/>
          <w:szCs w:val="24"/>
          <w:shd w:val="clear" w:color="auto" w:fill="FFFFFF"/>
        </w:rPr>
      </w:pPr>
      <w:r>
        <w:rPr>
          <w:rFonts w:hint="eastAsia"/>
          <w:b/>
          <w:bCs/>
          <w:color w:val="121212"/>
          <w:sz w:val="24"/>
          <w:szCs w:val="24"/>
          <w:shd w:val="clear" w:color="auto" w:fill="FFFFFF"/>
        </w:rPr>
        <w:t>多任务学习</w:t>
      </w:r>
    </w:p>
    <w:p w14:paraId="33332376" w14:textId="3711323C" w:rsidR="00F1670D" w:rsidRPr="00F1670D" w:rsidRDefault="00F1670D" w:rsidP="00F1670D">
      <w:pPr>
        <w:tabs>
          <w:tab w:val="left" w:pos="312"/>
        </w:tabs>
        <w:spacing w:line="360" w:lineRule="auto"/>
        <w:rPr>
          <w:bCs/>
          <w:sz w:val="24"/>
          <w:szCs w:val="24"/>
        </w:rPr>
      </w:pPr>
      <w:r>
        <w:rPr>
          <w:bCs/>
          <w:sz w:val="24"/>
          <w:szCs w:val="24"/>
        </w:rPr>
        <w:tab/>
      </w:r>
      <w:r w:rsidRPr="00F1670D">
        <w:rPr>
          <w:rFonts w:hint="eastAsia"/>
          <w:bCs/>
          <w:sz w:val="24"/>
          <w:szCs w:val="24"/>
        </w:rPr>
        <w:t>多任务学习（</w:t>
      </w:r>
      <w:r w:rsidRPr="00F1670D">
        <w:rPr>
          <w:rFonts w:hint="eastAsia"/>
          <w:bCs/>
          <w:sz w:val="24"/>
          <w:szCs w:val="24"/>
        </w:rPr>
        <w:t>Multi-task learning</w:t>
      </w:r>
      <w:r w:rsidRPr="00F1670D">
        <w:rPr>
          <w:rFonts w:hint="eastAsia"/>
          <w:bCs/>
          <w:sz w:val="24"/>
          <w:szCs w:val="24"/>
        </w:rPr>
        <w:t>，</w:t>
      </w:r>
      <w:r w:rsidRPr="00F1670D">
        <w:rPr>
          <w:rFonts w:hint="eastAsia"/>
          <w:bCs/>
          <w:sz w:val="24"/>
          <w:szCs w:val="24"/>
        </w:rPr>
        <w:t>MTL</w:t>
      </w:r>
      <w:r w:rsidRPr="00F1670D">
        <w:rPr>
          <w:rFonts w:hint="eastAsia"/>
          <w:bCs/>
          <w:sz w:val="24"/>
          <w:szCs w:val="24"/>
        </w:rPr>
        <w:t>）是一种机器学习方法，旨在让一个模型同时学习多个相关的任务，以提高学习效率和泛化性能。与单任务学习不同，多任务学习可以在一个模型中同时处理多个任务，从而利用任务之间的相互关系，从而提高模型的准确性和鲁棒性。</w:t>
      </w:r>
    </w:p>
    <w:p w14:paraId="4BE425DB" w14:textId="29C0FC18" w:rsidR="00F1670D" w:rsidRPr="00F1670D" w:rsidRDefault="00F1670D" w:rsidP="00F1670D">
      <w:pPr>
        <w:tabs>
          <w:tab w:val="left" w:pos="312"/>
        </w:tabs>
        <w:spacing w:line="360" w:lineRule="auto"/>
        <w:rPr>
          <w:bCs/>
          <w:sz w:val="24"/>
          <w:szCs w:val="24"/>
        </w:rPr>
      </w:pPr>
      <w:r>
        <w:rPr>
          <w:bCs/>
          <w:sz w:val="24"/>
          <w:szCs w:val="24"/>
        </w:rPr>
        <w:tab/>
      </w:r>
      <w:r w:rsidRPr="00F1670D">
        <w:rPr>
          <w:rFonts w:hint="eastAsia"/>
          <w:bCs/>
          <w:sz w:val="24"/>
          <w:szCs w:val="24"/>
        </w:rPr>
        <w:t>在多任务学习中，一个模型同时学习多个任务，其中每个任务对应着一个不同的目标函数。这些目标函数可以是不同的但相关的任务，也可以是相同的任务但是使用不同的数据集。多任务学习的核心在于共享表示（</w:t>
      </w:r>
      <w:r w:rsidRPr="00F1670D">
        <w:rPr>
          <w:rFonts w:hint="eastAsia"/>
          <w:bCs/>
          <w:sz w:val="24"/>
          <w:szCs w:val="24"/>
        </w:rPr>
        <w:t>shared representation</w:t>
      </w:r>
      <w:r w:rsidRPr="00F1670D">
        <w:rPr>
          <w:rFonts w:hint="eastAsia"/>
          <w:bCs/>
          <w:sz w:val="24"/>
          <w:szCs w:val="24"/>
        </w:rPr>
        <w:t>）学习，即多个任务可以共享模型的某些部分，这些共享的部分可以提取数据的通用特征，从而降低模型的复杂度，减少过拟合的风险，提高模型的泛化性能。</w:t>
      </w:r>
    </w:p>
    <w:p w14:paraId="4D5CE56E" w14:textId="5304557C" w:rsidR="00927F4D" w:rsidRDefault="00F1670D" w:rsidP="00F1670D">
      <w:pPr>
        <w:tabs>
          <w:tab w:val="left" w:pos="312"/>
        </w:tabs>
        <w:spacing w:line="360" w:lineRule="auto"/>
        <w:rPr>
          <w:bCs/>
          <w:sz w:val="24"/>
          <w:szCs w:val="24"/>
        </w:rPr>
      </w:pPr>
      <w:r>
        <w:rPr>
          <w:bCs/>
          <w:sz w:val="24"/>
          <w:szCs w:val="24"/>
        </w:rPr>
        <w:tab/>
      </w:r>
      <w:r w:rsidRPr="00F1670D">
        <w:rPr>
          <w:rFonts w:hint="eastAsia"/>
          <w:bCs/>
          <w:sz w:val="24"/>
          <w:szCs w:val="24"/>
        </w:rPr>
        <w:t>多任务学习有许多应用，例如自然语言处理中的命名实体识别、语义分析和问答系统；计算机视觉中的图像分类、目标检测和语义分割；医疗领域中的疾病诊断和药物研发等。在电力系统中，多任务学习也被广泛应用于多用户负荷预测等问题上。通过利用多用户之间的相互关系和共同特征，可以提高负荷预测的准确性和鲁棒性，为电力系统的安全稳定运行提供有力支撑。</w:t>
      </w:r>
    </w:p>
    <w:p w14:paraId="08C5811B" w14:textId="02A1A880" w:rsidR="0032661E" w:rsidRDefault="0032661E" w:rsidP="0032661E">
      <w:pPr>
        <w:pStyle w:val="a7"/>
        <w:numPr>
          <w:ilvl w:val="0"/>
          <w:numId w:val="3"/>
        </w:numPr>
        <w:tabs>
          <w:tab w:val="left" w:pos="312"/>
        </w:tabs>
        <w:spacing w:line="360" w:lineRule="auto"/>
        <w:ind w:firstLineChars="0"/>
        <w:rPr>
          <w:b/>
          <w:bCs/>
          <w:color w:val="121212"/>
          <w:sz w:val="24"/>
          <w:szCs w:val="24"/>
          <w:shd w:val="clear" w:color="auto" w:fill="FFFFFF"/>
        </w:rPr>
      </w:pPr>
      <w:r>
        <w:rPr>
          <w:rFonts w:hint="eastAsia"/>
          <w:b/>
          <w:bCs/>
          <w:color w:val="121212"/>
          <w:sz w:val="24"/>
          <w:szCs w:val="24"/>
          <w:shd w:val="clear" w:color="auto" w:fill="FFFFFF"/>
        </w:rPr>
        <w:t>深度学习预测算法</w:t>
      </w:r>
    </w:p>
    <w:p w14:paraId="0D5311BA" w14:textId="77777777" w:rsidR="00ED0F3E" w:rsidRDefault="00ED0F3E" w:rsidP="00ED0F3E">
      <w:pPr>
        <w:tabs>
          <w:tab w:val="left" w:pos="312"/>
        </w:tabs>
        <w:spacing w:line="360" w:lineRule="auto"/>
        <w:rPr>
          <w:bCs/>
          <w:sz w:val="24"/>
          <w:szCs w:val="24"/>
        </w:rPr>
      </w:pPr>
      <w:r>
        <w:rPr>
          <w:bCs/>
          <w:sz w:val="24"/>
          <w:szCs w:val="24"/>
        </w:rPr>
        <w:tab/>
      </w:r>
      <w:r w:rsidRPr="00ED0F3E">
        <w:rPr>
          <w:rFonts w:hint="eastAsia"/>
          <w:bCs/>
          <w:sz w:val="24"/>
          <w:szCs w:val="24"/>
        </w:rPr>
        <w:t>LSTM</w:t>
      </w:r>
      <w:r w:rsidRPr="00ED0F3E">
        <w:rPr>
          <w:rFonts w:hint="eastAsia"/>
          <w:bCs/>
          <w:sz w:val="24"/>
          <w:szCs w:val="24"/>
        </w:rPr>
        <w:t>是一种常见的循环神经网络（</w:t>
      </w:r>
      <w:r w:rsidRPr="00ED0F3E">
        <w:rPr>
          <w:rFonts w:hint="eastAsia"/>
          <w:bCs/>
          <w:sz w:val="24"/>
          <w:szCs w:val="24"/>
        </w:rPr>
        <w:t>RNN</w:t>
      </w:r>
      <w:r w:rsidRPr="00ED0F3E">
        <w:rPr>
          <w:rFonts w:hint="eastAsia"/>
          <w:bCs/>
          <w:sz w:val="24"/>
          <w:szCs w:val="24"/>
        </w:rPr>
        <w:t>）结构，由</w:t>
      </w:r>
      <w:proofErr w:type="spellStart"/>
      <w:r w:rsidRPr="00ED0F3E">
        <w:rPr>
          <w:rFonts w:hint="eastAsia"/>
          <w:bCs/>
          <w:sz w:val="24"/>
          <w:szCs w:val="24"/>
        </w:rPr>
        <w:t>Hochreiter</w:t>
      </w:r>
      <w:proofErr w:type="spellEnd"/>
      <w:r w:rsidRPr="00ED0F3E">
        <w:rPr>
          <w:rFonts w:hint="eastAsia"/>
          <w:bCs/>
          <w:sz w:val="24"/>
          <w:szCs w:val="24"/>
        </w:rPr>
        <w:t>和</w:t>
      </w:r>
      <w:proofErr w:type="spellStart"/>
      <w:r w:rsidRPr="00ED0F3E">
        <w:rPr>
          <w:rFonts w:hint="eastAsia"/>
          <w:bCs/>
          <w:sz w:val="24"/>
          <w:szCs w:val="24"/>
        </w:rPr>
        <w:t>Schmidhuber</w:t>
      </w:r>
      <w:proofErr w:type="spellEnd"/>
      <w:r w:rsidRPr="00ED0F3E">
        <w:rPr>
          <w:rFonts w:hint="eastAsia"/>
          <w:bCs/>
          <w:sz w:val="24"/>
          <w:szCs w:val="24"/>
        </w:rPr>
        <w:t>在</w:t>
      </w:r>
      <w:r w:rsidRPr="00ED0F3E">
        <w:rPr>
          <w:rFonts w:hint="eastAsia"/>
          <w:bCs/>
          <w:sz w:val="24"/>
          <w:szCs w:val="24"/>
        </w:rPr>
        <w:t>1997</w:t>
      </w:r>
      <w:r w:rsidRPr="00ED0F3E">
        <w:rPr>
          <w:rFonts w:hint="eastAsia"/>
          <w:bCs/>
          <w:sz w:val="24"/>
          <w:szCs w:val="24"/>
        </w:rPr>
        <w:t>年首次提出。</w:t>
      </w:r>
      <w:r w:rsidRPr="00ED0F3E">
        <w:rPr>
          <w:rFonts w:hint="eastAsia"/>
          <w:bCs/>
          <w:sz w:val="24"/>
          <w:szCs w:val="24"/>
        </w:rPr>
        <w:t>LSTM</w:t>
      </w:r>
      <w:r w:rsidRPr="00ED0F3E">
        <w:rPr>
          <w:rFonts w:hint="eastAsia"/>
          <w:bCs/>
          <w:sz w:val="24"/>
          <w:szCs w:val="24"/>
        </w:rPr>
        <w:t>可以有效地解决传统</w:t>
      </w:r>
      <w:r w:rsidRPr="00ED0F3E">
        <w:rPr>
          <w:rFonts w:hint="eastAsia"/>
          <w:bCs/>
          <w:sz w:val="24"/>
          <w:szCs w:val="24"/>
        </w:rPr>
        <w:t>RNN</w:t>
      </w:r>
      <w:r w:rsidRPr="00ED0F3E">
        <w:rPr>
          <w:rFonts w:hint="eastAsia"/>
          <w:bCs/>
          <w:sz w:val="24"/>
          <w:szCs w:val="24"/>
        </w:rPr>
        <w:t>存在的长期依赖问题，是一种广泛应用于自然语言处理、语音识别、视频分析、时序数据处理等领域的深度学习模型。</w:t>
      </w:r>
    </w:p>
    <w:p w14:paraId="0C860163" w14:textId="46DBD720" w:rsidR="00ED0F3E" w:rsidRPr="00ED0F3E" w:rsidRDefault="00ED0F3E" w:rsidP="00ED0F3E">
      <w:pPr>
        <w:tabs>
          <w:tab w:val="left" w:pos="312"/>
        </w:tabs>
        <w:spacing w:line="360" w:lineRule="auto"/>
        <w:rPr>
          <w:bCs/>
          <w:sz w:val="24"/>
          <w:szCs w:val="24"/>
        </w:rPr>
      </w:pPr>
      <w:r>
        <w:rPr>
          <w:bCs/>
          <w:sz w:val="24"/>
          <w:szCs w:val="24"/>
        </w:rPr>
        <w:tab/>
      </w:r>
      <w:r w:rsidRPr="00ED0F3E">
        <w:rPr>
          <w:rFonts w:hint="eastAsia"/>
          <w:bCs/>
          <w:sz w:val="24"/>
          <w:szCs w:val="24"/>
        </w:rPr>
        <w:t>LSTM</w:t>
      </w:r>
      <w:r w:rsidRPr="00ED0F3E">
        <w:rPr>
          <w:rFonts w:hint="eastAsia"/>
          <w:bCs/>
          <w:sz w:val="24"/>
          <w:szCs w:val="24"/>
        </w:rPr>
        <w:t>的核心思想是引入了门结构，通过门的开关控制信息的传输和遗忘，从</w:t>
      </w:r>
      <w:r w:rsidRPr="00ED0F3E">
        <w:rPr>
          <w:rFonts w:hint="eastAsia"/>
          <w:bCs/>
          <w:sz w:val="24"/>
          <w:szCs w:val="24"/>
        </w:rPr>
        <w:lastRenderedPageBreak/>
        <w:t>而实现对长序列信息的处理。一个</w:t>
      </w:r>
      <w:r w:rsidRPr="00ED0F3E">
        <w:rPr>
          <w:rFonts w:hint="eastAsia"/>
          <w:bCs/>
          <w:sz w:val="24"/>
          <w:szCs w:val="24"/>
        </w:rPr>
        <w:t>LSTM</w:t>
      </w:r>
      <w:r w:rsidRPr="00ED0F3E">
        <w:rPr>
          <w:rFonts w:hint="eastAsia"/>
          <w:bCs/>
          <w:sz w:val="24"/>
          <w:szCs w:val="24"/>
        </w:rPr>
        <w:t>单元包括输入门、遗忘门、输出门和细胞状态四个部分。输入门控制输入信息的加入，遗忘门控制前一时刻细胞状态的遗忘，输出门控制输出的信息，而细胞状态则负责</w:t>
      </w:r>
      <w:proofErr w:type="gramStart"/>
      <w:r w:rsidRPr="00ED0F3E">
        <w:rPr>
          <w:rFonts w:hint="eastAsia"/>
          <w:bCs/>
          <w:sz w:val="24"/>
          <w:szCs w:val="24"/>
        </w:rPr>
        <w:t>存储长</w:t>
      </w:r>
      <w:proofErr w:type="gramEnd"/>
      <w:r w:rsidRPr="00ED0F3E">
        <w:rPr>
          <w:rFonts w:hint="eastAsia"/>
          <w:bCs/>
          <w:sz w:val="24"/>
          <w:szCs w:val="24"/>
        </w:rPr>
        <w:t>序列信息。在实现中，这四个部分是通过一系列的数学操作实现的，具体来说，是通过一系列的门</w:t>
      </w:r>
      <w:proofErr w:type="gramStart"/>
      <w:r w:rsidRPr="00ED0F3E">
        <w:rPr>
          <w:rFonts w:hint="eastAsia"/>
          <w:bCs/>
          <w:sz w:val="24"/>
          <w:szCs w:val="24"/>
        </w:rPr>
        <w:t>控操作</w:t>
      </w:r>
      <w:proofErr w:type="gramEnd"/>
      <w:r w:rsidRPr="00ED0F3E">
        <w:rPr>
          <w:rFonts w:hint="eastAsia"/>
          <w:bCs/>
          <w:sz w:val="24"/>
          <w:szCs w:val="24"/>
        </w:rPr>
        <w:t>和矩阵乘法操作将上一时刻的</w:t>
      </w:r>
      <w:proofErr w:type="gramStart"/>
      <w:r w:rsidRPr="00ED0F3E">
        <w:rPr>
          <w:rFonts w:hint="eastAsia"/>
          <w:bCs/>
          <w:sz w:val="24"/>
          <w:szCs w:val="24"/>
        </w:rPr>
        <w:t>隐状</w:t>
      </w:r>
      <w:proofErr w:type="gramEnd"/>
      <w:r w:rsidRPr="00ED0F3E">
        <w:rPr>
          <w:rFonts w:hint="eastAsia"/>
          <w:bCs/>
          <w:sz w:val="24"/>
          <w:szCs w:val="24"/>
        </w:rPr>
        <w:t>态和当前的输入进行融合，生成当前时刻的</w:t>
      </w:r>
      <w:proofErr w:type="gramStart"/>
      <w:r w:rsidRPr="00ED0F3E">
        <w:rPr>
          <w:rFonts w:hint="eastAsia"/>
          <w:bCs/>
          <w:sz w:val="24"/>
          <w:szCs w:val="24"/>
        </w:rPr>
        <w:t>隐状</w:t>
      </w:r>
      <w:proofErr w:type="gramEnd"/>
      <w:r w:rsidRPr="00ED0F3E">
        <w:rPr>
          <w:rFonts w:hint="eastAsia"/>
          <w:bCs/>
          <w:sz w:val="24"/>
          <w:szCs w:val="24"/>
        </w:rPr>
        <w:t>态和细胞状态。</w:t>
      </w:r>
    </w:p>
    <w:p w14:paraId="6424F39B" w14:textId="77777777" w:rsidR="00ED0F3E" w:rsidRDefault="00ED0F3E" w:rsidP="00ED0F3E">
      <w:pPr>
        <w:tabs>
          <w:tab w:val="left" w:pos="312"/>
        </w:tabs>
        <w:spacing w:line="360" w:lineRule="auto"/>
        <w:rPr>
          <w:bCs/>
          <w:sz w:val="24"/>
          <w:szCs w:val="24"/>
        </w:rPr>
      </w:pPr>
      <w:r>
        <w:rPr>
          <w:bCs/>
          <w:sz w:val="24"/>
          <w:szCs w:val="24"/>
        </w:rPr>
        <w:tab/>
      </w:r>
      <w:r>
        <w:rPr>
          <w:bCs/>
          <w:sz w:val="24"/>
          <w:szCs w:val="24"/>
        </w:rPr>
        <w:tab/>
      </w:r>
      <w:r w:rsidRPr="00ED0F3E">
        <w:rPr>
          <w:rFonts w:hint="eastAsia"/>
          <w:bCs/>
          <w:sz w:val="24"/>
          <w:szCs w:val="24"/>
        </w:rPr>
        <w:t>在实践中，</w:t>
      </w:r>
      <w:r w:rsidRPr="00ED0F3E">
        <w:rPr>
          <w:rFonts w:hint="eastAsia"/>
          <w:bCs/>
          <w:sz w:val="24"/>
          <w:szCs w:val="24"/>
        </w:rPr>
        <w:t>LSTM</w:t>
      </w:r>
      <w:r w:rsidRPr="00ED0F3E">
        <w:rPr>
          <w:rFonts w:hint="eastAsia"/>
          <w:bCs/>
          <w:sz w:val="24"/>
          <w:szCs w:val="24"/>
        </w:rPr>
        <w:t>通常被用于时序预测问题，例如预测股票价格、气温、语音信号等。</w:t>
      </w:r>
      <w:r w:rsidRPr="00ED0F3E">
        <w:rPr>
          <w:rFonts w:hint="eastAsia"/>
          <w:bCs/>
          <w:sz w:val="24"/>
          <w:szCs w:val="24"/>
        </w:rPr>
        <w:t>LSTM</w:t>
      </w:r>
      <w:r w:rsidRPr="00ED0F3E">
        <w:rPr>
          <w:rFonts w:hint="eastAsia"/>
          <w:bCs/>
          <w:sz w:val="24"/>
          <w:szCs w:val="24"/>
        </w:rPr>
        <w:t>模型的训练通常采用反向传播算法和梯度下降优化算法，可以使用各种深度学习框架进行实现。</w:t>
      </w:r>
    </w:p>
    <w:p w14:paraId="059ADC5A" w14:textId="22D4255F" w:rsidR="0032661E" w:rsidRDefault="00ED0F3E" w:rsidP="00ED0F3E">
      <w:pPr>
        <w:tabs>
          <w:tab w:val="left" w:pos="312"/>
        </w:tabs>
        <w:spacing w:line="360" w:lineRule="auto"/>
        <w:rPr>
          <w:bCs/>
          <w:sz w:val="24"/>
          <w:szCs w:val="24"/>
        </w:rPr>
      </w:pPr>
      <w:r>
        <w:rPr>
          <w:bCs/>
          <w:sz w:val="24"/>
          <w:szCs w:val="24"/>
        </w:rPr>
        <w:tab/>
      </w:r>
      <w:proofErr w:type="spellStart"/>
      <w:r w:rsidRPr="00ED0F3E">
        <w:rPr>
          <w:rFonts w:hint="eastAsia"/>
          <w:bCs/>
          <w:sz w:val="24"/>
          <w:szCs w:val="24"/>
        </w:rPr>
        <w:t>BiLSTM</w:t>
      </w:r>
      <w:proofErr w:type="spellEnd"/>
      <w:r w:rsidRPr="00ED0F3E">
        <w:rPr>
          <w:rFonts w:hint="eastAsia"/>
          <w:bCs/>
          <w:sz w:val="24"/>
          <w:szCs w:val="24"/>
        </w:rPr>
        <w:t>是一种基于</w:t>
      </w:r>
      <w:r w:rsidRPr="00ED0F3E">
        <w:rPr>
          <w:rFonts w:hint="eastAsia"/>
          <w:bCs/>
          <w:sz w:val="24"/>
          <w:szCs w:val="24"/>
        </w:rPr>
        <w:t>LSTM</w:t>
      </w:r>
      <w:r w:rsidRPr="00ED0F3E">
        <w:rPr>
          <w:rFonts w:hint="eastAsia"/>
          <w:bCs/>
          <w:sz w:val="24"/>
          <w:szCs w:val="24"/>
        </w:rPr>
        <w:t>的循环神经网络模型，它增加了一个反向的</w:t>
      </w:r>
      <w:r w:rsidRPr="00ED0F3E">
        <w:rPr>
          <w:rFonts w:hint="eastAsia"/>
          <w:bCs/>
          <w:sz w:val="24"/>
          <w:szCs w:val="24"/>
        </w:rPr>
        <w:t>LSTM</w:t>
      </w:r>
      <w:r w:rsidRPr="00ED0F3E">
        <w:rPr>
          <w:rFonts w:hint="eastAsia"/>
          <w:bCs/>
          <w:sz w:val="24"/>
          <w:szCs w:val="24"/>
        </w:rPr>
        <w:t>来捕捉时序数据中的前后关系。与传统的</w:t>
      </w:r>
      <w:r w:rsidRPr="00ED0F3E">
        <w:rPr>
          <w:rFonts w:hint="eastAsia"/>
          <w:bCs/>
          <w:sz w:val="24"/>
          <w:szCs w:val="24"/>
        </w:rPr>
        <w:t>LSTM</w:t>
      </w:r>
      <w:r w:rsidRPr="00ED0F3E">
        <w:rPr>
          <w:rFonts w:hint="eastAsia"/>
          <w:bCs/>
          <w:sz w:val="24"/>
          <w:szCs w:val="24"/>
        </w:rPr>
        <w:t>只考虑了过去信息不同，</w:t>
      </w:r>
      <w:proofErr w:type="spellStart"/>
      <w:r w:rsidRPr="00ED0F3E">
        <w:rPr>
          <w:rFonts w:hint="eastAsia"/>
          <w:bCs/>
          <w:sz w:val="24"/>
          <w:szCs w:val="24"/>
        </w:rPr>
        <w:t>BiLSTM</w:t>
      </w:r>
      <w:proofErr w:type="spellEnd"/>
      <w:r w:rsidRPr="00ED0F3E">
        <w:rPr>
          <w:rFonts w:hint="eastAsia"/>
          <w:bCs/>
          <w:sz w:val="24"/>
          <w:szCs w:val="24"/>
        </w:rPr>
        <w:t>将过去和未来的信息都考虑进去，从而可以更好地捕捉时序数据中的关系。具体地，</w:t>
      </w:r>
      <w:proofErr w:type="spellStart"/>
      <w:r w:rsidRPr="00ED0F3E">
        <w:rPr>
          <w:rFonts w:hint="eastAsia"/>
          <w:bCs/>
          <w:sz w:val="24"/>
          <w:szCs w:val="24"/>
        </w:rPr>
        <w:t>BiLSTM</w:t>
      </w:r>
      <w:proofErr w:type="spellEnd"/>
      <w:r w:rsidRPr="00ED0F3E">
        <w:rPr>
          <w:rFonts w:hint="eastAsia"/>
          <w:bCs/>
          <w:sz w:val="24"/>
          <w:szCs w:val="24"/>
        </w:rPr>
        <w:t>在计算时向前传递输入序列，同时也向后传递反转后的输入序列，每个时间步的输出由前向和后向</w:t>
      </w:r>
      <w:r w:rsidRPr="00ED0F3E">
        <w:rPr>
          <w:rFonts w:hint="eastAsia"/>
          <w:bCs/>
          <w:sz w:val="24"/>
          <w:szCs w:val="24"/>
        </w:rPr>
        <w:t>LSTM</w:t>
      </w:r>
      <w:r w:rsidRPr="00ED0F3E">
        <w:rPr>
          <w:rFonts w:hint="eastAsia"/>
          <w:bCs/>
          <w:sz w:val="24"/>
          <w:szCs w:val="24"/>
        </w:rPr>
        <w:t>的输出拼接而成。</w:t>
      </w:r>
    </w:p>
    <w:p w14:paraId="3FAA7A2A" w14:textId="5C7507A8" w:rsidR="00ED0F3E" w:rsidRDefault="00ED0F3E" w:rsidP="00ED0F3E">
      <w:pPr>
        <w:tabs>
          <w:tab w:val="left" w:pos="312"/>
        </w:tabs>
        <w:spacing w:line="360" w:lineRule="auto"/>
        <w:rPr>
          <w:bCs/>
          <w:sz w:val="24"/>
          <w:szCs w:val="24"/>
        </w:rPr>
      </w:pPr>
      <w:r>
        <w:rPr>
          <w:bCs/>
          <w:sz w:val="24"/>
          <w:szCs w:val="24"/>
        </w:rPr>
        <w:tab/>
      </w:r>
      <w:r w:rsidRPr="00ED0F3E">
        <w:rPr>
          <w:rFonts w:hint="eastAsia"/>
          <w:bCs/>
          <w:sz w:val="24"/>
          <w:szCs w:val="24"/>
        </w:rPr>
        <w:t>GRU</w:t>
      </w:r>
      <w:r w:rsidRPr="00ED0F3E">
        <w:rPr>
          <w:rFonts w:hint="eastAsia"/>
          <w:bCs/>
          <w:sz w:val="24"/>
          <w:szCs w:val="24"/>
        </w:rPr>
        <w:t>（</w:t>
      </w:r>
      <w:r w:rsidRPr="00ED0F3E">
        <w:rPr>
          <w:rFonts w:hint="eastAsia"/>
          <w:bCs/>
          <w:sz w:val="24"/>
          <w:szCs w:val="24"/>
        </w:rPr>
        <w:t>Gated Recurrent Unit</w:t>
      </w:r>
      <w:r w:rsidRPr="00ED0F3E">
        <w:rPr>
          <w:rFonts w:hint="eastAsia"/>
          <w:bCs/>
          <w:sz w:val="24"/>
          <w:szCs w:val="24"/>
        </w:rPr>
        <w:t>）是一种递归神经网络，与</w:t>
      </w:r>
      <w:r w:rsidRPr="00ED0F3E">
        <w:rPr>
          <w:rFonts w:hint="eastAsia"/>
          <w:bCs/>
          <w:sz w:val="24"/>
          <w:szCs w:val="24"/>
        </w:rPr>
        <w:t>LSTM</w:t>
      </w:r>
      <w:r w:rsidRPr="00ED0F3E">
        <w:rPr>
          <w:rFonts w:hint="eastAsia"/>
          <w:bCs/>
          <w:sz w:val="24"/>
          <w:szCs w:val="24"/>
        </w:rPr>
        <w:t>（</w:t>
      </w:r>
      <w:r w:rsidRPr="00ED0F3E">
        <w:rPr>
          <w:rFonts w:hint="eastAsia"/>
          <w:bCs/>
          <w:sz w:val="24"/>
          <w:szCs w:val="24"/>
        </w:rPr>
        <w:t>Long Short-Term Memory</w:t>
      </w:r>
      <w:r w:rsidRPr="00ED0F3E">
        <w:rPr>
          <w:rFonts w:hint="eastAsia"/>
          <w:bCs/>
          <w:sz w:val="24"/>
          <w:szCs w:val="24"/>
        </w:rPr>
        <w:t>）相似，但具有更简单的结构。相比</w:t>
      </w:r>
      <w:r w:rsidRPr="00ED0F3E">
        <w:rPr>
          <w:rFonts w:hint="eastAsia"/>
          <w:bCs/>
          <w:sz w:val="24"/>
          <w:szCs w:val="24"/>
        </w:rPr>
        <w:t>LSTM</w:t>
      </w:r>
      <w:r w:rsidRPr="00ED0F3E">
        <w:rPr>
          <w:rFonts w:hint="eastAsia"/>
          <w:bCs/>
          <w:sz w:val="24"/>
          <w:szCs w:val="24"/>
        </w:rPr>
        <w:t>，</w:t>
      </w:r>
      <w:r w:rsidRPr="00ED0F3E">
        <w:rPr>
          <w:rFonts w:hint="eastAsia"/>
          <w:bCs/>
          <w:sz w:val="24"/>
          <w:szCs w:val="24"/>
        </w:rPr>
        <w:t>GRU</w:t>
      </w:r>
      <w:r w:rsidRPr="00ED0F3E">
        <w:rPr>
          <w:rFonts w:hint="eastAsia"/>
          <w:bCs/>
          <w:sz w:val="24"/>
          <w:szCs w:val="24"/>
        </w:rPr>
        <w:t>中的门控机制更少，包括“更新门”和“重置门”，这使得</w:t>
      </w:r>
      <w:r w:rsidRPr="00ED0F3E">
        <w:rPr>
          <w:rFonts w:hint="eastAsia"/>
          <w:bCs/>
          <w:sz w:val="24"/>
          <w:szCs w:val="24"/>
        </w:rPr>
        <w:t>GRU</w:t>
      </w:r>
      <w:r w:rsidRPr="00ED0F3E">
        <w:rPr>
          <w:rFonts w:hint="eastAsia"/>
          <w:bCs/>
          <w:sz w:val="24"/>
          <w:szCs w:val="24"/>
        </w:rPr>
        <w:t>的训练速度更快，但在处理更复杂的序列数据时可能不如</w:t>
      </w:r>
      <w:r w:rsidRPr="00ED0F3E">
        <w:rPr>
          <w:rFonts w:hint="eastAsia"/>
          <w:bCs/>
          <w:sz w:val="24"/>
          <w:szCs w:val="24"/>
        </w:rPr>
        <w:t>LSTM</w:t>
      </w:r>
      <w:r w:rsidRPr="00ED0F3E">
        <w:rPr>
          <w:rFonts w:hint="eastAsia"/>
          <w:bCs/>
          <w:sz w:val="24"/>
          <w:szCs w:val="24"/>
        </w:rPr>
        <w:t>表现好。</w:t>
      </w:r>
    </w:p>
    <w:p w14:paraId="3D22F0E6" w14:textId="30A8BED8" w:rsidR="00751957" w:rsidRDefault="00751957" w:rsidP="00751957">
      <w:pPr>
        <w:pStyle w:val="a7"/>
        <w:numPr>
          <w:ilvl w:val="0"/>
          <w:numId w:val="1"/>
        </w:numPr>
        <w:ind w:firstLineChars="0"/>
        <w:rPr>
          <w:b/>
          <w:sz w:val="28"/>
          <w:szCs w:val="28"/>
        </w:rPr>
      </w:pPr>
      <w:r>
        <w:rPr>
          <w:rFonts w:hint="eastAsia"/>
          <w:b/>
          <w:sz w:val="28"/>
          <w:szCs w:val="28"/>
        </w:rPr>
        <w:t>主要研究内容</w:t>
      </w:r>
    </w:p>
    <w:p w14:paraId="15B2547A" w14:textId="1935D571" w:rsidR="00751957" w:rsidRPr="00751957" w:rsidRDefault="00751957" w:rsidP="00751957">
      <w:pPr>
        <w:pStyle w:val="a7"/>
        <w:numPr>
          <w:ilvl w:val="0"/>
          <w:numId w:val="4"/>
        </w:numPr>
        <w:tabs>
          <w:tab w:val="left" w:pos="312"/>
        </w:tabs>
        <w:spacing w:line="360" w:lineRule="auto"/>
        <w:ind w:firstLineChars="0"/>
        <w:rPr>
          <w:b/>
          <w:bCs/>
          <w:color w:val="121212"/>
          <w:sz w:val="24"/>
          <w:szCs w:val="24"/>
          <w:shd w:val="clear" w:color="auto" w:fill="FFFFFF"/>
        </w:rPr>
      </w:pPr>
      <w:r w:rsidRPr="00751957">
        <w:rPr>
          <w:b/>
          <w:bCs/>
          <w:color w:val="121212"/>
          <w:sz w:val="24"/>
          <w:szCs w:val="24"/>
          <w:shd w:val="clear" w:color="auto" w:fill="FFFFFF"/>
        </w:rPr>
        <w:t>相关性分析</w:t>
      </w:r>
    </w:p>
    <w:p w14:paraId="268558F8" w14:textId="5A7D34F3" w:rsidR="00751957" w:rsidRDefault="00C474B6" w:rsidP="00C474B6">
      <w:pPr>
        <w:tabs>
          <w:tab w:val="left" w:pos="312"/>
        </w:tabs>
        <w:spacing w:line="360" w:lineRule="auto"/>
        <w:rPr>
          <w:bCs/>
          <w:sz w:val="24"/>
          <w:szCs w:val="24"/>
        </w:rPr>
      </w:pPr>
      <w:r>
        <w:rPr>
          <w:bCs/>
          <w:sz w:val="24"/>
          <w:szCs w:val="24"/>
        </w:rPr>
        <w:tab/>
      </w:r>
      <w:r w:rsidR="00751957" w:rsidRPr="00C474B6">
        <w:rPr>
          <w:rFonts w:hint="eastAsia"/>
          <w:bCs/>
          <w:sz w:val="24"/>
          <w:szCs w:val="24"/>
        </w:rPr>
        <w:t>利用</w:t>
      </w:r>
      <w:r w:rsidRPr="00C474B6">
        <w:rPr>
          <w:rFonts w:hint="eastAsia"/>
          <w:bCs/>
          <w:sz w:val="24"/>
          <w:szCs w:val="24"/>
        </w:rPr>
        <w:t>多种</w:t>
      </w:r>
      <w:r w:rsidR="00751957" w:rsidRPr="00C474B6">
        <w:rPr>
          <w:rFonts w:hint="eastAsia"/>
          <w:bCs/>
          <w:sz w:val="24"/>
          <w:szCs w:val="24"/>
        </w:rPr>
        <w:t>相关性分析方法，</w:t>
      </w:r>
      <w:r>
        <w:rPr>
          <w:rFonts w:hint="eastAsia"/>
          <w:bCs/>
          <w:sz w:val="24"/>
          <w:szCs w:val="24"/>
        </w:rPr>
        <w:t>编写相关</w:t>
      </w:r>
      <w:r>
        <w:rPr>
          <w:rFonts w:hint="eastAsia"/>
          <w:bCs/>
          <w:sz w:val="24"/>
          <w:szCs w:val="24"/>
        </w:rPr>
        <w:t>Python</w:t>
      </w:r>
      <w:r>
        <w:rPr>
          <w:rFonts w:hint="eastAsia"/>
          <w:bCs/>
          <w:sz w:val="24"/>
          <w:szCs w:val="24"/>
        </w:rPr>
        <w:t>程序，并应用于数据集中，</w:t>
      </w:r>
      <w:r w:rsidR="00751957" w:rsidRPr="00C474B6">
        <w:rPr>
          <w:rFonts w:hint="eastAsia"/>
          <w:bCs/>
          <w:sz w:val="24"/>
          <w:szCs w:val="24"/>
        </w:rPr>
        <w:t>分析数据集中各个用户</w:t>
      </w:r>
      <w:r w:rsidRPr="00C474B6">
        <w:rPr>
          <w:rFonts w:hint="eastAsia"/>
          <w:bCs/>
          <w:sz w:val="24"/>
          <w:szCs w:val="24"/>
        </w:rPr>
        <w:t>负荷曲线的相关度，应用多种相关性度量进行分析，</w:t>
      </w:r>
      <w:r>
        <w:rPr>
          <w:rFonts w:hint="eastAsia"/>
          <w:bCs/>
          <w:sz w:val="24"/>
          <w:szCs w:val="24"/>
        </w:rPr>
        <w:t>比较结果</w:t>
      </w:r>
      <w:r w:rsidRPr="00C474B6">
        <w:rPr>
          <w:rFonts w:hint="eastAsia"/>
          <w:bCs/>
          <w:sz w:val="24"/>
          <w:szCs w:val="24"/>
        </w:rPr>
        <w:t>相关性</w:t>
      </w:r>
      <w:r>
        <w:rPr>
          <w:rFonts w:hint="eastAsia"/>
          <w:bCs/>
          <w:sz w:val="24"/>
          <w:szCs w:val="24"/>
        </w:rPr>
        <w:t>，选择结果相关关系明显</w:t>
      </w:r>
      <w:r w:rsidRPr="00C474B6">
        <w:rPr>
          <w:rFonts w:hint="eastAsia"/>
          <w:bCs/>
          <w:sz w:val="24"/>
          <w:szCs w:val="24"/>
        </w:rPr>
        <w:t>的</w:t>
      </w:r>
      <w:r>
        <w:rPr>
          <w:rFonts w:hint="eastAsia"/>
          <w:bCs/>
          <w:sz w:val="24"/>
          <w:szCs w:val="24"/>
        </w:rPr>
        <w:t>相关性分析方法，相关用户负荷曲线用于后续多任务构建。</w:t>
      </w:r>
    </w:p>
    <w:p w14:paraId="7F08A21D" w14:textId="20B2630B" w:rsidR="00C474B6" w:rsidRDefault="00C474B6" w:rsidP="00C474B6">
      <w:pPr>
        <w:pStyle w:val="a7"/>
        <w:numPr>
          <w:ilvl w:val="0"/>
          <w:numId w:val="4"/>
        </w:numPr>
        <w:tabs>
          <w:tab w:val="left" w:pos="312"/>
        </w:tabs>
        <w:spacing w:line="360" w:lineRule="auto"/>
        <w:ind w:firstLineChars="0"/>
        <w:rPr>
          <w:b/>
          <w:bCs/>
          <w:color w:val="121212"/>
          <w:sz w:val="24"/>
          <w:szCs w:val="24"/>
          <w:shd w:val="clear" w:color="auto" w:fill="FFFFFF"/>
        </w:rPr>
      </w:pPr>
      <w:r>
        <w:rPr>
          <w:rFonts w:hint="eastAsia"/>
          <w:b/>
          <w:bCs/>
          <w:color w:val="121212"/>
          <w:sz w:val="24"/>
          <w:szCs w:val="24"/>
          <w:shd w:val="clear" w:color="auto" w:fill="FFFFFF"/>
        </w:rPr>
        <w:t>多任务构建</w:t>
      </w:r>
    </w:p>
    <w:p w14:paraId="526F83AD" w14:textId="24C1A3D7" w:rsidR="00C474B6" w:rsidRDefault="00723BDB" w:rsidP="00723BDB">
      <w:pPr>
        <w:tabs>
          <w:tab w:val="left" w:pos="312"/>
        </w:tabs>
        <w:spacing w:line="360" w:lineRule="auto"/>
        <w:jc w:val="left"/>
        <w:rPr>
          <w:bCs/>
          <w:sz w:val="24"/>
          <w:szCs w:val="24"/>
        </w:rPr>
      </w:pPr>
      <w:r>
        <w:rPr>
          <w:bCs/>
          <w:sz w:val="24"/>
          <w:szCs w:val="24"/>
        </w:rPr>
        <w:tab/>
      </w:r>
      <w:r w:rsidR="00192525">
        <w:rPr>
          <w:rFonts w:hint="eastAsia"/>
          <w:bCs/>
          <w:sz w:val="24"/>
          <w:szCs w:val="24"/>
        </w:rPr>
        <w:t>通过查找</w:t>
      </w:r>
      <w:r>
        <w:rPr>
          <w:rFonts w:hint="eastAsia"/>
          <w:bCs/>
          <w:sz w:val="24"/>
          <w:szCs w:val="24"/>
        </w:rPr>
        <w:t>资料阅读文献学习多种</w:t>
      </w:r>
      <w:r w:rsidR="00192525">
        <w:rPr>
          <w:rFonts w:hint="eastAsia"/>
          <w:bCs/>
          <w:sz w:val="24"/>
          <w:szCs w:val="24"/>
        </w:rPr>
        <w:t>多任务学习方法</w:t>
      </w:r>
      <w:r>
        <w:rPr>
          <w:rFonts w:hint="eastAsia"/>
          <w:bCs/>
          <w:sz w:val="24"/>
          <w:szCs w:val="24"/>
        </w:rPr>
        <w:t>，掌握其原理和模型实现。</w:t>
      </w:r>
      <w:r w:rsidR="00754FE5">
        <w:rPr>
          <w:rFonts w:hint="eastAsia"/>
          <w:bCs/>
          <w:sz w:val="24"/>
          <w:szCs w:val="24"/>
        </w:rPr>
        <w:t>阅读官网文档</w:t>
      </w:r>
      <w:r w:rsidR="00192525">
        <w:rPr>
          <w:rFonts w:hint="eastAsia"/>
          <w:bCs/>
          <w:sz w:val="24"/>
          <w:szCs w:val="24"/>
        </w:rPr>
        <w:t>学习</w:t>
      </w:r>
      <w:r w:rsidR="00192525">
        <w:rPr>
          <w:rFonts w:hint="eastAsia"/>
          <w:bCs/>
          <w:sz w:val="24"/>
          <w:szCs w:val="24"/>
        </w:rPr>
        <w:t>pytorch</w:t>
      </w:r>
      <w:r w:rsidR="00192525">
        <w:rPr>
          <w:rFonts w:hint="eastAsia"/>
          <w:bCs/>
          <w:sz w:val="24"/>
          <w:szCs w:val="24"/>
        </w:rPr>
        <w:t>深度学习框架</w:t>
      </w:r>
      <w:r w:rsidR="00754FE5">
        <w:rPr>
          <w:rFonts w:hint="eastAsia"/>
          <w:bCs/>
          <w:sz w:val="24"/>
          <w:szCs w:val="24"/>
        </w:rPr>
        <w:t>，根据相关性选择合适的用户负荷曲线数据构建多任务数据集。根据不同多任务学习方法</w:t>
      </w:r>
      <w:r w:rsidR="00192525">
        <w:rPr>
          <w:rFonts w:hint="eastAsia"/>
          <w:bCs/>
          <w:sz w:val="24"/>
          <w:szCs w:val="24"/>
        </w:rPr>
        <w:t>构建</w:t>
      </w:r>
      <w:r w:rsidR="00754FE5">
        <w:rPr>
          <w:rFonts w:hint="eastAsia"/>
          <w:bCs/>
          <w:sz w:val="24"/>
          <w:szCs w:val="24"/>
        </w:rPr>
        <w:t>多种</w:t>
      </w:r>
      <w:r w:rsidR="00192525">
        <w:rPr>
          <w:rFonts w:hint="eastAsia"/>
          <w:bCs/>
          <w:sz w:val="24"/>
          <w:szCs w:val="24"/>
        </w:rPr>
        <w:t>基于</w:t>
      </w:r>
      <w:r w:rsidR="00192525">
        <w:rPr>
          <w:rFonts w:hint="eastAsia"/>
          <w:bCs/>
          <w:sz w:val="24"/>
          <w:szCs w:val="24"/>
        </w:rPr>
        <w:t>pytorch</w:t>
      </w:r>
      <w:r w:rsidR="00192525">
        <w:rPr>
          <w:rFonts w:hint="eastAsia"/>
          <w:bCs/>
          <w:sz w:val="24"/>
          <w:szCs w:val="24"/>
        </w:rPr>
        <w:t>的多任务学习</w:t>
      </w:r>
      <w:r w:rsidR="00754FE5">
        <w:rPr>
          <w:rFonts w:hint="eastAsia"/>
          <w:bCs/>
          <w:sz w:val="24"/>
          <w:szCs w:val="24"/>
        </w:rPr>
        <w:t>模型</w:t>
      </w:r>
      <w:r w:rsidR="00192525">
        <w:rPr>
          <w:rFonts w:hint="eastAsia"/>
          <w:bCs/>
          <w:sz w:val="24"/>
          <w:szCs w:val="24"/>
        </w:rPr>
        <w:t>框架</w:t>
      </w:r>
      <w:r w:rsidR="00754FE5">
        <w:rPr>
          <w:rFonts w:hint="eastAsia"/>
          <w:bCs/>
          <w:sz w:val="24"/>
          <w:szCs w:val="24"/>
        </w:rPr>
        <w:t>用于后续时序预测任务。</w:t>
      </w:r>
    </w:p>
    <w:p w14:paraId="4D3A674E" w14:textId="00B52A38" w:rsidR="00754FE5" w:rsidRDefault="00754FE5" w:rsidP="00754FE5">
      <w:pPr>
        <w:pStyle w:val="a7"/>
        <w:numPr>
          <w:ilvl w:val="0"/>
          <w:numId w:val="4"/>
        </w:numPr>
        <w:tabs>
          <w:tab w:val="left" w:pos="312"/>
        </w:tabs>
        <w:spacing w:line="360" w:lineRule="auto"/>
        <w:ind w:firstLineChars="0"/>
        <w:rPr>
          <w:b/>
          <w:bCs/>
          <w:color w:val="121212"/>
          <w:sz w:val="24"/>
          <w:szCs w:val="24"/>
          <w:shd w:val="clear" w:color="auto" w:fill="FFFFFF"/>
        </w:rPr>
      </w:pPr>
      <w:r>
        <w:rPr>
          <w:rFonts w:hint="eastAsia"/>
          <w:b/>
          <w:bCs/>
          <w:color w:val="121212"/>
          <w:sz w:val="24"/>
          <w:szCs w:val="24"/>
          <w:shd w:val="clear" w:color="auto" w:fill="FFFFFF"/>
        </w:rPr>
        <w:lastRenderedPageBreak/>
        <w:t>时序预测</w:t>
      </w:r>
    </w:p>
    <w:p w14:paraId="798CE6DE" w14:textId="2EFA2C37" w:rsidR="00754FE5" w:rsidRDefault="00440A18" w:rsidP="00440A18">
      <w:pPr>
        <w:tabs>
          <w:tab w:val="left" w:pos="312"/>
        </w:tabs>
        <w:spacing w:line="360" w:lineRule="auto"/>
        <w:rPr>
          <w:bCs/>
          <w:sz w:val="24"/>
          <w:szCs w:val="24"/>
        </w:rPr>
      </w:pPr>
      <w:r>
        <w:rPr>
          <w:bCs/>
          <w:sz w:val="24"/>
          <w:szCs w:val="24"/>
        </w:rPr>
        <w:tab/>
      </w:r>
      <w:r>
        <w:rPr>
          <w:rFonts w:hint="eastAsia"/>
          <w:bCs/>
          <w:sz w:val="24"/>
          <w:szCs w:val="24"/>
        </w:rPr>
        <w:t>查找和阅读相关资料，</w:t>
      </w:r>
      <w:r w:rsidR="005C632B">
        <w:rPr>
          <w:rFonts w:hint="eastAsia"/>
          <w:bCs/>
          <w:sz w:val="24"/>
          <w:szCs w:val="24"/>
        </w:rPr>
        <w:t>学习</w:t>
      </w:r>
      <w:r w:rsidR="005C632B">
        <w:rPr>
          <w:rFonts w:hint="eastAsia"/>
          <w:bCs/>
          <w:sz w:val="24"/>
          <w:szCs w:val="24"/>
        </w:rPr>
        <w:t>LSTM</w:t>
      </w:r>
      <w:r w:rsidR="005C632B">
        <w:rPr>
          <w:rFonts w:hint="eastAsia"/>
          <w:bCs/>
          <w:sz w:val="24"/>
          <w:szCs w:val="24"/>
        </w:rPr>
        <w:t>，</w:t>
      </w:r>
      <w:proofErr w:type="spellStart"/>
      <w:r w:rsidR="005C632B">
        <w:rPr>
          <w:rFonts w:hint="eastAsia"/>
          <w:bCs/>
          <w:sz w:val="24"/>
          <w:szCs w:val="24"/>
        </w:rPr>
        <w:t>BiLSTM</w:t>
      </w:r>
      <w:proofErr w:type="spellEnd"/>
      <w:r w:rsidR="005C632B">
        <w:rPr>
          <w:rFonts w:hint="eastAsia"/>
          <w:bCs/>
          <w:sz w:val="24"/>
          <w:szCs w:val="24"/>
        </w:rPr>
        <w:t>，</w:t>
      </w:r>
      <w:r w:rsidR="005C632B">
        <w:rPr>
          <w:rFonts w:hint="eastAsia"/>
          <w:bCs/>
          <w:sz w:val="24"/>
          <w:szCs w:val="24"/>
        </w:rPr>
        <w:t>GRU</w:t>
      </w:r>
      <w:r w:rsidR="005C632B">
        <w:rPr>
          <w:rFonts w:hint="eastAsia"/>
          <w:bCs/>
          <w:sz w:val="24"/>
          <w:szCs w:val="24"/>
        </w:rPr>
        <w:t>等深度学习算法</w:t>
      </w:r>
      <w:r>
        <w:rPr>
          <w:rFonts w:hint="eastAsia"/>
          <w:bCs/>
          <w:sz w:val="24"/>
          <w:szCs w:val="24"/>
        </w:rPr>
        <w:t>原理及具体使用。学习基于三种算法的</w:t>
      </w:r>
      <w:r>
        <w:rPr>
          <w:rFonts w:hint="eastAsia"/>
          <w:bCs/>
          <w:sz w:val="24"/>
          <w:szCs w:val="24"/>
        </w:rPr>
        <w:t>pytorch</w:t>
      </w:r>
      <w:r>
        <w:rPr>
          <w:rFonts w:hint="eastAsia"/>
          <w:bCs/>
          <w:sz w:val="24"/>
          <w:szCs w:val="24"/>
        </w:rPr>
        <w:t>代码框架构建。使用构建完成的多任务多用户负荷曲线数据集进行时序预测任务。不断调整网络训练参数达到较好的预测效果。</w:t>
      </w:r>
    </w:p>
    <w:p w14:paraId="782E9EBD" w14:textId="65C811AF" w:rsidR="00440A18" w:rsidRDefault="00D4264C" w:rsidP="00440A18">
      <w:pPr>
        <w:pStyle w:val="a7"/>
        <w:numPr>
          <w:ilvl w:val="0"/>
          <w:numId w:val="4"/>
        </w:numPr>
        <w:tabs>
          <w:tab w:val="left" w:pos="312"/>
        </w:tabs>
        <w:spacing w:line="360" w:lineRule="auto"/>
        <w:ind w:firstLineChars="0"/>
        <w:rPr>
          <w:b/>
          <w:bCs/>
          <w:color w:val="121212"/>
          <w:sz w:val="24"/>
          <w:szCs w:val="24"/>
          <w:shd w:val="clear" w:color="auto" w:fill="FFFFFF"/>
        </w:rPr>
      </w:pPr>
      <w:r>
        <w:rPr>
          <w:rFonts w:hint="eastAsia"/>
          <w:b/>
          <w:bCs/>
          <w:color w:val="121212"/>
          <w:sz w:val="24"/>
          <w:szCs w:val="24"/>
          <w:shd w:val="clear" w:color="auto" w:fill="FFFFFF"/>
        </w:rPr>
        <w:t>性能比较</w:t>
      </w:r>
    </w:p>
    <w:p w14:paraId="475B4549" w14:textId="6FF3F0E5" w:rsidR="00D4264C" w:rsidRDefault="00892CEF" w:rsidP="00892CEF">
      <w:pPr>
        <w:tabs>
          <w:tab w:val="left" w:pos="312"/>
        </w:tabs>
        <w:spacing w:line="360" w:lineRule="auto"/>
        <w:rPr>
          <w:bCs/>
          <w:sz w:val="24"/>
          <w:szCs w:val="24"/>
        </w:rPr>
      </w:pPr>
      <w:r>
        <w:rPr>
          <w:bCs/>
          <w:sz w:val="24"/>
          <w:szCs w:val="24"/>
        </w:rPr>
        <w:tab/>
      </w:r>
      <w:r w:rsidR="00D4264C">
        <w:rPr>
          <w:rFonts w:hint="eastAsia"/>
          <w:bCs/>
          <w:sz w:val="24"/>
          <w:szCs w:val="24"/>
        </w:rPr>
        <w:t>选择不同的相关</w:t>
      </w:r>
      <w:proofErr w:type="gramStart"/>
      <w:r w:rsidR="00D4264C">
        <w:rPr>
          <w:rFonts w:hint="eastAsia"/>
          <w:bCs/>
          <w:sz w:val="24"/>
          <w:szCs w:val="24"/>
        </w:rPr>
        <w:t>度分析</w:t>
      </w:r>
      <w:proofErr w:type="gramEnd"/>
      <w:r w:rsidR="00D4264C">
        <w:rPr>
          <w:rFonts w:hint="eastAsia"/>
          <w:bCs/>
          <w:sz w:val="24"/>
          <w:szCs w:val="24"/>
        </w:rPr>
        <w:t>方法构建的多任务训练集</w:t>
      </w:r>
      <w:r w:rsidR="00BC5600">
        <w:rPr>
          <w:rFonts w:hint="eastAsia"/>
          <w:bCs/>
          <w:sz w:val="24"/>
          <w:szCs w:val="24"/>
        </w:rPr>
        <w:t>与不同的时序预测算法进行搭配，不断的调整训练参数得出最优的训练结果</w:t>
      </w:r>
      <w:r w:rsidR="004138EA">
        <w:rPr>
          <w:rFonts w:hint="eastAsia"/>
          <w:bCs/>
          <w:sz w:val="24"/>
          <w:szCs w:val="24"/>
        </w:rPr>
        <w:t>进行预测，比较不同组合的预测准确率，选择效果最优的实验结果与现存的多任务负荷预测算法性能进行比较。</w:t>
      </w:r>
    </w:p>
    <w:p w14:paraId="6CCCE1CE" w14:textId="07D31E77" w:rsidR="004138EA" w:rsidRPr="004138EA" w:rsidRDefault="004138EA" w:rsidP="004138EA">
      <w:pPr>
        <w:pStyle w:val="a7"/>
        <w:numPr>
          <w:ilvl w:val="0"/>
          <w:numId w:val="1"/>
        </w:numPr>
        <w:ind w:firstLineChars="0"/>
        <w:rPr>
          <w:b/>
          <w:sz w:val="28"/>
          <w:szCs w:val="28"/>
        </w:rPr>
      </w:pPr>
      <w:r>
        <w:rPr>
          <w:rFonts w:hint="eastAsia"/>
          <w:b/>
          <w:sz w:val="28"/>
          <w:szCs w:val="28"/>
        </w:rPr>
        <w:t>工作进度安排</w:t>
      </w:r>
    </w:p>
    <w:tbl>
      <w:tblPr>
        <w:tblW w:w="8478" w:type="dxa"/>
        <w:jc w:val="center"/>
        <w:tblBorders>
          <w:top w:val="single" w:sz="4" w:space="0" w:color="000000"/>
          <w:bottom w:val="single" w:sz="4" w:space="0" w:color="000000"/>
          <w:insideH w:val="single" w:sz="4" w:space="0" w:color="000000"/>
        </w:tblBorders>
        <w:tblLook w:val="0000" w:firstRow="0" w:lastRow="0" w:firstColumn="0" w:lastColumn="0" w:noHBand="0" w:noVBand="0"/>
      </w:tblPr>
      <w:tblGrid>
        <w:gridCol w:w="1302"/>
        <w:gridCol w:w="2215"/>
        <w:gridCol w:w="4961"/>
      </w:tblGrid>
      <w:tr w:rsidR="004138EA" w14:paraId="2C8D30A8" w14:textId="77777777" w:rsidTr="00A2117E">
        <w:trPr>
          <w:trHeight w:val="425"/>
          <w:jc w:val="center"/>
        </w:trPr>
        <w:tc>
          <w:tcPr>
            <w:tcW w:w="1302" w:type="dxa"/>
            <w:vAlign w:val="center"/>
          </w:tcPr>
          <w:p w14:paraId="0AFF95BF" w14:textId="77777777" w:rsidR="004138EA" w:rsidRDefault="004138EA" w:rsidP="00A2117E">
            <w:pPr>
              <w:jc w:val="center"/>
              <w:rPr>
                <w:sz w:val="24"/>
                <w:szCs w:val="24"/>
              </w:rPr>
            </w:pPr>
            <w:r>
              <w:rPr>
                <w:sz w:val="24"/>
                <w:szCs w:val="24"/>
              </w:rPr>
              <w:t>学期</w:t>
            </w:r>
          </w:p>
        </w:tc>
        <w:tc>
          <w:tcPr>
            <w:tcW w:w="2215" w:type="dxa"/>
            <w:vAlign w:val="center"/>
          </w:tcPr>
          <w:p w14:paraId="0A20883F" w14:textId="77777777" w:rsidR="004138EA" w:rsidRDefault="004138EA" w:rsidP="00A2117E">
            <w:pPr>
              <w:jc w:val="center"/>
              <w:rPr>
                <w:sz w:val="24"/>
                <w:szCs w:val="24"/>
              </w:rPr>
            </w:pPr>
            <w:r>
              <w:rPr>
                <w:sz w:val="24"/>
                <w:szCs w:val="24"/>
              </w:rPr>
              <w:t>周次</w:t>
            </w:r>
          </w:p>
        </w:tc>
        <w:tc>
          <w:tcPr>
            <w:tcW w:w="4961" w:type="dxa"/>
            <w:vAlign w:val="center"/>
          </w:tcPr>
          <w:p w14:paraId="1D1793C8" w14:textId="77777777" w:rsidR="004138EA" w:rsidRDefault="004138EA" w:rsidP="00A2117E">
            <w:pPr>
              <w:jc w:val="center"/>
              <w:rPr>
                <w:sz w:val="24"/>
                <w:szCs w:val="24"/>
              </w:rPr>
            </w:pPr>
            <w:r>
              <w:rPr>
                <w:sz w:val="24"/>
                <w:szCs w:val="24"/>
              </w:rPr>
              <w:t>工作任务</w:t>
            </w:r>
          </w:p>
        </w:tc>
      </w:tr>
      <w:tr w:rsidR="004138EA" w14:paraId="1AFF12D8" w14:textId="77777777" w:rsidTr="00A2117E">
        <w:trPr>
          <w:trHeight w:val="425"/>
          <w:jc w:val="center"/>
        </w:trPr>
        <w:tc>
          <w:tcPr>
            <w:tcW w:w="1302" w:type="dxa"/>
            <w:vMerge w:val="restart"/>
            <w:vAlign w:val="center"/>
          </w:tcPr>
          <w:p w14:paraId="3F905E12" w14:textId="1D9856E8" w:rsidR="004138EA" w:rsidRDefault="004138EA" w:rsidP="00A2117E">
            <w:pPr>
              <w:jc w:val="center"/>
              <w:rPr>
                <w:sz w:val="24"/>
                <w:szCs w:val="24"/>
              </w:rPr>
            </w:pPr>
            <w:r>
              <w:rPr>
                <w:sz w:val="24"/>
                <w:szCs w:val="24"/>
              </w:rPr>
              <w:t>20</w:t>
            </w:r>
            <w:r>
              <w:rPr>
                <w:rFonts w:hint="eastAsia"/>
                <w:sz w:val="24"/>
                <w:szCs w:val="24"/>
              </w:rPr>
              <w:t>2</w:t>
            </w:r>
            <w:r>
              <w:rPr>
                <w:sz w:val="24"/>
                <w:szCs w:val="24"/>
              </w:rPr>
              <w:t>2-2023</w:t>
            </w:r>
            <w:r>
              <w:rPr>
                <w:sz w:val="24"/>
                <w:szCs w:val="24"/>
              </w:rPr>
              <w:t>第二学期</w:t>
            </w:r>
          </w:p>
        </w:tc>
        <w:tc>
          <w:tcPr>
            <w:tcW w:w="2215" w:type="dxa"/>
            <w:vAlign w:val="center"/>
          </w:tcPr>
          <w:p w14:paraId="2075A57E" w14:textId="77777777" w:rsidR="004138EA" w:rsidRDefault="004138EA" w:rsidP="00A2117E">
            <w:pPr>
              <w:jc w:val="center"/>
              <w:rPr>
                <w:sz w:val="24"/>
                <w:szCs w:val="24"/>
              </w:rPr>
            </w:pPr>
            <w:r>
              <w:rPr>
                <w:sz w:val="24"/>
                <w:szCs w:val="24"/>
              </w:rPr>
              <w:t>第一周</w:t>
            </w:r>
          </w:p>
        </w:tc>
        <w:tc>
          <w:tcPr>
            <w:tcW w:w="4961" w:type="dxa"/>
            <w:vAlign w:val="center"/>
          </w:tcPr>
          <w:p w14:paraId="5C5A9B27" w14:textId="77777777" w:rsidR="004138EA" w:rsidRDefault="004138EA" w:rsidP="00A2117E">
            <w:pPr>
              <w:jc w:val="center"/>
              <w:rPr>
                <w:sz w:val="24"/>
                <w:szCs w:val="24"/>
              </w:rPr>
            </w:pPr>
            <w:r>
              <w:rPr>
                <w:sz w:val="24"/>
                <w:szCs w:val="24"/>
              </w:rPr>
              <w:t>参考文献翻译</w:t>
            </w:r>
          </w:p>
        </w:tc>
      </w:tr>
      <w:tr w:rsidR="004138EA" w14:paraId="3EB42927" w14:textId="77777777" w:rsidTr="00A2117E">
        <w:trPr>
          <w:trHeight w:val="425"/>
          <w:jc w:val="center"/>
        </w:trPr>
        <w:tc>
          <w:tcPr>
            <w:tcW w:w="1302" w:type="dxa"/>
            <w:vMerge/>
            <w:vAlign w:val="center"/>
          </w:tcPr>
          <w:p w14:paraId="46829C9E" w14:textId="77777777" w:rsidR="004138EA" w:rsidRDefault="004138EA" w:rsidP="00A2117E">
            <w:pPr>
              <w:ind w:firstLine="480"/>
              <w:jc w:val="center"/>
              <w:rPr>
                <w:sz w:val="24"/>
                <w:szCs w:val="24"/>
              </w:rPr>
            </w:pPr>
          </w:p>
        </w:tc>
        <w:tc>
          <w:tcPr>
            <w:tcW w:w="2215" w:type="dxa"/>
            <w:vAlign w:val="center"/>
          </w:tcPr>
          <w:p w14:paraId="1BBF436D" w14:textId="784AD17A" w:rsidR="004138EA" w:rsidRDefault="004138EA" w:rsidP="00A2117E">
            <w:pPr>
              <w:jc w:val="center"/>
              <w:rPr>
                <w:sz w:val="24"/>
                <w:szCs w:val="24"/>
              </w:rPr>
            </w:pPr>
            <w:r>
              <w:rPr>
                <w:sz w:val="24"/>
                <w:szCs w:val="24"/>
              </w:rPr>
              <w:t>第二周</w:t>
            </w:r>
          </w:p>
        </w:tc>
        <w:tc>
          <w:tcPr>
            <w:tcW w:w="4961" w:type="dxa"/>
            <w:vAlign w:val="center"/>
          </w:tcPr>
          <w:p w14:paraId="138A60E7" w14:textId="77777777" w:rsidR="004138EA" w:rsidRDefault="004138EA" w:rsidP="00A2117E">
            <w:pPr>
              <w:jc w:val="center"/>
              <w:rPr>
                <w:sz w:val="24"/>
                <w:szCs w:val="24"/>
              </w:rPr>
            </w:pPr>
            <w:r>
              <w:rPr>
                <w:sz w:val="24"/>
                <w:szCs w:val="24"/>
              </w:rPr>
              <w:t>撰写开题报告</w:t>
            </w:r>
          </w:p>
        </w:tc>
      </w:tr>
      <w:tr w:rsidR="004138EA" w14:paraId="4F53BA91" w14:textId="77777777" w:rsidTr="00A2117E">
        <w:trPr>
          <w:trHeight w:val="825"/>
          <w:jc w:val="center"/>
        </w:trPr>
        <w:tc>
          <w:tcPr>
            <w:tcW w:w="1302" w:type="dxa"/>
            <w:vMerge/>
            <w:vAlign w:val="center"/>
          </w:tcPr>
          <w:p w14:paraId="209B8F97" w14:textId="77777777" w:rsidR="004138EA" w:rsidRDefault="004138EA" w:rsidP="00A2117E">
            <w:pPr>
              <w:jc w:val="center"/>
              <w:rPr>
                <w:sz w:val="24"/>
                <w:szCs w:val="24"/>
              </w:rPr>
            </w:pPr>
          </w:p>
        </w:tc>
        <w:tc>
          <w:tcPr>
            <w:tcW w:w="2215" w:type="dxa"/>
            <w:vAlign w:val="center"/>
          </w:tcPr>
          <w:p w14:paraId="0AE06635" w14:textId="62EE6288" w:rsidR="004138EA" w:rsidRDefault="004138EA" w:rsidP="00A2117E">
            <w:pPr>
              <w:jc w:val="center"/>
              <w:rPr>
                <w:sz w:val="24"/>
                <w:szCs w:val="24"/>
              </w:rPr>
            </w:pPr>
            <w:r>
              <w:rPr>
                <w:sz w:val="24"/>
                <w:szCs w:val="24"/>
              </w:rPr>
              <w:t>第</w:t>
            </w:r>
            <w:r>
              <w:rPr>
                <w:rFonts w:hint="eastAsia"/>
                <w:sz w:val="24"/>
                <w:szCs w:val="24"/>
              </w:rPr>
              <w:t>三</w:t>
            </w:r>
            <w:r>
              <w:rPr>
                <w:sz w:val="24"/>
                <w:szCs w:val="24"/>
              </w:rPr>
              <w:t>周</w:t>
            </w:r>
            <w:r>
              <w:rPr>
                <w:sz w:val="24"/>
                <w:szCs w:val="24"/>
              </w:rPr>
              <w:t>——</w:t>
            </w:r>
            <w:r>
              <w:rPr>
                <w:sz w:val="24"/>
                <w:szCs w:val="24"/>
              </w:rPr>
              <w:t>第</w:t>
            </w:r>
            <w:r w:rsidR="00DB75BA">
              <w:rPr>
                <w:rFonts w:hint="eastAsia"/>
                <w:sz w:val="24"/>
                <w:szCs w:val="24"/>
              </w:rPr>
              <w:t>五</w:t>
            </w:r>
            <w:r>
              <w:rPr>
                <w:sz w:val="24"/>
                <w:szCs w:val="24"/>
              </w:rPr>
              <w:t>周</w:t>
            </w:r>
          </w:p>
        </w:tc>
        <w:tc>
          <w:tcPr>
            <w:tcW w:w="4961" w:type="dxa"/>
            <w:vAlign w:val="center"/>
          </w:tcPr>
          <w:p w14:paraId="5DBDA444" w14:textId="551C1125" w:rsidR="004138EA" w:rsidRDefault="00DB75BA" w:rsidP="00A2117E">
            <w:pPr>
              <w:jc w:val="center"/>
              <w:rPr>
                <w:sz w:val="24"/>
                <w:szCs w:val="24"/>
              </w:rPr>
            </w:pPr>
            <w:r>
              <w:rPr>
                <w:rFonts w:hint="eastAsia"/>
                <w:sz w:val="24"/>
                <w:szCs w:val="24"/>
              </w:rPr>
              <w:t>进行数据预处理，完成用户数据相关</w:t>
            </w:r>
            <w:proofErr w:type="gramStart"/>
            <w:r>
              <w:rPr>
                <w:rFonts w:hint="eastAsia"/>
                <w:sz w:val="24"/>
                <w:szCs w:val="24"/>
              </w:rPr>
              <w:t>度分析</w:t>
            </w:r>
            <w:proofErr w:type="gramEnd"/>
          </w:p>
        </w:tc>
      </w:tr>
      <w:tr w:rsidR="004138EA" w14:paraId="563D4F55" w14:textId="77777777" w:rsidTr="00A2117E">
        <w:trPr>
          <w:trHeight w:val="825"/>
          <w:jc w:val="center"/>
        </w:trPr>
        <w:tc>
          <w:tcPr>
            <w:tcW w:w="1302" w:type="dxa"/>
            <w:vMerge/>
            <w:vAlign w:val="center"/>
          </w:tcPr>
          <w:p w14:paraId="5A291BCC" w14:textId="77777777" w:rsidR="004138EA" w:rsidRDefault="004138EA" w:rsidP="00A2117E">
            <w:pPr>
              <w:jc w:val="center"/>
              <w:rPr>
                <w:sz w:val="24"/>
                <w:szCs w:val="24"/>
              </w:rPr>
            </w:pPr>
          </w:p>
        </w:tc>
        <w:tc>
          <w:tcPr>
            <w:tcW w:w="2215" w:type="dxa"/>
            <w:vAlign w:val="center"/>
          </w:tcPr>
          <w:p w14:paraId="761C5A1E" w14:textId="63A0998D" w:rsidR="004138EA" w:rsidRDefault="004138EA" w:rsidP="00A2117E">
            <w:pPr>
              <w:jc w:val="center"/>
              <w:rPr>
                <w:sz w:val="24"/>
                <w:szCs w:val="24"/>
              </w:rPr>
            </w:pPr>
            <w:r>
              <w:rPr>
                <w:sz w:val="24"/>
                <w:szCs w:val="24"/>
              </w:rPr>
              <w:t>第</w:t>
            </w:r>
            <w:r w:rsidR="00DB75BA">
              <w:rPr>
                <w:rFonts w:hint="eastAsia"/>
                <w:sz w:val="24"/>
                <w:szCs w:val="24"/>
              </w:rPr>
              <w:t>六</w:t>
            </w:r>
            <w:r>
              <w:rPr>
                <w:sz w:val="24"/>
                <w:szCs w:val="24"/>
              </w:rPr>
              <w:t>周</w:t>
            </w:r>
            <w:r>
              <w:rPr>
                <w:sz w:val="24"/>
                <w:szCs w:val="24"/>
              </w:rPr>
              <w:t>——</w:t>
            </w:r>
            <w:r>
              <w:rPr>
                <w:sz w:val="24"/>
                <w:szCs w:val="24"/>
              </w:rPr>
              <w:t>第</w:t>
            </w:r>
            <w:r w:rsidR="00DB75BA">
              <w:rPr>
                <w:rFonts w:hint="eastAsia"/>
                <w:sz w:val="24"/>
                <w:szCs w:val="24"/>
              </w:rPr>
              <w:t>十二</w:t>
            </w:r>
            <w:r>
              <w:rPr>
                <w:sz w:val="24"/>
                <w:szCs w:val="24"/>
              </w:rPr>
              <w:t>周</w:t>
            </w:r>
          </w:p>
        </w:tc>
        <w:tc>
          <w:tcPr>
            <w:tcW w:w="4961" w:type="dxa"/>
            <w:vAlign w:val="center"/>
          </w:tcPr>
          <w:p w14:paraId="38BA1827" w14:textId="619B6AC1" w:rsidR="004138EA" w:rsidRDefault="00DB75BA" w:rsidP="00A2117E">
            <w:pPr>
              <w:jc w:val="center"/>
              <w:rPr>
                <w:sz w:val="24"/>
                <w:szCs w:val="24"/>
              </w:rPr>
            </w:pPr>
            <w:r>
              <w:rPr>
                <w:rFonts w:hint="eastAsia"/>
                <w:sz w:val="24"/>
                <w:szCs w:val="24"/>
              </w:rPr>
              <w:t>构建多任务模型，完成预测代码编写，进行实验</w:t>
            </w:r>
          </w:p>
        </w:tc>
      </w:tr>
      <w:tr w:rsidR="004138EA" w14:paraId="77B328F7" w14:textId="77777777" w:rsidTr="00A2117E">
        <w:trPr>
          <w:trHeight w:val="850"/>
          <w:jc w:val="center"/>
        </w:trPr>
        <w:tc>
          <w:tcPr>
            <w:tcW w:w="1302" w:type="dxa"/>
            <w:vMerge/>
            <w:vAlign w:val="center"/>
          </w:tcPr>
          <w:p w14:paraId="09194E71" w14:textId="77777777" w:rsidR="004138EA" w:rsidRDefault="004138EA" w:rsidP="00A2117E">
            <w:pPr>
              <w:jc w:val="center"/>
              <w:rPr>
                <w:sz w:val="24"/>
                <w:szCs w:val="24"/>
              </w:rPr>
            </w:pPr>
          </w:p>
        </w:tc>
        <w:tc>
          <w:tcPr>
            <w:tcW w:w="2215" w:type="dxa"/>
            <w:vAlign w:val="center"/>
          </w:tcPr>
          <w:p w14:paraId="2AE3015F" w14:textId="79D249DA" w:rsidR="004138EA" w:rsidRDefault="004138EA" w:rsidP="00A2117E">
            <w:pPr>
              <w:jc w:val="center"/>
              <w:rPr>
                <w:sz w:val="24"/>
                <w:szCs w:val="24"/>
              </w:rPr>
            </w:pPr>
            <w:r>
              <w:rPr>
                <w:sz w:val="24"/>
                <w:szCs w:val="24"/>
              </w:rPr>
              <w:t>第十</w:t>
            </w:r>
            <w:r w:rsidR="00DB75BA">
              <w:rPr>
                <w:rFonts w:hint="eastAsia"/>
                <w:sz w:val="24"/>
                <w:szCs w:val="24"/>
              </w:rPr>
              <w:t>二</w:t>
            </w:r>
            <w:r>
              <w:rPr>
                <w:sz w:val="24"/>
                <w:szCs w:val="24"/>
              </w:rPr>
              <w:t>周</w:t>
            </w:r>
            <w:r>
              <w:rPr>
                <w:sz w:val="24"/>
                <w:szCs w:val="24"/>
              </w:rPr>
              <w:t>——</w:t>
            </w:r>
            <w:r>
              <w:rPr>
                <w:sz w:val="24"/>
                <w:szCs w:val="24"/>
              </w:rPr>
              <w:t>第十</w:t>
            </w:r>
            <w:r w:rsidR="00DB75BA">
              <w:rPr>
                <w:rFonts w:hint="eastAsia"/>
                <w:sz w:val="24"/>
                <w:szCs w:val="24"/>
              </w:rPr>
              <w:t>四</w:t>
            </w:r>
            <w:r>
              <w:rPr>
                <w:sz w:val="24"/>
                <w:szCs w:val="24"/>
              </w:rPr>
              <w:t>周</w:t>
            </w:r>
          </w:p>
        </w:tc>
        <w:tc>
          <w:tcPr>
            <w:tcW w:w="4961" w:type="dxa"/>
            <w:vAlign w:val="center"/>
          </w:tcPr>
          <w:p w14:paraId="61B85574" w14:textId="77777777" w:rsidR="004138EA" w:rsidRDefault="004138EA" w:rsidP="00A2117E">
            <w:pPr>
              <w:jc w:val="center"/>
              <w:rPr>
                <w:sz w:val="24"/>
                <w:szCs w:val="24"/>
              </w:rPr>
            </w:pPr>
            <w:r>
              <w:rPr>
                <w:sz w:val="24"/>
                <w:szCs w:val="24"/>
              </w:rPr>
              <w:t>撰写论文，准备答辩</w:t>
            </w:r>
          </w:p>
        </w:tc>
      </w:tr>
    </w:tbl>
    <w:p w14:paraId="5BB93FAE" w14:textId="77777777" w:rsidR="004138EA" w:rsidRPr="00D4264C" w:rsidRDefault="004138EA" w:rsidP="00D4264C">
      <w:pPr>
        <w:tabs>
          <w:tab w:val="left" w:pos="312"/>
        </w:tabs>
        <w:spacing w:line="360" w:lineRule="auto"/>
        <w:ind w:left="360"/>
        <w:rPr>
          <w:b/>
          <w:bCs/>
          <w:color w:val="121212"/>
          <w:sz w:val="24"/>
          <w:szCs w:val="24"/>
          <w:shd w:val="clear" w:color="auto" w:fill="FFFFFF"/>
        </w:rPr>
      </w:pPr>
    </w:p>
    <w:p w14:paraId="2394D310" w14:textId="5082BDA7" w:rsidR="00221068" w:rsidRDefault="00221068" w:rsidP="00221068">
      <w:pPr>
        <w:pStyle w:val="a7"/>
        <w:numPr>
          <w:ilvl w:val="0"/>
          <w:numId w:val="1"/>
        </w:numPr>
        <w:ind w:firstLineChars="0"/>
        <w:rPr>
          <w:b/>
          <w:sz w:val="28"/>
          <w:szCs w:val="28"/>
        </w:rPr>
      </w:pPr>
      <w:r>
        <w:rPr>
          <w:rFonts w:hint="eastAsia"/>
          <w:b/>
          <w:sz w:val="28"/>
          <w:szCs w:val="28"/>
        </w:rPr>
        <w:t>参考文献</w:t>
      </w:r>
    </w:p>
    <w:p w14:paraId="2AE4DF4D" w14:textId="284C52E8" w:rsidR="00CF3319" w:rsidRPr="00CF3319" w:rsidRDefault="00CF3319" w:rsidP="008F6BBB">
      <w:pPr>
        <w:numPr>
          <w:ilvl w:val="0"/>
          <w:numId w:val="6"/>
        </w:numPr>
        <w:spacing w:line="360" w:lineRule="auto"/>
        <w:jc w:val="left"/>
        <w:rPr>
          <w:sz w:val="24"/>
          <w:szCs w:val="24"/>
        </w:rPr>
      </w:pPr>
      <w:proofErr w:type="spellStart"/>
      <w:r w:rsidRPr="00CF3319">
        <w:rPr>
          <w:rFonts w:ascii="华文中宋" w:eastAsia="华文中宋" w:hAnsi="华文中宋" w:cs="华文中宋"/>
          <w:kern w:val="0"/>
          <w:szCs w:val="21"/>
        </w:rPr>
        <w:t>Moghaddas-Tafreshi</w:t>
      </w:r>
      <w:proofErr w:type="spellEnd"/>
      <w:r w:rsidRPr="00CF3319">
        <w:rPr>
          <w:rFonts w:ascii="华文中宋" w:eastAsia="华文中宋" w:hAnsi="华文中宋" w:cs="华文中宋"/>
          <w:kern w:val="0"/>
          <w:szCs w:val="21"/>
        </w:rPr>
        <w:t xml:space="preserve"> S M, Farhadi M. A linear regression-based study for temperature </w:t>
      </w:r>
      <w:proofErr w:type="spellStart"/>
      <w:proofErr w:type="gramStart"/>
      <w:r w:rsidRPr="00CF3319">
        <w:rPr>
          <w:rFonts w:ascii="华文中宋" w:eastAsia="华文中宋" w:hAnsi="华文中宋" w:cs="华文中宋"/>
          <w:kern w:val="0"/>
          <w:szCs w:val="21"/>
        </w:rPr>
        <w:t>sensi.wity</w:t>
      </w:r>
      <w:proofErr w:type="spellEnd"/>
      <w:proofErr w:type="gramEnd"/>
      <w:r w:rsidRPr="00CF3319">
        <w:rPr>
          <w:rFonts w:ascii="华文中宋" w:eastAsia="华文中宋" w:hAnsi="华文中宋" w:cs="华文中宋"/>
          <w:kern w:val="0"/>
          <w:szCs w:val="21"/>
        </w:rPr>
        <w:t xml:space="preserve"> analysis of </w:t>
      </w:r>
      <w:proofErr w:type="spellStart"/>
      <w:r w:rsidRPr="00CF3319">
        <w:rPr>
          <w:rFonts w:ascii="华文中宋" w:eastAsia="华文中宋" w:hAnsi="华文中宋" w:cs="华文中宋"/>
          <w:kern w:val="0"/>
          <w:szCs w:val="21"/>
        </w:rPr>
        <w:t>iran</w:t>
      </w:r>
      <w:proofErr w:type="spellEnd"/>
      <w:r w:rsidRPr="00CF3319">
        <w:rPr>
          <w:rFonts w:ascii="华文中宋" w:eastAsia="华文中宋" w:hAnsi="华文中宋" w:cs="华文中宋"/>
          <w:kern w:val="0"/>
          <w:szCs w:val="21"/>
        </w:rPr>
        <w:t xml:space="preserve"> electrical load[A]. Proceedings of the IEEE International Conference on Industrial Technology[C].  2008.</w:t>
      </w:r>
    </w:p>
    <w:p w14:paraId="5F931DF7" w14:textId="131548BA" w:rsidR="00CF3319" w:rsidRDefault="00CF3319" w:rsidP="008F6BBB">
      <w:pPr>
        <w:numPr>
          <w:ilvl w:val="0"/>
          <w:numId w:val="6"/>
        </w:numPr>
        <w:spacing w:line="360" w:lineRule="auto"/>
        <w:jc w:val="left"/>
        <w:rPr>
          <w:sz w:val="24"/>
          <w:szCs w:val="24"/>
        </w:rPr>
      </w:pPr>
      <w:r w:rsidRPr="00CF3319">
        <w:rPr>
          <w:sz w:val="24"/>
          <w:szCs w:val="24"/>
        </w:rPr>
        <w:t xml:space="preserve">Zheng Z, Chen H, Luo X. A Kalman filter-based bottom-up approach for household short-term </w:t>
      </w:r>
      <w:proofErr w:type="gramStart"/>
      <w:r w:rsidRPr="00CF3319">
        <w:rPr>
          <w:sz w:val="24"/>
          <w:szCs w:val="24"/>
        </w:rPr>
        <w:t>load  forecast</w:t>
      </w:r>
      <w:proofErr w:type="gramEnd"/>
      <w:r w:rsidRPr="00CF3319">
        <w:rPr>
          <w:sz w:val="24"/>
          <w:szCs w:val="24"/>
        </w:rPr>
        <w:t>[J]. Applied Energy, Elsevier, 2019, 250(May): 882–894.</w:t>
      </w:r>
    </w:p>
    <w:p w14:paraId="3293D51F" w14:textId="39C7CCBB" w:rsidR="00CF3319" w:rsidRDefault="00CF3319" w:rsidP="008F6BBB">
      <w:pPr>
        <w:numPr>
          <w:ilvl w:val="0"/>
          <w:numId w:val="6"/>
        </w:numPr>
        <w:spacing w:line="360" w:lineRule="auto"/>
        <w:jc w:val="left"/>
        <w:rPr>
          <w:sz w:val="24"/>
          <w:szCs w:val="24"/>
        </w:rPr>
      </w:pPr>
      <w:proofErr w:type="spellStart"/>
      <w:r w:rsidRPr="00CF3319">
        <w:rPr>
          <w:sz w:val="24"/>
          <w:szCs w:val="24"/>
        </w:rPr>
        <w:t>Hippert</w:t>
      </w:r>
      <w:proofErr w:type="spellEnd"/>
      <w:r w:rsidRPr="00CF3319">
        <w:rPr>
          <w:sz w:val="24"/>
          <w:szCs w:val="24"/>
        </w:rPr>
        <w:t xml:space="preserve"> H S, </w:t>
      </w:r>
      <w:proofErr w:type="spellStart"/>
      <w:r w:rsidRPr="00CF3319">
        <w:rPr>
          <w:sz w:val="24"/>
          <w:szCs w:val="24"/>
        </w:rPr>
        <w:t>Pedreira</w:t>
      </w:r>
      <w:proofErr w:type="spellEnd"/>
      <w:r w:rsidRPr="00CF3319">
        <w:rPr>
          <w:sz w:val="24"/>
          <w:szCs w:val="24"/>
        </w:rPr>
        <w:t xml:space="preserve"> C E, Souza R C. Combining neural networks and ARIMA models for hourly</w:t>
      </w:r>
      <w:r>
        <w:rPr>
          <w:sz w:val="24"/>
          <w:szCs w:val="24"/>
        </w:rPr>
        <w:t xml:space="preserve"> </w:t>
      </w:r>
      <w:r w:rsidRPr="00CF3319">
        <w:rPr>
          <w:sz w:val="24"/>
          <w:szCs w:val="24"/>
        </w:rPr>
        <w:t xml:space="preserve">temperature forecast[A]. Proceedings of the IEEE-INNS-ENNS International Joint Conference on Neural Networks. IJCNN 2000. Neural Computing: </w:t>
      </w:r>
      <w:r w:rsidRPr="00CF3319">
        <w:rPr>
          <w:sz w:val="24"/>
          <w:szCs w:val="24"/>
        </w:rPr>
        <w:lastRenderedPageBreak/>
        <w:t>New Challenges and Perspectives for the New Millennium[C]. IEEE, 2000, 1(2): 414--419 vol.4.</w:t>
      </w:r>
    </w:p>
    <w:p w14:paraId="4105E2E6" w14:textId="64889D54" w:rsidR="00CF3319" w:rsidRDefault="00CF3319" w:rsidP="008F6BBB">
      <w:pPr>
        <w:numPr>
          <w:ilvl w:val="0"/>
          <w:numId w:val="6"/>
        </w:numPr>
        <w:spacing w:line="360" w:lineRule="auto"/>
        <w:jc w:val="left"/>
        <w:rPr>
          <w:sz w:val="24"/>
          <w:szCs w:val="24"/>
        </w:rPr>
      </w:pPr>
      <w:r w:rsidRPr="00CF3319">
        <w:rPr>
          <w:sz w:val="24"/>
          <w:szCs w:val="24"/>
        </w:rPr>
        <w:t>Bhatia K, Mittal R, Nisha, et al. A Multi-Phase Ensemble Model for Long Term Hourly Load Forecasting[J]. 2020 IEEE 7th International Conference on Industrial Engineering and Applications, ICIEA 2020, 2020: 592–598.</w:t>
      </w:r>
    </w:p>
    <w:p w14:paraId="68087D53" w14:textId="0F72E28D" w:rsidR="00CF3319" w:rsidRDefault="00CF3319" w:rsidP="008F6BBB">
      <w:pPr>
        <w:numPr>
          <w:ilvl w:val="0"/>
          <w:numId w:val="6"/>
        </w:numPr>
        <w:spacing w:line="360" w:lineRule="auto"/>
        <w:jc w:val="left"/>
        <w:rPr>
          <w:sz w:val="24"/>
          <w:szCs w:val="24"/>
        </w:rPr>
      </w:pPr>
      <w:r w:rsidRPr="00CF3319">
        <w:rPr>
          <w:sz w:val="24"/>
          <w:szCs w:val="24"/>
        </w:rPr>
        <w:t>Yang A, Li W, Yang X. Short-term electricity load forecasting based on feature selection and Least Squares Support Vector Machines[J]. Knowledge-Based Systems, Elsevier B.V., 2019, 163: 159–173.</w:t>
      </w:r>
    </w:p>
    <w:p w14:paraId="4569F165" w14:textId="152A9F7B" w:rsidR="00CF3319" w:rsidRDefault="00CF3319" w:rsidP="008F6BBB">
      <w:pPr>
        <w:numPr>
          <w:ilvl w:val="0"/>
          <w:numId w:val="6"/>
        </w:numPr>
        <w:spacing w:line="360" w:lineRule="auto"/>
        <w:jc w:val="left"/>
        <w:rPr>
          <w:sz w:val="24"/>
          <w:szCs w:val="24"/>
        </w:rPr>
      </w:pPr>
      <w:r w:rsidRPr="00CF3319">
        <w:rPr>
          <w:sz w:val="24"/>
          <w:szCs w:val="24"/>
        </w:rPr>
        <w:t xml:space="preserve">Ahmad W, </w:t>
      </w:r>
      <w:proofErr w:type="spellStart"/>
      <w:r w:rsidRPr="00CF3319">
        <w:rPr>
          <w:sz w:val="24"/>
          <w:szCs w:val="24"/>
        </w:rPr>
        <w:t>Ayub</w:t>
      </w:r>
      <w:proofErr w:type="spellEnd"/>
      <w:r w:rsidRPr="00CF3319">
        <w:rPr>
          <w:sz w:val="24"/>
          <w:szCs w:val="24"/>
        </w:rPr>
        <w:t xml:space="preserve"> N, Ali T, et al. Towards short term electricity load forecasting using improved support vector machine and extreme learning machine[J]. Energies, 2020, 13(11): 1–17.</w:t>
      </w:r>
    </w:p>
    <w:p w14:paraId="1F34DBA5" w14:textId="0F350EF0" w:rsidR="00CF3319" w:rsidRDefault="00CF3319" w:rsidP="008F6BBB">
      <w:pPr>
        <w:numPr>
          <w:ilvl w:val="0"/>
          <w:numId w:val="6"/>
        </w:numPr>
        <w:spacing w:line="360" w:lineRule="auto"/>
        <w:jc w:val="left"/>
        <w:rPr>
          <w:sz w:val="24"/>
          <w:szCs w:val="24"/>
        </w:rPr>
      </w:pPr>
      <w:proofErr w:type="spellStart"/>
      <w:r w:rsidRPr="00CF3319">
        <w:rPr>
          <w:sz w:val="24"/>
          <w:szCs w:val="24"/>
        </w:rPr>
        <w:t>Toubeau</w:t>
      </w:r>
      <w:proofErr w:type="spellEnd"/>
      <w:r w:rsidRPr="00CF3319">
        <w:rPr>
          <w:sz w:val="24"/>
          <w:szCs w:val="24"/>
        </w:rPr>
        <w:t xml:space="preserve"> J F, </w:t>
      </w:r>
      <w:proofErr w:type="spellStart"/>
      <w:r w:rsidRPr="00CF3319">
        <w:rPr>
          <w:sz w:val="24"/>
          <w:szCs w:val="24"/>
        </w:rPr>
        <w:t>Bottieau</w:t>
      </w:r>
      <w:proofErr w:type="spellEnd"/>
      <w:r w:rsidRPr="00CF3319">
        <w:rPr>
          <w:sz w:val="24"/>
          <w:szCs w:val="24"/>
        </w:rPr>
        <w:t xml:space="preserve"> J, Vallee F, et al. Deep Learning-Based Multivariate Probabilistic Forecasting for Short-Term Scheduling in Power Markets[J]. IEEE Transactions on Power Systems, 2019, 34(2): 1203– 1215.</w:t>
      </w:r>
    </w:p>
    <w:p w14:paraId="018AC311" w14:textId="4F6D91E2" w:rsidR="00CF3319" w:rsidRDefault="00CF3319" w:rsidP="008F6BBB">
      <w:pPr>
        <w:numPr>
          <w:ilvl w:val="0"/>
          <w:numId w:val="6"/>
        </w:numPr>
        <w:spacing w:line="360" w:lineRule="auto"/>
        <w:jc w:val="left"/>
        <w:rPr>
          <w:sz w:val="24"/>
          <w:szCs w:val="24"/>
        </w:rPr>
      </w:pPr>
      <w:r w:rsidRPr="00CF3319">
        <w:rPr>
          <w:sz w:val="24"/>
          <w:szCs w:val="24"/>
        </w:rPr>
        <w:t xml:space="preserve">Agrawal R K, </w:t>
      </w:r>
      <w:proofErr w:type="spellStart"/>
      <w:r w:rsidRPr="00CF3319">
        <w:rPr>
          <w:sz w:val="24"/>
          <w:szCs w:val="24"/>
        </w:rPr>
        <w:t>Muchahary</w:t>
      </w:r>
      <w:proofErr w:type="spellEnd"/>
      <w:r w:rsidRPr="00CF3319">
        <w:rPr>
          <w:sz w:val="24"/>
          <w:szCs w:val="24"/>
        </w:rPr>
        <w:t xml:space="preserve"> F, Tripathi M </w:t>
      </w:r>
      <w:proofErr w:type="spellStart"/>
      <w:r w:rsidRPr="00CF3319">
        <w:rPr>
          <w:sz w:val="24"/>
          <w:szCs w:val="24"/>
        </w:rPr>
        <w:t>M</w:t>
      </w:r>
      <w:proofErr w:type="spellEnd"/>
      <w:r w:rsidRPr="00CF3319">
        <w:rPr>
          <w:sz w:val="24"/>
          <w:szCs w:val="24"/>
        </w:rPr>
        <w:t>. Ensemble of relevance vector machines and boosted trees for electricity price forecasting[J]. Applied Energy, Elsevier Ltd, 2019, 250: 540–548</w:t>
      </w:r>
    </w:p>
    <w:p w14:paraId="39827B6B" w14:textId="788F928B" w:rsidR="00CF3319" w:rsidRDefault="00CF3319" w:rsidP="008F6BBB">
      <w:pPr>
        <w:numPr>
          <w:ilvl w:val="0"/>
          <w:numId w:val="6"/>
        </w:numPr>
        <w:spacing w:line="360" w:lineRule="auto"/>
        <w:jc w:val="left"/>
        <w:rPr>
          <w:sz w:val="24"/>
          <w:szCs w:val="24"/>
        </w:rPr>
      </w:pPr>
      <w:r w:rsidRPr="00CF3319">
        <w:rPr>
          <w:sz w:val="24"/>
          <w:szCs w:val="24"/>
        </w:rPr>
        <w:t xml:space="preserve">Zahedi G, Azizi S, </w:t>
      </w:r>
      <w:proofErr w:type="spellStart"/>
      <w:r w:rsidRPr="00CF3319">
        <w:rPr>
          <w:sz w:val="24"/>
          <w:szCs w:val="24"/>
        </w:rPr>
        <w:t>Bahadori</w:t>
      </w:r>
      <w:proofErr w:type="spellEnd"/>
      <w:r w:rsidRPr="00CF3319">
        <w:rPr>
          <w:sz w:val="24"/>
          <w:szCs w:val="24"/>
        </w:rPr>
        <w:t xml:space="preserve"> A, et al. Electricity demand estimation using an adaptive neuro-fuzzy network: A case study from the Ontario province - Canada[J]. Energy, Elsevier Ltd, 2013, 49(1): 323– 328.</w:t>
      </w:r>
    </w:p>
    <w:p w14:paraId="36F5C9DF" w14:textId="5FED9101" w:rsidR="00CF3319" w:rsidRDefault="00CF3319" w:rsidP="008F6BBB">
      <w:pPr>
        <w:numPr>
          <w:ilvl w:val="0"/>
          <w:numId w:val="6"/>
        </w:numPr>
        <w:spacing w:line="360" w:lineRule="auto"/>
        <w:jc w:val="left"/>
        <w:rPr>
          <w:sz w:val="24"/>
          <w:szCs w:val="24"/>
        </w:rPr>
      </w:pPr>
      <w:r w:rsidRPr="00CF3319">
        <w:rPr>
          <w:sz w:val="24"/>
          <w:szCs w:val="24"/>
        </w:rPr>
        <w:t>Chang Z, Zhang Y, Chen W. Effective Adam-Optimized LSTM Neural Network for Electricity Price Forecasting[A]. Proceedings of the IEEE International Conference on Software Engineering and Service Sciences, ICSESS[C]. IEEE Computer Society, 2019, 2018-Novem: 245–248.</w:t>
      </w:r>
    </w:p>
    <w:p w14:paraId="37E0CEEC" w14:textId="5C305C92" w:rsidR="00CF3319" w:rsidRDefault="00CF3319" w:rsidP="008F6BBB">
      <w:pPr>
        <w:numPr>
          <w:ilvl w:val="0"/>
          <w:numId w:val="6"/>
        </w:numPr>
        <w:spacing w:line="360" w:lineRule="auto"/>
        <w:jc w:val="left"/>
        <w:rPr>
          <w:sz w:val="24"/>
          <w:szCs w:val="24"/>
        </w:rPr>
      </w:pPr>
      <w:proofErr w:type="spellStart"/>
      <w:r w:rsidRPr="00CF3319">
        <w:rPr>
          <w:sz w:val="24"/>
          <w:szCs w:val="24"/>
        </w:rPr>
        <w:t>Kuo</w:t>
      </w:r>
      <w:proofErr w:type="spellEnd"/>
      <w:r w:rsidRPr="00CF3319">
        <w:rPr>
          <w:sz w:val="24"/>
          <w:szCs w:val="24"/>
        </w:rPr>
        <w:t xml:space="preserve"> P H, Huang C J. An electricity price forecasting model by hybrid structured deep neural networks[J].  Sustainability (Switzerland), MDPI AG, 2018, 10(4).</w:t>
      </w:r>
    </w:p>
    <w:p w14:paraId="465C405B" w14:textId="2E210636" w:rsidR="00CF3319" w:rsidRDefault="00CF3319" w:rsidP="008F6BBB">
      <w:pPr>
        <w:numPr>
          <w:ilvl w:val="0"/>
          <w:numId w:val="6"/>
        </w:numPr>
        <w:spacing w:line="360" w:lineRule="auto"/>
        <w:jc w:val="left"/>
        <w:rPr>
          <w:sz w:val="24"/>
          <w:szCs w:val="24"/>
        </w:rPr>
      </w:pPr>
      <w:r w:rsidRPr="00CF3319">
        <w:rPr>
          <w:sz w:val="24"/>
          <w:szCs w:val="24"/>
        </w:rPr>
        <w:t xml:space="preserve">Luo F, Zhang X, Yang X, et al. Load Analysis and Prediction of Integrated Energy Distribution System Based on Deep Learning[J]. </w:t>
      </w:r>
      <w:proofErr w:type="spellStart"/>
      <w:r w:rsidRPr="00CF3319">
        <w:rPr>
          <w:sz w:val="24"/>
          <w:szCs w:val="24"/>
        </w:rPr>
        <w:t>Gaodianya</w:t>
      </w:r>
      <w:proofErr w:type="spellEnd"/>
      <w:r w:rsidRPr="00CF3319">
        <w:rPr>
          <w:sz w:val="24"/>
          <w:szCs w:val="24"/>
        </w:rPr>
        <w:t xml:space="preserve"> </w:t>
      </w:r>
      <w:proofErr w:type="spellStart"/>
      <w:r w:rsidRPr="00CF3319">
        <w:rPr>
          <w:sz w:val="24"/>
          <w:szCs w:val="24"/>
        </w:rPr>
        <w:t>Jishu</w:t>
      </w:r>
      <w:proofErr w:type="spellEnd"/>
      <w:r w:rsidRPr="00CF3319">
        <w:rPr>
          <w:sz w:val="24"/>
          <w:szCs w:val="24"/>
        </w:rPr>
        <w:t>/High Voltage Engineering, 2021, 47(1): 23–32.</w:t>
      </w:r>
    </w:p>
    <w:p w14:paraId="43F814BE" w14:textId="146773E5" w:rsidR="00CF3319" w:rsidRDefault="00CF3319" w:rsidP="008F6BBB">
      <w:pPr>
        <w:numPr>
          <w:ilvl w:val="0"/>
          <w:numId w:val="6"/>
        </w:numPr>
        <w:spacing w:line="360" w:lineRule="auto"/>
        <w:jc w:val="left"/>
        <w:rPr>
          <w:sz w:val="24"/>
          <w:szCs w:val="24"/>
        </w:rPr>
      </w:pPr>
      <w:r w:rsidRPr="00CF3319">
        <w:rPr>
          <w:rFonts w:hint="eastAsia"/>
          <w:sz w:val="24"/>
          <w:szCs w:val="24"/>
        </w:rPr>
        <w:lastRenderedPageBreak/>
        <w:t>陈国涛</w:t>
      </w:r>
      <w:r w:rsidRPr="00CF3319">
        <w:rPr>
          <w:rFonts w:hint="eastAsia"/>
          <w:sz w:val="24"/>
          <w:szCs w:val="24"/>
        </w:rPr>
        <w:t xml:space="preserve">, </w:t>
      </w:r>
      <w:r w:rsidRPr="00CF3319">
        <w:rPr>
          <w:rFonts w:hint="eastAsia"/>
          <w:sz w:val="24"/>
          <w:szCs w:val="24"/>
        </w:rPr>
        <w:t>滕欢</w:t>
      </w:r>
      <w:r w:rsidRPr="00CF3319">
        <w:rPr>
          <w:rFonts w:hint="eastAsia"/>
          <w:sz w:val="24"/>
          <w:szCs w:val="24"/>
        </w:rPr>
        <w:t xml:space="preserve">. </w:t>
      </w:r>
      <w:r w:rsidRPr="00CF3319">
        <w:rPr>
          <w:rFonts w:hint="eastAsia"/>
          <w:sz w:val="24"/>
          <w:szCs w:val="24"/>
        </w:rPr>
        <w:t>基于混合神经网络深度学习的短期负荷预测</w:t>
      </w:r>
      <w:r w:rsidRPr="00CF3319">
        <w:rPr>
          <w:rFonts w:hint="eastAsia"/>
          <w:sz w:val="24"/>
          <w:szCs w:val="24"/>
        </w:rPr>
        <w:t xml:space="preserve">[J]. </w:t>
      </w:r>
      <w:r w:rsidRPr="00CF3319">
        <w:rPr>
          <w:rFonts w:hint="eastAsia"/>
          <w:sz w:val="24"/>
          <w:szCs w:val="24"/>
        </w:rPr>
        <w:t>水电能源科学</w:t>
      </w:r>
      <w:r w:rsidRPr="00CF3319">
        <w:rPr>
          <w:rFonts w:hint="eastAsia"/>
          <w:sz w:val="24"/>
          <w:szCs w:val="24"/>
        </w:rPr>
        <w:t>, 2020, 38(4).</w:t>
      </w:r>
    </w:p>
    <w:p w14:paraId="5FD5C273" w14:textId="70836137" w:rsidR="00CF3319" w:rsidRDefault="00CF3319" w:rsidP="008F6BBB">
      <w:pPr>
        <w:numPr>
          <w:ilvl w:val="0"/>
          <w:numId w:val="6"/>
        </w:numPr>
        <w:spacing w:line="360" w:lineRule="auto"/>
        <w:jc w:val="left"/>
        <w:rPr>
          <w:sz w:val="24"/>
          <w:szCs w:val="24"/>
        </w:rPr>
      </w:pPr>
      <w:r w:rsidRPr="00CF3319">
        <w:rPr>
          <w:sz w:val="24"/>
          <w:szCs w:val="24"/>
        </w:rPr>
        <w:t>Park R J, Song K Bin, Kwon B S. Short-term load forecasting algorithm using a similar day selection method based on reinforcement learning[J]. Energies, 2020, 13(10).</w:t>
      </w:r>
    </w:p>
    <w:p w14:paraId="7B35720A" w14:textId="311F1A68" w:rsidR="00CF3319" w:rsidRDefault="00CF3319" w:rsidP="008F6BBB">
      <w:pPr>
        <w:numPr>
          <w:ilvl w:val="0"/>
          <w:numId w:val="6"/>
        </w:numPr>
        <w:spacing w:line="360" w:lineRule="auto"/>
        <w:jc w:val="left"/>
        <w:rPr>
          <w:sz w:val="24"/>
          <w:szCs w:val="24"/>
        </w:rPr>
      </w:pPr>
      <w:r w:rsidRPr="00CF3319">
        <w:rPr>
          <w:sz w:val="24"/>
          <w:szCs w:val="24"/>
        </w:rPr>
        <w:t xml:space="preserve">Atef S, </w:t>
      </w:r>
      <w:proofErr w:type="spellStart"/>
      <w:r w:rsidRPr="00CF3319">
        <w:rPr>
          <w:sz w:val="24"/>
          <w:szCs w:val="24"/>
        </w:rPr>
        <w:t>Eltawil</w:t>
      </w:r>
      <w:proofErr w:type="spellEnd"/>
      <w:r w:rsidRPr="00CF3319">
        <w:rPr>
          <w:sz w:val="24"/>
          <w:szCs w:val="24"/>
        </w:rPr>
        <w:t xml:space="preserve"> A B. Assessment of stacked unidirectional and bidirectional long short-term memory networks for electricity load forecasting[J]. Electric Power Systems Research, Elsevier, 2020, 187(April): 106489.</w:t>
      </w:r>
    </w:p>
    <w:p w14:paraId="1144CDFE" w14:textId="0896EA87" w:rsidR="00CF3319" w:rsidRPr="00CF3319" w:rsidRDefault="00CF3319" w:rsidP="008F6BBB">
      <w:pPr>
        <w:numPr>
          <w:ilvl w:val="0"/>
          <w:numId w:val="6"/>
        </w:numPr>
        <w:spacing w:line="360" w:lineRule="auto"/>
        <w:jc w:val="left"/>
        <w:rPr>
          <w:sz w:val="24"/>
          <w:szCs w:val="24"/>
        </w:rPr>
      </w:pPr>
      <w:r w:rsidRPr="00CF3319">
        <w:rPr>
          <w:sz w:val="24"/>
          <w:szCs w:val="24"/>
        </w:rPr>
        <w:t xml:space="preserve">Kumar S, Hussain L, </w:t>
      </w:r>
      <w:proofErr w:type="spellStart"/>
      <w:r w:rsidRPr="00CF3319">
        <w:rPr>
          <w:sz w:val="24"/>
          <w:szCs w:val="24"/>
        </w:rPr>
        <w:t>Banarjee</w:t>
      </w:r>
      <w:proofErr w:type="spellEnd"/>
      <w:r w:rsidRPr="00CF3319">
        <w:rPr>
          <w:sz w:val="24"/>
          <w:szCs w:val="24"/>
        </w:rPr>
        <w:t xml:space="preserve"> S, et al. Energy Load Forecasting using Deep Learning Approach-LSTM</w:t>
      </w:r>
      <w:r>
        <w:rPr>
          <w:sz w:val="24"/>
          <w:szCs w:val="24"/>
        </w:rPr>
        <w:t xml:space="preserve"> </w:t>
      </w:r>
      <w:r w:rsidRPr="00CF3319">
        <w:rPr>
          <w:sz w:val="24"/>
          <w:szCs w:val="24"/>
        </w:rPr>
        <w:t>and GRU in Spark Cluster[J]. Proceedings of 5th International Conference on Emerging Applications of Information Technology, EAIT 2018, IEEE, 2018: 2–5.</w:t>
      </w:r>
    </w:p>
    <w:p w14:paraId="3F7F72A6" w14:textId="7E8F99D1" w:rsidR="00CF3319" w:rsidRPr="00221068" w:rsidRDefault="00CF3319" w:rsidP="008F6BBB">
      <w:pPr>
        <w:numPr>
          <w:ilvl w:val="0"/>
          <w:numId w:val="6"/>
        </w:numPr>
        <w:spacing w:line="360" w:lineRule="auto"/>
        <w:jc w:val="left"/>
        <w:rPr>
          <w:sz w:val="24"/>
          <w:szCs w:val="24"/>
        </w:rPr>
      </w:pPr>
      <w:r>
        <w:rPr>
          <w:rFonts w:ascii="华文中宋" w:eastAsia="华文中宋" w:hAnsi="华文中宋" w:cs="华文中宋" w:hint="eastAsia"/>
          <w:kern w:val="0"/>
          <w:szCs w:val="21"/>
        </w:rPr>
        <w:t>王玉峰,肖灿彬,陈焱,</w:t>
      </w:r>
      <w:proofErr w:type="gramStart"/>
      <w:r>
        <w:rPr>
          <w:rFonts w:ascii="华文中宋" w:eastAsia="华文中宋" w:hAnsi="华文中宋" w:cs="华文中宋" w:hint="eastAsia"/>
          <w:kern w:val="0"/>
          <w:szCs w:val="21"/>
        </w:rPr>
        <w:t>金群</w:t>
      </w:r>
      <w:proofErr w:type="gramEnd"/>
      <w:r>
        <w:rPr>
          <w:rFonts w:ascii="华文中宋" w:eastAsia="华文中宋" w:hAnsi="华文中宋" w:cs="华文中宋" w:hint="eastAsia"/>
          <w:kern w:val="0"/>
          <w:szCs w:val="21"/>
        </w:rPr>
        <w:t>.一种利用多任务学习的短期住宅负荷预测方案[J].北京邮电大学学报,2021,44(03):</w:t>
      </w:r>
      <w:proofErr w:type="gramStart"/>
      <w:r>
        <w:rPr>
          <w:rFonts w:ascii="华文中宋" w:eastAsia="华文中宋" w:hAnsi="华文中宋" w:cs="华文中宋" w:hint="eastAsia"/>
          <w:kern w:val="0"/>
          <w:szCs w:val="21"/>
        </w:rPr>
        <w:t>47-52.DOI:10.13190/j.jbupt</w:t>
      </w:r>
      <w:proofErr w:type="gramEnd"/>
      <w:r>
        <w:rPr>
          <w:rFonts w:ascii="华文中宋" w:eastAsia="华文中宋" w:hAnsi="华文中宋" w:cs="华文中宋" w:hint="eastAsia"/>
          <w:kern w:val="0"/>
          <w:szCs w:val="21"/>
        </w:rPr>
        <w:t>.2020-187.</w:t>
      </w:r>
    </w:p>
    <w:p w14:paraId="6C5750C9" w14:textId="21102D3D" w:rsidR="00221068" w:rsidRPr="00221068" w:rsidRDefault="00221068" w:rsidP="008F6BBB">
      <w:pPr>
        <w:numPr>
          <w:ilvl w:val="0"/>
          <w:numId w:val="6"/>
        </w:numPr>
        <w:spacing w:line="360" w:lineRule="auto"/>
        <w:jc w:val="left"/>
        <w:rPr>
          <w:sz w:val="24"/>
          <w:szCs w:val="24"/>
        </w:rPr>
      </w:pPr>
      <w:r>
        <w:rPr>
          <w:rFonts w:ascii="华文中宋" w:eastAsia="华文中宋" w:hAnsi="华文中宋" w:cs="华文中宋" w:hint="eastAsia"/>
          <w:kern w:val="0"/>
          <w:szCs w:val="21"/>
        </w:rPr>
        <w:t xml:space="preserve">Guo Y, Li Y, </w:t>
      </w:r>
      <w:proofErr w:type="spellStart"/>
      <w:r>
        <w:rPr>
          <w:rFonts w:ascii="华文中宋" w:eastAsia="华文中宋" w:hAnsi="华文中宋" w:cs="华文中宋" w:hint="eastAsia"/>
          <w:kern w:val="0"/>
          <w:szCs w:val="21"/>
        </w:rPr>
        <w:t>Qiao</w:t>
      </w:r>
      <w:proofErr w:type="spellEnd"/>
      <w:r>
        <w:rPr>
          <w:rFonts w:ascii="华文中宋" w:eastAsia="华文中宋" w:hAnsi="华文中宋" w:cs="华文中宋" w:hint="eastAsia"/>
          <w:kern w:val="0"/>
          <w:szCs w:val="21"/>
        </w:rPr>
        <w:t xml:space="preserve"> X, et al. </w:t>
      </w:r>
      <w:proofErr w:type="spellStart"/>
      <w:r>
        <w:rPr>
          <w:rFonts w:ascii="华文中宋" w:eastAsia="华文中宋" w:hAnsi="华文中宋" w:cs="华文中宋" w:hint="eastAsia"/>
          <w:kern w:val="0"/>
          <w:szCs w:val="21"/>
        </w:rPr>
        <w:t>BiLSTM</w:t>
      </w:r>
      <w:proofErr w:type="spellEnd"/>
      <w:r>
        <w:rPr>
          <w:rFonts w:ascii="华文中宋" w:eastAsia="华文中宋" w:hAnsi="华文中宋" w:cs="华文中宋" w:hint="eastAsia"/>
          <w:kern w:val="0"/>
          <w:szCs w:val="21"/>
        </w:rPr>
        <w:t xml:space="preserve"> Multi-Task Learning Based Combined Load Forecasting Considering the Loads Coupling Relationship for Multi-Energy System[J]. IEEE Transactions on Smart Grid, 2022.</w:t>
      </w:r>
    </w:p>
    <w:p w14:paraId="04A43297" w14:textId="302ABC2E" w:rsidR="00221068" w:rsidRPr="00221068" w:rsidRDefault="00221068" w:rsidP="008F6BBB">
      <w:pPr>
        <w:numPr>
          <w:ilvl w:val="0"/>
          <w:numId w:val="6"/>
        </w:numPr>
        <w:spacing w:line="360" w:lineRule="auto"/>
        <w:jc w:val="left"/>
        <w:rPr>
          <w:sz w:val="24"/>
          <w:szCs w:val="24"/>
        </w:rPr>
      </w:pPr>
      <w:r>
        <w:rPr>
          <w:rFonts w:ascii="华文中宋" w:eastAsia="华文中宋" w:hAnsi="华文中宋" w:cs="华文中宋" w:hint="eastAsia"/>
          <w:kern w:val="0"/>
          <w:szCs w:val="21"/>
        </w:rPr>
        <w:t>Zhang K, Liu Z, Zheng L. Short-term prediction of passenger demand in multi-zone level: Temporal convolutional neural network with multi-task learning[J]. IEEE transactions on intelligent transportation systems, 2019, 21(4): 1480-1490.</w:t>
      </w:r>
    </w:p>
    <w:p w14:paraId="728207C6" w14:textId="37E4FB97" w:rsidR="00221068" w:rsidRPr="00221068" w:rsidRDefault="00221068" w:rsidP="008F6BBB">
      <w:pPr>
        <w:numPr>
          <w:ilvl w:val="0"/>
          <w:numId w:val="6"/>
        </w:numPr>
        <w:spacing w:line="360" w:lineRule="auto"/>
        <w:jc w:val="left"/>
        <w:rPr>
          <w:sz w:val="24"/>
          <w:szCs w:val="24"/>
        </w:rPr>
      </w:pPr>
      <w:r>
        <w:rPr>
          <w:rFonts w:ascii="华文中宋" w:eastAsia="华文中宋" w:hAnsi="华文中宋" w:cs="华文中宋" w:hint="eastAsia"/>
          <w:kern w:val="0"/>
          <w:szCs w:val="21"/>
        </w:rPr>
        <w:t>Qin J, Zhang Y, Fan S, et al. Multi-task short-term reactive and active load forecasting method based on attention-LSTM model[J]. International Journal of Electrical Power &amp; Energy Systems, 2022, 135: 107517.</w:t>
      </w:r>
    </w:p>
    <w:p w14:paraId="6694965C" w14:textId="5E74C7D6" w:rsidR="00221068" w:rsidRDefault="00221068" w:rsidP="008F6BBB">
      <w:pPr>
        <w:numPr>
          <w:ilvl w:val="0"/>
          <w:numId w:val="6"/>
        </w:numPr>
        <w:spacing w:line="360" w:lineRule="auto"/>
        <w:jc w:val="left"/>
        <w:rPr>
          <w:sz w:val="24"/>
          <w:szCs w:val="24"/>
        </w:rPr>
      </w:pPr>
      <w:r>
        <w:rPr>
          <w:rFonts w:ascii="华文中宋" w:eastAsia="华文中宋" w:hAnsi="华文中宋" w:cs="华文中宋" w:hint="eastAsia"/>
          <w:kern w:val="0"/>
          <w:szCs w:val="21"/>
        </w:rPr>
        <w:t>岳伟民,刘青荣,阮应君,钱凡悦,孟华.基于MTL-GRU-Attention的综合能源系统多元负荷预测[J/OL].电力系统及其自动化学报:1-8[2022-10-21].DOI:10.19635/j.cnki.csu-epsa.001121.</w:t>
      </w:r>
    </w:p>
    <w:p w14:paraId="41B7863A" w14:textId="37BC1966" w:rsidR="00ED0F3E" w:rsidRPr="00007E27" w:rsidRDefault="005B5EC3" w:rsidP="005B5EC3">
      <w:pPr>
        <w:spacing w:line="360" w:lineRule="auto"/>
        <w:rPr>
          <w:rFonts w:hint="eastAsia"/>
          <w:b/>
          <w:bCs/>
          <w:color w:val="121212"/>
          <w:sz w:val="24"/>
          <w:szCs w:val="24"/>
          <w:shd w:val="clear" w:color="auto" w:fill="FFFFFF"/>
        </w:rPr>
      </w:pPr>
      <w:r>
        <w:rPr>
          <w:noProof/>
        </w:rPr>
        <w:lastRenderedPageBreak/>
        <w:drawing>
          <wp:inline distT="0" distB="0" distL="0" distR="0" wp14:anchorId="7924595D" wp14:editId="2405941B">
            <wp:extent cx="5274310" cy="754925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7549252"/>
                    </a:xfrm>
                    <a:prstGeom prst="rect">
                      <a:avLst/>
                    </a:prstGeom>
                    <a:noFill/>
                    <a:ln>
                      <a:noFill/>
                    </a:ln>
                  </pic:spPr>
                </pic:pic>
              </a:graphicData>
            </a:graphic>
          </wp:inline>
        </w:drawing>
      </w:r>
      <w:bookmarkStart w:id="2" w:name="_GoBack"/>
      <w:bookmarkEnd w:id="2"/>
    </w:p>
    <w:sectPr w:rsidR="00ED0F3E" w:rsidRPr="00007E2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9F554" w14:textId="77777777" w:rsidR="0077018A" w:rsidRDefault="0077018A" w:rsidP="00B20908">
      <w:r>
        <w:separator/>
      </w:r>
    </w:p>
  </w:endnote>
  <w:endnote w:type="continuationSeparator" w:id="0">
    <w:p w14:paraId="08E5D175" w14:textId="77777777" w:rsidR="0077018A" w:rsidRDefault="0077018A" w:rsidP="00B20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4C664" w14:textId="77777777" w:rsidR="00007E27" w:rsidRDefault="00007E27">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BE69D" w14:textId="77777777" w:rsidR="0077018A" w:rsidRDefault="0077018A" w:rsidP="00B20908">
      <w:r>
        <w:separator/>
      </w:r>
    </w:p>
  </w:footnote>
  <w:footnote w:type="continuationSeparator" w:id="0">
    <w:p w14:paraId="4C790DFD" w14:textId="77777777" w:rsidR="0077018A" w:rsidRDefault="0077018A" w:rsidP="00B20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52E65" w14:textId="77777777" w:rsidR="00007E27" w:rsidRDefault="00007E2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48933B"/>
    <w:multiLevelType w:val="singleLevel"/>
    <w:tmpl w:val="CC48933B"/>
    <w:lvl w:ilvl="0">
      <w:start w:val="1"/>
      <w:numFmt w:val="decimal"/>
      <w:lvlText w:val="%1."/>
      <w:lvlJc w:val="left"/>
      <w:pPr>
        <w:tabs>
          <w:tab w:val="num" w:pos="312"/>
        </w:tabs>
      </w:pPr>
    </w:lvl>
  </w:abstractNum>
  <w:abstractNum w:abstractNumId="1" w15:restartNumberingAfterBreak="0">
    <w:nsid w:val="F57B9141"/>
    <w:multiLevelType w:val="singleLevel"/>
    <w:tmpl w:val="F57B9141"/>
    <w:lvl w:ilvl="0">
      <w:start w:val="1"/>
      <w:numFmt w:val="chineseCounting"/>
      <w:suff w:val="nothing"/>
      <w:lvlText w:val="%1、"/>
      <w:lvlJc w:val="left"/>
      <w:rPr>
        <w:rFonts w:hint="eastAsia"/>
      </w:rPr>
    </w:lvl>
  </w:abstractNum>
  <w:abstractNum w:abstractNumId="2" w15:restartNumberingAfterBreak="0">
    <w:nsid w:val="22997C43"/>
    <w:multiLevelType w:val="hybridMultilevel"/>
    <w:tmpl w:val="4CBC3BC0"/>
    <w:lvl w:ilvl="0" w:tplc="10D2B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923979"/>
    <w:multiLevelType w:val="hybridMultilevel"/>
    <w:tmpl w:val="0E2C3238"/>
    <w:lvl w:ilvl="0" w:tplc="8EEC644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A1132"/>
    <w:multiLevelType w:val="hybridMultilevel"/>
    <w:tmpl w:val="71BE2584"/>
    <w:lvl w:ilvl="0" w:tplc="2FE26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297437"/>
    <w:multiLevelType w:val="multilevel"/>
    <w:tmpl w:val="6E2974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AD36744"/>
    <w:multiLevelType w:val="singleLevel"/>
    <w:tmpl w:val="7AD36744"/>
    <w:lvl w:ilvl="0">
      <w:start w:val="1"/>
      <w:numFmt w:val="decimal"/>
      <w:suff w:val="space"/>
      <w:lvlText w:val="[%1]"/>
      <w:lvlJc w:val="left"/>
    </w:lvl>
  </w:abstractNum>
  <w:num w:numId="1">
    <w:abstractNumId w:val="3"/>
  </w:num>
  <w:num w:numId="2">
    <w:abstractNumId w:val="0"/>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34"/>
    <w:rsid w:val="00007E27"/>
    <w:rsid w:val="00091E2E"/>
    <w:rsid w:val="000B6EA5"/>
    <w:rsid w:val="000D644A"/>
    <w:rsid w:val="00192525"/>
    <w:rsid w:val="001E192A"/>
    <w:rsid w:val="001E70C3"/>
    <w:rsid w:val="00221068"/>
    <w:rsid w:val="00222846"/>
    <w:rsid w:val="00271A6E"/>
    <w:rsid w:val="002B5CA2"/>
    <w:rsid w:val="0032661E"/>
    <w:rsid w:val="0037660B"/>
    <w:rsid w:val="003A0557"/>
    <w:rsid w:val="004138EA"/>
    <w:rsid w:val="00440A18"/>
    <w:rsid w:val="00497C9F"/>
    <w:rsid w:val="00550213"/>
    <w:rsid w:val="00596184"/>
    <w:rsid w:val="005B5EC3"/>
    <w:rsid w:val="005C0271"/>
    <w:rsid w:val="005C0B90"/>
    <w:rsid w:val="005C632B"/>
    <w:rsid w:val="0060169F"/>
    <w:rsid w:val="0066094E"/>
    <w:rsid w:val="00674095"/>
    <w:rsid w:val="006945DA"/>
    <w:rsid w:val="00723BDB"/>
    <w:rsid w:val="00737E25"/>
    <w:rsid w:val="00751957"/>
    <w:rsid w:val="00754FE5"/>
    <w:rsid w:val="0077018A"/>
    <w:rsid w:val="007C3A92"/>
    <w:rsid w:val="008462BA"/>
    <w:rsid w:val="00892CEF"/>
    <w:rsid w:val="008A6822"/>
    <w:rsid w:val="008F6BBB"/>
    <w:rsid w:val="00927F4D"/>
    <w:rsid w:val="00980773"/>
    <w:rsid w:val="00A50891"/>
    <w:rsid w:val="00AE707F"/>
    <w:rsid w:val="00B20908"/>
    <w:rsid w:val="00B239F3"/>
    <w:rsid w:val="00BC5600"/>
    <w:rsid w:val="00C474B6"/>
    <w:rsid w:val="00C5480C"/>
    <w:rsid w:val="00C7495F"/>
    <w:rsid w:val="00CE6688"/>
    <w:rsid w:val="00CF3319"/>
    <w:rsid w:val="00D4264C"/>
    <w:rsid w:val="00D56504"/>
    <w:rsid w:val="00D85F09"/>
    <w:rsid w:val="00DB75BA"/>
    <w:rsid w:val="00DC6E17"/>
    <w:rsid w:val="00ED0F3E"/>
    <w:rsid w:val="00F1670D"/>
    <w:rsid w:val="00F72C32"/>
    <w:rsid w:val="00FB1F34"/>
    <w:rsid w:val="00FC6016"/>
    <w:rsid w:val="00FD2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C4773"/>
  <w15:chartTrackingRefBased/>
  <w15:docId w15:val="{62C01DED-E02C-481E-A638-5CD9E57F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0908"/>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B209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09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0908"/>
    <w:rPr>
      <w:sz w:val="18"/>
      <w:szCs w:val="18"/>
    </w:rPr>
  </w:style>
  <w:style w:type="paragraph" w:styleId="a5">
    <w:name w:val="footer"/>
    <w:basedOn w:val="a"/>
    <w:link w:val="a6"/>
    <w:unhideWhenUsed/>
    <w:rsid w:val="00B20908"/>
    <w:pPr>
      <w:tabs>
        <w:tab w:val="center" w:pos="4153"/>
        <w:tab w:val="right" w:pos="8306"/>
      </w:tabs>
      <w:snapToGrid w:val="0"/>
      <w:jc w:val="left"/>
    </w:pPr>
    <w:rPr>
      <w:sz w:val="18"/>
      <w:szCs w:val="18"/>
    </w:rPr>
  </w:style>
  <w:style w:type="character" w:customStyle="1" w:styleId="a6">
    <w:name w:val="页脚 字符"/>
    <w:basedOn w:val="a0"/>
    <w:link w:val="a5"/>
    <w:uiPriority w:val="99"/>
    <w:rsid w:val="00B20908"/>
    <w:rPr>
      <w:sz w:val="18"/>
      <w:szCs w:val="18"/>
    </w:rPr>
  </w:style>
  <w:style w:type="character" w:customStyle="1" w:styleId="10">
    <w:name w:val="标题 1 字符"/>
    <w:basedOn w:val="a0"/>
    <w:link w:val="1"/>
    <w:uiPriority w:val="9"/>
    <w:rsid w:val="00B20908"/>
    <w:rPr>
      <w:rFonts w:ascii="Times New Roman" w:eastAsia="宋体" w:hAnsi="Times New Roman" w:cs="Times New Roman"/>
      <w:b/>
      <w:bCs/>
      <w:kern w:val="44"/>
      <w:sz w:val="44"/>
      <w:szCs w:val="44"/>
    </w:rPr>
  </w:style>
  <w:style w:type="paragraph" w:customStyle="1" w:styleId="3">
    <w:name w:val="样式3"/>
    <w:basedOn w:val="a"/>
    <w:link w:val="30"/>
    <w:rsid w:val="00B20908"/>
    <w:pPr>
      <w:adjustRightInd w:val="0"/>
      <w:snapToGrid w:val="0"/>
      <w:spacing w:beforeLines="100" w:line="360" w:lineRule="auto"/>
      <w:ind w:firstLineChars="200" w:firstLine="480"/>
    </w:pPr>
    <w:rPr>
      <w:rFonts w:ascii="华文中宋" w:eastAsia="华文中宋" w:hAnsi="华文中宋"/>
      <w:kern w:val="0"/>
      <w:sz w:val="32"/>
      <w:szCs w:val="32"/>
    </w:rPr>
  </w:style>
  <w:style w:type="character" w:customStyle="1" w:styleId="30">
    <w:name w:val="样式3 字符"/>
    <w:link w:val="3"/>
    <w:rsid w:val="00B20908"/>
    <w:rPr>
      <w:rFonts w:ascii="华文中宋" w:eastAsia="华文中宋" w:hAnsi="华文中宋" w:cs="Times New Roman"/>
      <w:kern w:val="0"/>
      <w:sz w:val="32"/>
      <w:szCs w:val="32"/>
    </w:rPr>
  </w:style>
  <w:style w:type="paragraph" w:styleId="a7">
    <w:name w:val="List Paragraph"/>
    <w:basedOn w:val="a"/>
    <w:uiPriority w:val="34"/>
    <w:qFormat/>
    <w:rsid w:val="002B5C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8500">
      <w:bodyDiv w:val="1"/>
      <w:marLeft w:val="0"/>
      <w:marRight w:val="0"/>
      <w:marTop w:val="0"/>
      <w:marBottom w:val="0"/>
      <w:divBdr>
        <w:top w:val="none" w:sz="0" w:space="0" w:color="auto"/>
        <w:left w:val="none" w:sz="0" w:space="0" w:color="auto"/>
        <w:bottom w:val="none" w:sz="0" w:space="0" w:color="auto"/>
        <w:right w:val="none" w:sz="0" w:space="0" w:color="auto"/>
      </w:divBdr>
    </w:div>
    <w:div w:id="388960427">
      <w:bodyDiv w:val="1"/>
      <w:marLeft w:val="0"/>
      <w:marRight w:val="0"/>
      <w:marTop w:val="0"/>
      <w:marBottom w:val="0"/>
      <w:divBdr>
        <w:top w:val="none" w:sz="0" w:space="0" w:color="auto"/>
        <w:left w:val="none" w:sz="0" w:space="0" w:color="auto"/>
        <w:bottom w:val="none" w:sz="0" w:space="0" w:color="auto"/>
        <w:right w:val="none" w:sz="0" w:space="0" w:color="auto"/>
      </w:divBdr>
    </w:div>
    <w:div w:id="486555177">
      <w:bodyDiv w:val="1"/>
      <w:marLeft w:val="0"/>
      <w:marRight w:val="0"/>
      <w:marTop w:val="0"/>
      <w:marBottom w:val="0"/>
      <w:divBdr>
        <w:top w:val="none" w:sz="0" w:space="0" w:color="auto"/>
        <w:left w:val="none" w:sz="0" w:space="0" w:color="auto"/>
        <w:bottom w:val="none" w:sz="0" w:space="0" w:color="auto"/>
        <w:right w:val="none" w:sz="0" w:space="0" w:color="auto"/>
      </w:divBdr>
    </w:div>
    <w:div w:id="1416829459">
      <w:bodyDiv w:val="1"/>
      <w:marLeft w:val="0"/>
      <w:marRight w:val="0"/>
      <w:marTop w:val="0"/>
      <w:marBottom w:val="0"/>
      <w:divBdr>
        <w:top w:val="none" w:sz="0" w:space="0" w:color="auto"/>
        <w:left w:val="none" w:sz="0" w:space="0" w:color="auto"/>
        <w:bottom w:val="none" w:sz="0" w:space="0" w:color="auto"/>
        <w:right w:val="none" w:sz="0" w:space="0" w:color="auto"/>
      </w:divBdr>
    </w:div>
    <w:div w:id="1547446487">
      <w:bodyDiv w:val="1"/>
      <w:marLeft w:val="0"/>
      <w:marRight w:val="0"/>
      <w:marTop w:val="0"/>
      <w:marBottom w:val="0"/>
      <w:divBdr>
        <w:top w:val="none" w:sz="0" w:space="0" w:color="auto"/>
        <w:left w:val="none" w:sz="0" w:space="0" w:color="auto"/>
        <w:bottom w:val="none" w:sz="0" w:space="0" w:color="auto"/>
        <w:right w:val="none" w:sz="0" w:space="0" w:color="auto"/>
      </w:divBdr>
    </w:div>
    <w:div w:id="1881093248">
      <w:bodyDiv w:val="1"/>
      <w:marLeft w:val="0"/>
      <w:marRight w:val="0"/>
      <w:marTop w:val="0"/>
      <w:marBottom w:val="0"/>
      <w:divBdr>
        <w:top w:val="none" w:sz="0" w:space="0" w:color="auto"/>
        <w:left w:val="none" w:sz="0" w:space="0" w:color="auto"/>
        <w:bottom w:val="none" w:sz="0" w:space="0" w:color="auto"/>
        <w:right w:val="none" w:sz="0" w:space="0" w:color="auto"/>
      </w:divBdr>
    </w:div>
    <w:div w:id="2115980776">
      <w:bodyDiv w:val="1"/>
      <w:marLeft w:val="0"/>
      <w:marRight w:val="0"/>
      <w:marTop w:val="0"/>
      <w:marBottom w:val="0"/>
      <w:divBdr>
        <w:top w:val="none" w:sz="0" w:space="0" w:color="auto"/>
        <w:left w:val="none" w:sz="0" w:space="0" w:color="auto"/>
        <w:bottom w:val="none" w:sz="0" w:space="0" w:color="auto"/>
        <w:right w:val="none" w:sz="0" w:space="0" w:color="auto"/>
      </w:divBdr>
      <w:divsChild>
        <w:div w:id="1846479606">
          <w:marLeft w:val="0"/>
          <w:marRight w:val="0"/>
          <w:marTop w:val="0"/>
          <w:marBottom w:val="0"/>
          <w:divBdr>
            <w:top w:val="single" w:sz="2" w:space="0" w:color="auto"/>
            <w:left w:val="single" w:sz="2" w:space="0" w:color="auto"/>
            <w:bottom w:val="single" w:sz="6" w:space="0" w:color="auto"/>
            <w:right w:val="single" w:sz="2" w:space="0" w:color="auto"/>
          </w:divBdr>
          <w:divsChild>
            <w:div w:id="118189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119665">
                  <w:marLeft w:val="0"/>
                  <w:marRight w:val="0"/>
                  <w:marTop w:val="0"/>
                  <w:marBottom w:val="0"/>
                  <w:divBdr>
                    <w:top w:val="single" w:sz="2" w:space="0" w:color="D9D9E3"/>
                    <w:left w:val="single" w:sz="2" w:space="0" w:color="D9D9E3"/>
                    <w:bottom w:val="single" w:sz="2" w:space="0" w:color="D9D9E3"/>
                    <w:right w:val="single" w:sz="2" w:space="0" w:color="D9D9E3"/>
                  </w:divBdr>
                  <w:divsChild>
                    <w:div w:id="1149203049">
                      <w:marLeft w:val="0"/>
                      <w:marRight w:val="0"/>
                      <w:marTop w:val="0"/>
                      <w:marBottom w:val="0"/>
                      <w:divBdr>
                        <w:top w:val="single" w:sz="2" w:space="0" w:color="D9D9E3"/>
                        <w:left w:val="single" w:sz="2" w:space="0" w:color="D9D9E3"/>
                        <w:bottom w:val="single" w:sz="2" w:space="0" w:color="D9D9E3"/>
                        <w:right w:val="single" w:sz="2" w:space="0" w:color="D9D9E3"/>
                      </w:divBdr>
                      <w:divsChild>
                        <w:div w:id="2033876262">
                          <w:marLeft w:val="0"/>
                          <w:marRight w:val="0"/>
                          <w:marTop w:val="0"/>
                          <w:marBottom w:val="0"/>
                          <w:divBdr>
                            <w:top w:val="single" w:sz="2" w:space="0" w:color="D9D9E3"/>
                            <w:left w:val="single" w:sz="2" w:space="0" w:color="D9D9E3"/>
                            <w:bottom w:val="single" w:sz="2" w:space="0" w:color="D9D9E3"/>
                            <w:right w:val="single" w:sz="2" w:space="0" w:color="D9D9E3"/>
                          </w:divBdr>
                          <w:divsChild>
                            <w:div w:id="2097044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6779707">
          <w:marLeft w:val="0"/>
          <w:marRight w:val="0"/>
          <w:marTop w:val="0"/>
          <w:marBottom w:val="0"/>
          <w:divBdr>
            <w:top w:val="single" w:sz="2" w:space="0" w:color="auto"/>
            <w:left w:val="single" w:sz="2" w:space="0" w:color="auto"/>
            <w:bottom w:val="single" w:sz="6" w:space="0" w:color="auto"/>
            <w:right w:val="single" w:sz="2" w:space="0" w:color="auto"/>
          </w:divBdr>
          <w:divsChild>
            <w:div w:id="835649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784249">
                  <w:marLeft w:val="0"/>
                  <w:marRight w:val="0"/>
                  <w:marTop w:val="0"/>
                  <w:marBottom w:val="0"/>
                  <w:divBdr>
                    <w:top w:val="single" w:sz="2" w:space="0" w:color="D9D9E3"/>
                    <w:left w:val="single" w:sz="2" w:space="0" w:color="D9D9E3"/>
                    <w:bottom w:val="single" w:sz="2" w:space="0" w:color="D9D9E3"/>
                    <w:right w:val="single" w:sz="2" w:space="0" w:color="D9D9E3"/>
                  </w:divBdr>
                  <w:divsChild>
                    <w:div w:id="81875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7565891">
                  <w:marLeft w:val="0"/>
                  <w:marRight w:val="0"/>
                  <w:marTop w:val="0"/>
                  <w:marBottom w:val="0"/>
                  <w:divBdr>
                    <w:top w:val="single" w:sz="2" w:space="0" w:color="D9D9E3"/>
                    <w:left w:val="single" w:sz="2" w:space="0" w:color="D9D9E3"/>
                    <w:bottom w:val="single" w:sz="2" w:space="0" w:color="D9D9E3"/>
                    <w:right w:val="single" w:sz="2" w:space="0" w:color="D9D9E3"/>
                  </w:divBdr>
                  <w:divsChild>
                    <w:div w:id="131290511">
                      <w:marLeft w:val="0"/>
                      <w:marRight w:val="0"/>
                      <w:marTop w:val="0"/>
                      <w:marBottom w:val="0"/>
                      <w:divBdr>
                        <w:top w:val="single" w:sz="2" w:space="0" w:color="D9D9E3"/>
                        <w:left w:val="single" w:sz="2" w:space="0" w:color="D9D9E3"/>
                        <w:bottom w:val="single" w:sz="2" w:space="0" w:color="D9D9E3"/>
                        <w:right w:val="single" w:sz="2" w:space="0" w:color="D9D9E3"/>
                      </w:divBdr>
                      <w:divsChild>
                        <w:div w:id="171206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0045493">
          <w:marLeft w:val="0"/>
          <w:marRight w:val="0"/>
          <w:marTop w:val="0"/>
          <w:marBottom w:val="0"/>
          <w:divBdr>
            <w:top w:val="single" w:sz="2" w:space="0" w:color="auto"/>
            <w:left w:val="single" w:sz="2" w:space="0" w:color="auto"/>
            <w:bottom w:val="single" w:sz="6" w:space="0" w:color="auto"/>
            <w:right w:val="single" w:sz="2" w:space="0" w:color="auto"/>
          </w:divBdr>
          <w:divsChild>
            <w:div w:id="19007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224951">
                  <w:marLeft w:val="0"/>
                  <w:marRight w:val="0"/>
                  <w:marTop w:val="0"/>
                  <w:marBottom w:val="0"/>
                  <w:divBdr>
                    <w:top w:val="single" w:sz="2" w:space="0" w:color="D9D9E3"/>
                    <w:left w:val="single" w:sz="2" w:space="0" w:color="D9D9E3"/>
                    <w:bottom w:val="single" w:sz="2" w:space="0" w:color="D9D9E3"/>
                    <w:right w:val="single" w:sz="2" w:space="0" w:color="D9D9E3"/>
                  </w:divBdr>
                  <w:divsChild>
                    <w:div w:id="2041540749">
                      <w:marLeft w:val="0"/>
                      <w:marRight w:val="0"/>
                      <w:marTop w:val="0"/>
                      <w:marBottom w:val="0"/>
                      <w:divBdr>
                        <w:top w:val="single" w:sz="2" w:space="0" w:color="D9D9E3"/>
                        <w:left w:val="single" w:sz="2" w:space="0" w:color="D9D9E3"/>
                        <w:bottom w:val="single" w:sz="2" w:space="0" w:color="D9D9E3"/>
                        <w:right w:val="single" w:sz="2" w:space="0" w:color="D9D9E3"/>
                      </w:divBdr>
                      <w:divsChild>
                        <w:div w:id="1827435258">
                          <w:marLeft w:val="0"/>
                          <w:marRight w:val="0"/>
                          <w:marTop w:val="0"/>
                          <w:marBottom w:val="0"/>
                          <w:divBdr>
                            <w:top w:val="single" w:sz="2" w:space="0" w:color="D9D9E3"/>
                            <w:left w:val="single" w:sz="2" w:space="0" w:color="D9D9E3"/>
                            <w:bottom w:val="single" w:sz="2" w:space="0" w:color="D9D9E3"/>
                            <w:right w:val="single" w:sz="2" w:space="0" w:color="D9D9E3"/>
                          </w:divBdr>
                          <w:divsChild>
                            <w:div w:id="186155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11</Pages>
  <Words>1494</Words>
  <Characters>8519</Characters>
  <Application>Microsoft Office Word</Application>
  <DocSecurity>0</DocSecurity>
  <Lines>70</Lines>
  <Paragraphs>19</Paragraphs>
  <ScaleCrop>false</ScaleCrop>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吴优</dc:creator>
  <cp:keywords/>
  <dc:description/>
  <cp:lastModifiedBy>吴优</cp:lastModifiedBy>
  <cp:revision>25</cp:revision>
  <dcterms:created xsi:type="dcterms:W3CDTF">2023-02-15T07:18:00Z</dcterms:created>
  <dcterms:modified xsi:type="dcterms:W3CDTF">2023-06-06T07:44:00Z</dcterms:modified>
</cp:coreProperties>
</file>