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F0A6" w14:textId="77777777" w:rsidR="005E6D0F" w:rsidRDefault="00000000">
      <w:pPr>
        <w:spacing w:before="1440" w:after="240"/>
        <w:jc w:val="center"/>
      </w:pPr>
      <w:r>
        <w:rPr>
          <w:rFonts w:eastAsia="Arial"/>
          <w:b/>
          <w:bCs/>
          <w:color w:val="1A3A5C"/>
          <w:sz w:val="52"/>
          <w:szCs w:val="52"/>
        </w:rPr>
        <w:t>VSG + 强化学习项目</w:t>
      </w:r>
    </w:p>
    <w:p w14:paraId="584EDCCE" w14:textId="77777777" w:rsidR="005E6D0F" w:rsidRDefault="00000000">
      <w:pPr>
        <w:spacing w:after="180"/>
        <w:jc w:val="center"/>
      </w:pPr>
      <w:r>
        <w:rPr>
          <w:rFonts w:eastAsia="Arial"/>
          <w:color w:val="2E4057"/>
          <w:sz w:val="36"/>
          <w:szCs w:val="36"/>
        </w:rPr>
        <w:t>代码迭代决策记录</w:t>
      </w:r>
    </w:p>
    <w:p w14:paraId="6479B622" w14:textId="77777777" w:rsidR="005E6D0F" w:rsidRDefault="00000000">
      <w:pPr>
        <w:spacing w:after="160"/>
        <w:jc w:val="center"/>
      </w:pPr>
      <w:r>
        <w:rPr>
          <w:rFonts w:eastAsia="Arial"/>
          <w:color w:val="666666"/>
        </w:rPr>
        <w:t>基于完整对话历史的逐条还原，含原始现象、决策依据、效果验证</w:t>
      </w:r>
    </w:p>
    <w:p w14:paraId="2C4D1463" w14:textId="77777777" w:rsidR="005E6D0F" w:rsidRDefault="00000000">
      <w:pPr>
        <w:spacing w:after="1440"/>
        <w:jc w:val="center"/>
      </w:pPr>
      <w:r>
        <w:rPr>
          <w:rFonts w:eastAsia="Arial"/>
          <w:color w:val="999999"/>
          <w:sz w:val="20"/>
          <w:szCs w:val="20"/>
        </w:rPr>
        <w:t>日期：2026年3月15日  |  MATLAB R2024b  |  项目周期：2天</w:t>
      </w:r>
    </w:p>
    <w:p w14:paraId="2413F23B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2C409A3A" w14:textId="77777777" w:rsidR="005E6D0F" w:rsidRDefault="00000000">
      <w:pPr>
        <w:pStyle w:val="1"/>
      </w:pPr>
      <w:r>
        <w:rPr>
          <w:color w:val="1A3A5C"/>
        </w:rPr>
        <w:t>一、状态空间的每次扩展</w:t>
      </w:r>
    </w:p>
    <w:p w14:paraId="45695FE9" w14:textId="77777777" w:rsidR="005E6D0F" w:rsidRDefault="00000000">
      <w:pPr>
        <w:pStyle w:val="2"/>
      </w:pPr>
      <w:r>
        <w:rPr>
          <w:color w:val="C0392B"/>
        </w:rPr>
        <w:t>1.1 初始版本：4维状态空间</w:t>
      </w:r>
    </w:p>
    <w:p w14:paraId="76915A5D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41449121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 xml:space="preserve">设计初始状态空间，包含4个维度：[f, Pe, Vamp, </w:t>
      </w:r>
      <w:proofErr w:type="spellStart"/>
      <w:r>
        <w:rPr>
          <w:rFonts w:eastAsia="Arial"/>
          <w:sz w:val="21"/>
          <w:szCs w:val="21"/>
        </w:rPr>
        <w:t>J_norm</w:t>
      </w:r>
      <w:proofErr w:type="spellEnd"/>
      <w:r>
        <w:rPr>
          <w:rFonts w:eastAsia="Arial"/>
          <w:sz w:val="21"/>
          <w:szCs w:val="21"/>
        </w:rPr>
        <w:t>]</w:t>
      </w:r>
    </w:p>
    <w:p w14:paraId="7E8075D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213533DD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项目启动阶段设计，依据是"agent需要知道当前系统状态和自己上一步的决策"这一基本RL原则。频率f是核心控制目标，Pe和Vamp是主要被控量，</w:t>
      </w:r>
      <w:proofErr w:type="spellStart"/>
      <w:r>
        <w:rPr>
          <w:rFonts w:eastAsia="Arial"/>
          <w:sz w:val="21"/>
          <w:szCs w:val="21"/>
        </w:rPr>
        <w:t>J_norm</w:t>
      </w:r>
      <w:proofErr w:type="spellEnd"/>
      <w:r>
        <w:rPr>
          <w:rFonts w:eastAsia="Arial"/>
          <w:sz w:val="21"/>
          <w:szCs w:val="21"/>
        </w:rPr>
        <w:t>是agent的自我感知（告诉agent自己上一步给了什么值，避免失忆）。</w:t>
      </w:r>
    </w:p>
    <w:p w14:paraId="111363DA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2FEA6F5F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obsInfo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spellStart"/>
      <w:proofErr w:type="gramStart"/>
      <w:r>
        <w:rPr>
          <w:rFonts w:eastAsia="Arial"/>
          <w:sz w:val="21"/>
          <w:szCs w:val="21"/>
        </w:rPr>
        <w:t>rlNumericSpec</w:t>
      </w:r>
      <w:proofErr w:type="spellEnd"/>
      <w:r>
        <w:rPr>
          <w:rFonts w:eastAsia="Arial"/>
          <w:sz w:val="21"/>
          <w:szCs w:val="21"/>
        </w:rPr>
        <w:t>(</w:t>
      </w:r>
      <w:proofErr w:type="gramEnd"/>
      <w:r>
        <w:rPr>
          <w:rFonts w:eastAsia="Arial"/>
          <w:sz w:val="21"/>
          <w:szCs w:val="21"/>
        </w:rPr>
        <w:t xml:space="preserve">[4 1], </w:t>
      </w:r>
      <w:proofErr w:type="spellStart"/>
      <w:r>
        <w:rPr>
          <w:rFonts w:eastAsia="Arial"/>
          <w:sz w:val="21"/>
          <w:szCs w:val="21"/>
        </w:rPr>
        <w:t>LowerLimit</w:t>
      </w:r>
      <w:proofErr w:type="spellEnd"/>
      <w:proofErr w:type="gramStart"/>
      <w:r>
        <w:rPr>
          <w:rFonts w:eastAsia="Arial"/>
          <w:sz w:val="21"/>
          <w:szCs w:val="21"/>
        </w:rPr>
        <w:t>=[</w:t>
      </w:r>
      <w:proofErr w:type="gramEnd"/>
      <w:r>
        <w:rPr>
          <w:rFonts w:eastAsia="Arial"/>
          <w:sz w:val="21"/>
          <w:szCs w:val="21"/>
        </w:rPr>
        <w:t xml:space="preserve">45;0;0;0], </w:t>
      </w:r>
      <w:proofErr w:type="spellStart"/>
      <w:r>
        <w:rPr>
          <w:rFonts w:eastAsia="Arial"/>
          <w:sz w:val="21"/>
          <w:szCs w:val="21"/>
        </w:rPr>
        <w:t>UpperLimit</w:t>
      </w:r>
      <w:proofErr w:type="spellEnd"/>
      <w:proofErr w:type="gramStart"/>
      <w:r>
        <w:rPr>
          <w:rFonts w:eastAsia="Arial"/>
          <w:sz w:val="21"/>
          <w:szCs w:val="21"/>
        </w:rPr>
        <w:t>=[</w:t>
      </w:r>
      <w:proofErr w:type="gramEnd"/>
      <w:r>
        <w:rPr>
          <w:rFonts w:eastAsia="Arial"/>
          <w:sz w:val="21"/>
          <w:szCs w:val="21"/>
        </w:rPr>
        <w:t>55;20000;400;1])</w:t>
      </w:r>
    </w:p>
    <w:p w14:paraId="4FBF6CC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四个维度：f（Hz），Pe（W），</w:t>
      </w:r>
      <w:proofErr w:type="spellStart"/>
      <w:r>
        <w:rPr>
          <w:rFonts w:eastAsia="Arial"/>
          <w:sz w:val="21"/>
          <w:szCs w:val="21"/>
        </w:rPr>
        <w:t>Vd</w:t>
      </w:r>
      <w:proofErr w:type="spellEnd"/>
      <w:r>
        <w:rPr>
          <w:rFonts w:eastAsia="Arial"/>
          <w:sz w:val="21"/>
          <w:szCs w:val="21"/>
        </w:rPr>
        <w:t>（V，近似电压幅值），</w:t>
      </w:r>
      <w:proofErr w:type="spellStart"/>
      <w:r>
        <w:rPr>
          <w:rFonts w:eastAsia="Arial"/>
          <w:sz w:val="21"/>
          <w:szCs w:val="21"/>
        </w:rPr>
        <w:t>J_norm</w:t>
      </w:r>
      <w:proofErr w:type="spellEnd"/>
      <w:r>
        <w:rPr>
          <w:rFonts w:eastAsia="Arial"/>
          <w:sz w:val="21"/>
          <w:szCs w:val="21"/>
        </w:rPr>
        <w:t>（归一化J值）</w:t>
      </w:r>
    </w:p>
    <w:p w14:paraId="7DBDAD6A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70B2BD81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框架基本可用，仿真可以运行</w:t>
      </w:r>
    </w:p>
    <w:p w14:paraId="141D03C3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仿真报告揭示：频率偏差仅0.00005Hz（极小），电压降落才是主要问题（最大降22%）。这意味着J对频率影响很小，状态空间里的频率信息对agent几乎没有辨识价值。</w:t>
      </w:r>
    </w:p>
    <w:p w14:paraId="38261A18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28C3E4C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无外部论文，基于RL基础设计原则（agent需感知自身状态）</w:t>
      </w:r>
    </w:p>
    <w:p w14:paraId="7E2CB33B" w14:textId="77777777" w:rsidR="005E6D0F" w:rsidRDefault="005E6D0F">
      <w:pPr>
        <w:spacing w:after="80"/>
      </w:pPr>
    </w:p>
    <w:p w14:paraId="13E4D1D4" w14:textId="77777777" w:rsidR="005E6D0F" w:rsidRDefault="00000000">
      <w:pPr>
        <w:pStyle w:val="2"/>
      </w:pPr>
      <w:r>
        <w:rPr>
          <w:color w:val="C0392B"/>
        </w:rPr>
        <w:t>1.2 第二版：5维（加入</w:t>
      </w:r>
      <w:proofErr w:type="spellStart"/>
      <w:r>
        <w:rPr>
          <w:color w:val="C0392B"/>
        </w:rPr>
        <w:t>load_norm</w:t>
      </w:r>
      <w:proofErr w:type="spellEnd"/>
      <w:r>
        <w:rPr>
          <w:color w:val="C0392B"/>
        </w:rPr>
        <w:t>）</w:t>
      </w:r>
    </w:p>
    <w:p w14:paraId="4C525B00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lastRenderedPageBreak/>
        <w:t>修改内容：</w:t>
      </w:r>
    </w:p>
    <w:p w14:paraId="0E79F68E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在4</w:t>
      </w:r>
      <w:proofErr w:type="gramStart"/>
      <w:r>
        <w:rPr>
          <w:rFonts w:eastAsia="Arial"/>
          <w:sz w:val="21"/>
          <w:szCs w:val="21"/>
        </w:rPr>
        <w:t>维基础</w:t>
      </w:r>
      <w:proofErr w:type="gramEnd"/>
      <w:r>
        <w:rPr>
          <w:rFonts w:eastAsia="Arial"/>
          <w:sz w:val="21"/>
          <w:szCs w:val="21"/>
        </w:rPr>
        <w:t>上加入第5维：</w:t>
      </w:r>
      <w:proofErr w:type="spellStart"/>
      <w:r>
        <w:rPr>
          <w:rFonts w:eastAsia="Arial"/>
          <w:sz w:val="21"/>
          <w:szCs w:val="21"/>
        </w:rPr>
        <w:t>load_norm</w:t>
      </w:r>
      <w:proofErr w:type="spellEnd"/>
      <w:r>
        <w:rPr>
          <w:rFonts w:eastAsia="Arial"/>
          <w:sz w:val="21"/>
          <w:szCs w:val="21"/>
        </w:rPr>
        <w:t>（负载等级归一化值，0/0.5/1）</w:t>
      </w:r>
    </w:p>
    <w:p w14:paraId="77F45A1C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7431CAA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阶段1从固定扰动切换到随机三档负载（轻/中/重载）。由于agent面对不同大小的扰动时，最优J值应该不同，但此时agent观测不到当前是哪种负载场景，导致agent无法区分工况，只能学到一个折中策略。具体体现为：不同负载下reward都在-0.62左右，agent无法自适应。</w:t>
      </w:r>
    </w:p>
    <w:p w14:paraId="353914E8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69E3DBD3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vsg_reset_td3.m中加入：</w:t>
      </w:r>
      <w:proofErr w:type="spellStart"/>
      <w:r>
        <w:rPr>
          <w:rFonts w:eastAsia="Arial"/>
          <w:sz w:val="21"/>
          <w:szCs w:val="21"/>
        </w:rPr>
        <w:t>load_norm</w:t>
      </w:r>
      <w:proofErr w:type="spellEnd"/>
      <w:r>
        <w:rPr>
          <w:rFonts w:eastAsia="Arial"/>
          <w:sz w:val="21"/>
          <w:szCs w:val="21"/>
        </w:rPr>
        <w:t xml:space="preserve"> = (load_level-1)/2（三档分别映射为0, 0.5, 1）</w:t>
      </w:r>
    </w:p>
    <w:p w14:paraId="65751BCC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obsInfo</w:t>
      </w:r>
      <w:proofErr w:type="spellEnd"/>
      <w:r>
        <w:rPr>
          <w:rFonts w:eastAsia="Arial"/>
          <w:sz w:val="21"/>
          <w:szCs w:val="21"/>
        </w:rPr>
        <w:t>维度从[4,1]改为[5,1]</w:t>
      </w:r>
    </w:p>
    <w:p w14:paraId="58B83B66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2ECB8D2D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agent开始能区分轻载/中载/重载，有了真正自适应的信息基础</w:t>
      </w:r>
    </w:p>
    <w:p w14:paraId="51F3B803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但DDPG在此阶段（254轮）仍未真正收敛，Average reward停在-21.81，Actor学习仍停滞</w:t>
      </w:r>
    </w:p>
    <w:p w14:paraId="0DE71B9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7619404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不确定是否有具体论文依据，逻辑来自工况多样性导致固定策略失效的直接观察</w:t>
      </w:r>
    </w:p>
    <w:p w14:paraId="41C48D69" w14:textId="77777777" w:rsidR="005E6D0F" w:rsidRDefault="005E6D0F">
      <w:pPr>
        <w:spacing w:after="80"/>
      </w:pPr>
    </w:p>
    <w:p w14:paraId="2C71BAE7" w14:textId="77777777" w:rsidR="005E6D0F" w:rsidRDefault="00000000">
      <w:pPr>
        <w:pStyle w:val="2"/>
      </w:pPr>
      <w:r>
        <w:rPr>
          <w:color w:val="C0392B"/>
        </w:rPr>
        <w:t>1.3 当前版本：8维（核心版，加入</w:t>
      </w:r>
      <w:proofErr w:type="spellStart"/>
      <w:r>
        <w:rPr>
          <w:color w:val="C0392B"/>
        </w:rPr>
        <w:t>dω</w:t>
      </w:r>
      <w:proofErr w:type="spellEnd"/>
      <w:r>
        <w:rPr>
          <w:color w:val="C0392B"/>
        </w:rPr>
        <w:t>/dt、Ψ、</w:t>
      </w:r>
      <w:proofErr w:type="spellStart"/>
      <w:r>
        <w:rPr>
          <w:color w:val="C0392B"/>
        </w:rPr>
        <w:t>D_norm</w:t>
      </w:r>
      <w:proofErr w:type="spellEnd"/>
      <w:r>
        <w:rPr>
          <w:color w:val="C0392B"/>
        </w:rPr>
        <w:t>）</w:t>
      </w:r>
    </w:p>
    <w:p w14:paraId="221C0DE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294D420A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从5维扩展到8维：[</w:t>
      </w:r>
      <w:proofErr w:type="spellStart"/>
      <w:r>
        <w:rPr>
          <w:rFonts w:eastAsia="Arial"/>
          <w:sz w:val="21"/>
          <w:szCs w:val="21"/>
        </w:rPr>
        <w:t>Δf</w:t>
      </w:r>
      <w:proofErr w:type="spellEnd"/>
      <w:r>
        <w:rPr>
          <w:rFonts w:eastAsia="Arial"/>
          <w:sz w:val="21"/>
          <w:szCs w:val="21"/>
        </w:rPr>
        <w:t xml:space="preserve">/5, </w:t>
      </w:r>
      <w:proofErr w:type="spellStart"/>
      <w:r>
        <w:rPr>
          <w:rFonts w:eastAsia="Arial"/>
          <w:sz w:val="21"/>
          <w:szCs w:val="21"/>
        </w:rPr>
        <w:t>dω</w:t>
      </w:r>
      <w:proofErr w:type="spellEnd"/>
      <w:r>
        <w:rPr>
          <w:rFonts w:eastAsia="Arial"/>
          <w:sz w:val="21"/>
          <w:szCs w:val="21"/>
        </w:rPr>
        <w:t>/dt/</w:t>
      </w:r>
      <w:proofErr w:type="gramStart"/>
      <w:r>
        <w:rPr>
          <w:rFonts w:eastAsia="Arial"/>
          <w:sz w:val="21"/>
          <w:szCs w:val="21"/>
        </w:rPr>
        <w:t>10, Ψ</w:t>
      </w:r>
      <w:proofErr w:type="gram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Pe_norm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Vamp_norm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J_norm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D_norm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load_norm</w:t>
      </w:r>
      <w:proofErr w:type="spellEnd"/>
      <w:r>
        <w:rPr>
          <w:rFonts w:eastAsia="Arial"/>
          <w:sz w:val="21"/>
          <w:szCs w:val="21"/>
        </w:rPr>
        <w:t>]</w:t>
      </w:r>
    </w:p>
    <w:p w14:paraId="13EB302F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40A4378B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（1）切换TD3时同步引入对标论文的改进方案；（2）加入</w:t>
      </w:r>
      <w:proofErr w:type="spellStart"/>
      <w:r>
        <w:rPr>
          <w:rFonts w:eastAsia="Arial"/>
          <w:sz w:val="21"/>
          <w:szCs w:val="21"/>
        </w:rPr>
        <w:t>D_norm</w:t>
      </w:r>
      <w:proofErr w:type="spellEnd"/>
      <w:r>
        <w:rPr>
          <w:rFonts w:eastAsia="Arial"/>
          <w:sz w:val="21"/>
          <w:szCs w:val="21"/>
        </w:rPr>
        <w:t>是因为动作空间扩展到J+D双变量，agent需要感知当前D值；（3）加入</w:t>
      </w:r>
      <w:proofErr w:type="spellStart"/>
      <w:r>
        <w:rPr>
          <w:rFonts w:eastAsia="Arial"/>
          <w:sz w:val="21"/>
          <w:szCs w:val="21"/>
        </w:rPr>
        <w:t>dω</w:t>
      </w:r>
      <w:proofErr w:type="spellEnd"/>
      <w:r>
        <w:rPr>
          <w:rFonts w:eastAsia="Arial"/>
          <w:sz w:val="21"/>
          <w:szCs w:val="21"/>
        </w:rPr>
        <w:t>/dt是因为仅观测当前频率值无法判断趋势；（4）加入Ψ是论文的核心改进（详见第五节）。</w:t>
      </w:r>
    </w:p>
    <w:p w14:paraId="76F3995F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Δf</w:t>
      </w:r>
      <w:proofErr w:type="spellEnd"/>
      <w:r>
        <w:rPr>
          <w:rFonts w:eastAsia="Arial"/>
          <w:sz w:val="21"/>
          <w:szCs w:val="21"/>
        </w:rPr>
        <w:t>从直接f换成偏差形式是为了减小数值量级，归一化除以5使其范围在[-1,1]左右，有利于神经网络训练。</w:t>
      </w:r>
    </w:p>
    <w:p w14:paraId="7A4FD575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63BCE4C2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obsInfo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spellStart"/>
      <w:proofErr w:type="gramStart"/>
      <w:r>
        <w:rPr>
          <w:rFonts w:eastAsia="Arial"/>
          <w:sz w:val="21"/>
          <w:szCs w:val="21"/>
        </w:rPr>
        <w:t>rlNumericSpec</w:t>
      </w:r>
      <w:proofErr w:type="spellEnd"/>
      <w:r>
        <w:rPr>
          <w:rFonts w:eastAsia="Arial"/>
          <w:sz w:val="21"/>
          <w:szCs w:val="21"/>
        </w:rPr>
        <w:t>(</w:t>
      </w:r>
      <w:proofErr w:type="gramEnd"/>
      <w:r>
        <w:rPr>
          <w:rFonts w:eastAsia="Arial"/>
          <w:sz w:val="21"/>
          <w:szCs w:val="21"/>
        </w:rPr>
        <w:t xml:space="preserve">[8 1], </w:t>
      </w:r>
      <w:proofErr w:type="spellStart"/>
      <w:r>
        <w:rPr>
          <w:rFonts w:eastAsia="Arial"/>
          <w:sz w:val="21"/>
          <w:szCs w:val="21"/>
        </w:rPr>
        <w:t>LowerLimit</w:t>
      </w:r>
      <w:proofErr w:type="spellEnd"/>
      <w:proofErr w:type="gramStart"/>
      <w:r>
        <w:rPr>
          <w:rFonts w:eastAsia="Arial"/>
          <w:sz w:val="21"/>
          <w:szCs w:val="21"/>
        </w:rPr>
        <w:t>=[</w:t>
      </w:r>
      <w:proofErr w:type="gramEnd"/>
      <w:r>
        <w:rPr>
          <w:rFonts w:eastAsia="Arial"/>
          <w:sz w:val="21"/>
          <w:szCs w:val="21"/>
        </w:rPr>
        <w:t>-</w:t>
      </w:r>
      <w:proofErr w:type="gramStart"/>
      <w:r>
        <w:rPr>
          <w:rFonts w:eastAsia="Arial"/>
          <w:sz w:val="21"/>
          <w:szCs w:val="21"/>
        </w:rPr>
        <w:t>1;-1;-1;-</w:t>
      </w:r>
      <w:proofErr w:type="gramEnd"/>
      <w:r>
        <w:rPr>
          <w:rFonts w:eastAsia="Arial"/>
          <w:sz w:val="21"/>
          <w:szCs w:val="21"/>
        </w:rPr>
        <w:t xml:space="preserve">0.5;0;0;0;0], </w:t>
      </w:r>
      <w:proofErr w:type="spellStart"/>
      <w:r>
        <w:rPr>
          <w:rFonts w:eastAsia="Arial"/>
          <w:sz w:val="21"/>
          <w:szCs w:val="21"/>
        </w:rPr>
        <w:t>UpperLimit</w:t>
      </w:r>
      <w:proofErr w:type="spellEnd"/>
      <w:proofErr w:type="gramStart"/>
      <w:r>
        <w:rPr>
          <w:rFonts w:eastAsia="Arial"/>
          <w:sz w:val="21"/>
          <w:szCs w:val="21"/>
        </w:rPr>
        <w:t>=[</w:t>
      </w:r>
      <w:proofErr w:type="gramEnd"/>
      <w:r>
        <w:rPr>
          <w:rFonts w:eastAsia="Arial"/>
          <w:sz w:val="21"/>
          <w:szCs w:val="21"/>
        </w:rPr>
        <w:t>1;1;1;0.5;1;1;1;1])</w:t>
      </w:r>
    </w:p>
    <w:p w14:paraId="60A0DF0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vsg_step_td3.m中增加Ψ计算：</w:t>
      </w:r>
      <w:proofErr w:type="spellStart"/>
      <w:r>
        <w:rPr>
          <w:rFonts w:eastAsia="Arial"/>
          <w:sz w:val="21"/>
          <w:szCs w:val="21"/>
        </w:rPr>
        <w:t>Psi_fin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gramStart"/>
      <w:r>
        <w:rPr>
          <w:rFonts w:eastAsia="Arial"/>
          <w:sz w:val="21"/>
          <w:szCs w:val="21"/>
        </w:rPr>
        <w:t>sign(</w:t>
      </w:r>
      <w:proofErr w:type="spellStart"/>
      <w:proofErr w:type="gramEnd"/>
      <w:r>
        <w:rPr>
          <w:rFonts w:eastAsia="Arial"/>
          <w:sz w:val="21"/>
          <w:szCs w:val="21"/>
        </w:rPr>
        <w:t>delta_f_fin</w:t>
      </w:r>
      <w:proofErr w:type="spellEnd"/>
      <w:r>
        <w:rPr>
          <w:rFonts w:eastAsia="Arial"/>
          <w:sz w:val="21"/>
          <w:szCs w:val="21"/>
        </w:rPr>
        <w:t xml:space="preserve"> * </w:t>
      </w:r>
      <w:proofErr w:type="spellStart"/>
      <w:r>
        <w:rPr>
          <w:rFonts w:eastAsia="Arial"/>
          <w:sz w:val="21"/>
          <w:szCs w:val="21"/>
        </w:rPr>
        <w:t>dwdt_fin</w:t>
      </w:r>
      <w:proofErr w:type="spellEnd"/>
      <w:r>
        <w:rPr>
          <w:rFonts w:eastAsia="Arial"/>
          <w:sz w:val="21"/>
          <w:szCs w:val="21"/>
        </w:rPr>
        <w:t>)</w:t>
      </w:r>
    </w:p>
    <w:p w14:paraId="1699401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103BF0A6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TD3+8维：21轮首次收敛，Average reward=-9.50</w:t>
      </w:r>
    </w:p>
    <w:p w14:paraId="668BB850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继续训练28轮达到-6.90，相比DDPG+5维（254轮，-21.81）有质的飞跃</w:t>
      </w:r>
    </w:p>
    <w:p w14:paraId="192AD51E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根据对标论文的结论，Ψ变量是TD3收敛速度提升5倍的关键原因</w:t>
      </w:r>
    </w:p>
    <w:p w14:paraId="1B3EA3A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4D185F7C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Benhmidouch</w:t>
      </w:r>
      <w:proofErr w:type="spellEnd"/>
      <w:r>
        <w:rPr>
          <w:rFonts w:eastAsia="Arial"/>
          <w:sz w:val="21"/>
          <w:szCs w:val="21"/>
        </w:rPr>
        <w:t xml:space="preserve"> et al., Electric Power Systems Research, 2024, </w:t>
      </w:r>
      <w:proofErr w:type="gramStart"/>
      <w:r>
        <w:rPr>
          <w:rFonts w:eastAsia="Arial"/>
          <w:sz w:val="21"/>
          <w:szCs w:val="21"/>
        </w:rPr>
        <w:t>Eq.(</w:t>
      </w:r>
      <w:proofErr w:type="gramEnd"/>
      <w:r>
        <w:rPr>
          <w:rFonts w:eastAsia="Arial"/>
          <w:sz w:val="21"/>
          <w:szCs w:val="21"/>
        </w:rPr>
        <w:t>10)-(11)</w:t>
      </w:r>
    </w:p>
    <w:p w14:paraId="3B13E586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论文核心结论：TD3+Ψ的成功率94.57%，是DDPG的约5倍</w:t>
      </w:r>
    </w:p>
    <w:p w14:paraId="0559187B" w14:textId="77777777" w:rsidR="005E6D0F" w:rsidRDefault="005E6D0F">
      <w:pPr>
        <w:spacing w:after="80"/>
      </w:pPr>
    </w:p>
    <w:p w14:paraId="460CCF25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74739B93" w14:textId="77777777" w:rsidR="005E6D0F" w:rsidRDefault="00000000">
      <w:pPr>
        <w:pStyle w:val="1"/>
      </w:pPr>
      <w:r>
        <w:rPr>
          <w:color w:val="1A3A5C"/>
        </w:rPr>
        <w:lastRenderedPageBreak/>
        <w:t>二、奖励函数的每次修改</w:t>
      </w:r>
    </w:p>
    <w:p w14:paraId="12244E24" w14:textId="77777777" w:rsidR="005E6D0F" w:rsidRDefault="00000000">
      <w:pPr>
        <w:pStyle w:val="2"/>
      </w:pPr>
      <w:r>
        <w:rPr>
          <w:color w:val="C0392B"/>
        </w:rPr>
        <w:t>2.1 初始版本：电压加权惩罚版（失败）</w:t>
      </w:r>
    </w:p>
    <w:p w14:paraId="15D678BF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5FE2FDAB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 xml:space="preserve">reward = </w:t>
      </w:r>
      <w:proofErr w:type="gramStart"/>
      <w:r>
        <w:rPr>
          <w:rFonts w:eastAsia="Arial"/>
          <w:sz w:val="21"/>
          <w:szCs w:val="21"/>
        </w:rPr>
        <w:t>-(</w:t>
      </w:r>
      <w:proofErr w:type="gramEnd"/>
      <w:r>
        <w:rPr>
          <w:rFonts w:eastAsia="Arial"/>
          <w:sz w:val="21"/>
          <w:szCs w:val="21"/>
        </w:rPr>
        <w:t>w_f×df_rms² + w_V×dV_rms² + w_P×dP_rms² + w_Vp×dV_max²)</w:t>
      </w:r>
    </w:p>
    <w:p w14:paraId="222A7180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权重：</w:t>
      </w:r>
      <w:proofErr w:type="spellStart"/>
      <w:r>
        <w:rPr>
          <w:rFonts w:eastAsia="Arial"/>
          <w:sz w:val="21"/>
          <w:szCs w:val="21"/>
        </w:rPr>
        <w:t>w_f</w:t>
      </w:r>
      <w:proofErr w:type="spellEnd"/>
      <w:r>
        <w:rPr>
          <w:rFonts w:eastAsia="Arial"/>
          <w:sz w:val="21"/>
          <w:szCs w:val="21"/>
        </w:rPr>
        <w:t xml:space="preserve">=1.0, </w:t>
      </w:r>
      <w:proofErr w:type="spellStart"/>
      <w:r>
        <w:rPr>
          <w:rFonts w:eastAsia="Arial"/>
          <w:sz w:val="21"/>
          <w:szCs w:val="21"/>
        </w:rPr>
        <w:t>w_V</w:t>
      </w:r>
      <w:proofErr w:type="spellEnd"/>
      <w:r>
        <w:rPr>
          <w:rFonts w:eastAsia="Arial"/>
          <w:sz w:val="21"/>
          <w:szCs w:val="21"/>
        </w:rPr>
        <w:t xml:space="preserve">=5.0, </w:t>
      </w:r>
      <w:proofErr w:type="spellStart"/>
      <w:r>
        <w:rPr>
          <w:rFonts w:eastAsia="Arial"/>
          <w:sz w:val="21"/>
          <w:szCs w:val="21"/>
        </w:rPr>
        <w:t>w_P</w:t>
      </w:r>
      <w:proofErr w:type="spellEnd"/>
      <w:r>
        <w:rPr>
          <w:rFonts w:eastAsia="Arial"/>
          <w:sz w:val="21"/>
          <w:szCs w:val="21"/>
        </w:rPr>
        <w:t xml:space="preserve">=2.0, </w:t>
      </w:r>
      <w:proofErr w:type="spellStart"/>
      <w:r>
        <w:rPr>
          <w:rFonts w:eastAsia="Arial"/>
          <w:sz w:val="21"/>
          <w:szCs w:val="21"/>
        </w:rPr>
        <w:t>w_Vp</w:t>
      </w:r>
      <w:proofErr w:type="spellEnd"/>
      <w:r>
        <w:rPr>
          <w:rFonts w:eastAsia="Arial"/>
          <w:sz w:val="21"/>
          <w:szCs w:val="21"/>
        </w:rPr>
        <w:t>=3.0（电压权重最高，因仿真报告显示电压是主要问题）</w:t>
      </w:r>
    </w:p>
    <w:p w14:paraId="5150EFF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29121CD0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来自初始仿真报告：频率偏差仅0.00005Hz（极小），电压最大降22%，因此判断电压是主要优化目标，给予最高权重。</w:t>
      </w:r>
    </w:p>
    <w:p w14:paraId="36E821BE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0263491F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vsg_step.m</w:t>
      </w:r>
      <w:proofErr w:type="spellEnd"/>
      <w:r>
        <w:rPr>
          <w:rFonts w:eastAsia="Arial"/>
          <w:sz w:val="21"/>
          <w:szCs w:val="21"/>
        </w:rPr>
        <w:t>的reward公式按上述权重构建，引入了</w:t>
      </w:r>
      <w:proofErr w:type="spellStart"/>
      <w:r>
        <w:rPr>
          <w:rFonts w:eastAsia="Arial"/>
          <w:sz w:val="21"/>
          <w:szCs w:val="21"/>
        </w:rPr>
        <w:t>dV_max</w:t>
      </w:r>
      <w:proofErr w:type="spellEnd"/>
      <w:r>
        <w:rPr>
          <w:rFonts w:eastAsia="Arial"/>
          <w:sz w:val="21"/>
          <w:szCs w:val="21"/>
        </w:rPr>
        <w:t>（电压峰值下降比）</w:t>
      </w:r>
    </w:p>
    <w:p w14:paraId="35F8EE99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29E6303D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发现根本问题：对J=0.05、J=0.5、J=5.0</w:t>
      </w:r>
      <w:proofErr w:type="gramStart"/>
      <w:r>
        <w:rPr>
          <w:rFonts w:eastAsia="Arial"/>
          <w:color w:val="C0392B"/>
          <w:sz w:val="21"/>
          <w:szCs w:val="21"/>
        </w:rPr>
        <w:t>三</w:t>
      </w:r>
      <w:proofErr w:type="gramEnd"/>
      <w:r>
        <w:rPr>
          <w:rFonts w:eastAsia="Arial"/>
          <w:color w:val="C0392B"/>
          <w:sz w:val="21"/>
          <w:szCs w:val="21"/>
        </w:rPr>
        <w:t>个完全不同的J值，reward完全相同，均为-0.6206。说明reward对J不敏感。</w:t>
      </w:r>
    </w:p>
    <w:p w14:paraId="7ED557AB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深入分析发现：</w:t>
      </w:r>
      <w:proofErr w:type="spellStart"/>
      <w:r>
        <w:rPr>
          <w:rFonts w:eastAsia="Arial"/>
          <w:color w:val="C0392B"/>
          <w:sz w:val="21"/>
          <w:szCs w:val="21"/>
        </w:rPr>
        <w:t>dV_max</w:t>
      </w:r>
      <w:proofErr w:type="spellEnd"/>
      <w:r>
        <w:rPr>
          <w:rFonts w:eastAsia="Arial"/>
          <w:color w:val="C0392B"/>
          <w:sz w:val="21"/>
          <w:szCs w:val="21"/>
        </w:rPr>
        <w:t xml:space="preserve"> = (311-146)/311 ≈ 0.53，这个值完全不随J变化，仅由负载大小决定。而电压权重</w:t>
      </w:r>
      <w:proofErr w:type="spellStart"/>
      <w:r>
        <w:rPr>
          <w:rFonts w:eastAsia="Arial"/>
          <w:color w:val="C0392B"/>
          <w:sz w:val="21"/>
          <w:szCs w:val="21"/>
        </w:rPr>
        <w:t>w_V</w:t>
      </w:r>
      <w:proofErr w:type="spellEnd"/>
      <w:r>
        <w:rPr>
          <w:rFonts w:eastAsia="Arial"/>
          <w:color w:val="C0392B"/>
          <w:sz w:val="21"/>
          <w:szCs w:val="21"/>
        </w:rPr>
        <w:t xml:space="preserve">=5, </w:t>
      </w:r>
      <w:proofErr w:type="spellStart"/>
      <w:r>
        <w:rPr>
          <w:rFonts w:eastAsia="Arial"/>
          <w:color w:val="C0392B"/>
          <w:sz w:val="21"/>
          <w:szCs w:val="21"/>
        </w:rPr>
        <w:t>w_Vp</w:t>
      </w:r>
      <w:proofErr w:type="spellEnd"/>
      <w:r>
        <w:rPr>
          <w:rFonts w:eastAsia="Arial"/>
          <w:color w:val="C0392B"/>
          <w:sz w:val="21"/>
          <w:szCs w:val="21"/>
        </w:rPr>
        <w:t>=3</w:t>
      </w:r>
      <w:proofErr w:type="gramStart"/>
      <w:r>
        <w:rPr>
          <w:rFonts w:eastAsia="Arial"/>
          <w:color w:val="C0392B"/>
          <w:sz w:val="21"/>
          <w:szCs w:val="21"/>
        </w:rPr>
        <w:t>共贡献</w:t>
      </w:r>
      <w:proofErr w:type="gramEnd"/>
      <w:r>
        <w:rPr>
          <w:rFonts w:eastAsia="Arial"/>
          <w:color w:val="C0392B"/>
          <w:sz w:val="21"/>
          <w:szCs w:val="21"/>
        </w:rPr>
        <w:t>了reward的绝大部分（约135%），导致整个reward被一个J无法影响的量主导。</w:t>
      </w:r>
    </w:p>
    <w:p w14:paraId="59912E36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信噪比分析：J从0.05到5.0，reward变化范围仅0.48，而噪声std=0.4，信噪比=1.2（远低于学习阈值2.0）。Agent根本无法从reward中学到任何有用信号。</w:t>
      </w:r>
    </w:p>
    <w:p w14:paraId="31A6A775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6173052D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信噪比理论：信号变化范围必须大于噪声标准差的2倍，否则agent无法学习有效策略</w:t>
      </w:r>
    </w:p>
    <w:p w14:paraId="149A68BD" w14:textId="77777777" w:rsidR="005E6D0F" w:rsidRDefault="005E6D0F">
      <w:pPr>
        <w:spacing w:after="80"/>
      </w:pPr>
    </w:p>
    <w:p w14:paraId="02B0E8E4" w14:textId="77777777" w:rsidR="005E6D0F" w:rsidRDefault="00000000">
      <w:pPr>
        <w:pStyle w:val="2"/>
      </w:pPr>
      <w:r>
        <w:rPr>
          <w:color w:val="C0392B"/>
        </w:rPr>
        <w:t>2.2 第二版：J敏感的reward（过渡版）</w:t>
      </w:r>
    </w:p>
    <w:p w14:paraId="57E31837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3E24E853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reward = -(1000×RoCoF + 3000×|</w:t>
      </w:r>
      <w:proofErr w:type="spellStart"/>
      <w:r>
        <w:rPr>
          <w:rFonts w:eastAsia="Arial"/>
          <w:sz w:val="21"/>
          <w:szCs w:val="21"/>
        </w:rPr>
        <w:t>Δf</w:t>
      </w:r>
      <w:proofErr w:type="spellEnd"/>
      <w:r>
        <w:rPr>
          <w:rFonts w:eastAsia="Arial"/>
          <w:sz w:val="21"/>
          <w:szCs w:val="21"/>
        </w:rPr>
        <w:t>| + 0.5×t_settle)</w:t>
      </w:r>
    </w:p>
    <w:p w14:paraId="28F189AD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553B7D4D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通过J敏感性扫描实验（扫描J=0.05到5.0，记录各项指标变化幅度）发现：</w:t>
      </w:r>
      <w:proofErr w:type="spellStart"/>
      <w:r>
        <w:rPr>
          <w:rFonts w:eastAsia="Arial"/>
          <w:sz w:val="21"/>
          <w:szCs w:val="21"/>
        </w:rPr>
        <w:t>RoCoF</w:t>
      </w:r>
      <w:proofErr w:type="spellEnd"/>
      <w:r>
        <w:rPr>
          <w:rFonts w:eastAsia="Arial"/>
          <w:sz w:val="21"/>
          <w:szCs w:val="21"/>
        </w:rPr>
        <w:t>随J变化幅度最大（&gt;50%），频率偏差</w:t>
      </w:r>
      <w:proofErr w:type="spellStart"/>
      <w:r>
        <w:rPr>
          <w:rFonts w:eastAsia="Arial"/>
          <w:sz w:val="21"/>
          <w:szCs w:val="21"/>
        </w:rPr>
        <w:t>Δf</w:t>
      </w:r>
      <w:proofErr w:type="spellEnd"/>
      <w:r>
        <w:rPr>
          <w:rFonts w:eastAsia="Arial"/>
          <w:sz w:val="21"/>
          <w:szCs w:val="21"/>
        </w:rPr>
        <w:t>次之（&gt;30%），电压变化最小（&lt;2%）。因此将reward改为只关注</w:t>
      </w:r>
      <w:proofErr w:type="spellStart"/>
      <w:r>
        <w:rPr>
          <w:rFonts w:eastAsia="Arial"/>
          <w:sz w:val="21"/>
          <w:szCs w:val="21"/>
        </w:rPr>
        <w:t>RoCoF</w:t>
      </w:r>
      <w:proofErr w:type="spellEnd"/>
      <w:r>
        <w:rPr>
          <w:rFonts w:eastAsia="Arial"/>
          <w:sz w:val="21"/>
          <w:szCs w:val="21"/>
        </w:rPr>
        <w:t>和频率，完全去掉电压项。</w:t>
      </w:r>
    </w:p>
    <w:p w14:paraId="6642C970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2B36BF0E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去掉</w:t>
      </w:r>
      <w:proofErr w:type="spellStart"/>
      <w:r>
        <w:rPr>
          <w:rFonts w:eastAsia="Arial"/>
          <w:sz w:val="21"/>
          <w:szCs w:val="21"/>
        </w:rPr>
        <w:t>dV_max</w:t>
      </w:r>
      <w:proofErr w:type="spellEnd"/>
      <w:r>
        <w:rPr>
          <w:rFonts w:eastAsia="Arial"/>
          <w:sz w:val="21"/>
          <w:szCs w:val="21"/>
        </w:rPr>
        <w:t>和</w:t>
      </w:r>
      <w:proofErr w:type="spellStart"/>
      <w:r>
        <w:rPr>
          <w:rFonts w:eastAsia="Arial"/>
          <w:sz w:val="21"/>
          <w:szCs w:val="21"/>
        </w:rPr>
        <w:t>dV_rms</w:t>
      </w:r>
      <w:proofErr w:type="spellEnd"/>
      <w:r>
        <w:rPr>
          <w:rFonts w:eastAsia="Arial"/>
          <w:sz w:val="21"/>
          <w:szCs w:val="21"/>
        </w:rPr>
        <w:t>项，改为关注</w:t>
      </w:r>
      <w:proofErr w:type="spellStart"/>
      <w:r>
        <w:rPr>
          <w:rFonts w:eastAsia="Arial"/>
          <w:sz w:val="21"/>
          <w:szCs w:val="21"/>
        </w:rPr>
        <w:t>RoCoF</w:t>
      </w:r>
      <w:proofErr w:type="spellEnd"/>
      <w:r>
        <w:rPr>
          <w:rFonts w:eastAsia="Arial"/>
          <w:sz w:val="21"/>
          <w:szCs w:val="21"/>
        </w:rPr>
        <w:t>和|</w:t>
      </w:r>
      <w:proofErr w:type="spellStart"/>
      <w:r>
        <w:rPr>
          <w:rFonts w:eastAsia="Arial"/>
          <w:sz w:val="21"/>
          <w:szCs w:val="21"/>
        </w:rPr>
        <w:t>Δf</w:t>
      </w:r>
      <w:proofErr w:type="spellEnd"/>
      <w:r>
        <w:rPr>
          <w:rFonts w:eastAsia="Arial"/>
          <w:sz w:val="21"/>
          <w:szCs w:val="21"/>
        </w:rPr>
        <w:t>|，×10倍放大整体reward</w:t>
      </w:r>
    </w:p>
    <w:p w14:paraId="6E4C4F1B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乘以10的理由：reward量级在-0.01附近，太小导致网络权重更新梯度太小，放大10倍后信噪比从1.2提升到约3.2，超过学习阈值</w:t>
      </w:r>
    </w:p>
    <w:p w14:paraId="0083A28B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54FF58FB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reward开始对J敏感，agent能区分好坏决策</w:t>
      </w:r>
    </w:p>
    <w:p w14:paraId="63056EA6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DDPG阶段0（固定扰动）132轮收敛，average=-11.56，验证reward有效</w:t>
      </w:r>
    </w:p>
    <w:p w14:paraId="6272B6F6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lastRenderedPageBreak/>
        <w:t>参考依据：</w:t>
      </w:r>
    </w:p>
    <w:p w14:paraId="65E1E158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不确定具体论文，基于信噪比分析和实验扫描结果</w:t>
      </w:r>
    </w:p>
    <w:p w14:paraId="258ECEFA" w14:textId="77777777" w:rsidR="005E6D0F" w:rsidRDefault="005E6D0F">
      <w:pPr>
        <w:spacing w:after="80"/>
      </w:pPr>
    </w:p>
    <w:p w14:paraId="72A716C6" w14:textId="77777777" w:rsidR="005E6D0F" w:rsidRDefault="00000000">
      <w:pPr>
        <w:pStyle w:val="2"/>
      </w:pPr>
      <w:r>
        <w:rPr>
          <w:color w:val="C0392B"/>
        </w:rPr>
        <w:t>2.3 第三版（当前版）：三项惩罚，对标论文</w:t>
      </w:r>
    </w:p>
    <w:p w14:paraId="0F218E7D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1563FBE6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reward = -(3000×f_dev + 1000×rocof + 500×f_integ) × 10</w:t>
      </w:r>
    </w:p>
    <w:p w14:paraId="37C359A8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f_dev</w:t>
      </w:r>
      <w:proofErr w:type="spellEnd"/>
      <w:r>
        <w:rPr>
          <w:rFonts w:eastAsia="Arial"/>
          <w:sz w:val="21"/>
          <w:szCs w:val="21"/>
        </w:rPr>
        <w:t xml:space="preserve"> = max|f-50| 扰动期间最大频率偏差</w:t>
      </w:r>
    </w:p>
    <w:p w14:paraId="5C535739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rocof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spellStart"/>
      <w:r>
        <w:rPr>
          <w:rFonts w:eastAsia="Arial"/>
          <w:sz w:val="21"/>
          <w:szCs w:val="21"/>
        </w:rPr>
        <w:t>max|df</w:t>
      </w:r>
      <w:proofErr w:type="spellEnd"/>
      <w:r>
        <w:rPr>
          <w:rFonts w:eastAsia="Arial"/>
          <w:sz w:val="21"/>
          <w:szCs w:val="21"/>
        </w:rPr>
        <w:t>/dt| 扰动瞬间最大</w:t>
      </w:r>
      <w:proofErr w:type="spellStart"/>
      <w:r>
        <w:rPr>
          <w:rFonts w:eastAsia="Arial"/>
          <w:sz w:val="21"/>
          <w:szCs w:val="21"/>
        </w:rPr>
        <w:t>RoCoF</w:t>
      </w:r>
      <w:proofErr w:type="spellEnd"/>
    </w:p>
    <w:p w14:paraId="044613B5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f_integ</w:t>
      </w:r>
      <w:proofErr w:type="spellEnd"/>
      <w:r>
        <w:rPr>
          <w:rFonts w:eastAsia="Arial"/>
          <w:sz w:val="21"/>
          <w:szCs w:val="21"/>
        </w:rPr>
        <w:t xml:space="preserve"> = ∫|</w:t>
      </w:r>
      <w:proofErr w:type="spellStart"/>
      <w:r>
        <w:rPr>
          <w:rFonts w:eastAsia="Arial"/>
          <w:sz w:val="21"/>
          <w:szCs w:val="21"/>
        </w:rPr>
        <w:t>Δf|dt</w:t>
      </w:r>
      <w:proofErr w:type="spellEnd"/>
      <w:r>
        <w:rPr>
          <w:rFonts w:eastAsia="Arial"/>
          <w:sz w:val="21"/>
          <w:szCs w:val="21"/>
        </w:rPr>
        <w:t xml:space="preserve"> 频率偏差积分</w:t>
      </w:r>
    </w:p>
    <w:p w14:paraId="0F6EACBF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23E5D263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切换到TD3+Ψ阶段时，对标</w:t>
      </w:r>
      <w:proofErr w:type="spellStart"/>
      <w:r>
        <w:rPr>
          <w:rFonts w:eastAsia="Arial"/>
          <w:sz w:val="21"/>
          <w:szCs w:val="21"/>
        </w:rPr>
        <w:t>Benhmidouch</w:t>
      </w:r>
      <w:proofErr w:type="spellEnd"/>
      <w:r>
        <w:rPr>
          <w:rFonts w:eastAsia="Arial"/>
          <w:sz w:val="21"/>
          <w:szCs w:val="21"/>
        </w:rPr>
        <w:t xml:space="preserve"> 2024论文Eq.(12-15)重新设计。论文将reward分为三个惩罚项：频率nadir惩罚、</w:t>
      </w:r>
      <w:proofErr w:type="spellStart"/>
      <w:r>
        <w:rPr>
          <w:rFonts w:eastAsia="Arial"/>
          <w:sz w:val="21"/>
          <w:szCs w:val="21"/>
        </w:rPr>
        <w:t>RoCoF</w:t>
      </w:r>
      <w:proofErr w:type="spellEnd"/>
      <w:r>
        <w:rPr>
          <w:rFonts w:eastAsia="Arial"/>
          <w:sz w:val="21"/>
          <w:szCs w:val="21"/>
        </w:rPr>
        <w:t>惩罚、以及积分惩罚（对应论文里的</w:t>
      </w:r>
      <w:proofErr w:type="spellStart"/>
      <w:r>
        <w:rPr>
          <w:rFonts w:eastAsia="Arial"/>
          <w:sz w:val="21"/>
          <w:szCs w:val="21"/>
        </w:rPr>
        <w:t>r_integ</w:t>
      </w:r>
      <w:proofErr w:type="spellEnd"/>
      <w:r>
        <w:rPr>
          <w:rFonts w:eastAsia="Arial"/>
          <w:sz w:val="21"/>
          <w:szCs w:val="21"/>
        </w:rPr>
        <w:t>）。积分项用于惩罚频率长时间不回到额定值，能有效降低overshoot和加快恢复速度。</w:t>
      </w:r>
    </w:p>
    <w:p w14:paraId="42C4DFE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15CD9242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权重3000:1000:500是在论文比例基础上，根据本模型中三个指标的实际量级调整的。×10是延续之前的放大策略。</w:t>
      </w:r>
    </w:p>
    <w:p w14:paraId="0A70A77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1ED4A678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TD3收敛速度大幅提升（21轮 vs DDPG 254轮）</w:t>
      </w:r>
    </w:p>
    <w:p w14:paraId="5F030C34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三项惩罚的组合使agent同时优化频率偏差、变化速率和恢复时间，更全面</w:t>
      </w:r>
    </w:p>
    <w:p w14:paraId="12F81317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520117EB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Benhmidouch</w:t>
      </w:r>
      <w:proofErr w:type="spellEnd"/>
      <w:r>
        <w:rPr>
          <w:rFonts w:eastAsia="Arial"/>
          <w:sz w:val="21"/>
          <w:szCs w:val="21"/>
        </w:rPr>
        <w:t xml:space="preserve"> et al., Electric Power Systems Research, 2024, </w:t>
      </w:r>
      <w:proofErr w:type="gramStart"/>
      <w:r>
        <w:rPr>
          <w:rFonts w:eastAsia="Arial"/>
          <w:sz w:val="21"/>
          <w:szCs w:val="21"/>
        </w:rPr>
        <w:t>Eq.(12)：</w:t>
      </w:r>
      <w:proofErr w:type="gramEnd"/>
      <w:r>
        <w:rPr>
          <w:rFonts w:eastAsia="Arial"/>
          <w:sz w:val="21"/>
          <w:szCs w:val="21"/>
        </w:rPr>
        <w:t>r = -</w:t>
      </w:r>
      <w:proofErr w:type="spellStart"/>
      <w:r>
        <w:rPr>
          <w:rFonts w:eastAsia="Arial"/>
          <w:sz w:val="21"/>
          <w:szCs w:val="21"/>
        </w:rPr>
        <w:t>r_f</w:t>
      </w:r>
      <w:proofErr w:type="spellEnd"/>
      <w:r>
        <w:rPr>
          <w:rFonts w:eastAsia="Arial"/>
          <w:sz w:val="21"/>
          <w:szCs w:val="21"/>
        </w:rPr>
        <w:t xml:space="preserve"> - </w:t>
      </w:r>
      <w:proofErr w:type="gramStart"/>
      <w:r>
        <w:rPr>
          <w:rFonts w:eastAsia="Arial"/>
          <w:sz w:val="21"/>
          <w:szCs w:val="21"/>
        </w:rPr>
        <w:t>r_{</w:t>
      </w:r>
      <w:proofErr w:type="spellStart"/>
      <w:proofErr w:type="gramEnd"/>
      <w:r>
        <w:rPr>
          <w:rFonts w:eastAsia="Arial"/>
          <w:sz w:val="21"/>
          <w:szCs w:val="21"/>
        </w:rPr>
        <w:t>df</w:t>
      </w:r>
      <w:proofErr w:type="spellEnd"/>
      <w:r>
        <w:rPr>
          <w:rFonts w:eastAsia="Arial"/>
          <w:sz w:val="21"/>
          <w:szCs w:val="21"/>
        </w:rPr>
        <w:t>/</w:t>
      </w:r>
      <w:proofErr w:type="gramStart"/>
      <w:r>
        <w:rPr>
          <w:rFonts w:eastAsia="Arial"/>
          <w:sz w:val="21"/>
          <w:szCs w:val="21"/>
        </w:rPr>
        <w:t>dt} -</w:t>
      </w:r>
      <w:proofErr w:type="gramEnd"/>
      <w:r>
        <w:rPr>
          <w:rFonts w:eastAsia="Arial"/>
          <w:sz w:val="21"/>
          <w:szCs w:val="21"/>
        </w:rPr>
        <w:t xml:space="preserve"> </w:t>
      </w:r>
      <w:proofErr w:type="gramStart"/>
      <w:r>
        <w:rPr>
          <w:rFonts w:eastAsia="Arial"/>
          <w:sz w:val="21"/>
          <w:szCs w:val="21"/>
        </w:rPr>
        <w:t>r_{</w:t>
      </w:r>
      <w:proofErr w:type="spellStart"/>
      <w:proofErr w:type="gramEnd"/>
      <w:r>
        <w:rPr>
          <w:rFonts w:eastAsia="Arial"/>
          <w:sz w:val="21"/>
          <w:szCs w:val="21"/>
        </w:rPr>
        <w:t>integ</w:t>
      </w:r>
      <w:proofErr w:type="spellEnd"/>
      <w:r>
        <w:rPr>
          <w:rFonts w:eastAsia="Arial"/>
          <w:sz w:val="21"/>
          <w:szCs w:val="21"/>
        </w:rPr>
        <w:t>}</w:t>
      </w:r>
    </w:p>
    <w:p w14:paraId="0EFF85EA" w14:textId="77777777" w:rsidR="005E6D0F" w:rsidRDefault="005E6D0F">
      <w:pPr>
        <w:spacing w:after="80"/>
      </w:pPr>
    </w:p>
    <w:p w14:paraId="7BC118ED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39E641C5" w14:textId="77777777" w:rsidR="005E6D0F" w:rsidRDefault="00000000">
      <w:pPr>
        <w:pStyle w:val="1"/>
      </w:pPr>
      <w:r>
        <w:rPr>
          <w:color w:val="1A3A5C"/>
        </w:rPr>
        <w:t>三、算法从DDPG换到TD3</w:t>
      </w:r>
    </w:p>
    <w:p w14:paraId="5175FE34" w14:textId="77777777" w:rsidR="005E6D0F" w:rsidRDefault="00000000">
      <w:pPr>
        <w:pStyle w:val="2"/>
      </w:pPr>
      <w:r>
        <w:rPr>
          <w:color w:val="C0392B"/>
        </w:rPr>
        <w:t>3.1 触发决策过程</w:t>
      </w:r>
    </w:p>
    <w:p w14:paraId="36A5F05A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17026FE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将</w:t>
      </w:r>
      <w:proofErr w:type="spellStart"/>
      <w:r>
        <w:rPr>
          <w:rFonts w:eastAsia="Arial"/>
          <w:sz w:val="21"/>
          <w:szCs w:val="21"/>
        </w:rPr>
        <w:t>rlDDPGAgent</w:t>
      </w:r>
      <w:proofErr w:type="spellEnd"/>
      <w:r>
        <w:rPr>
          <w:rFonts w:eastAsia="Arial"/>
          <w:sz w:val="21"/>
          <w:szCs w:val="21"/>
        </w:rPr>
        <w:t>替换为rlTD3Agent，引入双Critic网络</w:t>
      </w:r>
    </w:p>
    <w:p w14:paraId="538BEE7F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3A496876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DDPG经历两个阶段后暴露出核心问题：</w:t>
      </w:r>
    </w:p>
    <w:p w14:paraId="2D39470B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阶段0（固定扰动）：132轮收敛，但agent永远输出J=5.0，策略退化为常数，没有学到真正的自适应能力。</w:t>
      </w:r>
    </w:p>
    <w:p w14:paraId="0967321D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阶段1（随机扰动）：跑了254轮，Average reward仍在-21.81左右，没有收敛迹象。关键症状是Actor学习停滞——Q值在某些episode暴涨到635然后崩溃，波动剧烈，说明Critic的Q值估计严重过估计，导致Actor梯度方向错误。</w:t>
      </w:r>
    </w:p>
    <w:p w14:paraId="56FA301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lastRenderedPageBreak/>
        <w:t>观察到的具体现象：reward曲线在100-700轮范围内反复震荡，没有持续上升趋势，与DDPG过估计问题的典型表现完全吻合。</w:t>
      </w:r>
    </w:p>
    <w:p w14:paraId="5713CCFA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2DAB7EDE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agent = rlTD3</w:t>
      </w:r>
      <w:proofErr w:type="gramStart"/>
      <w:r>
        <w:rPr>
          <w:rFonts w:eastAsia="Arial"/>
          <w:sz w:val="21"/>
          <w:szCs w:val="21"/>
        </w:rPr>
        <w:t>Agent(</w:t>
      </w:r>
      <w:proofErr w:type="gramEnd"/>
      <w:r>
        <w:rPr>
          <w:rFonts w:eastAsia="Arial"/>
          <w:sz w:val="21"/>
          <w:szCs w:val="21"/>
        </w:rPr>
        <w:t xml:space="preserve">[critic1, critic2], actor, </w:t>
      </w:r>
      <w:proofErr w:type="spellStart"/>
      <w:r>
        <w:rPr>
          <w:rFonts w:eastAsia="Arial"/>
          <w:sz w:val="21"/>
          <w:szCs w:val="21"/>
        </w:rPr>
        <w:t>agentOptions</w:t>
      </w:r>
      <w:proofErr w:type="spellEnd"/>
      <w:r>
        <w:rPr>
          <w:rFonts w:eastAsia="Arial"/>
          <w:sz w:val="21"/>
          <w:szCs w:val="21"/>
        </w:rPr>
        <w:t>)</w:t>
      </w:r>
    </w:p>
    <w:p w14:paraId="272EE1A4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TD3相比DDPG的三个关键改进：</w:t>
      </w:r>
    </w:p>
    <w:p w14:paraId="4C9325F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(1) 双Critic取最小值：min(Q1,Q2)，防止过估计，Critic更保守稳定</w:t>
      </w:r>
    </w:p>
    <w:p w14:paraId="4425842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(2) Actor延迟更新：每2步更新一次Actor，避免Actor追着不稳定的Critic学习</w:t>
      </w:r>
    </w:p>
    <w:p w14:paraId="6E4C7255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(3) 目标策略加噪声：对目标动作加clip高斯噪声，平滑Q值曲面，防止过拟合到sharp peak</w:t>
      </w:r>
    </w:p>
    <w:p w14:paraId="05CB2BBB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5E595A5B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TD3+Ψ仅21轮即首次收敛（-9.50），而DDPG 254轮未收敛</w:t>
      </w:r>
    </w:p>
    <w:p w14:paraId="24EC4275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收敛速度提升约12倍</w:t>
      </w:r>
    </w:p>
    <w:p w14:paraId="16BE3D7A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Q0值稳定，不再出现暴涨后崩溃的现象</w:t>
      </w:r>
    </w:p>
    <w:p w14:paraId="1B4922ED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5FCD9B03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Fujimoto, Hoof, Meger, "Addressing Function Approximation Error in Actor-Critic Methods", ICML 2018</w:t>
      </w:r>
    </w:p>
    <w:p w14:paraId="6DC0B5C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论文核心结论：TD3通过双Critic和延迟更新，显著降低Q值高估，在连续控制任务中优于DDPG</w:t>
      </w:r>
    </w:p>
    <w:p w14:paraId="150A7E85" w14:textId="77777777" w:rsidR="005E6D0F" w:rsidRDefault="005E6D0F">
      <w:pPr>
        <w:spacing w:after="80"/>
      </w:pPr>
    </w:p>
    <w:p w14:paraId="4EA46518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13C72D14" w14:textId="77777777" w:rsidR="005E6D0F" w:rsidRDefault="00000000">
      <w:pPr>
        <w:pStyle w:val="1"/>
      </w:pPr>
      <w:r>
        <w:rPr>
          <w:color w:val="1A3A5C"/>
        </w:rPr>
        <w:t>四、动作空间从单J扩展到J+D</w:t>
      </w:r>
    </w:p>
    <w:p w14:paraId="5B190632" w14:textId="77777777" w:rsidR="005E6D0F" w:rsidRDefault="00000000">
      <w:pPr>
        <w:pStyle w:val="2"/>
      </w:pPr>
      <w:r>
        <w:rPr>
          <w:color w:val="C0392B"/>
        </w:rPr>
        <w:t>4.1 为什么加入D</w:t>
      </w:r>
    </w:p>
    <w:p w14:paraId="6A0F934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72916F24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动作空间从1维[</w:t>
      </w:r>
      <w:proofErr w:type="spellStart"/>
      <w:r>
        <w:rPr>
          <w:rFonts w:eastAsia="Arial"/>
          <w:sz w:val="21"/>
          <w:szCs w:val="21"/>
        </w:rPr>
        <w:t>J_norm</w:t>
      </w:r>
      <w:proofErr w:type="spellEnd"/>
      <w:r>
        <w:rPr>
          <w:rFonts w:eastAsia="Arial"/>
          <w:sz w:val="21"/>
          <w:szCs w:val="21"/>
        </w:rPr>
        <w:t>]扩展为2维[</w:t>
      </w:r>
      <w:proofErr w:type="spellStart"/>
      <w:r>
        <w:rPr>
          <w:rFonts w:eastAsia="Arial"/>
          <w:sz w:val="21"/>
          <w:szCs w:val="21"/>
        </w:rPr>
        <w:t>J_norm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D_norm</w:t>
      </w:r>
      <w:proofErr w:type="spellEnd"/>
      <w:r>
        <w:rPr>
          <w:rFonts w:eastAsia="Arial"/>
          <w:sz w:val="21"/>
          <w:szCs w:val="21"/>
        </w:rPr>
        <w:t>]，新增对阻尼系数D的控制</w:t>
      </w:r>
    </w:p>
    <w:p w14:paraId="5061B74E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4FC215A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两个原因推动这个决定：</w:t>
      </w:r>
    </w:p>
    <w:p w14:paraId="63C5C491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(1) 文献调研：2023-2024年的前沿论文（Afifi et al. IEEE 2023、PMC SAC论文2024、MADDPG论文2024）均同时优化J和D两个参数，只优化J的方案被认为是简化版本。</w:t>
      </w:r>
    </w:p>
    <w:p w14:paraId="3512D62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 xml:space="preserve">(2) 理论依据：VSG的频率响应由J和D共同决定。根据小信号模型，阻尼比ξ = </w:t>
      </w:r>
      <w:proofErr w:type="spellStart"/>
      <w:r>
        <w:rPr>
          <w:rFonts w:eastAsia="Arial"/>
          <w:sz w:val="21"/>
          <w:szCs w:val="21"/>
        </w:rPr>
        <w:t>Dp</w:t>
      </w:r>
      <w:proofErr w:type="spellEnd"/>
      <w:r>
        <w:rPr>
          <w:rFonts w:eastAsia="Arial"/>
          <w:sz w:val="21"/>
          <w:szCs w:val="21"/>
        </w:rPr>
        <w:t>/(2)×sqrt(</w:t>
      </w:r>
      <w:proofErr w:type="spellStart"/>
      <w:r>
        <w:rPr>
          <w:rFonts w:eastAsia="Arial"/>
          <w:sz w:val="21"/>
          <w:szCs w:val="21"/>
        </w:rPr>
        <w:t>ωn</w:t>
      </w:r>
      <w:proofErr w:type="spellEnd"/>
      <w:r>
        <w:rPr>
          <w:rFonts w:eastAsia="Arial"/>
          <w:sz w:val="21"/>
          <w:szCs w:val="21"/>
        </w:rPr>
        <w:t>/(JK))，J影响响应速度和频率偏差，D影响振荡衰减和超调。固定D的情况下，</w:t>
      </w:r>
      <w:proofErr w:type="gramStart"/>
      <w:r>
        <w:rPr>
          <w:rFonts w:eastAsia="Arial"/>
          <w:sz w:val="21"/>
          <w:szCs w:val="21"/>
        </w:rPr>
        <w:t>仅调</w:t>
      </w:r>
      <w:proofErr w:type="gramEnd"/>
      <w:r>
        <w:rPr>
          <w:rFonts w:eastAsia="Arial"/>
          <w:sz w:val="21"/>
          <w:szCs w:val="21"/>
        </w:rPr>
        <w:t>J会导致振荡特性不可控，可能出现高J但高振荡的情况。</w:t>
      </w:r>
    </w:p>
    <w:p w14:paraId="2EAE6A1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(3) 直接实验证据：基准实验数据显示，当J从0.5增大到5.0时，|</w:t>
      </w:r>
      <w:proofErr w:type="spellStart"/>
      <w:r>
        <w:rPr>
          <w:rFonts w:eastAsia="Arial"/>
          <w:sz w:val="21"/>
          <w:szCs w:val="21"/>
        </w:rPr>
        <w:t>Δf</w:t>
      </w:r>
      <w:proofErr w:type="spellEnd"/>
      <w:r>
        <w:rPr>
          <w:rFonts w:eastAsia="Arial"/>
          <w:sz w:val="21"/>
          <w:szCs w:val="21"/>
        </w:rPr>
        <w:t>|改善28.7%，但固定D=20时功率超调仍然较大，说明D也需要协同优化。</w:t>
      </w:r>
    </w:p>
    <w:p w14:paraId="7428B89D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593F4B15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actInfo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spellStart"/>
      <w:proofErr w:type="gramStart"/>
      <w:r>
        <w:rPr>
          <w:rFonts w:eastAsia="Arial"/>
          <w:sz w:val="21"/>
          <w:szCs w:val="21"/>
        </w:rPr>
        <w:t>rlNumericSpec</w:t>
      </w:r>
      <w:proofErr w:type="spellEnd"/>
      <w:r>
        <w:rPr>
          <w:rFonts w:eastAsia="Arial"/>
          <w:sz w:val="21"/>
          <w:szCs w:val="21"/>
        </w:rPr>
        <w:t>(</w:t>
      </w:r>
      <w:proofErr w:type="gramEnd"/>
      <w:r>
        <w:rPr>
          <w:rFonts w:eastAsia="Arial"/>
          <w:sz w:val="21"/>
          <w:szCs w:val="21"/>
        </w:rPr>
        <w:t xml:space="preserve">[2 1], </w:t>
      </w:r>
      <w:proofErr w:type="spellStart"/>
      <w:r>
        <w:rPr>
          <w:rFonts w:eastAsia="Arial"/>
          <w:sz w:val="21"/>
          <w:szCs w:val="21"/>
        </w:rPr>
        <w:t>LowerLimit</w:t>
      </w:r>
      <w:proofErr w:type="spellEnd"/>
      <w:proofErr w:type="gramStart"/>
      <w:r>
        <w:rPr>
          <w:rFonts w:eastAsia="Arial"/>
          <w:sz w:val="21"/>
          <w:szCs w:val="21"/>
        </w:rPr>
        <w:t>=[</w:t>
      </w:r>
      <w:proofErr w:type="gramEnd"/>
      <w:r>
        <w:rPr>
          <w:rFonts w:eastAsia="Arial"/>
          <w:sz w:val="21"/>
          <w:szCs w:val="21"/>
        </w:rPr>
        <w:t xml:space="preserve">0;0], </w:t>
      </w:r>
      <w:proofErr w:type="spellStart"/>
      <w:r>
        <w:rPr>
          <w:rFonts w:eastAsia="Arial"/>
          <w:sz w:val="21"/>
          <w:szCs w:val="21"/>
        </w:rPr>
        <w:t>UpperLimit</w:t>
      </w:r>
      <w:proofErr w:type="spellEnd"/>
      <w:proofErr w:type="gramStart"/>
      <w:r>
        <w:rPr>
          <w:rFonts w:eastAsia="Arial"/>
          <w:sz w:val="21"/>
          <w:szCs w:val="21"/>
        </w:rPr>
        <w:t>=[</w:t>
      </w:r>
      <w:proofErr w:type="gramEnd"/>
      <w:r>
        <w:rPr>
          <w:rFonts w:eastAsia="Arial"/>
          <w:sz w:val="21"/>
          <w:szCs w:val="21"/>
        </w:rPr>
        <w:t>1;1])</w:t>
      </w:r>
    </w:p>
    <w:p w14:paraId="6C303BC5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 xml:space="preserve">D映射：D = 5 + </w:t>
      </w:r>
      <w:proofErr w:type="spellStart"/>
      <w:r>
        <w:rPr>
          <w:rFonts w:eastAsia="Arial"/>
          <w:sz w:val="21"/>
          <w:szCs w:val="21"/>
        </w:rPr>
        <w:t>D_norm</w:t>
      </w:r>
      <w:proofErr w:type="spellEnd"/>
      <w:r>
        <w:rPr>
          <w:rFonts w:eastAsia="Arial"/>
          <w:sz w:val="21"/>
          <w:szCs w:val="21"/>
        </w:rPr>
        <w:t xml:space="preserve"> × 95，范围[5, 100]</w:t>
      </w:r>
    </w:p>
    <w:p w14:paraId="1171D7ED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同时在状态空间加入</w:t>
      </w:r>
      <w:proofErr w:type="spellStart"/>
      <w:r>
        <w:rPr>
          <w:rFonts w:eastAsia="Arial"/>
          <w:sz w:val="21"/>
          <w:szCs w:val="21"/>
        </w:rPr>
        <w:t>D_norm</w:t>
      </w:r>
      <w:proofErr w:type="spellEnd"/>
      <w:r>
        <w:rPr>
          <w:rFonts w:eastAsia="Arial"/>
          <w:sz w:val="21"/>
          <w:szCs w:val="21"/>
        </w:rPr>
        <w:t>作为第7维，让agent知道当前D值</w:t>
      </w:r>
    </w:p>
    <w:p w14:paraId="57754D2D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lastRenderedPageBreak/>
        <w:t>vsg_step_td3.m中增加D的</w:t>
      </w:r>
      <w:proofErr w:type="spellStart"/>
      <w:r>
        <w:rPr>
          <w:rFonts w:eastAsia="Arial"/>
          <w:sz w:val="21"/>
          <w:szCs w:val="21"/>
        </w:rPr>
        <w:t>set_param</w:t>
      </w:r>
      <w:proofErr w:type="spellEnd"/>
      <w:r>
        <w:rPr>
          <w:rFonts w:eastAsia="Arial"/>
          <w:sz w:val="21"/>
          <w:szCs w:val="21"/>
        </w:rPr>
        <w:t>：</w:t>
      </w: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gramEnd"/>
      <w:r>
        <w:rPr>
          <w:rFonts w:eastAsia="Arial"/>
          <w:sz w:val="21"/>
          <w:szCs w:val="21"/>
        </w:rPr>
        <w:t>[</w:t>
      </w:r>
      <w:proofErr w:type="spellStart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 xml:space="preserve"> '/VSG/Rotor Function/D'], 'Gain', </w:t>
      </w:r>
      <w:proofErr w:type="spellStart"/>
      <w:r>
        <w:rPr>
          <w:rFonts w:eastAsia="Arial"/>
          <w:sz w:val="21"/>
          <w:szCs w:val="21"/>
        </w:rPr>
        <w:t>D_val</w:t>
      </w:r>
      <w:proofErr w:type="spellEnd"/>
      <w:r>
        <w:rPr>
          <w:rFonts w:eastAsia="Arial"/>
          <w:sz w:val="21"/>
          <w:szCs w:val="21"/>
        </w:rPr>
        <w:t>)</w:t>
      </w:r>
    </w:p>
    <w:p w14:paraId="4A1EAC6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15C8212B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agent开始探索J和D的协同组合，训练中可以观察到D值随负载变化而调整</w:t>
      </w:r>
    </w:p>
    <w:p w14:paraId="39AD21DF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TD3+Ψ最优agent在重载时倾向于选大J+大D，轻载时选中等J+小D</w:t>
      </w:r>
    </w:p>
    <w:p w14:paraId="41F94B24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不确定单独加D的改善量，因为D的加入与TD3+Ψ同时进行，难以单独评估D的贡献</w:t>
      </w:r>
    </w:p>
    <w:p w14:paraId="13C489D5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75E87D7A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Benhmidouch</w:t>
      </w:r>
      <w:proofErr w:type="spellEnd"/>
      <w:r>
        <w:rPr>
          <w:rFonts w:eastAsia="Arial"/>
          <w:sz w:val="21"/>
          <w:szCs w:val="21"/>
        </w:rPr>
        <w:t xml:space="preserve"> 2024：论文同时优化J和</w:t>
      </w:r>
      <w:proofErr w:type="spellStart"/>
      <w:r>
        <w:rPr>
          <w:rFonts w:eastAsia="Arial"/>
          <w:sz w:val="21"/>
          <w:szCs w:val="21"/>
        </w:rPr>
        <w:t>Dp</w:t>
      </w:r>
      <w:proofErr w:type="spellEnd"/>
      <w:r>
        <w:rPr>
          <w:rFonts w:eastAsia="Arial"/>
          <w:sz w:val="21"/>
          <w:szCs w:val="21"/>
        </w:rPr>
        <w:t>，并通过小信号稳定性分析确定两者的稳定范围</w:t>
      </w:r>
    </w:p>
    <w:p w14:paraId="7322AE00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VSG摆方程：</w:t>
      </w:r>
      <w:proofErr w:type="spellStart"/>
      <w:r>
        <w:rPr>
          <w:rFonts w:eastAsia="Arial"/>
          <w:sz w:val="21"/>
          <w:szCs w:val="21"/>
        </w:rPr>
        <w:t>Jωn×dω</w:t>
      </w:r>
      <w:proofErr w:type="spellEnd"/>
      <w:r>
        <w:rPr>
          <w:rFonts w:eastAsia="Arial"/>
          <w:sz w:val="21"/>
          <w:szCs w:val="21"/>
        </w:rPr>
        <w:t>/dt = P*-</w:t>
      </w:r>
      <w:proofErr w:type="spellStart"/>
      <w:r>
        <w:rPr>
          <w:rFonts w:eastAsia="Arial"/>
          <w:sz w:val="21"/>
          <w:szCs w:val="21"/>
        </w:rPr>
        <w:t>P-Dp×ωn</w:t>
      </w:r>
      <w:proofErr w:type="spellEnd"/>
      <w:r>
        <w:rPr>
          <w:rFonts w:eastAsia="Arial"/>
          <w:sz w:val="21"/>
          <w:szCs w:val="21"/>
        </w:rPr>
        <w:t>×(ω-</w:t>
      </w:r>
      <w:proofErr w:type="spellStart"/>
      <w:r>
        <w:rPr>
          <w:rFonts w:eastAsia="Arial"/>
          <w:sz w:val="21"/>
          <w:szCs w:val="21"/>
        </w:rPr>
        <w:t>ωn</w:t>
      </w:r>
      <w:proofErr w:type="spellEnd"/>
      <w:r>
        <w:rPr>
          <w:rFonts w:eastAsia="Arial"/>
          <w:sz w:val="21"/>
          <w:szCs w:val="21"/>
        </w:rPr>
        <w:t>)，J和</w:t>
      </w:r>
      <w:proofErr w:type="spellStart"/>
      <w:r>
        <w:rPr>
          <w:rFonts w:eastAsia="Arial"/>
          <w:sz w:val="21"/>
          <w:szCs w:val="21"/>
        </w:rPr>
        <w:t>Dp</w:t>
      </w:r>
      <w:proofErr w:type="spellEnd"/>
      <w:r>
        <w:rPr>
          <w:rFonts w:eastAsia="Arial"/>
          <w:sz w:val="21"/>
          <w:szCs w:val="21"/>
        </w:rPr>
        <w:t>共同决定频率动态</w:t>
      </w:r>
    </w:p>
    <w:p w14:paraId="147A196F" w14:textId="77777777" w:rsidR="005E6D0F" w:rsidRDefault="005E6D0F">
      <w:pPr>
        <w:spacing w:after="80"/>
      </w:pPr>
    </w:p>
    <w:p w14:paraId="2B2E6C4D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2EFD898F" w14:textId="77777777" w:rsidR="005E6D0F" w:rsidRDefault="00000000">
      <w:pPr>
        <w:pStyle w:val="1"/>
      </w:pPr>
      <w:r>
        <w:rPr>
          <w:color w:val="1A3A5C"/>
        </w:rPr>
        <w:t>五、引入Ψ变量</w:t>
      </w:r>
    </w:p>
    <w:p w14:paraId="4F9306A5" w14:textId="77777777" w:rsidR="005E6D0F" w:rsidRDefault="00000000">
      <w:pPr>
        <w:pStyle w:val="2"/>
      </w:pPr>
      <w:r>
        <w:rPr>
          <w:color w:val="C0392B"/>
        </w:rPr>
        <w:t>5.1 Ψ变量的来源与设计</w:t>
      </w:r>
    </w:p>
    <w:p w14:paraId="5672BDA9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0AE2CE72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在状态空间第3</w:t>
      </w:r>
      <w:proofErr w:type="gramStart"/>
      <w:r>
        <w:rPr>
          <w:rFonts w:eastAsia="Arial"/>
          <w:sz w:val="21"/>
          <w:szCs w:val="21"/>
        </w:rPr>
        <w:t>维加入</w:t>
      </w:r>
      <w:proofErr w:type="gramEnd"/>
      <w:r>
        <w:rPr>
          <w:rFonts w:eastAsia="Arial"/>
          <w:sz w:val="21"/>
          <w:szCs w:val="21"/>
        </w:rPr>
        <w:t xml:space="preserve">Ψ = sign((f - </w:t>
      </w:r>
      <w:proofErr w:type="spellStart"/>
      <w:r>
        <w:rPr>
          <w:rFonts w:eastAsia="Arial"/>
          <w:sz w:val="21"/>
          <w:szCs w:val="21"/>
        </w:rPr>
        <w:t>fn</w:t>
      </w:r>
      <w:proofErr w:type="spellEnd"/>
      <w:r>
        <w:rPr>
          <w:rFonts w:eastAsia="Arial"/>
          <w:sz w:val="21"/>
          <w:szCs w:val="21"/>
        </w:rPr>
        <w:t xml:space="preserve">) × </w:t>
      </w:r>
      <w:proofErr w:type="spellStart"/>
      <w:r>
        <w:rPr>
          <w:rFonts w:eastAsia="Arial"/>
          <w:sz w:val="21"/>
          <w:szCs w:val="21"/>
        </w:rPr>
        <w:t>df</w:t>
      </w:r>
      <w:proofErr w:type="spellEnd"/>
      <w:r>
        <w:rPr>
          <w:rFonts w:eastAsia="Arial"/>
          <w:sz w:val="21"/>
          <w:szCs w:val="21"/>
        </w:rPr>
        <w:t>/dt)，取值∈{-1, 0, +1}</w:t>
      </w:r>
    </w:p>
    <w:p w14:paraId="3A169AEB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1042095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直接来自对标论文</w:t>
      </w:r>
      <w:proofErr w:type="spellStart"/>
      <w:r>
        <w:rPr>
          <w:rFonts w:eastAsia="Arial"/>
          <w:sz w:val="21"/>
          <w:szCs w:val="21"/>
        </w:rPr>
        <w:t>Benhmidouch</w:t>
      </w:r>
      <w:proofErr w:type="spellEnd"/>
      <w:r>
        <w:rPr>
          <w:rFonts w:eastAsia="Arial"/>
          <w:sz w:val="21"/>
          <w:szCs w:val="21"/>
        </w:rPr>
        <w:t xml:space="preserve"> 2024的Section 3.2（State Space设计）。</w:t>
      </w:r>
    </w:p>
    <w:p w14:paraId="506DB5A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论文的核心洞见：仅用f和</w:t>
      </w:r>
      <w:proofErr w:type="spellStart"/>
      <w:r>
        <w:rPr>
          <w:rFonts w:eastAsia="Arial"/>
          <w:sz w:val="21"/>
          <w:szCs w:val="21"/>
        </w:rPr>
        <w:t>df</w:t>
      </w:r>
      <w:proofErr w:type="spellEnd"/>
      <w:r>
        <w:rPr>
          <w:rFonts w:eastAsia="Arial"/>
          <w:sz w:val="21"/>
          <w:szCs w:val="21"/>
        </w:rPr>
        <w:t>/dt两个状态时，agent无法区分以下两种截然不同的情况：</w:t>
      </w:r>
    </w:p>
    <w:p w14:paraId="1BDFDB4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情况A：f=49.8Hz，</w:t>
      </w:r>
      <w:proofErr w:type="spellStart"/>
      <w:r>
        <w:rPr>
          <w:rFonts w:eastAsia="Arial"/>
          <w:sz w:val="21"/>
          <w:szCs w:val="21"/>
        </w:rPr>
        <w:t>df</w:t>
      </w:r>
      <w:proofErr w:type="spellEnd"/>
      <w:r>
        <w:rPr>
          <w:rFonts w:eastAsia="Arial"/>
          <w:sz w:val="21"/>
          <w:szCs w:val="21"/>
        </w:rPr>
        <w:t>/dt=-0.1（频率在下降，越来越远离50Hz）→ 应该增大J</w:t>
      </w:r>
    </w:p>
    <w:p w14:paraId="75ED2C4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情况B：f=49.8Hz，</w:t>
      </w:r>
      <w:proofErr w:type="spellStart"/>
      <w:r>
        <w:rPr>
          <w:rFonts w:eastAsia="Arial"/>
          <w:sz w:val="21"/>
          <w:szCs w:val="21"/>
        </w:rPr>
        <w:t>df</w:t>
      </w:r>
      <w:proofErr w:type="spellEnd"/>
      <w:r>
        <w:rPr>
          <w:rFonts w:eastAsia="Arial"/>
          <w:sz w:val="21"/>
          <w:szCs w:val="21"/>
        </w:rPr>
        <w:t>/dt=+0.1（频率在恢复，正在向50Hz靠近）→ 不需要激进干预</w:t>
      </w:r>
    </w:p>
    <w:p w14:paraId="26C8A40B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在两种情况下f和</w:t>
      </w:r>
      <w:proofErr w:type="spellStart"/>
      <w:r>
        <w:rPr>
          <w:rFonts w:eastAsia="Arial"/>
          <w:sz w:val="21"/>
          <w:szCs w:val="21"/>
        </w:rPr>
        <w:t>df</w:t>
      </w:r>
      <w:proofErr w:type="spellEnd"/>
      <w:r>
        <w:rPr>
          <w:rFonts w:eastAsia="Arial"/>
          <w:sz w:val="21"/>
          <w:szCs w:val="21"/>
        </w:rPr>
        <w:t>/dt的数值完全不同，但Ψ的符号完全可以区分：情况A的Ψ = sign((-0.2)×(-0.1)) = +1（偏离），情况B的Ψ = sign((-0.2)×(+0.1)) = -1（收敛）。加入Ψ后，agent拥有了频率变化方向的直接信息。</w:t>
      </w:r>
    </w:p>
    <w:p w14:paraId="7A4A0466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0497A50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vsg_step_td3.m中新增：</w:t>
      </w:r>
    </w:p>
    <w:p w14:paraId="48A3E86C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delta_f_fin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spellStart"/>
      <w:r>
        <w:rPr>
          <w:rFonts w:eastAsia="Arial"/>
          <w:sz w:val="21"/>
          <w:szCs w:val="21"/>
        </w:rPr>
        <w:t>f_fin</w:t>
      </w:r>
      <w:proofErr w:type="spellEnd"/>
      <w:r>
        <w:rPr>
          <w:rFonts w:eastAsia="Arial"/>
          <w:sz w:val="21"/>
          <w:szCs w:val="21"/>
        </w:rPr>
        <w:t xml:space="preserve"> - </w:t>
      </w:r>
      <w:proofErr w:type="gramStart"/>
      <w:r>
        <w:rPr>
          <w:rFonts w:eastAsia="Arial"/>
          <w:sz w:val="21"/>
          <w:szCs w:val="21"/>
        </w:rPr>
        <w:t>50;</w:t>
      </w:r>
      <w:proofErr w:type="gramEnd"/>
    </w:p>
    <w:p w14:paraId="53184502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dwdt_fin</w:t>
      </w:r>
      <w:proofErr w:type="spellEnd"/>
      <w:r>
        <w:rPr>
          <w:rFonts w:eastAsia="Arial"/>
          <w:sz w:val="21"/>
          <w:szCs w:val="21"/>
        </w:rPr>
        <w:t xml:space="preserve"> = (</w:t>
      </w:r>
      <w:proofErr w:type="spellStart"/>
      <w:r>
        <w:rPr>
          <w:rFonts w:eastAsia="Arial"/>
          <w:sz w:val="21"/>
          <w:szCs w:val="21"/>
        </w:rPr>
        <w:t>fv</w:t>
      </w:r>
      <w:proofErr w:type="spellEnd"/>
      <w:r>
        <w:rPr>
          <w:rFonts w:eastAsia="Arial"/>
          <w:sz w:val="21"/>
          <w:szCs w:val="21"/>
        </w:rPr>
        <w:t xml:space="preserve">(n) - </w:t>
      </w:r>
      <w:proofErr w:type="spellStart"/>
      <w:r>
        <w:rPr>
          <w:rFonts w:eastAsia="Arial"/>
          <w:sz w:val="21"/>
          <w:szCs w:val="21"/>
        </w:rPr>
        <w:t>fv</w:t>
      </w:r>
      <w:proofErr w:type="spellEnd"/>
      <w:r>
        <w:rPr>
          <w:rFonts w:eastAsia="Arial"/>
          <w:sz w:val="21"/>
          <w:szCs w:val="21"/>
        </w:rPr>
        <w:t>(max(</w:t>
      </w:r>
      <w:proofErr w:type="gramStart"/>
      <w:r>
        <w:rPr>
          <w:rFonts w:eastAsia="Arial"/>
          <w:sz w:val="21"/>
          <w:szCs w:val="21"/>
        </w:rPr>
        <w:t>1,n</w:t>
      </w:r>
      <w:proofErr w:type="gramEnd"/>
      <w:r>
        <w:rPr>
          <w:rFonts w:eastAsia="Arial"/>
          <w:sz w:val="21"/>
          <w:szCs w:val="21"/>
        </w:rPr>
        <w:t>-100))) / (t(n) - t(max(</w:t>
      </w:r>
      <w:proofErr w:type="gramStart"/>
      <w:r>
        <w:rPr>
          <w:rFonts w:eastAsia="Arial"/>
          <w:sz w:val="21"/>
          <w:szCs w:val="21"/>
        </w:rPr>
        <w:t>1,n</w:t>
      </w:r>
      <w:proofErr w:type="gramEnd"/>
      <w:r>
        <w:rPr>
          <w:rFonts w:eastAsia="Arial"/>
          <w:sz w:val="21"/>
          <w:szCs w:val="21"/>
        </w:rPr>
        <w:t>-100)) + 1e-9</w:t>
      </w:r>
      <w:proofErr w:type="gramStart"/>
      <w:r>
        <w:rPr>
          <w:rFonts w:eastAsia="Arial"/>
          <w:sz w:val="21"/>
          <w:szCs w:val="21"/>
        </w:rPr>
        <w:t>);</w:t>
      </w:r>
      <w:proofErr w:type="gramEnd"/>
    </w:p>
    <w:p w14:paraId="651C4C65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Psi_fin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gramStart"/>
      <w:r>
        <w:rPr>
          <w:rFonts w:eastAsia="Arial"/>
          <w:sz w:val="21"/>
          <w:szCs w:val="21"/>
        </w:rPr>
        <w:t>sign(</w:t>
      </w:r>
      <w:proofErr w:type="spellStart"/>
      <w:proofErr w:type="gramEnd"/>
      <w:r>
        <w:rPr>
          <w:rFonts w:eastAsia="Arial"/>
          <w:sz w:val="21"/>
          <w:szCs w:val="21"/>
        </w:rPr>
        <w:t>delta_f_fin</w:t>
      </w:r>
      <w:proofErr w:type="spellEnd"/>
      <w:r>
        <w:rPr>
          <w:rFonts w:eastAsia="Arial"/>
          <w:sz w:val="21"/>
          <w:szCs w:val="21"/>
        </w:rPr>
        <w:t xml:space="preserve"> * </w:t>
      </w:r>
      <w:proofErr w:type="spellStart"/>
      <w:r>
        <w:rPr>
          <w:rFonts w:eastAsia="Arial"/>
          <w:sz w:val="21"/>
          <w:szCs w:val="21"/>
        </w:rPr>
        <w:t>dwdt_fin</w:t>
      </w:r>
      <w:proofErr w:type="spellEnd"/>
      <w:proofErr w:type="gramStart"/>
      <w:r>
        <w:rPr>
          <w:rFonts w:eastAsia="Arial"/>
          <w:sz w:val="21"/>
          <w:szCs w:val="21"/>
        </w:rPr>
        <w:t>);</w:t>
      </w:r>
      <w:proofErr w:type="gramEnd"/>
    </w:p>
    <w:p w14:paraId="09ABA366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将</w:t>
      </w:r>
      <w:proofErr w:type="spellStart"/>
      <w:r>
        <w:rPr>
          <w:rFonts w:eastAsia="Arial"/>
          <w:sz w:val="21"/>
          <w:szCs w:val="21"/>
        </w:rPr>
        <w:t>Psi_fin</w:t>
      </w:r>
      <w:proofErr w:type="spellEnd"/>
      <w:r>
        <w:rPr>
          <w:rFonts w:eastAsia="Arial"/>
          <w:sz w:val="21"/>
          <w:szCs w:val="21"/>
        </w:rPr>
        <w:t>作为observation的第3维</w:t>
      </w:r>
    </w:p>
    <w:p w14:paraId="18A8385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0885B1CE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加入Ψ后，DDPG成功率从75.67%→79.52%，SAC从82.45%→84.20%，TD3从75.80%→94.57%</w:t>
      </w:r>
    </w:p>
    <w:p w14:paraId="0C02E3A9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TD3+Ψ的收敛轮次从968轮降至217轮（论文数据），我们的实验从254轮降至21轮（约12倍加速）</w:t>
      </w:r>
    </w:p>
    <w:p w14:paraId="65E48A3B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Average reward从-21.81提升到-9.50（提升57%）</w:t>
      </w:r>
    </w:p>
    <w:p w14:paraId="0B97F059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5EEC43EC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lastRenderedPageBreak/>
        <w:t>Benhmidouch</w:t>
      </w:r>
      <w:proofErr w:type="spellEnd"/>
      <w:r>
        <w:rPr>
          <w:rFonts w:eastAsia="Arial"/>
          <w:sz w:val="21"/>
          <w:szCs w:val="21"/>
        </w:rPr>
        <w:t xml:space="preserve"> et al., Electric Power Systems Research, 2024, </w:t>
      </w:r>
      <w:proofErr w:type="gramStart"/>
      <w:r>
        <w:rPr>
          <w:rFonts w:eastAsia="Arial"/>
          <w:sz w:val="21"/>
          <w:szCs w:val="21"/>
        </w:rPr>
        <w:t>Eq.(10)：</w:t>
      </w:r>
      <w:proofErr w:type="gramEnd"/>
      <w:r>
        <w:rPr>
          <w:rFonts w:eastAsia="Arial"/>
          <w:sz w:val="21"/>
          <w:szCs w:val="21"/>
        </w:rPr>
        <w:t>Ψ = sign((f-</w:t>
      </w:r>
      <w:proofErr w:type="spellStart"/>
      <w:proofErr w:type="gramStart"/>
      <w:r>
        <w:rPr>
          <w:rFonts w:eastAsia="Arial"/>
          <w:sz w:val="21"/>
          <w:szCs w:val="21"/>
        </w:rPr>
        <w:t>fn</w:t>
      </w:r>
      <w:proofErr w:type="spellEnd"/>
      <w:r>
        <w:rPr>
          <w:rFonts w:eastAsia="Arial"/>
          <w:sz w:val="21"/>
          <w:szCs w:val="21"/>
        </w:rPr>
        <w:t>)×</w:t>
      </w:r>
      <w:proofErr w:type="spellStart"/>
      <w:proofErr w:type="gramEnd"/>
      <w:r>
        <w:rPr>
          <w:rFonts w:eastAsia="Arial"/>
          <w:sz w:val="21"/>
          <w:szCs w:val="21"/>
        </w:rPr>
        <w:t>df</w:t>
      </w:r>
      <w:proofErr w:type="spellEnd"/>
      <w:r>
        <w:rPr>
          <w:rFonts w:eastAsia="Arial"/>
          <w:sz w:val="21"/>
          <w:szCs w:val="21"/>
        </w:rPr>
        <w:t>/dt)</w:t>
      </w:r>
    </w:p>
    <w:p w14:paraId="28F69A6A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论文解释：Ψ为正说明频率正在偏离额定值，为负说明正在收敛，帮助agent判断是否需要干预</w:t>
      </w:r>
    </w:p>
    <w:p w14:paraId="178E9AA5" w14:textId="77777777" w:rsidR="005E6D0F" w:rsidRDefault="005E6D0F">
      <w:pPr>
        <w:spacing w:after="80"/>
      </w:pPr>
    </w:p>
    <w:p w14:paraId="54CF6004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32A35C82" w14:textId="77777777" w:rsidR="005E6D0F" w:rsidRDefault="00000000">
      <w:pPr>
        <w:pStyle w:val="1"/>
      </w:pPr>
      <w:r>
        <w:rPr>
          <w:color w:val="1A3A5C"/>
        </w:rPr>
        <w:t>六、训练崩溃或失败情况</w:t>
      </w:r>
    </w:p>
    <w:p w14:paraId="4020C603" w14:textId="77777777" w:rsidR="005E6D0F" w:rsidRDefault="00000000">
      <w:pPr>
        <w:pStyle w:val="2"/>
      </w:pPr>
      <w:r>
        <w:rPr>
          <w:color w:val="C0392B"/>
        </w:rPr>
        <w:t>6.1 崩溃1：reward始终返回-10</w:t>
      </w:r>
    </w:p>
    <w:p w14:paraId="44593250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2CEBFD02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给仿真模型注释掉Step模块</w:t>
      </w:r>
    </w:p>
    <w:p w14:paraId="7455F650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20D74AE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训练启动后，命令窗口始终显示reward=-10，说明每次仿真都进入了catch分支（仿真失败）。MATLAB报</w:t>
      </w:r>
      <w:proofErr w:type="gramStart"/>
      <w:r>
        <w:rPr>
          <w:rFonts w:eastAsia="Arial"/>
          <w:sz w:val="21"/>
          <w:szCs w:val="21"/>
        </w:rPr>
        <w:t>错信息</w:t>
      </w:r>
      <w:proofErr w:type="gramEnd"/>
      <w:r>
        <w:rPr>
          <w:rFonts w:eastAsia="Arial"/>
          <w:sz w:val="21"/>
          <w:szCs w:val="21"/>
        </w:rPr>
        <w:t>指向模型中存在未连接的Step模块。</w:t>
      </w:r>
    </w:p>
    <w:p w14:paraId="7E626DA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21151CF9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gramEnd"/>
      <w:r>
        <w:rPr>
          <w:rFonts w:eastAsia="Arial"/>
          <w:sz w:val="21"/>
          <w:szCs w:val="21"/>
        </w:rPr>
        <w:t>[</w:t>
      </w:r>
      <w:proofErr w:type="spellStart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 xml:space="preserve"> '/Step'], 'Commented', 'on')</w:t>
      </w:r>
    </w:p>
    <w:p w14:paraId="4205419E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在所有启动脚本开头加入这行，确保每次加载模型后立即注释掉孤立的Step块</w:t>
      </w:r>
    </w:p>
    <w:p w14:paraId="5EB316F9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178540BA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仿真恢复正常，reward从-10变为约-0.62</w:t>
      </w:r>
    </w:p>
    <w:p w14:paraId="6E10D31E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168024E8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Simulink规则：未连接的源模块会导致编译错误或仿真结果异常</w:t>
      </w:r>
    </w:p>
    <w:p w14:paraId="4D148743" w14:textId="77777777" w:rsidR="005E6D0F" w:rsidRDefault="005E6D0F">
      <w:pPr>
        <w:spacing w:after="80"/>
      </w:pPr>
    </w:p>
    <w:p w14:paraId="2795EAE9" w14:textId="77777777" w:rsidR="005E6D0F" w:rsidRDefault="00000000">
      <w:pPr>
        <w:pStyle w:val="2"/>
      </w:pPr>
      <w:r>
        <w:rPr>
          <w:color w:val="C0392B"/>
        </w:rPr>
        <w:t>6.2 崩溃2：Fixed-step求解器与模型不兼容</w:t>
      </w:r>
    </w:p>
    <w:p w14:paraId="3D61B0C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67C6BA3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将求解器从Fixed-step ode4（1e-4步长）恢复为Variable-step ode45</w:t>
      </w:r>
    </w:p>
    <w:p w14:paraId="4DE2FBF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17E8213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初始代码设置了Fixed-step ode4（认为RL需要固定步长），但模型内部的</w:t>
      </w:r>
      <w:proofErr w:type="spellStart"/>
      <w:r>
        <w:rPr>
          <w:rFonts w:eastAsia="Arial"/>
          <w:sz w:val="21"/>
          <w:szCs w:val="21"/>
        </w:rPr>
        <w:t>powergui</w:t>
      </w:r>
      <w:proofErr w:type="spellEnd"/>
      <w:r>
        <w:rPr>
          <w:rFonts w:eastAsia="Arial"/>
          <w:sz w:val="21"/>
          <w:szCs w:val="21"/>
        </w:rPr>
        <w:t>使用1e-6秒离散步长。两者不兼容导致仿真报步长错误。</w:t>
      </w:r>
    </w:p>
    <w:p w14:paraId="3F4F44E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 xml:space="preserve">错误类型："Solver type mismatch: model requires fixed-step but </w:t>
      </w:r>
      <w:proofErr w:type="spellStart"/>
      <w:r>
        <w:rPr>
          <w:rFonts w:eastAsia="Arial"/>
          <w:sz w:val="21"/>
          <w:szCs w:val="21"/>
        </w:rPr>
        <w:t>powergui</w:t>
      </w:r>
      <w:proofErr w:type="spellEnd"/>
      <w:r>
        <w:rPr>
          <w:rFonts w:eastAsia="Arial"/>
          <w:sz w:val="21"/>
          <w:szCs w:val="21"/>
        </w:rPr>
        <w:t xml:space="preserve"> is configured for 1e-6"（不确定完整报错信息，但类似于此）</w:t>
      </w:r>
    </w:p>
    <w:p w14:paraId="5F13FAEF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1C8E7D91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spellStart"/>
      <w:proofErr w:type="gramEnd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>, '</w:t>
      </w:r>
      <w:proofErr w:type="spellStart"/>
      <w:r>
        <w:rPr>
          <w:rFonts w:eastAsia="Arial"/>
          <w:sz w:val="21"/>
          <w:szCs w:val="21"/>
        </w:rPr>
        <w:t>SolverType</w:t>
      </w:r>
      <w:proofErr w:type="spellEnd"/>
      <w:r>
        <w:rPr>
          <w:rFonts w:eastAsia="Arial"/>
          <w:sz w:val="21"/>
          <w:szCs w:val="21"/>
        </w:rPr>
        <w:t>', 'Variable-step')</w:t>
      </w:r>
    </w:p>
    <w:p w14:paraId="2173D5E1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spellStart"/>
      <w:proofErr w:type="gramEnd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>, 'Solver', 'ode45')</w:t>
      </w:r>
    </w:p>
    <w:p w14:paraId="73E0E70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同时在</w:t>
      </w:r>
      <w:proofErr w:type="spellStart"/>
      <w:r>
        <w:rPr>
          <w:rFonts w:eastAsia="Arial"/>
          <w:sz w:val="21"/>
          <w:szCs w:val="21"/>
        </w:rPr>
        <w:t>CONTINUE_TRAINING.m</w:t>
      </w:r>
      <w:proofErr w:type="spellEnd"/>
      <w:r>
        <w:rPr>
          <w:rFonts w:eastAsia="Arial"/>
          <w:sz w:val="21"/>
          <w:szCs w:val="21"/>
        </w:rPr>
        <w:t>中加入：</w:t>
      </w: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spellStart"/>
      <w:proofErr w:type="gramEnd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>, '</w:t>
      </w:r>
      <w:proofErr w:type="spellStart"/>
      <w:r>
        <w:rPr>
          <w:rFonts w:eastAsia="Arial"/>
          <w:sz w:val="21"/>
          <w:szCs w:val="21"/>
        </w:rPr>
        <w:t>SimulationMode</w:t>
      </w:r>
      <w:proofErr w:type="spellEnd"/>
      <w:r>
        <w:rPr>
          <w:rFonts w:eastAsia="Arial"/>
          <w:sz w:val="21"/>
          <w:szCs w:val="21"/>
        </w:rPr>
        <w:t>', 'normal')</w:t>
      </w:r>
    </w:p>
    <w:p w14:paraId="160C3D5B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6E9A93EA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仿真恢复正常，每轮耗时约45-47秒</w:t>
      </w:r>
    </w:p>
    <w:p w14:paraId="3B295944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lastRenderedPageBreak/>
        <w:t>⚠ Variable-step模式下每轮约47秒，比Fixed-step理论上慢，但这是模型硬性要求，无法绕过</w:t>
      </w:r>
    </w:p>
    <w:p w14:paraId="3C5256DA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3DDAB82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Simulink电力系统工具箱要求：含</w:t>
      </w:r>
      <w:proofErr w:type="spellStart"/>
      <w:r>
        <w:rPr>
          <w:rFonts w:eastAsia="Arial"/>
          <w:sz w:val="21"/>
          <w:szCs w:val="21"/>
        </w:rPr>
        <w:t>powergui</w:t>
      </w:r>
      <w:proofErr w:type="spellEnd"/>
      <w:r>
        <w:rPr>
          <w:rFonts w:eastAsia="Arial"/>
          <w:sz w:val="21"/>
          <w:szCs w:val="21"/>
        </w:rPr>
        <w:t>的模型必须用配套求解器</w:t>
      </w:r>
    </w:p>
    <w:p w14:paraId="0AD834B2" w14:textId="77777777" w:rsidR="005E6D0F" w:rsidRDefault="005E6D0F">
      <w:pPr>
        <w:spacing w:after="80"/>
      </w:pPr>
    </w:p>
    <w:p w14:paraId="236A59CC" w14:textId="77777777" w:rsidR="005E6D0F" w:rsidRDefault="00000000">
      <w:pPr>
        <w:pStyle w:val="2"/>
      </w:pPr>
      <w:r>
        <w:rPr>
          <w:color w:val="C0392B"/>
        </w:rPr>
        <w:t>6.3 崩溃3：Q值暴涨后崩溃（DDPG过估计）</w:t>
      </w:r>
    </w:p>
    <w:p w14:paraId="4203A560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20EC2B8B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降低学习率，最终切换到TD3算法</w:t>
      </w:r>
    </w:p>
    <w:p w14:paraId="1F4F3AE8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3D938DBB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DDPG阶段1训练到约Ep32时，Q0从约-12突然暴涨到635，然后在后续轮次急剧震荡下降到-350。这是DDPG过估计的典型症状：单一Critic在初期高估Q值，导致Actor</w:t>
      </w:r>
      <w:proofErr w:type="gramStart"/>
      <w:r>
        <w:rPr>
          <w:rFonts w:eastAsia="Arial"/>
          <w:sz w:val="21"/>
          <w:szCs w:val="21"/>
        </w:rPr>
        <w:t>朝错误</w:t>
      </w:r>
      <w:proofErr w:type="gramEnd"/>
      <w:r>
        <w:rPr>
          <w:rFonts w:eastAsia="Arial"/>
          <w:sz w:val="21"/>
          <w:szCs w:val="21"/>
        </w:rPr>
        <w:t>方向更新，进入正反馈死循环。</w:t>
      </w:r>
    </w:p>
    <w:p w14:paraId="60B1024B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01B1DC6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临时措施：</w:t>
      </w:r>
      <w:proofErr w:type="spellStart"/>
      <w:r>
        <w:rPr>
          <w:rFonts w:eastAsia="Arial"/>
          <w:sz w:val="21"/>
          <w:szCs w:val="21"/>
        </w:rPr>
        <w:t>ActorLR</w:t>
      </w:r>
      <w:proofErr w:type="spellEnd"/>
      <w:r>
        <w:rPr>
          <w:rFonts w:eastAsia="Arial"/>
          <w:sz w:val="21"/>
          <w:szCs w:val="21"/>
        </w:rPr>
        <w:t>从5e-4降到1e-4，</w:t>
      </w:r>
      <w:proofErr w:type="spellStart"/>
      <w:r>
        <w:rPr>
          <w:rFonts w:eastAsia="Arial"/>
          <w:sz w:val="21"/>
          <w:szCs w:val="21"/>
        </w:rPr>
        <w:t>CriticLR</w:t>
      </w:r>
      <w:proofErr w:type="spellEnd"/>
      <w:r>
        <w:rPr>
          <w:rFonts w:eastAsia="Arial"/>
          <w:sz w:val="21"/>
          <w:szCs w:val="21"/>
        </w:rPr>
        <w:t>从1e-3降到2e-4</w:t>
      </w:r>
    </w:p>
    <w:p w14:paraId="1F611723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根本解决：切换TD3算法（见第三节）</w:t>
      </w:r>
    </w:p>
    <w:p w14:paraId="6AC16AA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1924E6A7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降低学习率后Q值震荡减弱，但DDPG仍未真正收敛</w:t>
      </w:r>
    </w:p>
    <w:p w14:paraId="37B15CAD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切换TD3后Q0从暴涨崩溃变为稳定的-0.13左右</w:t>
      </w:r>
    </w:p>
    <w:p w14:paraId="2A3D21AE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0641D8F8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DDPG已知缺陷：单Critic在初期过估计Q值，Fujimoto 2018提出TD3专门解决此问题</w:t>
      </w:r>
    </w:p>
    <w:p w14:paraId="272D63E2" w14:textId="77777777" w:rsidR="005E6D0F" w:rsidRDefault="005E6D0F">
      <w:pPr>
        <w:spacing w:after="80"/>
      </w:pPr>
    </w:p>
    <w:p w14:paraId="135D9B03" w14:textId="77777777" w:rsidR="005E6D0F" w:rsidRDefault="00000000">
      <w:pPr>
        <w:pStyle w:val="2"/>
      </w:pPr>
      <w:r>
        <w:rPr>
          <w:color w:val="C0392B"/>
        </w:rPr>
        <w:t>6.4 崩溃4：MATLAB死机，训练中断（多次）</w:t>
      </w:r>
    </w:p>
    <w:p w14:paraId="091087A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5A2FCE2E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建立防崩溃机制：RESUME_TD3.m脚本，自动加载最新保存的agent</w:t>
      </w:r>
    </w:p>
    <w:p w14:paraId="7705985E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2CB3504D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训练过程中MATLAB多次崩溃（原因可能是内存不足、长时间运行累积错误等）。由于每次崩溃都会丢失当前agent，需要重新训练。</w:t>
      </w:r>
    </w:p>
    <w:p w14:paraId="761C611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39C52491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配置</w:t>
      </w:r>
      <w:proofErr w:type="spellStart"/>
      <w:r>
        <w:rPr>
          <w:rFonts w:eastAsia="Arial"/>
          <w:sz w:val="21"/>
          <w:szCs w:val="21"/>
        </w:rPr>
        <w:t>SaveAgentValue</w:t>
      </w:r>
      <w:proofErr w:type="spellEnd"/>
      <w:r>
        <w:rPr>
          <w:rFonts w:eastAsia="Arial"/>
          <w:sz w:val="21"/>
          <w:szCs w:val="21"/>
        </w:rPr>
        <w:t>触发自动保存（初始-11.0，后调整为-9.0）</w:t>
      </w:r>
    </w:p>
    <w:p w14:paraId="5B18A285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编写RESUME_TD3.m：自动加载saved_agents_td3目录</w:t>
      </w:r>
      <w:proofErr w:type="gramStart"/>
      <w:r>
        <w:rPr>
          <w:rFonts w:eastAsia="Arial"/>
          <w:sz w:val="21"/>
          <w:szCs w:val="21"/>
        </w:rPr>
        <w:t>下最新</w:t>
      </w:r>
      <w:proofErr w:type="gramEnd"/>
      <w:r>
        <w:rPr>
          <w:rFonts w:eastAsia="Arial"/>
          <w:sz w:val="21"/>
          <w:szCs w:val="21"/>
        </w:rPr>
        <w:t>的agent文件</w:t>
      </w:r>
    </w:p>
    <w:p w14:paraId="5B1FABF8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每次续训前手动检查保存目录，确认最新agent</w:t>
      </w:r>
    </w:p>
    <w:p w14:paraId="69153942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6E4295F4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崩溃后约5分钟内恢复训练</w:t>
      </w:r>
    </w:p>
    <w:p w14:paraId="0B7FB0F3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曾出现Agent40文件是7维DDPG参数，尝试用</w:t>
      </w:r>
      <w:proofErr w:type="gramStart"/>
      <w:r>
        <w:rPr>
          <w:rFonts w:eastAsia="Arial"/>
          <w:color w:val="C0392B"/>
          <w:sz w:val="21"/>
          <w:szCs w:val="21"/>
        </w:rPr>
        <w:t>它续训</w:t>
      </w:r>
      <w:proofErr w:type="gramEnd"/>
      <w:r>
        <w:rPr>
          <w:rFonts w:eastAsia="Arial"/>
          <w:color w:val="C0392B"/>
          <w:sz w:val="21"/>
          <w:szCs w:val="21"/>
        </w:rPr>
        <w:t>8维TD3环境导致维度不匹配错误（</w:t>
      </w:r>
      <w:proofErr w:type="spellStart"/>
      <w:r>
        <w:rPr>
          <w:rFonts w:eastAsia="Arial"/>
          <w:color w:val="C0392B"/>
          <w:sz w:val="21"/>
          <w:szCs w:val="21"/>
        </w:rPr>
        <w:t>isCompatible</w:t>
      </w:r>
      <w:proofErr w:type="spellEnd"/>
      <w:r>
        <w:rPr>
          <w:rFonts w:eastAsia="Arial"/>
          <w:color w:val="C0392B"/>
          <w:sz w:val="21"/>
          <w:szCs w:val="21"/>
        </w:rPr>
        <w:t>_报错）</w:t>
      </w:r>
    </w:p>
    <w:p w14:paraId="3CB3FEC5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解决方案：放弃Agent40，直接重新启动8维TD3全新训练（因为Agent40才40轮，代价可接受）</w:t>
      </w:r>
    </w:p>
    <w:p w14:paraId="604190A6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lastRenderedPageBreak/>
        <w:t>参考依据：</w:t>
      </w:r>
    </w:p>
    <w:p w14:paraId="4E571C4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不确定</w:t>
      </w:r>
    </w:p>
    <w:p w14:paraId="7EE49FD0" w14:textId="77777777" w:rsidR="005E6D0F" w:rsidRDefault="005E6D0F">
      <w:pPr>
        <w:spacing w:after="80"/>
      </w:pPr>
    </w:p>
    <w:p w14:paraId="23D3EE78" w14:textId="77777777" w:rsidR="005E6D0F" w:rsidRDefault="00000000">
      <w:pPr>
        <w:pStyle w:val="2"/>
      </w:pPr>
      <w:r>
        <w:rPr>
          <w:color w:val="C0392B"/>
        </w:rPr>
        <w:t>6.5 崩溃5：vsg_reset_td3变量顺序错误</w:t>
      </w:r>
    </w:p>
    <w:p w14:paraId="14702778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2DA6F113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修复vsg_reset_td3.m中</w:t>
      </w:r>
      <w:proofErr w:type="spellStart"/>
      <w:r>
        <w:rPr>
          <w:rFonts w:eastAsia="Arial"/>
          <w:sz w:val="21"/>
          <w:szCs w:val="21"/>
        </w:rPr>
        <w:t>Pe_init_norm</w:t>
      </w:r>
      <w:proofErr w:type="spellEnd"/>
      <w:r>
        <w:rPr>
          <w:rFonts w:eastAsia="Arial"/>
          <w:sz w:val="21"/>
          <w:szCs w:val="21"/>
        </w:rPr>
        <w:t>变量未定义的问题</w:t>
      </w:r>
    </w:p>
    <w:p w14:paraId="787B2E8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28B40B71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报错："函数或变量 '</w:t>
      </w:r>
      <w:proofErr w:type="spellStart"/>
      <w:r>
        <w:rPr>
          <w:rFonts w:eastAsia="Arial"/>
          <w:sz w:val="21"/>
          <w:szCs w:val="21"/>
        </w:rPr>
        <w:t>Pe_init_norm</w:t>
      </w:r>
      <w:proofErr w:type="spellEnd"/>
      <w:r>
        <w:rPr>
          <w:rFonts w:eastAsia="Arial"/>
          <w:sz w:val="21"/>
          <w:szCs w:val="21"/>
        </w:rPr>
        <w:t>' 无法识别"。原因是在构建observation向量时，</w:t>
      </w:r>
      <w:proofErr w:type="spellStart"/>
      <w:r>
        <w:rPr>
          <w:rFonts w:eastAsia="Arial"/>
          <w:sz w:val="21"/>
          <w:szCs w:val="21"/>
        </w:rPr>
        <w:t>Pe_norm</w:t>
      </w:r>
      <w:proofErr w:type="spellEnd"/>
      <w:r>
        <w:rPr>
          <w:rFonts w:eastAsia="Arial"/>
          <w:sz w:val="21"/>
          <w:szCs w:val="21"/>
        </w:rPr>
        <w:t>和</w:t>
      </w:r>
      <w:proofErr w:type="spellStart"/>
      <w:r>
        <w:rPr>
          <w:rFonts w:eastAsia="Arial"/>
          <w:sz w:val="21"/>
          <w:szCs w:val="21"/>
        </w:rPr>
        <w:t>Vamp_norm</w:t>
      </w:r>
      <w:proofErr w:type="spellEnd"/>
      <w:r>
        <w:rPr>
          <w:rFonts w:eastAsia="Arial"/>
          <w:sz w:val="21"/>
          <w:szCs w:val="21"/>
        </w:rPr>
        <w:t>引用了还没有赋值的变量名。</w:t>
      </w:r>
    </w:p>
    <w:p w14:paraId="1E27BC3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756BDBAC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将</w:t>
      </w:r>
      <w:proofErr w:type="spellStart"/>
      <w:r>
        <w:rPr>
          <w:rFonts w:eastAsia="Arial"/>
          <w:sz w:val="21"/>
          <w:szCs w:val="21"/>
        </w:rPr>
        <w:t>Pe_norm</w:t>
      </w:r>
      <w:proofErr w:type="spellEnd"/>
      <w:r>
        <w:rPr>
          <w:rFonts w:eastAsia="Arial"/>
          <w:sz w:val="21"/>
          <w:szCs w:val="21"/>
        </w:rPr>
        <w:t xml:space="preserve"> = 8500/20000 - 0.5和</w:t>
      </w:r>
      <w:proofErr w:type="spellStart"/>
      <w:r>
        <w:rPr>
          <w:rFonts w:eastAsia="Arial"/>
          <w:sz w:val="21"/>
          <w:szCs w:val="21"/>
        </w:rPr>
        <w:t>Vamp_norm</w:t>
      </w:r>
      <w:proofErr w:type="spellEnd"/>
      <w:r>
        <w:rPr>
          <w:rFonts w:eastAsia="Arial"/>
          <w:sz w:val="21"/>
          <w:szCs w:val="21"/>
        </w:rPr>
        <w:t xml:space="preserve"> = 311/400的赋值语句移到observation构建之前</w:t>
      </w:r>
    </w:p>
    <w:p w14:paraId="45D74BF2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6F89637E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一行修复，环境重建成功</w:t>
      </w:r>
    </w:p>
    <w:p w14:paraId="04BADE26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0FE91792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MATLAB变量作用域：变量必须在使用前赋值</w:t>
      </w:r>
    </w:p>
    <w:p w14:paraId="7C3A059E" w14:textId="77777777" w:rsidR="005E6D0F" w:rsidRDefault="005E6D0F">
      <w:pPr>
        <w:spacing w:after="80"/>
      </w:pPr>
    </w:p>
    <w:p w14:paraId="58F66679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7FC61555" w14:textId="77777777" w:rsidR="005E6D0F" w:rsidRDefault="00000000">
      <w:pPr>
        <w:pStyle w:val="1"/>
      </w:pPr>
      <w:r>
        <w:rPr>
          <w:color w:val="1A3A5C"/>
        </w:rPr>
        <w:t>七、求解器与仿真参数调整</w:t>
      </w:r>
    </w:p>
    <w:p w14:paraId="6D2D54DD" w14:textId="77777777" w:rsidR="005E6D0F" w:rsidRDefault="00000000">
      <w:pPr>
        <w:pStyle w:val="2"/>
      </w:pPr>
      <w:r>
        <w:rPr>
          <w:color w:val="C0392B"/>
        </w:rPr>
        <w:t>7.1 初期：尝试Fixed-step（失败）</w:t>
      </w:r>
    </w:p>
    <w:p w14:paraId="7F1D8D3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2BBF0BE3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项目初期将求解</w:t>
      </w:r>
      <w:proofErr w:type="gramStart"/>
      <w:r>
        <w:rPr>
          <w:rFonts w:eastAsia="Arial"/>
          <w:sz w:val="21"/>
          <w:szCs w:val="21"/>
        </w:rPr>
        <w:t>器设置</w:t>
      </w:r>
      <w:proofErr w:type="gramEnd"/>
      <w:r>
        <w:rPr>
          <w:rFonts w:eastAsia="Arial"/>
          <w:sz w:val="21"/>
          <w:szCs w:val="21"/>
        </w:rPr>
        <w:t>为Fixed-step ode4，步长1e-4秒</w:t>
      </w:r>
    </w:p>
    <w:p w14:paraId="5B37D10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075A603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对</w:t>
      </w:r>
      <w:proofErr w:type="spellStart"/>
      <w:r>
        <w:rPr>
          <w:rFonts w:eastAsia="Arial"/>
          <w:sz w:val="21"/>
          <w:szCs w:val="21"/>
        </w:rPr>
        <w:t>RL+Simulink</w:t>
      </w:r>
      <w:proofErr w:type="spellEnd"/>
      <w:r>
        <w:rPr>
          <w:rFonts w:eastAsia="Arial"/>
          <w:sz w:val="21"/>
          <w:szCs w:val="21"/>
        </w:rPr>
        <w:t>的经验性认知：固定步长模型在RL环境中更稳定（每步时间一致），</w:t>
      </w:r>
      <w:proofErr w:type="gramStart"/>
      <w:r>
        <w:rPr>
          <w:rFonts w:eastAsia="Arial"/>
          <w:sz w:val="21"/>
          <w:szCs w:val="21"/>
        </w:rPr>
        <w:t>且训练</w:t>
      </w:r>
      <w:proofErr w:type="gramEnd"/>
      <w:r>
        <w:rPr>
          <w:rFonts w:eastAsia="Arial"/>
          <w:sz w:val="21"/>
          <w:szCs w:val="21"/>
        </w:rPr>
        <w:t>效率更高（不需要ode45自适应步长的额外计算）。</w:t>
      </w:r>
    </w:p>
    <w:p w14:paraId="312A0F0C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35901CDF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spellStart"/>
      <w:proofErr w:type="gramEnd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>, '</w:t>
      </w:r>
      <w:proofErr w:type="spellStart"/>
      <w:r>
        <w:rPr>
          <w:rFonts w:eastAsia="Arial"/>
          <w:sz w:val="21"/>
          <w:szCs w:val="21"/>
        </w:rPr>
        <w:t>SolverType</w:t>
      </w:r>
      <w:proofErr w:type="spellEnd"/>
      <w:r>
        <w:rPr>
          <w:rFonts w:eastAsia="Arial"/>
          <w:sz w:val="21"/>
          <w:szCs w:val="21"/>
        </w:rPr>
        <w:t>', 'Fixed-step', 'Solver', 'ode4', '</w:t>
      </w:r>
      <w:proofErr w:type="spellStart"/>
      <w:r>
        <w:rPr>
          <w:rFonts w:eastAsia="Arial"/>
          <w:sz w:val="21"/>
          <w:szCs w:val="21"/>
        </w:rPr>
        <w:t>FixedStep</w:t>
      </w:r>
      <w:proofErr w:type="spellEnd"/>
      <w:r>
        <w:rPr>
          <w:rFonts w:eastAsia="Arial"/>
          <w:sz w:val="21"/>
          <w:szCs w:val="21"/>
        </w:rPr>
        <w:t>', '1e-4')</w:t>
      </w:r>
    </w:p>
    <w:p w14:paraId="74B064DC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2E1A4190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失败：模型内</w:t>
      </w:r>
      <w:proofErr w:type="spellStart"/>
      <w:r>
        <w:rPr>
          <w:rFonts w:eastAsia="Arial"/>
          <w:color w:val="C0392B"/>
          <w:sz w:val="21"/>
          <w:szCs w:val="21"/>
        </w:rPr>
        <w:t>powergui</w:t>
      </w:r>
      <w:proofErr w:type="spellEnd"/>
      <w:r>
        <w:rPr>
          <w:rFonts w:eastAsia="Arial"/>
          <w:color w:val="C0392B"/>
          <w:sz w:val="21"/>
          <w:szCs w:val="21"/>
        </w:rPr>
        <w:t>使用1e-6秒离散步长，与1e-4步长的ode4不兼容，导致</w:t>
      </w:r>
      <w:proofErr w:type="gramStart"/>
      <w:r>
        <w:rPr>
          <w:rFonts w:eastAsia="Arial"/>
          <w:color w:val="C0392B"/>
          <w:sz w:val="21"/>
          <w:szCs w:val="21"/>
        </w:rPr>
        <w:t>求解器报错</w:t>
      </w:r>
      <w:proofErr w:type="gramEnd"/>
    </w:p>
    <w:p w14:paraId="4051EBAF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21CB5F29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Simulink文档：含</w:t>
      </w:r>
      <w:proofErr w:type="spellStart"/>
      <w:r>
        <w:rPr>
          <w:rFonts w:eastAsia="Arial"/>
          <w:sz w:val="21"/>
          <w:szCs w:val="21"/>
        </w:rPr>
        <w:t>SimPowerSystems</w:t>
      </w:r>
      <w:proofErr w:type="spellEnd"/>
      <w:r>
        <w:rPr>
          <w:rFonts w:eastAsia="Arial"/>
          <w:sz w:val="21"/>
          <w:szCs w:val="21"/>
        </w:rPr>
        <w:t>的模型需要与</w:t>
      </w:r>
      <w:proofErr w:type="spellStart"/>
      <w:r>
        <w:rPr>
          <w:rFonts w:eastAsia="Arial"/>
          <w:sz w:val="21"/>
          <w:szCs w:val="21"/>
        </w:rPr>
        <w:t>powergui</w:t>
      </w:r>
      <w:proofErr w:type="spellEnd"/>
      <w:r>
        <w:rPr>
          <w:rFonts w:eastAsia="Arial"/>
          <w:sz w:val="21"/>
          <w:szCs w:val="21"/>
        </w:rPr>
        <w:t>配套的求解器设置</w:t>
      </w:r>
    </w:p>
    <w:p w14:paraId="120E5F6B" w14:textId="77777777" w:rsidR="005E6D0F" w:rsidRDefault="005E6D0F">
      <w:pPr>
        <w:spacing w:after="80"/>
      </w:pPr>
    </w:p>
    <w:p w14:paraId="4C6F5633" w14:textId="77777777" w:rsidR="005E6D0F" w:rsidRDefault="00000000">
      <w:pPr>
        <w:pStyle w:val="2"/>
      </w:pPr>
      <w:r>
        <w:rPr>
          <w:color w:val="C0392B"/>
        </w:rPr>
        <w:t>7.2 恢复：Variable-step ode45（当前使用）</w:t>
      </w:r>
    </w:p>
    <w:p w14:paraId="664AC38F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5D3D276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lastRenderedPageBreak/>
        <w:t>将求解器改回Variable-step ode45</w:t>
      </w:r>
    </w:p>
    <w:p w14:paraId="0E1D8E30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1EE46CE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Fixed-step失败后，通过检查原模型参数（</w:t>
      </w:r>
      <w:proofErr w:type="spellStart"/>
      <w:r>
        <w:rPr>
          <w:rFonts w:eastAsia="Arial"/>
          <w:sz w:val="21"/>
          <w:szCs w:val="21"/>
        </w:rPr>
        <w:t>get_param</w:t>
      </w:r>
      <w:proofErr w:type="spellEnd"/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SolverType</w:t>
      </w:r>
      <w:proofErr w:type="spellEnd"/>
      <w:r>
        <w:rPr>
          <w:rFonts w:eastAsia="Arial"/>
          <w:sz w:val="21"/>
          <w:szCs w:val="21"/>
        </w:rPr>
        <w:t>='Variable-step'，Solver='ode45'）发现原模型本来就是Variable-step配置，初始改动是错误的。</w:t>
      </w:r>
    </w:p>
    <w:p w14:paraId="3C32ACDD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7F1E770B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spellStart"/>
      <w:proofErr w:type="gramEnd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>, '</w:t>
      </w:r>
      <w:proofErr w:type="spellStart"/>
      <w:r>
        <w:rPr>
          <w:rFonts w:eastAsia="Arial"/>
          <w:sz w:val="21"/>
          <w:szCs w:val="21"/>
        </w:rPr>
        <w:t>SolverType</w:t>
      </w:r>
      <w:proofErr w:type="spellEnd"/>
      <w:r>
        <w:rPr>
          <w:rFonts w:eastAsia="Arial"/>
          <w:sz w:val="21"/>
          <w:szCs w:val="21"/>
        </w:rPr>
        <w:t>', 'Variable-step', 'Solver', 'ode45', '</w:t>
      </w:r>
      <w:proofErr w:type="spellStart"/>
      <w:r>
        <w:rPr>
          <w:rFonts w:eastAsia="Arial"/>
          <w:sz w:val="21"/>
          <w:szCs w:val="21"/>
        </w:rPr>
        <w:t>StopTime</w:t>
      </w:r>
      <w:proofErr w:type="spellEnd"/>
      <w:r>
        <w:rPr>
          <w:rFonts w:eastAsia="Arial"/>
          <w:sz w:val="21"/>
          <w:szCs w:val="21"/>
        </w:rPr>
        <w:t>', '1.5')</w:t>
      </w:r>
    </w:p>
    <w:p w14:paraId="4EC9DC4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31137BD0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仿真正常运行，每轮耗时约45-47秒，在可接受范围内</w:t>
      </w:r>
    </w:p>
    <w:p w14:paraId="53819801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1000轮总训练时间约12小时，</w:t>
      </w:r>
      <w:proofErr w:type="gramStart"/>
      <w:r>
        <w:rPr>
          <w:rFonts w:eastAsia="Arial"/>
          <w:color w:val="1A6B3C"/>
          <w:sz w:val="21"/>
          <w:szCs w:val="21"/>
        </w:rPr>
        <w:t>实际因分阶段</w:t>
      </w:r>
      <w:proofErr w:type="gramEnd"/>
      <w:r>
        <w:rPr>
          <w:rFonts w:eastAsia="Arial"/>
          <w:color w:val="1A6B3C"/>
          <w:sz w:val="21"/>
          <w:szCs w:val="21"/>
        </w:rPr>
        <w:t>训练分散在2天内完成</w:t>
      </w:r>
    </w:p>
    <w:p w14:paraId="2DB1361B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02757830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通过MATLAB的</w:t>
      </w:r>
      <w:proofErr w:type="spellStart"/>
      <w:r>
        <w:rPr>
          <w:rFonts w:eastAsia="Arial"/>
          <w:sz w:val="21"/>
          <w:szCs w:val="21"/>
        </w:rPr>
        <w:t>get_param</w:t>
      </w:r>
      <w:proofErr w:type="spellEnd"/>
      <w:r>
        <w:rPr>
          <w:rFonts w:eastAsia="Arial"/>
          <w:sz w:val="21"/>
          <w:szCs w:val="21"/>
        </w:rPr>
        <w:t>('</w:t>
      </w:r>
      <w:proofErr w:type="spellStart"/>
      <w:r>
        <w:rPr>
          <w:rFonts w:eastAsia="Arial"/>
          <w:sz w:val="21"/>
          <w:szCs w:val="21"/>
        </w:rPr>
        <w:t>SolverType</w:t>
      </w:r>
      <w:proofErr w:type="spellEnd"/>
      <w:r>
        <w:rPr>
          <w:rFonts w:eastAsia="Arial"/>
          <w:sz w:val="21"/>
          <w:szCs w:val="21"/>
        </w:rPr>
        <w:t>')确认原始模型配置为Variable-step</w:t>
      </w:r>
    </w:p>
    <w:p w14:paraId="6F907CC3" w14:textId="77777777" w:rsidR="005E6D0F" w:rsidRDefault="005E6D0F">
      <w:pPr>
        <w:spacing w:after="80"/>
      </w:pPr>
    </w:p>
    <w:p w14:paraId="150F2EF2" w14:textId="77777777" w:rsidR="005E6D0F" w:rsidRDefault="00000000">
      <w:pPr>
        <w:pStyle w:val="2"/>
      </w:pPr>
      <w:r>
        <w:rPr>
          <w:color w:val="C0392B"/>
        </w:rPr>
        <w:t>7.3 快速加速模式禁用</w:t>
      </w:r>
    </w:p>
    <w:p w14:paraId="0288A5E7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4F5133E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每次加载模型后立即执行：</w:t>
      </w:r>
      <w:proofErr w:type="spellStart"/>
      <w:r>
        <w:rPr>
          <w:rFonts w:eastAsia="Arial"/>
          <w:sz w:val="21"/>
          <w:szCs w:val="21"/>
        </w:rPr>
        <w:t>set_</w:t>
      </w:r>
      <w:proofErr w:type="gramStart"/>
      <w:r>
        <w:rPr>
          <w:rFonts w:eastAsia="Arial"/>
          <w:sz w:val="21"/>
          <w:szCs w:val="21"/>
        </w:rPr>
        <w:t>param</w:t>
      </w:r>
      <w:proofErr w:type="spellEnd"/>
      <w:r>
        <w:rPr>
          <w:rFonts w:eastAsia="Arial"/>
          <w:sz w:val="21"/>
          <w:szCs w:val="21"/>
        </w:rPr>
        <w:t>(</w:t>
      </w:r>
      <w:proofErr w:type="spellStart"/>
      <w:proofErr w:type="gramEnd"/>
      <w:r>
        <w:rPr>
          <w:rFonts w:eastAsia="Arial"/>
          <w:sz w:val="21"/>
          <w:szCs w:val="21"/>
        </w:rPr>
        <w:t>mdlName</w:t>
      </w:r>
      <w:proofErr w:type="spellEnd"/>
      <w:r>
        <w:rPr>
          <w:rFonts w:eastAsia="Arial"/>
          <w:sz w:val="21"/>
          <w:szCs w:val="21"/>
        </w:rPr>
        <w:t>, '</w:t>
      </w:r>
      <w:proofErr w:type="spellStart"/>
      <w:r>
        <w:rPr>
          <w:rFonts w:eastAsia="Arial"/>
          <w:sz w:val="21"/>
          <w:szCs w:val="21"/>
        </w:rPr>
        <w:t>SimulationMode</w:t>
      </w:r>
      <w:proofErr w:type="spellEnd"/>
      <w:r>
        <w:rPr>
          <w:rFonts w:eastAsia="Arial"/>
          <w:sz w:val="21"/>
          <w:szCs w:val="21"/>
        </w:rPr>
        <w:t>', 'normal')</w:t>
      </w:r>
    </w:p>
    <w:p w14:paraId="7942275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79EB814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MATLAB尝试用Fast Restart或Accelerator模式编译模型时报错，原因是vsg_step_td3.m中的sim()调用与加速模式不兼容（加速模式需要预先编译固定的模型参数，而我们每步都在动态修改J和D的Gain参数）。</w:t>
      </w:r>
    </w:p>
    <w:p w14:paraId="5ACB70C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报错："Unable to evaluate step function. Unable to compile model in fast accelerator mode"</w:t>
      </w:r>
    </w:p>
    <w:p w14:paraId="49B3A451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具体改动：</w:t>
      </w:r>
    </w:p>
    <w:p w14:paraId="0BB39F94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在RESUME_TD3.m和</w:t>
      </w:r>
      <w:proofErr w:type="spellStart"/>
      <w:r>
        <w:rPr>
          <w:rFonts w:eastAsia="Arial"/>
          <w:sz w:val="21"/>
          <w:szCs w:val="21"/>
        </w:rPr>
        <w:t>CONTINUE_TRAINING.m</w:t>
      </w:r>
      <w:proofErr w:type="spellEnd"/>
      <w:r>
        <w:rPr>
          <w:rFonts w:eastAsia="Arial"/>
          <w:sz w:val="21"/>
          <w:szCs w:val="21"/>
        </w:rPr>
        <w:t>中加入</w:t>
      </w:r>
      <w:proofErr w:type="spellStart"/>
      <w:r>
        <w:rPr>
          <w:rFonts w:eastAsia="Arial"/>
          <w:sz w:val="21"/>
          <w:szCs w:val="21"/>
        </w:rPr>
        <w:t>SimulationMode</w:t>
      </w:r>
      <w:proofErr w:type="spellEnd"/>
      <w:r>
        <w:rPr>
          <w:rFonts w:eastAsia="Arial"/>
          <w:sz w:val="21"/>
          <w:szCs w:val="21"/>
        </w:rPr>
        <w:t>='normal'</w:t>
      </w:r>
    </w:p>
    <w:p w14:paraId="04FDB6AD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1455D062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禁用加速模式后，仿真速度略慢但稳定可靠</w:t>
      </w:r>
    </w:p>
    <w:p w14:paraId="3B2808A8" w14:textId="77777777" w:rsidR="005E6D0F" w:rsidRDefault="00000000">
      <w:pPr>
        <w:spacing w:after="100"/>
        <w:ind w:left="360"/>
      </w:pPr>
      <w:r>
        <w:rPr>
          <w:rFonts w:eastAsia="Arial"/>
          <w:color w:val="C0392B"/>
          <w:sz w:val="21"/>
          <w:szCs w:val="21"/>
        </w:rPr>
        <w:t>⚠ 代价是每轮仿真时间</w:t>
      </w:r>
      <w:proofErr w:type="gramStart"/>
      <w:r>
        <w:rPr>
          <w:rFonts w:eastAsia="Arial"/>
          <w:color w:val="C0392B"/>
          <w:sz w:val="21"/>
          <w:szCs w:val="21"/>
        </w:rPr>
        <w:t>固定约</w:t>
      </w:r>
      <w:proofErr w:type="gramEnd"/>
      <w:r>
        <w:rPr>
          <w:rFonts w:eastAsia="Arial"/>
          <w:color w:val="C0392B"/>
          <w:sz w:val="21"/>
          <w:szCs w:val="21"/>
        </w:rPr>
        <w:t>47秒，无法利用MATLAB加速模式</w:t>
      </w:r>
    </w:p>
    <w:p w14:paraId="09E0F2B2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15CB4C1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MATLAB文档：动态修改模型参数（</w:t>
      </w:r>
      <w:proofErr w:type="spellStart"/>
      <w:r>
        <w:rPr>
          <w:rFonts w:eastAsia="Arial"/>
          <w:sz w:val="21"/>
          <w:szCs w:val="21"/>
        </w:rPr>
        <w:t>set_param</w:t>
      </w:r>
      <w:proofErr w:type="spellEnd"/>
      <w:r>
        <w:rPr>
          <w:rFonts w:eastAsia="Arial"/>
          <w:sz w:val="21"/>
          <w:szCs w:val="21"/>
        </w:rPr>
        <w:t>）在fast accelerator模式下不被支持</w:t>
      </w:r>
    </w:p>
    <w:p w14:paraId="3332D563" w14:textId="77777777" w:rsidR="005E6D0F" w:rsidRDefault="005E6D0F">
      <w:pPr>
        <w:spacing w:after="80"/>
      </w:pPr>
    </w:p>
    <w:p w14:paraId="4031184C" w14:textId="77777777" w:rsidR="005E6D0F" w:rsidRDefault="00000000">
      <w:pPr>
        <w:pStyle w:val="2"/>
      </w:pPr>
      <w:r>
        <w:rPr>
          <w:color w:val="C0392B"/>
        </w:rPr>
        <w:t xml:space="preserve">7.4 </w:t>
      </w:r>
      <w:proofErr w:type="spellStart"/>
      <w:r>
        <w:rPr>
          <w:color w:val="C0392B"/>
        </w:rPr>
        <w:t>EpisodePE</w:t>
      </w:r>
      <w:proofErr w:type="spellEnd"/>
      <w:r>
        <w:rPr>
          <w:color w:val="C0392B"/>
        </w:rPr>
        <w:t>时间轴分离问题</w:t>
      </w:r>
    </w:p>
    <w:p w14:paraId="367DF393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修改内容：</w:t>
      </w:r>
    </w:p>
    <w:p w14:paraId="18F631A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将Pe信号的索引从</w:t>
      </w:r>
      <w:proofErr w:type="spellStart"/>
      <w:r>
        <w:rPr>
          <w:rFonts w:eastAsia="Arial"/>
          <w:sz w:val="21"/>
          <w:szCs w:val="21"/>
        </w:rPr>
        <w:t>t_f</w:t>
      </w:r>
      <w:proofErr w:type="spellEnd"/>
      <w:r>
        <w:rPr>
          <w:rFonts w:eastAsia="Arial"/>
          <w:sz w:val="21"/>
          <w:szCs w:val="21"/>
        </w:rPr>
        <w:t>分离，使用独立的</w:t>
      </w:r>
      <w:proofErr w:type="spellStart"/>
      <w:r>
        <w:rPr>
          <w:rFonts w:eastAsia="Arial"/>
          <w:sz w:val="21"/>
          <w:szCs w:val="21"/>
        </w:rPr>
        <w:t>t_Pe</w:t>
      </w:r>
      <w:proofErr w:type="spellEnd"/>
      <w:r>
        <w:rPr>
          <w:rFonts w:eastAsia="Arial"/>
          <w:sz w:val="21"/>
          <w:szCs w:val="21"/>
        </w:rPr>
        <w:t>时间轴</w:t>
      </w:r>
    </w:p>
    <w:p w14:paraId="37DCD3E7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触发原因：</w:t>
      </w:r>
    </w:p>
    <w:p w14:paraId="2DBA09C7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调试中发现：f/</w:t>
      </w:r>
      <w:proofErr w:type="spellStart"/>
      <w:r>
        <w:rPr>
          <w:rFonts w:eastAsia="Arial"/>
          <w:sz w:val="21"/>
          <w:szCs w:val="21"/>
        </w:rPr>
        <w:t>Vd</w:t>
      </w:r>
      <w:proofErr w:type="spellEnd"/>
      <w:r>
        <w:rPr>
          <w:rFonts w:eastAsia="Arial"/>
          <w:sz w:val="21"/>
          <w:szCs w:val="21"/>
        </w:rPr>
        <w:t>/</w:t>
      </w:r>
      <w:proofErr w:type="spellStart"/>
      <w:r>
        <w:rPr>
          <w:rFonts w:eastAsia="Arial"/>
          <w:sz w:val="21"/>
          <w:szCs w:val="21"/>
        </w:rPr>
        <w:t>Vq</w:t>
      </w:r>
      <w:proofErr w:type="spellEnd"/>
      <w:r>
        <w:rPr>
          <w:rFonts w:eastAsia="Arial"/>
          <w:sz w:val="21"/>
          <w:szCs w:val="21"/>
        </w:rPr>
        <w:t>的To Workspace模块记录了1,500,001个时间点（1e-6秒间隔），而Pe的To Workspace模块记录了300,001个点（采样间隔更大），两者时间轴长度不匹配。如果用</w:t>
      </w:r>
      <w:proofErr w:type="spellStart"/>
      <w:r>
        <w:rPr>
          <w:rFonts w:eastAsia="Arial"/>
          <w:sz w:val="21"/>
          <w:szCs w:val="21"/>
        </w:rPr>
        <w:t>t_f</w:t>
      </w:r>
      <w:proofErr w:type="spellEnd"/>
      <w:r>
        <w:rPr>
          <w:rFonts w:eastAsia="Arial"/>
          <w:sz w:val="21"/>
          <w:szCs w:val="21"/>
        </w:rPr>
        <w:t>的索引去取Pe值，会出现维</w:t>
      </w:r>
      <w:proofErr w:type="gramStart"/>
      <w:r>
        <w:rPr>
          <w:rFonts w:eastAsia="Arial"/>
          <w:sz w:val="21"/>
          <w:szCs w:val="21"/>
        </w:rPr>
        <w:t>度错误</w:t>
      </w:r>
      <w:proofErr w:type="gramEnd"/>
      <w:r>
        <w:rPr>
          <w:rFonts w:eastAsia="Arial"/>
          <w:sz w:val="21"/>
          <w:szCs w:val="21"/>
        </w:rPr>
        <w:t>或取到错误时间段的数据。</w:t>
      </w:r>
    </w:p>
    <w:p w14:paraId="5515EE5C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lastRenderedPageBreak/>
        <w:t>具体改动：</w:t>
      </w:r>
    </w:p>
    <w:p w14:paraId="45661BCF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 xml:space="preserve">vsg_step_td3.m中分别用：t = </w:t>
      </w:r>
      <w:proofErr w:type="spellStart"/>
      <w:proofErr w:type="gramStart"/>
      <w:r>
        <w:rPr>
          <w:rFonts w:eastAsia="Arial"/>
          <w:sz w:val="21"/>
          <w:szCs w:val="21"/>
        </w:rPr>
        <w:t>simOut.f.Time</w:t>
      </w:r>
      <w:proofErr w:type="spellEnd"/>
      <w:proofErr w:type="gramEnd"/>
      <w:r>
        <w:rPr>
          <w:rFonts w:eastAsia="Arial"/>
          <w:sz w:val="21"/>
          <w:szCs w:val="21"/>
        </w:rPr>
        <w:t xml:space="preserve">; </w:t>
      </w:r>
      <w:proofErr w:type="spellStart"/>
      <w:r>
        <w:rPr>
          <w:rFonts w:eastAsia="Arial"/>
          <w:sz w:val="21"/>
          <w:szCs w:val="21"/>
        </w:rPr>
        <w:t>t_Pe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spellStart"/>
      <w:proofErr w:type="gramStart"/>
      <w:r>
        <w:rPr>
          <w:rFonts w:eastAsia="Arial"/>
          <w:sz w:val="21"/>
          <w:szCs w:val="21"/>
        </w:rPr>
        <w:t>simOut.Pe.Time</w:t>
      </w:r>
      <w:proofErr w:type="spellEnd"/>
      <w:proofErr w:type="gramEnd"/>
    </w:p>
    <w:p w14:paraId="7945AC9D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idx_f</w:t>
      </w:r>
      <w:proofErr w:type="spellEnd"/>
      <w:r>
        <w:rPr>
          <w:rFonts w:eastAsia="Arial"/>
          <w:sz w:val="21"/>
          <w:szCs w:val="21"/>
        </w:rPr>
        <w:t xml:space="preserve"> = t &gt;= 0.35 &amp; t &lt; 0.90（用于f/</w:t>
      </w:r>
      <w:proofErr w:type="spellStart"/>
      <w:r>
        <w:rPr>
          <w:rFonts w:eastAsia="Arial"/>
          <w:sz w:val="21"/>
          <w:szCs w:val="21"/>
        </w:rPr>
        <w:t>Vd</w:t>
      </w:r>
      <w:proofErr w:type="spellEnd"/>
      <w:r>
        <w:rPr>
          <w:rFonts w:eastAsia="Arial"/>
          <w:sz w:val="21"/>
          <w:szCs w:val="21"/>
        </w:rPr>
        <w:t>/</w:t>
      </w:r>
      <w:proofErr w:type="spellStart"/>
      <w:r>
        <w:rPr>
          <w:rFonts w:eastAsia="Arial"/>
          <w:sz w:val="21"/>
          <w:szCs w:val="21"/>
        </w:rPr>
        <w:t>Vq</w:t>
      </w:r>
      <w:proofErr w:type="spellEnd"/>
      <w:r>
        <w:rPr>
          <w:rFonts w:eastAsia="Arial"/>
          <w:sz w:val="21"/>
          <w:szCs w:val="21"/>
        </w:rPr>
        <w:t>）</w:t>
      </w:r>
    </w:p>
    <w:p w14:paraId="00FBE9C4" w14:textId="77777777" w:rsidR="005E6D0F" w:rsidRDefault="00000000">
      <w:pPr>
        <w:spacing w:after="100"/>
        <w:ind w:left="360"/>
      </w:pPr>
      <w:proofErr w:type="spellStart"/>
      <w:r>
        <w:rPr>
          <w:rFonts w:eastAsia="Arial"/>
          <w:sz w:val="21"/>
          <w:szCs w:val="21"/>
        </w:rPr>
        <w:t>idx_Pe</w:t>
      </w:r>
      <w:proofErr w:type="spellEnd"/>
      <w:r>
        <w:rPr>
          <w:rFonts w:eastAsia="Arial"/>
          <w:sz w:val="21"/>
          <w:szCs w:val="21"/>
        </w:rPr>
        <w:t xml:space="preserve"> = </w:t>
      </w:r>
      <w:proofErr w:type="spellStart"/>
      <w:r>
        <w:rPr>
          <w:rFonts w:eastAsia="Arial"/>
          <w:sz w:val="21"/>
          <w:szCs w:val="21"/>
        </w:rPr>
        <w:t>t_Pe</w:t>
      </w:r>
      <w:proofErr w:type="spellEnd"/>
      <w:r>
        <w:rPr>
          <w:rFonts w:eastAsia="Arial"/>
          <w:sz w:val="21"/>
          <w:szCs w:val="21"/>
        </w:rPr>
        <w:t xml:space="preserve"> &gt;= 0.395 &amp; </w:t>
      </w:r>
      <w:proofErr w:type="spellStart"/>
      <w:r>
        <w:rPr>
          <w:rFonts w:eastAsia="Arial"/>
          <w:sz w:val="21"/>
          <w:szCs w:val="21"/>
        </w:rPr>
        <w:t>t_Pe</w:t>
      </w:r>
      <w:proofErr w:type="spellEnd"/>
      <w:r>
        <w:rPr>
          <w:rFonts w:eastAsia="Arial"/>
          <w:sz w:val="21"/>
          <w:szCs w:val="21"/>
        </w:rPr>
        <w:t xml:space="preserve"> &lt; 0.45（用于Pe，取更短的</w:t>
      </w:r>
      <w:proofErr w:type="spellStart"/>
      <w:r>
        <w:rPr>
          <w:rFonts w:eastAsia="Arial"/>
          <w:sz w:val="21"/>
          <w:szCs w:val="21"/>
        </w:rPr>
        <w:t>RoCoF</w:t>
      </w:r>
      <w:proofErr w:type="spellEnd"/>
      <w:r>
        <w:rPr>
          <w:rFonts w:eastAsia="Arial"/>
          <w:sz w:val="21"/>
          <w:szCs w:val="21"/>
        </w:rPr>
        <w:t>窗口）</w:t>
      </w:r>
    </w:p>
    <w:p w14:paraId="5B43B8E0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效果或结论：</w:t>
      </w:r>
    </w:p>
    <w:p w14:paraId="50185DD0" w14:textId="77777777" w:rsidR="005E6D0F" w:rsidRDefault="00000000">
      <w:pPr>
        <w:spacing w:after="100"/>
        <w:ind w:left="360"/>
      </w:pPr>
      <w:r>
        <w:rPr>
          <w:rFonts w:eastAsia="Arial"/>
          <w:color w:val="1A6B3C"/>
          <w:sz w:val="21"/>
          <w:szCs w:val="21"/>
        </w:rPr>
        <w:t>✓ 修复后各信号统计指标计算正确，不再出现维度不匹配警告</w:t>
      </w:r>
    </w:p>
    <w:p w14:paraId="51D3E434" w14:textId="77777777" w:rsidR="005E6D0F" w:rsidRDefault="00000000">
      <w:pPr>
        <w:spacing w:before="120" w:after="60"/>
      </w:pPr>
      <w:r>
        <w:rPr>
          <w:rFonts w:eastAsia="Arial"/>
          <w:b/>
          <w:bCs/>
          <w:color w:val="2E4057"/>
        </w:rPr>
        <w:t>参考依据：</w:t>
      </w:r>
    </w:p>
    <w:p w14:paraId="48E69175" w14:textId="77777777" w:rsidR="005E6D0F" w:rsidRDefault="00000000">
      <w:pPr>
        <w:spacing w:after="100"/>
        <w:ind w:left="360"/>
      </w:pPr>
      <w:r>
        <w:rPr>
          <w:rFonts w:eastAsia="Arial"/>
          <w:sz w:val="21"/>
          <w:szCs w:val="21"/>
        </w:rPr>
        <w:t>不确定来源，通过调试发现Pe采样率与其他信号不同（可能由</w:t>
      </w:r>
      <w:proofErr w:type="spellStart"/>
      <w:r>
        <w:rPr>
          <w:rFonts w:eastAsia="Arial"/>
          <w:sz w:val="21"/>
          <w:szCs w:val="21"/>
        </w:rPr>
        <w:t>powergui</w:t>
      </w:r>
      <w:proofErr w:type="spellEnd"/>
      <w:r>
        <w:rPr>
          <w:rFonts w:eastAsia="Arial"/>
          <w:sz w:val="21"/>
          <w:szCs w:val="21"/>
        </w:rPr>
        <w:t>内部采样率决定）</w:t>
      </w:r>
    </w:p>
    <w:p w14:paraId="506704ED" w14:textId="77777777" w:rsidR="005E6D0F" w:rsidRDefault="005E6D0F">
      <w:pPr>
        <w:spacing w:after="80"/>
      </w:pPr>
    </w:p>
    <w:p w14:paraId="1B34E69F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5780122A" w14:textId="77777777" w:rsidR="005E6D0F" w:rsidRDefault="00000000">
      <w:pPr>
        <w:pStyle w:val="1"/>
      </w:pPr>
      <w:r>
        <w:rPr>
          <w:color w:val="1A3A5C"/>
        </w:rPr>
        <w:t>附录：决策时间线一览</w:t>
      </w:r>
    </w:p>
    <w:p w14:paraId="6745BC22" w14:textId="77777777" w:rsidR="005E6D0F" w:rsidRDefault="00000000">
      <w:pPr>
        <w:spacing w:before="120" w:after="160"/>
      </w:pPr>
      <w:r>
        <w:rPr>
          <w:rFonts w:eastAsia="Arial"/>
          <w:b/>
          <w:bCs/>
        </w:rPr>
        <w:t>按时间顺序排列的所有关键决策节点：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600"/>
        <w:gridCol w:w="3080"/>
      </w:tblGrid>
      <w:tr w:rsidR="005E6D0F" w14:paraId="253E2E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4D3F" w14:textId="77777777" w:rsidR="005E6D0F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757A" w14:textId="77777777" w:rsidR="005E6D0F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决策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B273" w14:textId="77777777" w:rsidR="005E6D0F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触发现象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9342" w14:textId="77777777" w:rsidR="005E6D0F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:rsidR="005E6D0F" w14:paraId="1E52A3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C6A8" w14:textId="77777777" w:rsidR="005E6D0F" w:rsidRDefault="00000000">
            <w:r>
              <w:rPr>
                <w:rFonts w:eastAsia="Arial"/>
                <w:sz w:val="19"/>
                <w:szCs w:val="19"/>
              </w:rPr>
              <w:t>项目启动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F1A5" w14:textId="77777777" w:rsidR="005E6D0F" w:rsidRDefault="00000000">
            <w:r>
              <w:rPr>
                <w:rFonts w:eastAsia="Arial"/>
                <w:sz w:val="19"/>
                <w:szCs w:val="19"/>
              </w:rPr>
              <w:t>4</w:t>
            </w:r>
            <w:proofErr w:type="gramStart"/>
            <w:r>
              <w:rPr>
                <w:rFonts w:eastAsia="Arial"/>
                <w:sz w:val="19"/>
                <w:szCs w:val="19"/>
              </w:rPr>
              <w:t>维状态</w:t>
            </w:r>
            <w:proofErr w:type="gramEnd"/>
            <w:r>
              <w:rPr>
                <w:rFonts w:eastAsia="Arial"/>
                <w:sz w:val="19"/>
                <w:szCs w:val="19"/>
              </w:rPr>
              <w:t>+单J+电压reward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463E" w14:textId="77777777" w:rsidR="005E6D0F" w:rsidRDefault="00000000">
            <w:r>
              <w:rPr>
                <w:rFonts w:eastAsia="Arial"/>
                <w:sz w:val="19"/>
                <w:szCs w:val="19"/>
              </w:rPr>
              <w:t>基础设计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A9BE" w14:textId="77777777" w:rsidR="005E6D0F" w:rsidRDefault="00000000">
            <w:r>
              <w:rPr>
                <w:rFonts w:eastAsia="Arial"/>
                <w:sz w:val="19"/>
                <w:szCs w:val="19"/>
              </w:rPr>
              <w:t>框架可用，但J对reward不敏感</w:t>
            </w:r>
          </w:p>
        </w:tc>
      </w:tr>
      <w:tr w:rsidR="005E6D0F" w14:paraId="35EC56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0EA6" w14:textId="77777777" w:rsidR="005E6D0F" w:rsidRDefault="00000000">
            <w:r>
              <w:rPr>
                <w:rFonts w:eastAsia="Arial"/>
                <w:sz w:val="19"/>
                <w:szCs w:val="19"/>
              </w:rPr>
              <w:t>发现reward问题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E892" w14:textId="77777777" w:rsidR="005E6D0F" w:rsidRDefault="00000000">
            <w:r>
              <w:rPr>
                <w:rFonts w:eastAsia="Arial"/>
                <w:sz w:val="19"/>
                <w:szCs w:val="19"/>
              </w:rPr>
              <w:t>去掉电压项，改用</w:t>
            </w:r>
            <w:proofErr w:type="spellStart"/>
            <w:r>
              <w:rPr>
                <w:rFonts w:eastAsia="Arial"/>
                <w:sz w:val="19"/>
                <w:szCs w:val="19"/>
              </w:rPr>
              <w:t>RoCoF</w:t>
            </w:r>
            <w:proofErr w:type="spellEnd"/>
            <w:r>
              <w:rPr>
                <w:rFonts w:eastAsia="Arial"/>
                <w:sz w:val="19"/>
                <w:szCs w:val="19"/>
              </w:rPr>
              <w:t>+|</w:t>
            </w:r>
            <w:proofErr w:type="spellStart"/>
            <w:r>
              <w:rPr>
                <w:rFonts w:eastAsia="Arial"/>
                <w:sz w:val="19"/>
                <w:szCs w:val="19"/>
              </w:rPr>
              <w:t>Δf</w:t>
            </w:r>
            <w:proofErr w:type="spellEnd"/>
            <w:r>
              <w:rPr>
                <w:rFonts w:eastAsia="Arial"/>
                <w:sz w:val="19"/>
                <w:szCs w:val="19"/>
              </w:rPr>
              <w:t>|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02F3" w14:textId="77777777" w:rsidR="005E6D0F" w:rsidRDefault="00000000">
            <w:r>
              <w:rPr>
                <w:rFonts w:eastAsia="Arial"/>
                <w:sz w:val="19"/>
                <w:szCs w:val="19"/>
              </w:rPr>
              <w:t>J=0.05/0.5/5.0的reward完全相同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2348" w14:textId="77777777" w:rsidR="005E6D0F" w:rsidRDefault="00000000">
            <w:r>
              <w:rPr>
                <w:rFonts w:eastAsia="Arial"/>
                <w:sz w:val="19"/>
                <w:szCs w:val="19"/>
              </w:rPr>
              <w:t>reward开始对J敏感，信噪比&gt;2</w:t>
            </w:r>
          </w:p>
        </w:tc>
      </w:tr>
      <w:tr w:rsidR="005E6D0F" w14:paraId="33F385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6233" w14:textId="77777777" w:rsidR="005E6D0F" w:rsidRDefault="00000000">
            <w:r>
              <w:rPr>
                <w:rFonts w:eastAsia="Arial"/>
                <w:sz w:val="19"/>
                <w:szCs w:val="19"/>
              </w:rPr>
              <w:t>阶段0完成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06C2" w14:textId="77777777" w:rsidR="005E6D0F" w:rsidRDefault="00000000">
            <w:r>
              <w:rPr>
                <w:rFonts w:eastAsia="Arial"/>
                <w:sz w:val="19"/>
                <w:szCs w:val="19"/>
              </w:rPr>
              <w:t>DDPG固定扰动收敛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1E36" w14:textId="77777777" w:rsidR="005E6D0F" w:rsidRDefault="00000000">
            <w:r>
              <w:rPr>
                <w:rFonts w:eastAsia="Arial"/>
                <w:sz w:val="19"/>
                <w:szCs w:val="19"/>
              </w:rPr>
              <w:t>132轮，-11.56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E05F" w14:textId="77777777" w:rsidR="005E6D0F" w:rsidRDefault="00000000">
            <w:r>
              <w:rPr>
                <w:rFonts w:eastAsia="Arial"/>
                <w:sz w:val="19"/>
                <w:szCs w:val="19"/>
              </w:rPr>
              <w:t>Agent永远输出J=5.0（过拟合）</w:t>
            </w:r>
          </w:p>
        </w:tc>
      </w:tr>
      <w:tr w:rsidR="005E6D0F" w14:paraId="54C14C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51CE" w14:textId="77777777" w:rsidR="005E6D0F" w:rsidRDefault="00000000">
            <w:r>
              <w:rPr>
                <w:rFonts w:eastAsia="Arial"/>
                <w:sz w:val="19"/>
                <w:szCs w:val="19"/>
              </w:rPr>
              <w:t>切换随机扰动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00E3" w14:textId="77777777" w:rsidR="005E6D0F" w:rsidRDefault="00000000">
            <w:r>
              <w:rPr>
                <w:rFonts w:eastAsia="Arial"/>
                <w:sz w:val="19"/>
                <w:szCs w:val="19"/>
              </w:rPr>
              <w:t>5维状态（加</w:t>
            </w:r>
            <w:proofErr w:type="spellStart"/>
            <w:r>
              <w:rPr>
                <w:rFonts w:eastAsia="Arial"/>
                <w:sz w:val="19"/>
                <w:szCs w:val="19"/>
              </w:rPr>
              <w:t>load_norm</w:t>
            </w:r>
            <w:proofErr w:type="spellEnd"/>
            <w:r>
              <w:rPr>
                <w:rFonts w:eastAsia="Arial"/>
                <w:sz w:val="19"/>
                <w:szCs w:val="19"/>
              </w:rPr>
              <w:t>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CF04" w14:textId="77777777" w:rsidR="005E6D0F" w:rsidRDefault="00000000">
            <w:r>
              <w:rPr>
                <w:rFonts w:eastAsia="Arial"/>
                <w:sz w:val="19"/>
                <w:szCs w:val="19"/>
              </w:rPr>
              <w:t>固定扰动策略无泛化能力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C264" w14:textId="77777777" w:rsidR="005E6D0F" w:rsidRDefault="00000000">
            <w:r>
              <w:rPr>
                <w:rFonts w:eastAsia="Arial"/>
                <w:sz w:val="19"/>
                <w:szCs w:val="19"/>
              </w:rPr>
              <w:t>agent开始区分工况</w:t>
            </w:r>
          </w:p>
        </w:tc>
      </w:tr>
      <w:tr w:rsidR="005E6D0F" w14:paraId="0F73AF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99C3" w14:textId="77777777" w:rsidR="005E6D0F" w:rsidRDefault="00000000">
            <w:r>
              <w:rPr>
                <w:rFonts w:eastAsia="Arial"/>
                <w:sz w:val="19"/>
                <w:szCs w:val="19"/>
              </w:rPr>
              <w:t>阶段1停滞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8F1A" w14:textId="77777777" w:rsidR="005E6D0F" w:rsidRDefault="00000000">
            <w:r>
              <w:rPr>
                <w:rFonts w:eastAsia="Arial"/>
                <w:sz w:val="19"/>
                <w:szCs w:val="19"/>
              </w:rPr>
              <w:t>分析Q值崩溃，决定切换TD3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BA4C" w14:textId="77777777" w:rsidR="005E6D0F" w:rsidRDefault="00000000">
            <w:r>
              <w:rPr>
                <w:rFonts w:eastAsia="Arial"/>
                <w:sz w:val="19"/>
                <w:szCs w:val="19"/>
              </w:rPr>
              <w:t>254轮未收敛，Q值暴涨崩溃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FE5A" w14:textId="77777777" w:rsidR="005E6D0F" w:rsidRDefault="00000000">
            <w:r>
              <w:rPr>
                <w:rFonts w:eastAsia="Arial"/>
                <w:sz w:val="19"/>
                <w:szCs w:val="19"/>
              </w:rPr>
              <w:t>发现DDPG过估计根本问题</w:t>
            </w:r>
          </w:p>
        </w:tc>
      </w:tr>
      <w:tr w:rsidR="005E6D0F" w14:paraId="1C8DB5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24AA" w14:textId="77777777" w:rsidR="005E6D0F" w:rsidRDefault="00000000">
            <w:r>
              <w:rPr>
                <w:rFonts w:eastAsia="Arial"/>
                <w:sz w:val="19"/>
                <w:szCs w:val="19"/>
              </w:rPr>
              <w:t>读论文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898A" w14:textId="77777777" w:rsidR="005E6D0F" w:rsidRDefault="00000000">
            <w:r>
              <w:rPr>
                <w:rFonts w:eastAsia="Arial"/>
                <w:sz w:val="19"/>
                <w:szCs w:val="19"/>
              </w:rPr>
              <w:t>引入Ψ变量，8维状态，双变量J+D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4FAC" w14:textId="77777777" w:rsidR="005E6D0F" w:rsidRDefault="00000000">
            <w:proofErr w:type="spellStart"/>
            <w:r>
              <w:rPr>
                <w:rFonts w:eastAsia="Arial"/>
                <w:sz w:val="19"/>
                <w:szCs w:val="19"/>
              </w:rPr>
              <w:t>Benhmidouch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2024论文Section 3.2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397A" w14:textId="77777777" w:rsidR="005E6D0F" w:rsidRDefault="005E6D0F"/>
        </w:tc>
      </w:tr>
      <w:tr w:rsidR="005E6D0F" w14:paraId="59D065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8BC4" w14:textId="77777777" w:rsidR="005E6D0F" w:rsidRDefault="00000000">
            <w:r>
              <w:rPr>
                <w:rFonts w:eastAsia="Arial"/>
                <w:sz w:val="19"/>
                <w:szCs w:val="19"/>
              </w:rPr>
              <w:t>TD3+Ψ首次收敛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9E44" w14:textId="77777777" w:rsidR="005E6D0F" w:rsidRDefault="00000000">
            <w:r>
              <w:rPr>
                <w:rFonts w:eastAsia="Arial"/>
                <w:sz w:val="19"/>
                <w:szCs w:val="19"/>
              </w:rPr>
              <w:t>21轮达到-9.50，自动停止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7C28" w14:textId="77777777" w:rsidR="005E6D0F" w:rsidRDefault="00000000">
            <w:proofErr w:type="spellStart"/>
            <w:r>
              <w:rPr>
                <w:rFonts w:eastAsia="Arial"/>
                <w:sz w:val="19"/>
                <w:szCs w:val="19"/>
              </w:rPr>
              <w:t>StopValue</w:t>
            </w:r>
            <w:proofErr w:type="spellEnd"/>
            <w:r>
              <w:rPr>
                <w:rFonts w:eastAsia="Arial"/>
                <w:sz w:val="19"/>
                <w:szCs w:val="19"/>
              </w:rPr>
              <w:t>=-10触发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E246" w14:textId="77777777" w:rsidR="005E6D0F" w:rsidRDefault="00000000">
            <w:r>
              <w:rPr>
                <w:rFonts w:eastAsia="Arial"/>
                <w:sz w:val="19"/>
                <w:szCs w:val="19"/>
              </w:rPr>
              <w:t>调高目标继续训练</w:t>
            </w:r>
          </w:p>
        </w:tc>
      </w:tr>
      <w:tr w:rsidR="005E6D0F" w14:paraId="534B81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6987" w14:textId="77777777" w:rsidR="005E6D0F" w:rsidRDefault="00000000">
            <w:r>
              <w:rPr>
                <w:rFonts w:eastAsia="Arial"/>
                <w:sz w:val="19"/>
                <w:szCs w:val="19"/>
              </w:rPr>
              <w:t>续训到-6.90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23C8" w14:textId="77777777" w:rsidR="005E6D0F" w:rsidRDefault="00000000">
            <w:r>
              <w:rPr>
                <w:rFonts w:eastAsia="Arial"/>
                <w:sz w:val="19"/>
                <w:szCs w:val="19"/>
              </w:rPr>
              <w:t>28轮自动停止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6AEE" w14:textId="77777777" w:rsidR="005E6D0F" w:rsidRDefault="00000000">
            <w:proofErr w:type="spellStart"/>
            <w:r>
              <w:rPr>
                <w:rFonts w:eastAsia="Arial"/>
                <w:sz w:val="19"/>
                <w:szCs w:val="19"/>
              </w:rPr>
              <w:t>StopValue</w:t>
            </w:r>
            <w:proofErr w:type="spellEnd"/>
            <w:r>
              <w:rPr>
                <w:rFonts w:eastAsia="Arial"/>
                <w:sz w:val="19"/>
                <w:szCs w:val="19"/>
              </w:rPr>
              <w:t>=-7触发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D393" w14:textId="77777777" w:rsidR="005E6D0F" w:rsidRDefault="00000000">
            <w:r>
              <w:rPr>
                <w:rFonts w:eastAsia="Arial"/>
                <w:sz w:val="19"/>
                <w:szCs w:val="19"/>
              </w:rPr>
              <w:t>继续调高</w:t>
            </w:r>
            <w:proofErr w:type="spellStart"/>
            <w:r>
              <w:rPr>
                <w:rFonts w:eastAsia="Arial"/>
                <w:sz w:val="19"/>
                <w:szCs w:val="19"/>
              </w:rPr>
              <w:t>StopValue</w:t>
            </w:r>
            <w:proofErr w:type="spellEnd"/>
            <w:r>
              <w:rPr>
                <w:rFonts w:eastAsia="Arial"/>
                <w:sz w:val="19"/>
                <w:szCs w:val="19"/>
              </w:rPr>
              <w:t>=-1.0</w:t>
            </w:r>
          </w:p>
        </w:tc>
      </w:tr>
      <w:tr w:rsidR="005E6D0F" w14:paraId="34EE0D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505B" w14:textId="77777777" w:rsidR="005E6D0F" w:rsidRDefault="00000000">
            <w:r>
              <w:rPr>
                <w:rFonts w:eastAsia="Arial"/>
                <w:sz w:val="19"/>
                <w:szCs w:val="19"/>
              </w:rPr>
              <w:t>当前状态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69D4" w14:textId="77777777" w:rsidR="005E6D0F" w:rsidRDefault="00000000">
            <w:proofErr w:type="spellStart"/>
            <w:r>
              <w:rPr>
                <w:rFonts w:eastAsia="Arial"/>
                <w:sz w:val="19"/>
                <w:szCs w:val="19"/>
              </w:rPr>
              <w:t>CONTINUE_TRAINING.m</w:t>
            </w:r>
            <w:proofErr w:type="spellEnd"/>
            <w:r>
              <w:rPr>
                <w:rFonts w:eastAsia="Arial"/>
                <w:sz w:val="19"/>
                <w:szCs w:val="19"/>
              </w:rPr>
              <w:t>，500轮不停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E1C0" w14:textId="77777777" w:rsidR="005E6D0F" w:rsidRDefault="00000000">
            <w:r>
              <w:rPr>
                <w:rFonts w:eastAsia="Arial"/>
                <w:sz w:val="19"/>
                <w:szCs w:val="19"/>
              </w:rPr>
              <w:t>修复</w:t>
            </w:r>
            <w:proofErr w:type="spellStart"/>
            <w:r>
              <w:rPr>
                <w:rFonts w:eastAsia="Arial"/>
                <w:sz w:val="19"/>
                <w:szCs w:val="19"/>
              </w:rPr>
              <w:t>StopValue</w:t>
            </w:r>
            <w:proofErr w:type="spellEnd"/>
            <w:r>
              <w:rPr>
                <w:rFonts w:eastAsia="Arial"/>
                <w:sz w:val="19"/>
                <w:szCs w:val="19"/>
              </w:rPr>
              <w:t>设置问题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66A2" w14:textId="77777777" w:rsidR="005E6D0F" w:rsidRDefault="00000000">
            <w:r>
              <w:rPr>
                <w:rFonts w:eastAsia="Arial"/>
                <w:sz w:val="19"/>
                <w:szCs w:val="19"/>
              </w:rPr>
              <w:t>训练持续中，目标-5.0以下</w:t>
            </w:r>
          </w:p>
        </w:tc>
      </w:tr>
    </w:tbl>
    <w:p w14:paraId="2B8007A7" w14:textId="77777777" w:rsidR="005E6D0F" w:rsidRDefault="005E6D0F">
      <w:pPr>
        <w:spacing w:after="80"/>
      </w:pPr>
    </w:p>
    <w:p w14:paraId="69B2679C" w14:textId="77777777" w:rsidR="005E6D0F" w:rsidRDefault="005E6D0F">
      <w:pPr>
        <w:pBdr>
          <w:bottom w:val="single" w:sz="4" w:space="0" w:color="CCCCCC"/>
        </w:pBdr>
        <w:spacing w:before="160" w:after="160"/>
      </w:pPr>
    </w:p>
    <w:p w14:paraId="7C3DB29F" w14:textId="77777777" w:rsidR="005E6D0F" w:rsidRDefault="00000000">
      <w:pPr>
        <w:spacing w:after="120"/>
      </w:pPr>
      <w:r>
        <w:rPr>
          <w:rFonts w:eastAsia="Arial"/>
          <w:color w:val="999999"/>
          <w:sz w:val="20"/>
          <w:szCs w:val="20"/>
        </w:rPr>
        <w:t>本文档基于完整对话记录还原，不确定之处均已标注"不确定"，不做推测性描述。</w:t>
      </w:r>
    </w:p>
    <w:sectPr w:rsidR="005E6D0F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721F"/>
    <w:multiLevelType w:val="hybridMultilevel"/>
    <w:tmpl w:val="CA8CEF7E"/>
    <w:lvl w:ilvl="0" w:tplc="796EDE18">
      <w:start w:val="1"/>
      <w:numFmt w:val="bullet"/>
      <w:lvlText w:val="●"/>
      <w:lvlJc w:val="left"/>
      <w:pPr>
        <w:ind w:left="720" w:hanging="360"/>
      </w:pPr>
    </w:lvl>
    <w:lvl w:ilvl="1" w:tplc="FC223348">
      <w:start w:val="1"/>
      <w:numFmt w:val="bullet"/>
      <w:lvlText w:val="○"/>
      <w:lvlJc w:val="left"/>
      <w:pPr>
        <w:ind w:left="1440" w:hanging="360"/>
      </w:pPr>
    </w:lvl>
    <w:lvl w:ilvl="2" w:tplc="ADB6AFD8">
      <w:start w:val="1"/>
      <w:numFmt w:val="bullet"/>
      <w:lvlText w:val="■"/>
      <w:lvlJc w:val="left"/>
      <w:pPr>
        <w:ind w:left="2160" w:hanging="360"/>
      </w:pPr>
    </w:lvl>
    <w:lvl w:ilvl="3" w:tplc="5F34CC26">
      <w:start w:val="1"/>
      <w:numFmt w:val="bullet"/>
      <w:lvlText w:val="●"/>
      <w:lvlJc w:val="left"/>
      <w:pPr>
        <w:ind w:left="2880" w:hanging="360"/>
      </w:pPr>
    </w:lvl>
    <w:lvl w:ilvl="4" w:tplc="7160DE2A">
      <w:start w:val="1"/>
      <w:numFmt w:val="bullet"/>
      <w:lvlText w:val="○"/>
      <w:lvlJc w:val="left"/>
      <w:pPr>
        <w:ind w:left="3600" w:hanging="360"/>
      </w:pPr>
    </w:lvl>
    <w:lvl w:ilvl="5" w:tplc="A9F6C0B2">
      <w:start w:val="1"/>
      <w:numFmt w:val="bullet"/>
      <w:lvlText w:val="■"/>
      <w:lvlJc w:val="left"/>
      <w:pPr>
        <w:ind w:left="4320" w:hanging="360"/>
      </w:pPr>
    </w:lvl>
    <w:lvl w:ilvl="6" w:tplc="048CE520">
      <w:start w:val="1"/>
      <w:numFmt w:val="bullet"/>
      <w:lvlText w:val="●"/>
      <w:lvlJc w:val="left"/>
      <w:pPr>
        <w:ind w:left="5040" w:hanging="360"/>
      </w:pPr>
    </w:lvl>
    <w:lvl w:ilvl="7" w:tplc="A4CCCB3A">
      <w:start w:val="1"/>
      <w:numFmt w:val="bullet"/>
      <w:lvlText w:val="●"/>
      <w:lvlJc w:val="left"/>
      <w:pPr>
        <w:ind w:left="5760" w:hanging="360"/>
      </w:pPr>
    </w:lvl>
    <w:lvl w:ilvl="8" w:tplc="1ED8B478">
      <w:start w:val="1"/>
      <w:numFmt w:val="bullet"/>
      <w:lvlText w:val="●"/>
      <w:lvlJc w:val="left"/>
      <w:pPr>
        <w:ind w:left="6480" w:hanging="360"/>
      </w:pPr>
    </w:lvl>
  </w:abstractNum>
  <w:num w:numId="1" w16cid:durableId="128594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D0F"/>
    <w:rsid w:val="0029048D"/>
    <w:rsid w:val="005E6D0F"/>
    <w:rsid w:val="008E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C71E"/>
  <w15:docId w15:val="{DCA685F7-89F6-4270-9BEE-AAB70D1A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1515</Words>
  <Characters>8637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宇昂 卫</cp:lastModifiedBy>
  <cp:revision>2</cp:revision>
  <dcterms:created xsi:type="dcterms:W3CDTF">2026-03-15T01:03:00Z</dcterms:created>
  <dcterms:modified xsi:type="dcterms:W3CDTF">2026-03-15T01:03:00Z</dcterms:modified>
</cp:coreProperties>
</file>