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CFD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0"/>
        <w:rPr>
          <w:rFonts w:ascii="Calibri" w:eastAsia="宋体" w:hAnsi="Calibri" w:cs="Calibri"/>
          <w:b/>
          <w:bCs/>
          <w:kern w:val="36"/>
          <w:sz w:val="48"/>
          <w:szCs w:val="48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36"/>
          <w:sz w:val="48"/>
          <w:szCs w:val="48"/>
          <w14:ligatures w14:val="none"/>
        </w:rPr>
        <w:t xml:space="preserve">VSG-RL </w:t>
      </w:r>
      <w:r w:rsidRPr="0091323E">
        <w:rPr>
          <w:rFonts w:ascii="Calibri" w:eastAsia="宋体" w:hAnsi="Calibri" w:cs="Calibri"/>
          <w:b/>
          <w:bCs/>
          <w:kern w:val="36"/>
          <w:sz w:val="48"/>
          <w:szCs w:val="48"/>
          <w14:ligatures w14:val="none"/>
        </w:rPr>
        <w:t>项目完整研究档案</w:t>
      </w:r>
    </w:p>
    <w:p w14:paraId="4849681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代码迭代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·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决策依据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·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实验数据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·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论文创新点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Yuang Wei (20411590) · Supervisor: John Xu · UNNC EEE FYP 2026 MATLAB R2024b ·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对标论文：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et al., EPSR 2024</w:t>
      </w:r>
    </w:p>
    <w:p w14:paraId="432C131A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2BD3D545">
          <v:rect id="_x0000_i1026" style="width:0;height:1.5pt" o:hralign="center" o:hrstd="t" o:hr="t" fillcolor="#a0a0a0" stroked="f"/>
        </w:pict>
      </w:r>
    </w:p>
    <w:p w14:paraId="0CE59BDF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一、项目概述</w:t>
      </w:r>
    </w:p>
    <w:p w14:paraId="5F99822B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控制对象：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三相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VSG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双环控制系统（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Simulink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模型）</w:t>
      </w:r>
    </w:p>
    <w:p w14:paraId="1F238264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被控参数：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虚拟惯量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[0.05, 5.0]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，阻尼系数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[5, 100]</w:t>
      </w:r>
    </w:p>
    <w:p w14:paraId="304DF6D8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扰动场景：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0.4s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负载接入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/ 0.8s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负载切除；轻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中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重载三档随机化</w:t>
      </w:r>
    </w:p>
    <w:p w14:paraId="3A037F01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算法：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Twin Delayed DDPG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MATLAB RL Toolbox R2024b</w:t>
      </w:r>
    </w:p>
    <w:p w14:paraId="332C2E98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仿真时长：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1.5s/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轮，约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47s/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轮（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Variable-step ode45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），每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episode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仅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步</w:t>
      </w:r>
    </w:p>
    <w:p w14:paraId="41043FE8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对标论文：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et al., EPSR 2024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TD3 + 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维状态，固定场景）</w:t>
      </w:r>
    </w:p>
    <w:p w14:paraId="5B147415" w14:textId="77777777" w:rsidR="0091323E" w:rsidRPr="0091323E" w:rsidRDefault="0091323E" w:rsidP="0091323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目标期刊：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IEEE Access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Energies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B+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C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档）</w:t>
      </w:r>
    </w:p>
    <w:p w14:paraId="3AB62A70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78A97EA5">
          <v:rect id="_x0000_i1027" style="width:0;height:1.5pt" o:hralign="center" o:hrstd="t" o:hr="t" fillcolor="#a0a0a0" stroked="f"/>
        </w:pict>
      </w:r>
    </w:p>
    <w:p w14:paraId="7986D83C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二、算法演进总</w:t>
      </w:r>
      <w:proofErr w:type="gramStart"/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631"/>
        <w:gridCol w:w="2150"/>
        <w:gridCol w:w="566"/>
        <w:gridCol w:w="828"/>
        <w:gridCol w:w="3652"/>
      </w:tblGrid>
      <w:tr w:rsidR="0091323E" w:rsidRPr="0091323E" w14:paraId="4FC85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275ED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5612CFF3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2AC088BA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状态维度</w:t>
            </w:r>
          </w:p>
        </w:tc>
        <w:tc>
          <w:tcPr>
            <w:tcW w:w="0" w:type="auto"/>
            <w:vAlign w:val="center"/>
            <w:hideMark/>
          </w:tcPr>
          <w:p w14:paraId="374A0D2E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动作维度</w:t>
            </w:r>
          </w:p>
        </w:tc>
        <w:tc>
          <w:tcPr>
            <w:tcW w:w="0" w:type="auto"/>
            <w:vAlign w:val="center"/>
            <w:hideMark/>
          </w:tcPr>
          <w:p w14:paraId="2EE86DBC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扰动</w:t>
            </w:r>
          </w:p>
        </w:tc>
        <w:tc>
          <w:tcPr>
            <w:tcW w:w="0" w:type="auto"/>
            <w:vAlign w:val="center"/>
            <w:hideMark/>
          </w:tcPr>
          <w:p w14:paraId="25C69ED7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结果</w:t>
            </w:r>
          </w:p>
        </w:tc>
      </w:tr>
      <w:tr w:rsidR="0091323E" w:rsidRPr="0091323E" w14:paraId="7691F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AEC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阶段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00096E7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DDPG</w:t>
            </w:r>
          </w:p>
        </w:tc>
        <w:tc>
          <w:tcPr>
            <w:tcW w:w="0" w:type="auto"/>
            <w:vAlign w:val="center"/>
            <w:hideMark/>
          </w:tcPr>
          <w:p w14:paraId="04DFF1C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4D [f, Pe, Vamp,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J_norm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E4BF0C9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1D [J]</w:t>
            </w:r>
          </w:p>
        </w:tc>
        <w:tc>
          <w:tcPr>
            <w:tcW w:w="0" w:type="auto"/>
            <w:vAlign w:val="center"/>
            <w:hideMark/>
          </w:tcPr>
          <w:p w14:paraId="62610FB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固定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~8kW</w:t>
            </w:r>
          </w:p>
        </w:tc>
        <w:tc>
          <w:tcPr>
            <w:tcW w:w="0" w:type="auto"/>
            <w:vAlign w:val="center"/>
            <w:hideMark/>
          </w:tcPr>
          <w:p w14:paraId="40A434F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132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轮收敛，但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Agent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永远输出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J=5.0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，无真正自适应，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average=−11.56</w:t>
            </w:r>
          </w:p>
        </w:tc>
      </w:tr>
      <w:tr w:rsidR="0091323E" w:rsidRPr="0091323E" w14:paraId="1358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1D5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阶段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051A43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DDPG</w:t>
            </w:r>
          </w:p>
        </w:tc>
        <w:tc>
          <w:tcPr>
            <w:tcW w:w="0" w:type="auto"/>
            <w:vAlign w:val="center"/>
            <w:hideMark/>
          </w:tcPr>
          <w:p w14:paraId="7714C2D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5D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（加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load_norm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2849B0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1D [J]</w:t>
            </w:r>
          </w:p>
        </w:tc>
        <w:tc>
          <w:tcPr>
            <w:tcW w:w="0" w:type="auto"/>
            <w:vAlign w:val="center"/>
            <w:hideMark/>
          </w:tcPr>
          <w:p w14:paraId="643C80C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三档随机</w:t>
            </w:r>
          </w:p>
        </w:tc>
        <w:tc>
          <w:tcPr>
            <w:tcW w:w="0" w:type="auto"/>
            <w:vAlign w:val="center"/>
            <w:hideMark/>
          </w:tcPr>
          <w:p w14:paraId="0024804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254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轮未收敛，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Q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值暴涨至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635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后崩溃，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average=−21.81</w:t>
            </w:r>
          </w:p>
        </w:tc>
      </w:tr>
      <w:tr w:rsidR="0091323E" w:rsidRPr="0091323E" w14:paraId="4447D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6C6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阶段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B91057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TD3</w:t>
            </w:r>
          </w:p>
        </w:tc>
        <w:tc>
          <w:tcPr>
            <w:tcW w:w="0" w:type="auto"/>
            <w:vAlign w:val="center"/>
            <w:hideMark/>
          </w:tcPr>
          <w:p w14:paraId="158C4B3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8D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（加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Δf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、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dω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/dt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、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Ψ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、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22DC59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2D [J, D]</w:t>
            </w:r>
          </w:p>
        </w:tc>
        <w:tc>
          <w:tcPr>
            <w:tcW w:w="0" w:type="auto"/>
            <w:vAlign w:val="center"/>
            <w:hideMark/>
          </w:tcPr>
          <w:p w14:paraId="7102C29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三档随机</w:t>
            </w:r>
          </w:p>
        </w:tc>
        <w:tc>
          <w:tcPr>
            <w:tcW w:w="0" w:type="auto"/>
            <w:vAlign w:val="center"/>
            <w:hideMark/>
          </w:tcPr>
          <w:p w14:paraId="11F021A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轮首次收敛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−9.50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28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轮达到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−6.90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，真正自适应</w:t>
            </w:r>
          </w:p>
        </w:tc>
      </w:tr>
    </w:tbl>
    <w:p w14:paraId="12BC24E7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关键结论：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相比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收敛速度约快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12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倍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，最终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提升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57%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−21.81 → −6.90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）。网络架构同步升级：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64-64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两层全连接；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升级为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128-64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，首层扩容以容纳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8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维输入。</w:t>
      </w:r>
    </w:p>
    <w:p w14:paraId="56E076A0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196C8431">
          <v:rect id="_x0000_i1028" style="width:0;height:1.5pt" o:hralign="center" o:hrstd="t" o:hr="t" fillcolor="#a0a0a0" stroked="f"/>
        </w:pict>
      </w:r>
    </w:p>
    <w:p w14:paraId="7C33C79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lastRenderedPageBreak/>
        <w:t>三、状态空间演进详细记录</w:t>
      </w:r>
    </w:p>
    <w:p w14:paraId="697DDD0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3.1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初始版本：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4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维</w:t>
      </w:r>
    </w:p>
    <w:p w14:paraId="1C952D49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obsInfo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rlNumericSpec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[4 1],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LowerLimit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=[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45;0;0;0],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UpperLimit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=[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55;20000;400;1])</w:t>
      </w:r>
    </w:p>
    <w:p w14:paraId="21F717E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选择原因：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RL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基础设计原则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——agent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需感知控制目标（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）、被控量（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Pe, Vamp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）和自身上一步决策（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J_norm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）。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J_norm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的作用是防止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失忆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，让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知道自己上一步给了什么值。</w:t>
      </w:r>
    </w:p>
    <w:p w14:paraId="1F5C85E2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暴露问题：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仿真报告显示频率偏差仅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0.00005 Hz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，电压降落才是主要现象（最大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22%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）。但电压不随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变化，放进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反而造成信号失效（详见第五节）。</w:t>
      </w:r>
    </w:p>
    <w:p w14:paraId="3B88F2D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3.2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第二版：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5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维（加入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load_norm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）</w:t>
      </w:r>
    </w:p>
    <w:p w14:paraId="0FD8DD61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(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load_level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- 1) / 2   %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轻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中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重载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→ 0 / 0.5 / 1</w:t>
      </w:r>
    </w:p>
    <w:p w14:paraId="0DB1795B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触发原因：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切换到三档随机负载后，不同工况下最优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不同，但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看不到当前是哪种工况，导致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卡在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−0.62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附近无法区分工况。加入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具备了真正自适应的信息基础。</w:t>
      </w:r>
    </w:p>
    <w:p w14:paraId="6C89447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3.3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当前版本：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8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维（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TD3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最终方案）</w:t>
      </w:r>
    </w:p>
    <w:p w14:paraId="69156499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% [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Δf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5,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ω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/dt/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10,  Ψ,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Pe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_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Vamp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_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J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_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_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,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]</w:t>
      </w:r>
    </w:p>
    <w:p w14:paraId="74C11EB7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obsInfo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rlNumericSpec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[8 1],</w:t>
      </w:r>
    </w:p>
    <w:p w14:paraId="2FC44A3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 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LowerLimit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=[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-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1;-1;-1;-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0.5;0;0;0;0],</w:t>
      </w:r>
    </w:p>
    <w:p w14:paraId="18600403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  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UpperLimit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=[ 1; 1; 1; 0.5;1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;1;1;1])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728"/>
        <w:gridCol w:w="2259"/>
        <w:gridCol w:w="3841"/>
      </w:tblGrid>
      <w:tr w:rsidR="0091323E" w:rsidRPr="0091323E" w14:paraId="7EBBF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6AD60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7B5FDE2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信号</w:t>
            </w:r>
          </w:p>
        </w:tc>
        <w:tc>
          <w:tcPr>
            <w:tcW w:w="0" w:type="auto"/>
            <w:vAlign w:val="center"/>
            <w:hideMark/>
          </w:tcPr>
          <w:p w14:paraId="4BD9C847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归一化</w:t>
            </w:r>
          </w:p>
        </w:tc>
        <w:tc>
          <w:tcPr>
            <w:tcW w:w="0" w:type="auto"/>
            <w:vAlign w:val="center"/>
            <w:hideMark/>
          </w:tcPr>
          <w:p w14:paraId="7CE52B53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加入原因</w:t>
            </w:r>
          </w:p>
        </w:tc>
      </w:tr>
      <w:tr w:rsidR="0091323E" w:rsidRPr="0091323E" w14:paraId="4CA8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22E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4116F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Δf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= f − 50</w:t>
            </w:r>
          </w:p>
        </w:tc>
        <w:tc>
          <w:tcPr>
            <w:tcW w:w="0" w:type="auto"/>
            <w:vAlign w:val="center"/>
            <w:hideMark/>
          </w:tcPr>
          <w:p w14:paraId="531BD9A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÷5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（极端偏差上限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±5Hz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E79AB2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频率控制核心目标，偏差形式减小量级</w:t>
            </w:r>
          </w:p>
        </w:tc>
      </w:tr>
      <w:tr w:rsidR="0091323E" w:rsidRPr="0091323E" w14:paraId="41198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F50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5E1B2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dω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/dt</w:t>
            </w:r>
          </w:p>
        </w:tc>
        <w:tc>
          <w:tcPr>
            <w:tcW w:w="0" w:type="auto"/>
            <w:vAlign w:val="center"/>
            <w:hideMark/>
          </w:tcPr>
          <w:p w14:paraId="5844B30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÷10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（经验值）</w:t>
            </w:r>
          </w:p>
        </w:tc>
        <w:tc>
          <w:tcPr>
            <w:tcW w:w="0" w:type="auto"/>
            <w:vAlign w:val="center"/>
            <w:hideMark/>
          </w:tcPr>
          <w:p w14:paraId="5E96251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判断频率变化趋势，单靠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f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无法知道是在升还是降</w:t>
            </w:r>
          </w:p>
        </w:tc>
      </w:tr>
      <w:tr w:rsidR="0091323E" w:rsidRPr="0091323E" w14:paraId="665A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01F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67BA0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Ψ = sign(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Δf·dω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/dt)</w:t>
            </w:r>
          </w:p>
        </w:tc>
        <w:tc>
          <w:tcPr>
            <w:tcW w:w="0" w:type="auto"/>
            <w:vAlign w:val="center"/>
            <w:hideMark/>
          </w:tcPr>
          <w:p w14:paraId="065848B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已为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{−1,0,+1}</w:t>
            </w:r>
          </w:p>
        </w:tc>
        <w:tc>
          <w:tcPr>
            <w:tcW w:w="0" w:type="auto"/>
            <w:vAlign w:val="center"/>
            <w:hideMark/>
          </w:tcPr>
          <w:p w14:paraId="03EAEB8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来自论文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Sec 3.2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，判断频率是收敛还是发散</w:t>
            </w:r>
          </w:p>
        </w:tc>
      </w:tr>
      <w:tr w:rsidR="0091323E" w:rsidRPr="0091323E" w14:paraId="1466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E48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A6F60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0C39273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÷20000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−0.5</w:t>
            </w:r>
          </w:p>
        </w:tc>
        <w:tc>
          <w:tcPr>
            <w:tcW w:w="0" w:type="auto"/>
            <w:vAlign w:val="center"/>
            <w:hideMark/>
          </w:tcPr>
          <w:p w14:paraId="07A3079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有功功率感知，归一化到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[−0.5, 0.5]</w:t>
            </w:r>
          </w:p>
        </w:tc>
      </w:tr>
      <w:tr w:rsidR="0091323E" w:rsidRPr="0091323E" w14:paraId="5AEB4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42A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714E2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Vamp</w:t>
            </w:r>
          </w:p>
        </w:tc>
        <w:tc>
          <w:tcPr>
            <w:tcW w:w="0" w:type="auto"/>
            <w:vAlign w:val="center"/>
            <w:hideMark/>
          </w:tcPr>
          <w:p w14:paraId="15D0912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÷400</w:t>
            </w:r>
          </w:p>
        </w:tc>
        <w:tc>
          <w:tcPr>
            <w:tcW w:w="0" w:type="auto"/>
            <w:vAlign w:val="center"/>
            <w:hideMark/>
          </w:tcPr>
          <w:p w14:paraId="7D5C59B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电压幅值感知，归一化到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[0, 1]</w:t>
            </w:r>
          </w:p>
        </w:tc>
      </w:tr>
      <w:tr w:rsidR="0091323E" w:rsidRPr="0091323E" w14:paraId="2EC9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82F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A4019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J_norm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ED39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已为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[0,1]</w:t>
            </w:r>
          </w:p>
        </w:tc>
        <w:tc>
          <w:tcPr>
            <w:tcW w:w="0" w:type="auto"/>
            <w:vAlign w:val="center"/>
            <w:hideMark/>
          </w:tcPr>
          <w:p w14:paraId="2968A68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Agent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自我感知当前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</w:t>
            </w:r>
          </w:p>
        </w:tc>
      </w:tr>
      <w:tr w:rsidR="0091323E" w:rsidRPr="0091323E" w14:paraId="1A8F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CBC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4C66B9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083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已为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[0,1]</w:t>
            </w:r>
          </w:p>
        </w:tc>
        <w:tc>
          <w:tcPr>
            <w:tcW w:w="0" w:type="auto"/>
            <w:vAlign w:val="center"/>
            <w:hideMark/>
          </w:tcPr>
          <w:p w14:paraId="30BB3FE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动作空间扩展到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J+D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后，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Agent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需感知当前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D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</w:t>
            </w:r>
          </w:p>
        </w:tc>
      </w:tr>
      <w:tr w:rsidR="0091323E" w:rsidRPr="0091323E" w14:paraId="009E7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5F8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8216D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load_norm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1EFB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(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level−1</w:t>
            </w:r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)/2 → {0, 0.5, 1}</w:t>
            </w:r>
          </w:p>
        </w:tc>
        <w:tc>
          <w:tcPr>
            <w:tcW w:w="0" w:type="auto"/>
            <w:vAlign w:val="center"/>
            <w:hideMark/>
          </w:tcPr>
          <w:p w14:paraId="75455A19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工况辨识，与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5D 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版一致</w:t>
            </w:r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保留</w:t>
            </w:r>
          </w:p>
        </w:tc>
      </w:tr>
    </w:tbl>
    <w:p w14:paraId="5AD13F3B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73181634">
          <v:rect id="_x0000_i1029" style="width:0;height:1.5pt" o:hralign="center" o:hrstd="t" o:hr="t" fillcolor="#a0a0a0" stroked="f"/>
        </w:pict>
      </w:r>
    </w:p>
    <w:p w14:paraId="28738E82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四、奖励函数演进详细记录</w:t>
      </w:r>
    </w:p>
    <w:p w14:paraId="742EC885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4.1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初始版本：电压加权惩罚（失败）</w:t>
      </w:r>
    </w:p>
    <w:p w14:paraId="41CF987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reward = -(1.0*df_rms^2 + 5.0*dV_rms^2 + 2.0*dP_rms^2 + 3.0*dV_max^2)</w:t>
      </w:r>
    </w:p>
    <w:p w14:paraId="5418FAB3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设计逻辑：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仿真报告显示电压降落（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22%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）远大于频率偏差（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0.00005Hz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），因此给电压最高权重。</w:t>
      </w:r>
    </w:p>
    <w:p w14:paraId="5D568D53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失败诊断：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手动测试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J=0.05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0.5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5.0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三个值，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分别为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−0.6200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−0.6196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−0.6209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，相差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&lt; 0.003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。三个相差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100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倍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值，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几乎完全相同。</w:t>
      </w:r>
    </w:p>
    <w:p w14:paraId="5C78A35C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根本原因：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dV_max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(311−146)/311 ≈ 0.53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，由负载电路结构决定，完全不随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变化。电压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项贡献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总量的约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135%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，整个信号被一个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无法影响的量淹没。</w:t>
      </w:r>
    </w:p>
    <w:p w14:paraId="1B1FE41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信噪比分析：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0.05→5.0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变化范围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≈ 0.01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；仿真噪声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std ≈ 0.02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；信噪比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0.5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，远低于学习阈值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2.0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无法从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中学到任何有效信号。</w:t>
      </w:r>
    </w:p>
    <w:p w14:paraId="317D9D12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核心教训：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设计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前必须先做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"J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敏感性扫描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"——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5~8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个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不同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值手动仿真，确认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对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的变化范围大于噪声的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倍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，否则直接失败。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中每一项必须与动作空间有因果关系，而不仅仅是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问题最大的指标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</w:t>
      </w:r>
    </w:p>
    <w:p w14:paraId="3AFF9228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4.2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过渡版本：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J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敏感的频率惩罚</w:t>
      </w:r>
    </w:p>
    <w:p w14:paraId="7996E17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reward = -(1000*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+ 3000*|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Δf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| + 0.5*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t_settle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 * 10</w:t>
      </w:r>
    </w:p>
    <w:p w14:paraId="2C54A9B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触发原因：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敏感性扫描发现：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变化幅度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&gt;50%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|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Δf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| &gt;30%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，电压变化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&lt;2%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。完全去掉电压项，改为频率类指标。</w:t>
      </w:r>
    </w:p>
    <w:p w14:paraId="470075E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×10 </w:t>
      </w:r>
      <w:proofErr w:type="gramStart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倍</w:t>
      </w:r>
      <w:proofErr w:type="gramEnd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放大的理由：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量级在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−0.01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附近，梯度过小。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×10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后信噪比从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0.5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提升到约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3.2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，超过学习阈值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2.0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</w:t>
      </w:r>
    </w:p>
    <w:p w14:paraId="77B8DCC3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lastRenderedPageBreak/>
        <w:t>效果：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阶段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（固定扰动）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132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轮收敛，验证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方向正确。但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t_settle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项计算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不稳定，后续替换为积分项。</w:t>
      </w:r>
    </w:p>
    <w:p w14:paraId="09FA129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4.3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当前版本：三项惩罚，对标论文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 Eq.(12)</w:t>
      </w:r>
    </w:p>
    <w:p w14:paraId="59A8C88E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f_dev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  =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max|f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− 50|           %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最大频率偏差</w:t>
      </w:r>
    </w:p>
    <w:p w14:paraId="3B22E047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  =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max|df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/dt|            %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最大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</w:p>
    <w:p w14:paraId="4402E4D3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f_integ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integral(|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Δf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|, dt)    %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频率偏差积分（对应论文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r_integ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</w:t>
      </w:r>
    </w:p>
    <w:p w14:paraId="3E11551C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</w:p>
    <w:p w14:paraId="39FAE093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reward = -(3000*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f_dev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+ 1000*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+ 500*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f_integ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 * 10</w:t>
      </w:r>
    </w:p>
    <w:p w14:paraId="6886333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对标论文：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2024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Eq.(12)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：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 = −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r_f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 r_{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/dt} − r_{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integ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}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，三项惩罚结构与本版本完全一致。权重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3000:1000:500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是在论文比例基础上按本模型量级调整的。</w:t>
      </w:r>
    </w:p>
    <w:p w14:paraId="7F683160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积分项的优势：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f_integ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同时惩罚频率偏差的幅度和持续时间，能有效压制过调和拖尾振荡，比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t_settle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数值更稳定。</w:t>
      </w:r>
    </w:p>
    <w:p w14:paraId="5B3B3300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稳定性保护：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若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|f−50| &gt; 2Hz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Vamp &lt; 30V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，直接判定失稳，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reward = −100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（硬惩罚）。</w:t>
      </w:r>
    </w:p>
    <w:p w14:paraId="09205C0C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7E18B0E3">
          <v:rect id="_x0000_i1030" style="width:0;height:1.5pt" o:hralign="center" o:hrstd="t" o:hr="t" fillcolor="#a0a0a0" stroked="f"/>
        </w:pict>
      </w:r>
    </w:p>
    <w:p w14:paraId="3977F20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五、算法升级：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DDPG → TD3</w:t>
      </w:r>
    </w:p>
    <w:p w14:paraId="498DD7A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5.1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触发决策过程</w:t>
      </w:r>
    </w:p>
    <w:p w14:paraId="61980AD2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阶段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训练到约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Ep32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时，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Q0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从约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−12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突然暴涨到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635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，之后剧烈震荡至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−350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。这是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单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Critic Q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值高估的典型症状：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Critic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过估计导致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Actor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朝错误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方向更新，进入正反馈死循环。临时降低学习率（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ActorLR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: 5e-4→1e-4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）后震荡减弱但仍未收敛，最终切换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根本解决。</w:t>
      </w:r>
    </w:p>
    <w:p w14:paraId="20E4079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5.2 TD3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的三个核心改进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588"/>
        <w:gridCol w:w="3784"/>
        <w:gridCol w:w="1878"/>
      </w:tblGrid>
      <w:tr w:rsidR="0091323E" w:rsidRPr="0091323E" w14:paraId="0EF72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4C60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改进</w:t>
            </w:r>
          </w:p>
        </w:tc>
        <w:tc>
          <w:tcPr>
            <w:tcW w:w="0" w:type="auto"/>
            <w:vAlign w:val="center"/>
            <w:hideMark/>
          </w:tcPr>
          <w:p w14:paraId="3D2E235B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DDPG 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E0F3CF7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TD3 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19A2A095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效果</w:t>
            </w:r>
          </w:p>
        </w:tc>
      </w:tr>
      <w:tr w:rsidR="0091323E" w:rsidRPr="0091323E" w14:paraId="159F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D7A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Critic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取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min</w:t>
            </w:r>
          </w:p>
        </w:tc>
        <w:tc>
          <w:tcPr>
            <w:tcW w:w="0" w:type="auto"/>
            <w:vAlign w:val="center"/>
            <w:hideMark/>
          </w:tcPr>
          <w:p w14:paraId="7A65031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单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Critic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系统性高估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Q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1035889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两套完全独立网络，取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min(Q1,Q2)</w:t>
            </w:r>
          </w:p>
        </w:tc>
        <w:tc>
          <w:tcPr>
            <w:tcW w:w="0" w:type="auto"/>
            <w:vAlign w:val="center"/>
            <w:hideMark/>
          </w:tcPr>
          <w:p w14:paraId="70C6CC7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Q0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稳定在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−0.13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，不再暴涨崩溃</w:t>
            </w:r>
          </w:p>
        </w:tc>
      </w:tr>
      <w:tr w:rsidR="0091323E" w:rsidRPr="0091323E" w14:paraId="2FF8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7FA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延迟更新</w:t>
            </w:r>
          </w:p>
        </w:tc>
        <w:tc>
          <w:tcPr>
            <w:tcW w:w="0" w:type="auto"/>
            <w:vAlign w:val="center"/>
            <w:hideMark/>
          </w:tcPr>
          <w:p w14:paraId="05F2F17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追着不稳定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Critic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学习</w:t>
            </w:r>
          </w:p>
        </w:tc>
        <w:tc>
          <w:tcPr>
            <w:tcW w:w="0" w:type="auto"/>
            <w:vAlign w:val="center"/>
            <w:hideMark/>
          </w:tcPr>
          <w:p w14:paraId="5425A31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PolicyUpdateFrequency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=2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，每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2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步更新一次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Actor</w:t>
            </w:r>
          </w:p>
        </w:tc>
        <w:tc>
          <w:tcPr>
            <w:tcW w:w="0" w:type="auto"/>
            <w:vAlign w:val="center"/>
            <w:hideMark/>
          </w:tcPr>
          <w:p w14:paraId="42ED984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训练更平稳，策略方向更可靠</w:t>
            </w:r>
          </w:p>
        </w:tc>
      </w:tr>
      <w:tr w:rsidR="0091323E" w:rsidRPr="0091323E" w14:paraId="3D93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B9E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lastRenderedPageBreak/>
              <w:t>目标策略加噪声</w:t>
            </w:r>
          </w:p>
        </w:tc>
        <w:tc>
          <w:tcPr>
            <w:tcW w:w="0" w:type="auto"/>
            <w:vAlign w:val="center"/>
            <w:hideMark/>
          </w:tcPr>
          <w:p w14:paraId="1200AFE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Q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值曲面存在尖峰，过拟合</w:t>
            </w:r>
          </w:p>
        </w:tc>
        <w:tc>
          <w:tcPr>
            <w:tcW w:w="0" w:type="auto"/>
            <w:vAlign w:val="center"/>
            <w:hideMark/>
          </w:tcPr>
          <w:p w14:paraId="3F691AB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对目标动作加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clip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高斯噪声</w:t>
            </w:r>
          </w:p>
        </w:tc>
        <w:tc>
          <w:tcPr>
            <w:tcW w:w="0" w:type="auto"/>
            <w:vAlign w:val="center"/>
            <w:hideMark/>
          </w:tcPr>
          <w:p w14:paraId="3E32CA9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Q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值曲面平滑，泛化更好</w:t>
            </w:r>
          </w:p>
        </w:tc>
      </w:tr>
    </w:tbl>
    <w:p w14:paraId="5806BC9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5.3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神经网络结构与超参数对比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452"/>
        <w:gridCol w:w="2141"/>
        <w:gridCol w:w="2294"/>
      </w:tblGrid>
      <w:tr w:rsidR="0091323E" w:rsidRPr="0091323E" w14:paraId="70EB6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56AE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04730DAF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DDPG</w:t>
            </w:r>
          </w:p>
        </w:tc>
        <w:tc>
          <w:tcPr>
            <w:tcW w:w="0" w:type="auto"/>
            <w:vAlign w:val="center"/>
            <w:hideMark/>
          </w:tcPr>
          <w:p w14:paraId="4CE09617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TD3</w:t>
            </w:r>
          </w:p>
        </w:tc>
        <w:tc>
          <w:tcPr>
            <w:tcW w:w="0" w:type="auto"/>
            <w:vAlign w:val="center"/>
            <w:hideMark/>
          </w:tcPr>
          <w:p w14:paraId="5EEACDF0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变化原因</w:t>
            </w:r>
          </w:p>
        </w:tc>
      </w:tr>
      <w:tr w:rsidR="0091323E" w:rsidRPr="0091323E" w14:paraId="265D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E6A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Critic 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隐层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D7E8C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64 → 64</w:t>
            </w:r>
          </w:p>
        </w:tc>
        <w:tc>
          <w:tcPr>
            <w:tcW w:w="0" w:type="auto"/>
            <w:vAlign w:val="center"/>
            <w:hideMark/>
          </w:tcPr>
          <w:p w14:paraId="700A6FD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128 → 64</w:t>
            </w:r>
          </w:p>
        </w:tc>
        <w:tc>
          <w:tcPr>
            <w:tcW w:w="0" w:type="auto"/>
            <w:vAlign w:val="center"/>
            <w:hideMark/>
          </w:tcPr>
          <w:p w14:paraId="5B71588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首层扩容以容纳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8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维输入</w:t>
            </w:r>
          </w:p>
        </w:tc>
      </w:tr>
      <w:tr w:rsidR="0091323E" w:rsidRPr="0091323E" w14:paraId="7E96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AEE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隐层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81AC9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64 → 64</w:t>
            </w:r>
          </w:p>
        </w:tc>
        <w:tc>
          <w:tcPr>
            <w:tcW w:w="0" w:type="auto"/>
            <w:vAlign w:val="center"/>
            <w:hideMark/>
          </w:tcPr>
          <w:p w14:paraId="65C5BF3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128 → 64</w:t>
            </w:r>
          </w:p>
        </w:tc>
        <w:tc>
          <w:tcPr>
            <w:tcW w:w="0" w:type="auto"/>
            <w:vAlign w:val="center"/>
            <w:hideMark/>
          </w:tcPr>
          <w:p w14:paraId="6E4595F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同上</w:t>
            </w:r>
          </w:p>
        </w:tc>
      </w:tr>
      <w:tr w:rsidR="0091323E" w:rsidRPr="0091323E" w14:paraId="1A24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C22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Critic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027C1B2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1 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2B7D9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2 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个</w:t>
            </w:r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（完全独立）</w:t>
            </w:r>
          </w:p>
        </w:tc>
        <w:tc>
          <w:tcPr>
            <w:tcW w:w="0" w:type="auto"/>
            <w:vAlign w:val="center"/>
            <w:hideMark/>
          </w:tcPr>
          <w:p w14:paraId="157DE77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TD3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核心，独立才能去相关</w:t>
            </w:r>
          </w:p>
        </w:tc>
      </w:tr>
      <w:tr w:rsidR="0091323E" w:rsidRPr="0091323E" w14:paraId="0E48B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E47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输出层</w:t>
            </w:r>
          </w:p>
        </w:tc>
        <w:tc>
          <w:tcPr>
            <w:tcW w:w="0" w:type="auto"/>
            <w:vAlign w:val="center"/>
            <w:hideMark/>
          </w:tcPr>
          <w:p w14:paraId="029464A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sigmoidLayer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60FB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tanhLayer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+ </w:t>
            </w:r>
            <w:proofErr w:type="spellStart"/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scalingLayer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0.5, 0.5)</w:t>
            </w:r>
          </w:p>
        </w:tc>
        <w:tc>
          <w:tcPr>
            <w:tcW w:w="0" w:type="auto"/>
            <w:vAlign w:val="center"/>
            <w:hideMark/>
          </w:tcPr>
          <w:p w14:paraId="41F5D06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sigmoid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梯度在边界趋零，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卡在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J=0.05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边界</w:t>
            </w:r>
          </w:p>
        </w:tc>
      </w:tr>
      <w:tr w:rsidR="0091323E" w:rsidRPr="0091323E" w14:paraId="4A98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76E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ExperienceBufferLength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651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1e5</w:t>
            </w:r>
          </w:p>
        </w:tc>
        <w:tc>
          <w:tcPr>
            <w:tcW w:w="0" w:type="auto"/>
            <w:vAlign w:val="center"/>
            <w:hideMark/>
          </w:tcPr>
          <w:p w14:paraId="48C7E48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797836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47s/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轮仅产生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步，小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buffer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更快响应近期经验</w:t>
            </w:r>
          </w:p>
        </w:tc>
      </w:tr>
      <w:tr w:rsidR="0091323E" w:rsidRPr="0091323E" w14:paraId="2D580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2AD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SampleTime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5A1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（失败）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→ 1</w:t>
            </w:r>
          </w:p>
        </w:tc>
        <w:tc>
          <w:tcPr>
            <w:tcW w:w="0" w:type="auto"/>
            <w:vAlign w:val="center"/>
            <w:hideMark/>
          </w:tcPr>
          <w:p w14:paraId="5B02181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626F6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Simulink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不支持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episode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中途修改参数，被迫改为单步</w:t>
            </w:r>
          </w:p>
        </w:tc>
      </w:tr>
      <w:tr w:rsidR="0091323E" w:rsidRPr="0091323E" w14:paraId="41E6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474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DiscountFactor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32DE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45540EB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44C4831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行业默认值，未做消融实验</w:t>
            </w:r>
          </w:p>
        </w:tc>
      </w:tr>
    </w:tbl>
    <w:p w14:paraId="3DBF723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关于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sigmoid → 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tanh+scale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sigmoid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初始化偏向边界时梯度趋零，策略卡在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J=0.05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无法更新。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tanh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附近梯度最大，初始化后自然向中间值探索。</w:t>
      </w:r>
    </w:p>
    <w:p w14:paraId="748DDD61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关于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SampleTime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=1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的核心原因：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本质是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离线参数优化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而非传统在线控制。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reset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时设好参数，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step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时跑完完整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1.5s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仿真取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reward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episode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结束。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set_param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只能在仿真前调用，中途无法修改。</w:t>
      </w:r>
    </w:p>
    <w:p w14:paraId="0172C8EE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1446F92A">
          <v:rect id="_x0000_i1031" style="width:0;height:1.5pt" o:hralign="center" o:hrstd="t" o:hr="t" fillcolor="#a0a0a0" stroked="f"/>
        </w:pict>
      </w:r>
    </w:p>
    <w:p w14:paraId="2B92FB2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六、动作空间扩展：单参数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 xml:space="preserve"> J → 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双参数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 xml:space="preserve"> J+D</w:t>
      </w:r>
    </w:p>
    <w:p w14:paraId="40B9AC7C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文献依据：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2024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Afifi et al. IEEE 2023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等前沿论文均同时优化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，仅优化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被视为简化版本。</w:t>
      </w:r>
    </w:p>
    <w:p w14:paraId="2E1AE18F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理论依据：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VSG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摆方程：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J·ωn·dω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/dt = P* − P − D·ωn·(ω−ωn)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影响响应速度，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影响振荡衰减。固定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时大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可能引入振荡；协同调节才能同时优化两者。</w:t>
      </w:r>
    </w:p>
    <w:p w14:paraId="584BF84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lastRenderedPageBreak/>
        <w:t>训练中观测到的规律：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重载时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倾向于选大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+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大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（高惯量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+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强阻尼），轻载时选中等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+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小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，说明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学到了负载相关的协同策略。</w:t>
      </w:r>
    </w:p>
    <w:p w14:paraId="758080A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Segoe UI Symbol" w:eastAsia="宋体" w:hAnsi="Segoe UI Symbol" w:cs="Segoe UI Symbol"/>
          <w:kern w:val="0"/>
          <w:sz w:val="24"/>
          <w:szCs w:val="24"/>
          <w14:ligatures w14:val="none"/>
        </w:rPr>
        <w:t>⚠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注意：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的加入与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TD3+Ψ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同时进行，目前无法单独量化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的贡献。建议未来补充消融实验。</w:t>
      </w:r>
    </w:p>
    <w:p w14:paraId="5DD45DBC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01D18E1D">
          <v:rect id="_x0000_i1032" style="width:0;height:1.5pt" o:hralign="center" o:hrstd="t" o:hr="t" fillcolor="#a0a0a0" stroked="f"/>
        </w:pict>
      </w:r>
    </w:p>
    <w:p w14:paraId="371CD1D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七、核心创新：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 xml:space="preserve">Ψ </w:t>
      </w: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变量的引入</w:t>
      </w:r>
    </w:p>
    <w:p w14:paraId="67AABEBB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来源：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2024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Section 3.2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Eq.(10)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Ψ = sign((f−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)·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/dt)</w:t>
      </w:r>
    </w:p>
    <w:p w14:paraId="1C63EA6C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编码了频率变化的方向信息，解决了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仅有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f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/dt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时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无法区分频率是在恶化还是在恢复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的问题：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587"/>
        <w:gridCol w:w="580"/>
        <w:gridCol w:w="302"/>
        <w:gridCol w:w="2460"/>
        <w:gridCol w:w="2672"/>
      </w:tblGrid>
      <w:tr w:rsidR="0091323E" w:rsidRPr="0091323E" w14:paraId="48D60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4E695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62AEC88E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f (Hz)</w:t>
            </w:r>
          </w:p>
        </w:tc>
        <w:tc>
          <w:tcPr>
            <w:tcW w:w="0" w:type="auto"/>
            <w:vAlign w:val="center"/>
            <w:hideMark/>
          </w:tcPr>
          <w:p w14:paraId="6650D50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df</w:t>
            </w:r>
            <w:proofErr w:type="spellEnd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/dt</w:t>
            </w:r>
          </w:p>
        </w:tc>
        <w:tc>
          <w:tcPr>
            <w:tcW w:w="0" w:type="auto"/>
            <w:vAlign w:val="center"/>
            <w:hideMark/>
          </w:tcPr>
          <w:p w14:paraId="4609B83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Ψ</w:t>
            </w:r>
          </w:p>
        </w:tc>
        <w:tc>
          <w:tcPr>
            <w:tcW w:w="0" w:type="auto"/>
            <w:vAlign w:val="center"/>
            <w:hideMark/>
          </w:tcPr>
          <w:p w14:paraId="7DED4981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1329E22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Agent 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策略</w:t>
            </w:r>
          </w:p>
        </w:tc>
      </w:tr>
      <w:tr w:rsidR="0091323E" w:rsidRPr="0091323E" w14:paraId="3C8A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DD4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A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（恶化）</w:t>
            </w:r>
          </w:p>
        </w:tc>
        <w:tc>
          <w:tcPr>
            <w:tcW w:w="0" w:type="auto"/>
            <w:vAlign w:val="center"/>
            <w:hideMark/>
          </w:tcPr>
          <w:p w14:paraId="42D705B9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49.8</w:t>
            </w:r>
          </w:p>
        </w:tc>
        <w:tc>
          <w:tcPr>
            <w:tcW w:w="0" w:type="auto"/>
            <w:vAlign w:val="center"/>
            <w:hideMark/>
          </w:tcPr>
          <w:p w14:paraId="4E0359A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−0.1</w:t>
            </w:r>
          </w:p>
        </w:tc>
        <w:tc>
          <w:tcPr>
            <w:tcW w:w="0" w:type="auto"/>
            <w:vAlign w:val="center"/>
            <w:hideMark/>
          </w:tcPr>
          <w:p w14:paraId="7192640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1813777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频率正在偏离额定值</w:t>
            </w:r>
          </w:p>
        </w:tc>
        <w:tc>
          <w:tcPr>
            <w:tcW w:w="0" w:type="auto"/>
            <w:vAlign w:val="center"/>
            <w:hideMark/>
          </w:tcPr>
          <w:p w14:paraId="3DDC03C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应增大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，加强惯量支撑</w:t>
            </w:r>
          </w:p>
        </w:tc>
      </w:tr>
      <w:tr w:rsidR="0091323E" w:rsidRPr="0091323E" w14:paraId="6CEB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E3E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B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（恢复）</w:t>
            </w:r>
          </w:p>
        </w:tc>
        <w:tc>
          <w:tcPr>
            <w:tcW w:w="0" w:type="auto"/>
            <w:vAlign w:val="center"/>
            <w:hideMark/>
          </w:tcPr>
          <w:p w14:paraId="4801D85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49.8</w:t>
            </w:r>
          </w:p>
        </w:tc>
        <w:tc>
          <w:tcPr>
            <w:tcW w:w="0" w:type="auto"/>
            <w:vAlign w:val="center"/>
            <w:hideMark/>
          </w:tcPr>
          <w:p w14:paraId="09D5E0D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+0.1</w:t>
            </w:r>
          </w:p>
        </w:tc>
        <w:tc>
          <w:tcPr>
            <w:tcW w:w="0" w:type="auto"/>
            <w:vAlign w:val="center"/>
            <w:hideMark/>
          </w:tcPr>
          <w:p w14:paraId="6D1E8FE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4882C8C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频率正在向额定值收敛</w:t>
            </w:r>
          </w:p>
        </w:tc>
        <w:tc>
          <w:tcPr>
            <w:tcW w:w="0" w:type="auto"/>
            <w:vAlign w:val="center"/>
            <w:hideMark/>
          </w:tcPr>
          <w:p w14:paraId="5C5CBDD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无需激进干预</w:t>
            </w:r>
          </w:p>
        </w:tc>
      </w:tr>
      <w:tr w:rsidR="0091323E" w:rsidRPr="0091323E" w14:paraId="0200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F4E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（稳态）</w:t>
            </w:r>
          </w:p>
        </w:tc>
        <w:tc>
          <w:tcPr>
            <w:tcW w:w="0" w:type="auto"/>
            <w:vAlign w:val="center"/>
            <w:hideMark/>
          </w:tcPr>
          <w:p w14:paraId="25C3F99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50.0</w:t>
            </w:r>
          </w:p>
        </w:tc>
        <w:tc>
          <w:tcPr>
            <w:tcW w:w="0" w:type="auto"/>
            <w:vAlign w:val="center"/>
            <w:hideMark/>
          </w:tcPr>
          <w:p w14:paraId="6A4AEE1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≈0</w:t>
            </w:r>
          </w:p>
        </w:tc>
        <w:tc>
          <w:tcPr>
            <w:tcW w:w="0" w:type="auto"/>
            <w:vAlign w:val="center"/>
            <w:hideMark/>
          </w:tcPr>
          <w:p w14:paraId="579DF40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A879E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系统在额定频率附近</w:t>
            </w:r>
          </w:p>
        </w:tc>
        <w:tc>
          <w:tcPr>
            <w:tcW w:w="0" w:type="auto"/>
            <w:vAlign w:val="center"/>
            <w:hideMark/>
          </w:tcPr>
          <w:p w14:paraId="175A65D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保持当前参数</w:t>
            </w:r>
          </w:p>
        </w:tc>
      </w:tr>
    </w:tbl>
    <w:p w14:paraId="795B17C1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delta_f_fin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f_fin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-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50;</w:t>
      </w:r>
      <w:proofErr w:type="gramEnd"/>
    </w:p>
    <w:p w14:paraId="36AB4D63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n = length(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fv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64C4ACB3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% 100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步回溯窗口，避免单步噪声</w:t>
      </w:r>
    </w:p>
    <w:p w14:paraId="682231C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dwdt_fin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(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fv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(n) -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fv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(max(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1,n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-100))) / (t(n) - t(max(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1,n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-100)) + 1e-9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02DCAEEF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Psi_fin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sign(</w:t>
      </w:r>
      <w:proofErr w:type="spellStart"/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delta_f_fin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*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dwdt_fin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672FC22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效果数据：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796"/>
        <w:gridCol w:w="1506"/>
        <w:gridCol w:w="2779"/>
      </w:tblGrid>
      <w:tr w:rsidR="0091323E" w:rsidRPr="0091323E" w14:paraId="45279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8C012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22D31DA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有无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Ψ</w:t>
            </w:r>
          </w:p>
        </w:tc>
        <w:tc>
          <w:tcPr>
            <w:tcW w:w="0" w:type="auto"/>
            <w:vAlign w:val="center"/>
            <w:hideMark/>
          </w:tcPr>
          <w:p w14:paraId="2ADE64B1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论文收敛轮次</w:t>
            </w:r>
          </w:p>
        </w:tc>
        <w:tc>
          <w:tcPr>
            <w:tcW w:w="0" w:type="auto"/>
            <w:vAlign w:val="center"/>
            <w:hideMark/>
          </w:tcPr>
          <w:p w14:paraId="30C9B4BE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本项目数据</w:t>
            </w:r>
          </w:p>
        </w:tc>
      </w:tr>
      <w:tr w:rsidR="0091323E" w:rsidRPr="0091323E" w14:paraId="713C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E04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DDPG</w:t>
            </w:r>
          </w:p>
        </w:tc>
        <w:tc>
          <w:tcPr>
            <w:tcW w:w="0" w:type="auto"/>
            <w:vAlign w:val="center"/>
            <w:hideMark/>
          </w:tcPr>
          <w:p w14:paraId="22E861E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无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Ψ</w:t>
            </w:r>
          </w:p>
        </w:tc>
        <w:tc>
          <w:tcPr>
            <w:tcW w:w="0" w:type="auto"/>
            <w:vAlign w:val="center"/>
            <w:hideMark/>
          </w:tcPr>
          <w:p w14:paraId="4801970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约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1200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</w:t>
            </w:r>
          </w:p>
        </w:tc>
        <w:tc>
          <w:tcPr>
            <w:tcW w:w="0" w:type="auto"/>
            <w:vAlign w:val="center"/>
            <w:hideMark/>
          </w:tcPr>
          <w:p w14:paraId="000C419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阶段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：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254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轮未收敛</w:t>
            </w:r>
          </w:p>
        </w:tc>
      </w:tr>
      <w:tr w:rsidR="0091323E" w:rsidRPr="0091323E" w14:paraId="488C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77B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TD3</w:t>
            </w:r>
          </w:p>
        </w:tc>
        <w:tc>
          <w:tcPr>
            <w:tcW w:w="0" w:type="auto"/>
            <w:vAlign w:val="center"/>
            <w:hideMark/>
          </w:tcPr>
          <w:p w14:paraId="0C4EAB3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有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Ψ</w:t>
            </w:r>
          </w:p>
        </w:tc>
        <w:tc>
          <w:tcPr>
            <w:tcW w:w="0" w:type="auto"/>
            <w:vAlign w:val="center"/>
            <w:hideMark/>
          </w:tcPr>
          <w:p w14:paraId="410BF64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217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</w:t>
            </w:r>
          </w:p>
        </w:tc>
        <w:tc>
          <w:tcPr>
            <w:tcW w:w="0" w:type="auto"/>
            <w:vAlign w:val="center"/>
            <w:hideMark/>
          </w:tcPr>
          <w:p w14:paraId="02F33D8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轮首次收敛（本项目）</w:t>
            </w:r>
          </w:p>
        </w:tc>
      </w:tr>
    </w:tbl>
    <w:p w14:paraId="4FF3D3C6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注：本项目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 21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轮收敛显著优于论文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 217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轮，原因尚不明确，论文中需谨慎表述。</w:t>
      </w:r>
    </w:p>
    <w:p w14:paraId="581020EE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5F459772">
          <v:rect id="_x0000_i1033" style="width:0;height:1.5pt" o:hralign="center" o:hrstd="t" o:hr="t" fillcolor="#a0a0a0" stroked="f"/>
        </w:pict>
      </w:r>
    </w:p>
    <w:p w14:paraId="7DCC27AB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八、已完成实验数据</w:t>
      </w:r>
    </w:p>
    <w:p w14:paraId="1C1AC9D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8.1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固定参数基准扫描（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baseline_comparison.m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实测）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73"/>
        <w:gridCol w:w="1021"/>
        <w:gridCol w:w="1340"/>
        <w:gridCol w:w="931"/>
        <w:gridCol w:w="2475"/>
      </w:tblGrid>
      <w:tr w:rsidR="0091323E" w:rsidRPr="0091323E" w14:paraId="7F3CB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D837C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J 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636A121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D 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7745320E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|</w:t>
            </w:r>
            <w:proofErr w:type="spellStart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Δf</w:t>
            </w:r>
            <w:proofErr w:type="spellEnd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| (Hz)</w:t>
            </w:r>
          </w:p>
        </w:tc>
        <w:tc>
          <w:tcPr>
            <w:tcW w:w="0" w:type="auto"/>
            <w:vAlign w:val="center"/>
            <w:hideMark/>
          </w:tcPr>
          <w:p w14:paraId="349E2F49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RoCoF</w:t>
            </w:r>
            <w:proofErr w:type="spellEnd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 (Hz/s)</w:t>
            </w:r>
          </w:p>
        </w:tc>
        <w:tc>
          <w:tcPr>
            <w:tcW w:w="0" w:type="auto"/>
            <w:vAlign w:val="center"/>
            <w:hideMark/>
          </w:tcPr>
          <w:p w14:paraId="3388C216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Vmin</w:t>
            </w:r>
            <w:proofErr w:type="spellEnd"/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08A932C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备注</w:t>
            </w:r>
          </w:p>
        </w:tc>
      </w:tr>
      <w:tr w:rsidR="0091323E" w:rsidRPr="0091323E" w14:paraId="1114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649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0EED07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C1513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3.59×10⁻⁴</w:t>
            </w:r>
          </w:p>
        </w:tc>
        <w:tc>
          <w:tcPr>
            <w:tcW w:w="0" w:type="auto"/>
            <w:vAlign w:val="center"/>
            <w:hideMark/>
          </w:tcPr>
          <w:p w14:paraId="37562E0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5.07×10⁻⁴</w:t>
            </w:r>
          </w:p>
        </w:tc>
        <w:tc>
          <w:tcPr>
            <w:tcW w:w="0" w:type="auto"/>
            <w:vAlign w:val="center"/>
            <w:hideMark/>
          </w:tcPr>
          <w:p w14:paraId="002FDA0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146.47</w:t>
            </w:r>
          </w:p>
        </w:tc>
        <w:tc>
          <w:tcPr>
            <w:tcW w:w="0" w:type="auto"/>
            <w:vAlign w:val="center"/>
            <w:hideMark/>
          </w:tcPr>
          <w:p w14:paraId="46CBBCB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低惯量，频率响应最差</w:t>
            </w:r>
          </w:p>
        </w:tc>
      </w:tr>
      <w:tr w:rsidR="0091323E" w:rsidRPr="0091323E" w14:paraId="703F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39E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C9104B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6E2B6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3.47×10⁻⁴</w:t>
            </w:r>
          </w:p>
        </w:tc>
        <w:tc>
          <w:tcPr>
            <w:tcW w:w="0" w:type="auto"/>
            <w:vAlign w:val="center"/>
            <w:hideMark/>
          </w:tcPr>
          <w:p w14:paraId="5785041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5.24×10⁻⁴</w:t>
            </w:r>
          </w:p>
        </w:tc>
        <w:tc>
          <w:tcPr>
            <w:tcW w:w="0" w:type="auto"/>
            <w:vAlign w:val="center"/>
            <w:hideMark/>
          </w:tcPr>
          <w:p w14:paraId="24FA93C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146.45</w:t>
            </w:r>
          </w:p>
        </w:tc>
        <w:tc>
          <w:tcPr>
            <w:tcW w:w="0" w:type="auto"/>
            <w:vAlign w:val="center"/>
            <w:hideMark/>
          </w:tcPr>
          <w:p w14:paraId="3C03938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默认值</w:t>
            </w:r>
          </w:p>
        </w:tc>
      </w:tr>
      <w:tr w:rsidR="0091323E" w:rsidRPr="0091323E" w14:paraId="60615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40C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D90A21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A7A5C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3.34×10⁻⁴</w:t>
            </w:r>
          </w:p>
        </w:tc>
        <w:tc>
          <w:tcPr>
            <w:tcW w:w="0" w:type="auto"/>
            <w:vAlign w:val="center"/>
            <w:hideMark/>
          </w:tcPr>
          <w:p w14:paraId="4A90619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5.13×10⁻⁴</w:t>
            </w:r>
          </w:p>
        </w:tc>
        <w:tc>
          <w:tcPr>
            <w:tcW w:w="0" w:type="auto"/>
            <w:vAlign w:val="center"/>
            <w:hideMark/>
          </w:tcPr>
          <w:p w14:paraId="1FFCDFE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146.45</w:t>
            </w:r>
          </w:p>
        </w:tc>
        <w:tc>
          <w:tcPr>
            <w:tcW w:w="0" w:type="auto"/>
            <w:vAlign w:val="center"/>
            <w:hideMark/>
          </w:tcPr>
          <w:p w14:paraId="432793E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1323E" w:rsidRPr="0091323E" w14:paraId="3A58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1EF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232AA2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B7158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3.09×10⁻⁴</w:t>
            </w:r>
          </w:p>
        </w:tc>
        <w:tc>
          <w:tcPr>
            <w:tcW w:w="0" w:type="auto"/>
            <w:vAlign w:val="center"/>
            <w:hideMark/>
          </w:tcPr>
          <w:p w14:paraId="16C2AB9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4.75×10⁻⁴</w:t>
            </w:r>
          </w:p>
        </w:tc>
        <w:tc>
          <w:tcPr>
            <w:tcW w:w="0" w:type="auto"/>
            <w:vAlign w:val="center"/>
            <w:hideMark/>
          </w:tcPr>
          <w:p w14:paraId="453CE8D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146.45</w:t>
            </w:r>
          </w:p>
        </w:tc>
        <w:tc>
          <w:tcPr>
            <w:tcW w:w="0" w:type="auto"/>
            <w:vAlign w:val="center"/>
            <w:hideMark/>
          </w:tcPr>
          <w:p w14:paraId="4CBE448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1323E" w:rsidRPr="0091323E" w14:paraId="6382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D8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4F3F83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852BA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2.48×10⁻⁴</w:t>
            </w:r>
          </w:p>
        </w:tc>
        <w:tc>
          <w:tcPr>
            <w:tcW w:w="0" w:type="auto"/>
            <w:vAlign w:val="center"/>
            <w:hideMark/>
          </w:tcPr>
          <w:p w14:paraId="05E91DF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3.59×10⁻⁴</w:t>
            </w:r>
          </w:p>
        </w:tc>
        <w:tc>
          <w:tcPr>
            <w:tcW w:w="0" w:type="auto"/>
            <w:vAlign w:val="center"/>
            <w:hideMark/>
          </w:tcPr>
          <w:p w14:paraId="5B2FFE8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146.42</w:t>
            </w:r>
          </w:p>
        </w:tc>
        <w:tc>
          <w:tcPr>
            <w:tcW w:w="0" w:type="auto"/>
            <w:vAlign w:val="center"/>
            <w:hideMark/>
          </w:tcPr>
          <w:p w14:paraId="5B443A7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最优固定值</w:t>
            </w:r>
          </w:p>
        </w:tc>
      </w:tr>
    </w:tbl>
    <w:p w14:paraId="291DA7A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J=5.0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相比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J=0.5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|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Δf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|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降低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28.7%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RoCoF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降低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31.5%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。这是固定参数能达到的上限。</w:t>
      </w:r>
    </w:p>
    <w:p w14:paraId="71B5EA37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Segoe UI Symbol" w:eastAsia="宋体" w:hAnsi="Segoe UI Symbol" w:cs="Segoe UI Symbol"/>
          <w:kern w:val="0"/>
          <w:sz w:val="24"/>
          <w:szCs w:val="24"/>
          <w14:ligatures w14:val="none"/>
        </w:rPr>
        <w:t>⚠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Vmin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在各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值下几乎不变（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146.42–146.47V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），证实了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reward v1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失败的根本原因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——J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无法影响电压。</w:t>
      </w:r>
    </w:p>
    <w:p w14:paraId="6AE7286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8.2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算法训练对比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2350"/>
        <w:gridCol w:w="1918"/>
        <w:gridCol w:w="2888"/>
      </w:tblGrid>
      <w:tr w:rsidR="0091323E" w:rsidRPr="0091323E" w14:paraId="21740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6E5E4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对比项</w:t>
            </w:r>
          </w:p>
        </w:tc>
        <w:tc>
          <w:tcPr>
            <w:tcW w:w="0" w:type="auto"/>
            <w:vAlign w:val="center"/>
            <w:hideMark/>
          </w:tcPr>
          <w:p w14:paraId="40AE4541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DDPG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（阶段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8A397E4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DDPG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（阶段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706F865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TD3+Ψ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（阶段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91323E" w:rsidRPr="0091323E" w14:paraId="787D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C8E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训练场景</w:t>
            </w:r>
          </w:p>
        </w:tc>
        <w:tc>
          <w:tcPr>
            <w:tcW w:w="0" w:type="auto"/>
            <w:vAlign w:val="center"/>
            <w:hideMark/>
          </w:tcPr>
          <w:p w14:paraId="54A3FEB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固定扰动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~8kW</w:t>
            </w:r>
          </w:p>
        </w:tc>
        <w:tc>
          <w:tcPr>
            <w:tcW w:w="0" w:type="auto"/>
            <w:vAlign w:val="center"/>
            <w:hideMark/>
          </w:tcPr>
          <w:p w14:paraId="3270A65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三档随机负载</w:t>
            </w:r>
          </w:p>
        </w:tc>
        <w:tc>
          <w:tcPr>
            <w:tcW w:w="0" w:type="auto"/>
            <w:vAlign w:val="center"/>
            <w:hideMark/>
          </w:tcPr>
          <w:p w14:paraId="26AA90A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三档随机负载</w:t>
            </w:r>
          </w:p>
        </w:tc>
      </w:tr>
      <w:tr w:rsidR="0091323E" w:rsidRPr="0091323E" w14:paraId="4524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469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收敛轮次</w:t>
            </w:r>
          </w:p>
        </w:tc>
        <w:tc>
          <w:tcPr>
            <w:tcW w:w="0" w:type="auto"/>
            <w:vAlign w:val="center"/>
            <w:hideMark/>
          </w:tcPr>
          <w:p w14:paraId="06F9748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132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</w:t>
            </w:r>
          </w:p>
        </w:tc>
        <w:tc>
          <w:tcPr>
            <w:tcW w:w="0" w:type="auto"/>
            <w:vAlign w:val="center"/>
            <w:hideMark/>
          </w:tcPr>
          <w:p w14:paraId="2AF8D0D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254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轮（未真正收敛）</w:t>
            </w:r>
          </w:p>
        </w:tc>
        <w:tc>
          <w:tcPr>
            <w:tcW w:w="0" w:type="auto"/>
            <w:vAlign w:val="center"/>
            <w:hideMark/>
          </w:tcPr>
          <w:p w14:paraId="2670818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21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轮（首次），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28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轮达到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−6.90</w:t>
            </w:r>
          </w:p>
        </w:tc>
      </w:tr>
      <w:tr w:rsidR="0091323E" w:rsidRPr="0091323E" w14:paraId="3D087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433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最终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reward</w:t>
            </w:r>
          </w:p>
        </w:tc>
        <w:tc>
          <w:tcPr>
            <w:tcW w:w="0" w:type="auto"/>
            <w:vAlign w:val="center"/>
            <w:hideMark/>
          </w:tcPr>
          <w:p w14:paraId="5347CD8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−11.56</w:t>
            </w:r>
          </w:p>
        </w:tc>
        <w:tc>
          <w:tcPr>
            <w:tcW w:w="0" w:type="auto"/>
            <w:vAlign w:val="center"/>
            <w:hideMark/>
          </w:tcPr>
          <w:p w14:paraId="04A49C7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−21.81</w:t>
            </w:r>
          </w:p>
        </w:tc>
        <w:tc>
          <w:tcPr>
            <w:tcW w:w="0" w:type="auto"/>
            <w:vAlign w:val="center"/>
            <w:hideMark/>
          </w:tcPr>
          <w:p w14:paraId="3A146F8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−6.90</w:t>
            </w:r>
          </w:p>
        </w:tc>
      </w:tr>
      <w:tr w:rsidR="0091323E" w:rsidRPr="0091323E" w14:paraId="5329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A88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学到的策略</w:t>
            </w:r>
          </w:p>
        </w:tc>
        <w:tc>
          <w:tcPr>
            <w:tcW w:w="0" w:type="auto"/>
            <w:vAlign w:val="center"/>
            <w:hideMark/>
          </w:tcPr>
          <w:p w14:paraId="09861F2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永远输出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J=5.0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（退化为常数）</w:t>
            </w:r>
          </w:p>
        </w:tc>
        <w:tc>
          <w:tcPr>
            <w:tcW w:w="0" w:type="auto"/>
            <w:vAlign w:val="center"/>
            <w:hideMark/>
          </w:tcPr>
          <w:p w14:paraId="79663DF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无有效策略，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Actor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停滞</w:t>
            </w:r>
          </w:p>
        </w:tc>
        <w:tc>
          <w:tcPr>
            <w:tcW w:w="0" w:type="auto"/>
            <w:vAlign w:val="center"/>
            <w:hideMark/>
          </w:tcPr>
          <w:p w14:paraId="6264E16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不同工况输出不同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J+D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（真正自适应）</w:t>
            </w:r>
          </w:p>
        </w:tc>
      </w:tr>
      <w:tr w:rsidR="0091323E" w:rsidRPr="0091323E" w14:paraId="1CD33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A2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Q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值行为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588CB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1BCEC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暴涨至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635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后崩溃</w:t>
            </w:r>
          </w:p>
        </w:tc>
        <w:tc>
          <w:tcPr>
            <w:tcW w:w="0" w:type="auto"/>
            <w:vAlign w:val="center"/>
            <w:hideMark/>
          </w:tcPr>
          <w:p w14:paraId="08D98BC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稳定在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−0.13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附近</w:t>
            </w:r>
          </w:p>
        </w:tc>
      </w:tr>
    </w:tbl>
    <w:p w14:paraId="6E5429F8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8.3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待完成实验（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final_validation.m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）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——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论文核心数据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1178"/>
        <w:gridCol w:w="1178"/>
        <w:gridCol w:w="1928"/>
        <w:gridCol w:w="795"/>
      </w:tblGrid>
      <w:tr w:rsidR="0091323E" w:rsidRPr="0091323E" w14:paraId="6CDE4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AF513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3F8959F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290C5AF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6FCAB01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6393CCC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状态</w:t>
            </w:r>
          </w:p>
        </w:tc>
      </w:tr>
      <w:tr w:rsidR="0091323E" w:rsidRPr="0091323E" w14:paraId="4FDB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934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Fixed J=0.5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（默认基准）</w:t>
            </w:r>
          </w:p>
        </w:tc>
        <w:tc>
          <w:tcPr>
            <w:tcW w:w="0" w:type="auto"/>
            <w:vAlign w:val="center"/>
            <w:hideMark/>
          </w:tcPr>
          <w:p w14:paraId="40D40BA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1CF630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17C6B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轻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中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重载各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3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72EF78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待运行</w:t>
            </w:r>
            <w:proofErr w:type="gramEnd"/>
          </w:p>
        </w:tc>
      </w:tr>
      <w:tr w:rsidR="0091323E" w:rsidRPr="0091323E" w14:paraId="224E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B5E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Fixed J=5.0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（最优固定值）</w:t>
            </w:r>
          </w:p>
        </w:tc>
        <w:tc>
          <w:tcPr>
            <w:tcW w:w="0" w:type="auto"/>
            <w:vAlign w:val="center"/>
            <w:hideMark/>
          </w:tcPr>
          <w:p w14:paraId="7FCD3CC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FA0BB6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41A7C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75CF071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待运行</w:t>
            </w:r>
            <w:proofErr w:type="gramEnd"/>
          </w:p>
        </w:tc>
      </w:tr>
      <w:tr w:rsidR="0091323E" w:rsidRPr="0091323E" w14:paraId="3A7B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7F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TD3+Ψ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（本文方法）</w:t>
            </w:r>
          </w:p>
        </w:tc>
        <w:tc>
          <w:tcPr>
            <w:tcW w:w="0" w:type="auto"/>
            <w:vAlign w:val="center"/>
            <w:hideMark/>
          </w:tcPr>
          <w:p w14:paraId="0042DB1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Agent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决策</w:t>
            </w:r>
          </w:p>
        </w:tc>
        <w:tc>
          <w:tcPr>
            <w:tcW w:w="0" w:type="auto"/>
            <w:vAlign w:val="center"/>
            <w:hideMark/>
          </w:tcPr>
          <w:p w14:paraId="1FDC49A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Agent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决策</w:t>
            </w:r>
          </w:p>
        </w:tc>
        <w:tc>
          <w:tcPr>
            <w:tcW w:w="0" w:type="auto"/>
            <w:vAlign w:val="center"/>
            <w:hideMark/>
          </w:tcPr>
          <w:p w14:paraId="6101E03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2003525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待运行</w:t>
            </w:r>
            <w:proofErr w:type="gramEnd"/>
          </w:p>
        </w:tc>
      </w:tr>
      <w:tr w:rsidR="0091323E" w:rsidRPr="0091323E" w14:paraId="7C95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D96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Fixed D=20, J=0.5</w:t>
            </w:r>
          </w:p>
        </w:tc>
        <w:tc>
          <w:tcPr>
            <w:tcW w:w="0" w:type="auto"/>
            <w:vAlign w:val="center"/>
            <w:hideMark/>
          </w:tcPr>
          <w:p w14:paraId="54E3FD5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979FAA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916D3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51170E8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待运行</w:t>
            </w:r>
            <w:proofErr w:type="gramEnd"/>
          </w:p>
        </w:tc>
      </w:tr>
      <w:tr w:rsidR="0091323E" w:rsidRPr="0091323E" w14:paraId="4EC4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7C9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Fixed D=100, J=5</w:t>
            </w:r>
          </w:p>
        </w:tc>
        <w:tc>
          <w:tcPr>
            <w:tcW w:w="0" w:type="auto"/>
            <w:vAlign w:val="center"/>
            <w:hideMark/>
          </w:tcPr>
          <w:p w14:paraId="1B2F289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B34CED7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F011D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1BE8D87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待运行</w:t>
            </w:r>
            <w:proofErr w:type="gramEnd"/>
          </w:p>
        </w:tc>
      </w:tr>
    </w:tbl>
    <w:p w14:paraId="5BB7C87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Segoe UI Symbol" w:eastAsia="宋体" w:hAnsi="Segoe UI Symbol" w:cs="Segoe UI Symbol"/>
          <w:kern w:val="0"/>
          <w:sz w:val="24"/>
          <w:szCs w:val="24"/>
          <w14:ligatures w14:val="none"/>
        </w:rPr>
        <w:t>⚠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严格区分：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目前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28.7%/31.5%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是固定参数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J=5.0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相对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J=0.5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的对比，不是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RL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相对固定参数的改善。论文中这两类数字绝对不能混淆。</w:t>
      </w:r>
    </w:p>
    <w:p w14:paraId="3491F0F1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lastRenderedPageBreak/>
        <w:pict w14:anchorId="0BCFD101">
          <v:rect id="_x0000_i1034" style="width:0;height:1.5pt" o:hralign="center" o:hrstd="t" o:hr="t" fillcolor="#a0a0a0" stroked="f"/>
        </w:pict>
      </w:r>
    </w:p>
    <w:p w14:paraId="5DD52F7B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九、论文创新点与贡献界定</w:t>
      </w:r>
    </w:p>
    <w:p w14:paraId="568B6B08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9.1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对标论文（</w:t>
      </w:r>
      <w:proofErr w:type="spellStart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 2024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）做了什么</w:t>
      </w:r>
    </w:p>
    <w:p w14:paraId="3D95FA95" w14:textId="77777777" w:rsidR="0091323E" w:rsidRPr="0091323E" w:rsidRDefault="0091323E" w:rsidP="009132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提出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Ψ = sign((f−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fn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)·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/dt)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作为状态变量</w:t>
      </w:r>
    </w:p>
    <w:p w14:paraId="3DBAF674" w14:textId="77777777" w:rsidR="0091323E" w:rsidRPr="0091323E" w:rsidRDefault="0091323E" w:rsidP="009132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同时优化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两个参数</w:t>
      </w:r>
    </w:p>
    <w:p w14:paraId="488D8F31" w14:textId="77777777" w:rsidR="0091323E" w:rsidRPr="0091323E" w:rsidRDefault="0091323E" w:rsidP="009132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维状态空间：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[f,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df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/dt, Ψ]</w:t>
      </w:r>
    </w:p>
    <w:p w14:paraId="79BB167A" w14:textId="77777777" w:rsidR="0091323E" w:rsidRPr="0091323E" w:rsidRDefault="0091323E" w:rsidP="0091323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单一固定负载场景下训练和验证</w:t>
      </w:r>
    </w:p>
    <w:p w14:paraId="195A31B2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9.2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本文的真正创新点（诚实界定）</w:t>
      </w:r>
    </w:p>
    <w:p w14:paraId="34313861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创新点</w:t>
      </w:r>
      <w:proofErr w:type="gramStart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一</w:t>
      </w:r>
      <w:proofErr w:type="gramEnd"/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（核心）：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8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维增强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状态空间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——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在对标论文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3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维基础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上加入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Pe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Vamp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J_norm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、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五个维度。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load_norm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是关键差异，让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知道当前工况，实现跨负载真正自适应。对标论文没有这个机制。</w:t>
      </w:r>
    </w:p>
    <w:p w14:paraId="5F4CBC59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创新点二（核心）：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随机三档负载训练框架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——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轻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中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重载随机化，验证方法在多工况下的泛化能力。对标论文只在固定单一场景下训练和测试。</w:t>
      </w:r>
    </w:p>
    <w:p w14:paraId="1DE29DBE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创新点三（次要）：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在本框架下相比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的训练效率对比分析（但缺乏严格控制变量，需谨慎表述）。</w:t>
      </w:r>
    </w:p>
    <w:p w14:paraId="19CA3BB9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9.3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明确不是创新点（需在论文中声明）</w:t>
      </w:r>
    </w:p>
    <w:p w14:paraId="7E61D66F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Segoe UI Symbol" w:eastAsia="宋体" w:hAnsi="Segoe UI Symbol" w:cs="Segoe UI Symbol"/>
          <w:kern w:val="0"/>
          <w:sz w:val="24"/>
          <w:szCs w:val="24"/>
          <w14:ligatures w14:val="none"/>
        </w:rPr>
        <w:t>⚠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J+D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双参数控制来自对标论文；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变量来自对标论文；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算法来自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Fujimoto 2018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。本文是在这些基础上做扩展验证，而非从零发明。</w:t>
      </w:r>
    </w:p>
    <w:p w14:paraId="0A6C634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建议论文措辞：</w:t>
      </w:r>
    </w:p>
    <w:p w14:paraId="7B2A47E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现有研究（如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2024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）在固定单一场景下验证了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TD3+Ψ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的有效性，本文在此基础上引入多负载随机场景训练机制，并通过扩展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8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维状态空间（加入功率、电压、负载工况等感知信息），进一步验证了该方法在不同工况下的泛化能力。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"</w:t>
      </w:r>
    </w:p>
    <w:p w14:paraId="20164FD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9.4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局限性（答辩时可能被问到）</w:t>
      </w:r>
    </w:p>
    <w:p w14:paraId="13012DE4" w14:textId="77777777" w:rsidR="0091323E" w:rsidRPr="0091323E" w:rsidRDefault="0091323E" w:rsidP="009132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Sim-to-Real Gap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真实硬件有测量噪声、通信延迟、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IGBT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死区等，仿真中均未建模</w:t>
      </w:r>
    </w:p>
    <w:p w14:paraId="2F4A4E4F" w14:textId="77777777" w:rsidR="0091323E" w:rsidRPr="0091323E" w:rsidRDefault="0091323E" w:rsidP="009132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lastRenderedPageBreak/>
        <w:t>无稳定性保证：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RL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策略无法提供李雅普诺夫稳定性证明，极端工况下行为不可预测</w:t>
      </w:r>
    </w:p>
    <w:p w14:paraId="50AAF54E" w14:textId="77777777" w:rsidR="0091323E" w:rsidRPr="0091323E" w:rsidRDefault="0091323E" w:rsidP="009132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离线训练无法在线更新：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遇到训练时未见过的工况无法自动适应</w:t>
      </w:r>
    </w:p>
    <w:p w14:paraId="49918B8D" w14:textId="77777777" w:rsidR="0091323E" w:rsidRPr="0091323E" w:rsidRDefault="0091323E" w:rsidP="009132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单机局限：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现实微电网含多台逆变器，需多智能体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RL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MARL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），本文是单机基础</w:t>
      </w:r>
    </w:p>
    <w:p w14:paraId="6FA36E5F" w14:textId="77777777" w:rsidR="0091323E" w:rsidRPr="0091323E" w:rsidRDefault="0091323E" w:rsidP="0091323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D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贡献难以单独量化：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的加入与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TD3+Ψ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同步进行，未做消融实验</w:t>
      </w:r>
    </w:p>
    <w:p w14:paraId="6BCE1DA8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2"/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 xml:space="preserve">9.5 </w:t>
      </w:r>
      <w:r w:rsidRPr="0091323E">
        <w:rPr>
          <w:rFonts w:ascii="Calibri" w:eastAsia="宋体" w:hAnsi="Calibri" w:cs="Calibri"/>
          <w:b/>
          <w:bCs/>
          <w:kern w:val="0"/>
          <w:sz w:val="27"/>
          <w:szCs w:val="27"/>
          <w14:ligatures w14:val="none"/>
        </w:rPr>
        <w:t>未来工作方向</w:t>
      </w:r>
    </w:p>
    <w:p w14:paraId="5D54ACA4" w14:textId="77777777" w:rsidR="0091323E" w:rsidRPr="0091323E" w:rsidRDefault="0091323E" w:rsidP="009132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引入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LSTM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，让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Agent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观测历史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N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步序列而非当前快照</w:t>
      </w:r>
    </w:p>
    <w:p w14:paraId="146FFE1A" w14:textId="77777777" w:rsidR="0091323E" w:rsidRPr="0091323E" w:rsidRDefault="0091323E" w:rsidP="009132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物理信息嵌入（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Physics-Informed RL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）：将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VSG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摆方程残差加入状态</w:t>
      </w:r>
    </w:p>
    <w:p w14:paraId="2773DBDA" w14:textId="77777777" w:rsidR="0091323E" w:rsidRPr="0091323E" w:rsidRDefault="0091323E" w:rsidP="009132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多机协调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MARL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MADDPG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框架），扩展到多逆变器场景</w:t>
      </w:r>
    </w:p>
    <w:p w14:paraId="22C5FAB6" w14:textId="77777777" w:rsidR="0091323E" w:rsidRPr="0091323E" w:rsidRDefault="0091323E" w:rsidP="0091323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在线自适应：部署后继续学习，遇到新工况自动更新策略</w:t>
      </w:r>
    </w:p>
    <w:p w14:paraId="202FDAA8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3E91BCA6">
          <v:rect id="_x0000_i1035" style="width:0;height:1.5pt" o:hralign="center" o:hrstd="t" o:hr="t" fillcolor="#a0a0a0" stroked="f"/>
        </w:pict>
      </w:r>
    </w:p>
    <w:p w14:paraId="66E41DE5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十、训练崩溃与调试记录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912"/>
        <w:gridCol w:w="2756"/>
        <w:gridCol w:w="3267"/>
      </w:tblGrid>
      <w:tr w:rsidR="0091323E" w:rsidRPr="0091323E" w14:paraId="2F2C4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BC33D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535DEE53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现象</w:t>
            </w:r>
          </w:p>
        </w:tc>
        <w:tc>
          <w:tcPr>
            <w:tcW w:w="0" w:type="auto"/>
            <w:vAlign w:val="center"/>
            <w:hideMark/>
          </w:tcPr>
          <w:p w14:paraId="558CC6F5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根本原因</w:t>
            </w:r>
          </w:p>
        </w:tc>
        <w:tc>
          <w:tcPr>
            <w:tcW w:w="0" w:type="auto"/>
            <w:vAlign w:val="center"/>
            <w:hideMark/>
          </w:tcPr>
          <w:p w14:paraId="14B998EC" w14:textId="77777777" w:rsidR="0091323E" w:rsidRPr="0091323E" w:rsidRDefault="0091323E" w:rsidP="0091323E">
            <w:pPr>
              <w:widowControl/>
              <w:jc w:val="center"/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解决方案</w:t>
            </w:r>
          </w:p>
        </w:tc>
      </w:tr>
      <w:tr w:rsidR="0091323E" w:rsidRPr="0091323E" w14:paraId="3F6D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8E6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C-1</w:t>
            </w:r>
          </w:p>
        </w:tc>
        <w:tc>
          <w:tcPr>
            <w:tcW w:w="0" w:type="auto"/>
            <w:vAlign w:val="center"/>
            <w:hideMark/>
          </w:tcPr>
          <w:p w14:paraId="50AA7C6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reward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始终返回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−10</w:t>
            </w:r>
          </w:p>
        </w:tc>
        <w:tc>
          <w:tcPr>
            <w:tcW w:w="0" w:type="auto"/>
            <w:vAlign w:val="center"/>
            <w:hideMark/>
          </w:tcPr>
          <w:p w14:paraId="3772897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孤立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Step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模块未连接，仿真编译失败</w:t>
            </w:r>
          </w:p>
        </w:tc>
        <w:tc>
          <w:tcPr>
            <w:tcW w:w="0" w:type="auto"/>
            <w:vAlign w:val="center"/>
            <w:hideMark/>
          </w:tcPr>
          <w:p w14:paraId="400FF66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set_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param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[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mdlName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'/Step'], 'Commented', 'on')</w:t>
            </w:r>
          </w:p>
        </w:tc>
      </w:tr>
      <w:tr w:rsidR="0091323E" w:rsidRPr="0091323E" w14:paraId="2A28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4E5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C-2</w:t>
            </w:r>
          </w:p>
        </w:tc>
        <w:tc>
          <w:tcPr>
            <w:tcW w:w="0" w:type="auto"/>
            <w:vAlign w:val="center"/>
            <w:hideMark/>
          </w:tcPr>
          <w:p w14:paraId="591A2BE9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求解器步长报错</w:t>
            </w:r>
          </w:p>
        </w:tc>
        <w:tc>
          <w:tcPr>
            <w:tcW w:w="0" w:type="auto"/>
            <w:vAlign w:val="center"/>
            <w:hideMark/>
          </w:tcPr>
          <w:p w14:paraId="5C13799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Fixed-step ode4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（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1e-4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）与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powergui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内部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1e-6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步长不兼容</w:t>
            </w:r>
          </w:p>
        </w:tc>
        <w:tc>
          <w:tcPr>
            <w:tcW w:w="0" w:type="auto"/>
            <w:vAlign w:val="center"/>
            <w:hideMark/>
          </w:tcPr>
          <w:p w14:paraId="722C579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恢复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Variable-step ode45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，模型硬性要求</w:t>
            </w:r>
          </w:p>
        </w:tc>
      </w:tr>
      <w:tr w:rsidR="0091323E" w:rsidRPr="0091323E" w14:paraId="7C4AD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78D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C-3</w:t>
            </w:r>
          </w:p>
        </w:tc>
        <w:tc>
          <w:tcPr>
            <w:tcW w:w="0" w:type="auto"/>
            <w:vAlign w:val="center"/>
            <w:hideMark/>
          </w:tcPr>
          <w:p w14:paraId="0A0798C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Q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值暴涨至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635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后崩溃</w:t>
            </w:r>
          </w:p>
        </w:tc>
        <w:tc>
          <w:tcPr>
            <w:tcW w:w="0" w:type="auto"/>
            <w:vAlign w:val="center"/>
            <w:hideMark/>
          </w:tcPr>
          <w:p w14:paraId="607D3833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DDPG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单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Critic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高估，正反馈死循环</w:t>
            </w:r>
          </w:p>
        </w:tc>
        <w:tc>
          <w:tcPr>
            <w:tcW w:w="0" w:type="auto"/>
            <w:vAlign w:val="center"/>
            <w:hideMark/>
          </w:tcPr>
          <w:p w14:paraId="3EE1ECE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临时降低学习率；根本解决：换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TD3</w:t>
            </w:r>
          </w:p>
        </w:tc>
      </w:tr>
      <w:tr w:rsidR="0091323E" w:rsidRPr="0091323E" w14:paraId="52E7A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C3C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C-4</w:t>
            </w:r>
          </w:p>
        </w:tc>
        <w:tc>
          <w:tcPr>
            <w:tcW w:w="0" w:type="auto"/>
            <w:vAlign w:val="center"/>
            <w:hideMark/>
          </w:tcPr>
          <w:p w14:paraId="7844289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MATLAB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死机，训练中断（多次）</w:t>
            </w:r>
          </w:p>
        </w:tc>
        <w:tc>
          <w:tcPr>
            <w:tcW w:w="0" w:type="auto"/>
            <w:vAlign w:val="center"/>
            <w:hideMark/>
          </w:tcPr>
          <w:p w14:paraId="69D71D3F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长时间运行内存积累，原因不明</w:t>
            </w:r>
          </w:p>
        </w:tc>
        <w:tc>
          <w:tcPr>
            <w:tcW w:w="0" w:type="auto"/>
            <w:vAlign w:val="center"/>
            <w:hideMark/>
          </w:tcPr>
          <w:p w14:paraId="7C89F0C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编写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RESUME_TD3.m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自动加载最新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checkpoint</w:t>
            </w:r>
          </w:p>
        </w:tc>
      </w:tr>
      <w:tr w:rsidR="0091323E" w:rsidRPr="0091323E" w14:paraId="21A6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99A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C-5</w:t>
            </w:r>
          </w:p>
        </w:tc>
        <w:tc>
          <w:tcPr>
            <w:tcW w:w="0" w:type="auto"/>
            <w:vAlign w:val="center"/>
            <w:hideMark/>
          </w:tcPr>
          <w:p w14:paraId="2C44FCA6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isCompatible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维度不匹配报错</w:t>
            </w:r>
          </w:p>
        </w:tc>
        <w:tc>
          <w:tcPr>
            <w:tcW w:w="0" w:type="auto"/>
            <w:vAlign w:val="center"/>
            <w:hideMark/>
          </w:tcPr>
          <w:p w14:paraId="6D9D3E80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Agent40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是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7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维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DDPG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参数，尝试用于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8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维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TD3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环境</w:t>
            </w:r>
          </w:p>
        </w:tc>
        <w:tc>
          <w:tcPr>
            <w:tcW w:w="0" w:type="auto"/>
            <w:vAlign w:val="center"/>
            <w:hideMark/>
          </w:tcPr>
          <w:p w14:paraId="4473984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放弃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Agent40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，重新启动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8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维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TD3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训练</w:t>
            </w:r>
          </w:p>
        </w:tc>
      </w:tr>
      <w:tr w:rsidR="0091323E" w:rsidRPr="0091323E" w14:paraId="77BD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8DA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C-6</w:t>
            </w:r>
          </w:p>
        </w:tc>
        <w:tc>
          <w:tcPr>
            <w:tcW w:w="0" w:type="auto"/>
            <w:vAlign w:val="center"/>
            <w:hideMark/>
          </w:tcPr>
          <w:p w14:paraId="0FFDA64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Pe_init_norm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变量未定义报错</w:t>
            </w:r>
          </w:p>
        </w:tc>
        <w:tc>
          <w:tcPr>
            <w:tcW w:w="0" w:type="auto"/>
            <w:vAlign w:val="center"/>
            <w:hideMark/>
          </w:tcPr>
          <w:p w14:paraId="10E068CE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vsg_reset_td3.m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中引用了未赋值变量</w:t>
            </w:r>
          </w:p>
        </w:tc>
        <w:tc>
          <w:tcPr>
            <w:tcW w:w="0" w:type="auto"/>
            <w:vAlign w:val="center"/>
            <w:hideMark/>
          </w:tcPr>
          <w:p w14:paraId="0C21621C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将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Pe_norm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Vamp_norm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赋值语句移到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observation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构建之前</w:t>
            </w:r>
          </w:p>
        </w:tc>
      </w:tr>
      <w:tr w:rsidR="0091323E" w:rsidRPr="0091323E" w14:paraId="23C03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8A51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C-7</w:t>
            </w:r>
          </w:p>
        </w:tc>
        <w:tc>
          <w:tcPr>
            <w:tcW w:w="0" w:type="auto"/>
            <w:vAlign w:val="center"/>
            <w:hideMark/>
          </w:tcPr>
          <w:p w14:paraId="28531454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Pe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信号维度不匹配警告</w:t>
            </w:r>
          </w:p>
        </w:tc>
        <w:tc>
          <w:tcPr>
            <w:tcW w:w="0" w:type="auto"/>
            <w:vAlign w:val="center"/>
            <w:hideMark/>
          </w:tcPr>
          <w:p w14:paraId="163F9842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Pe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采样率与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f/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Vd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Vq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不同（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300k vs 1500k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点）</w:t>
            </w:r>
          </w:p>
        </w:tc>
        <w:tc>
          <w:tcPr>
            <w:tcW w:w="0" w:type="auto"/>
            <w:vAlign w:val="center"/>
            <w:hideMark/>
          </w:tcPr>
          <w:p w14:paraId="20C0E93B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为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Pe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建立独立时间轴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t_Pe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，分别索引</w:t>
            </w:r>
          </w:p>
        </w:tc>
      </w:tr>
      <w:tr w:rsidR="0091323E" w:rsidRPr="0091323E" w14:paraId="225E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5D58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C-8</w:t>
            </w:r>
          </w:p>
        </w:tc>
        <w:tc>
          <w:tcPr>
            <w:tcW w:w="0" w:type="auto"/>
            <w:vAlign w:val="center"/>
            <w:hideMark/>
          </w:tcPr>
          <w:p w14:paraId="772BAE9D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加速模式编译报错</w:t>
            </w:r>
          </w:p>
        </w:tc>
        <w:tc>
          <w:tcPr>
            <w:tcW w:w="0" w:type="auto"/>
            <w:vAlign w:val="center"/>
            <w:hideMark/>
          </w:tcPr>
          <w:p w14:paraId="61D6BF55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动态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set_param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与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 xml:space="preserve"> Fast Restart </w:t>
            </w:r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不兼容</w:t>
            </w:r>
          </w:p>
        </w:tc>
        <w:tc>
          <w:tcPr>
            <w:tcW w:w="0" w:type="auto"/>
            <w:vAlign w:val="center"/>
            <w:hideMark/>
          </w:tcPr>
          <w:p w14:paraId="06771B4A" w14:textId="77777777" w:rsidR="0091323E" w:rsidRPr="0091323E" w:rsidRDefault="0091323E" w:rsidP="0091323E">
            <w:pPr>
              <w:widowControl/>
              <w:jc w:val="left"/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set_</w:t>
            </w:r>
            <w:proofErr w:type="gram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param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mdlName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, '</w:t>
            </w:r>
            <w:proofErr w:type="spellStart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SimulationMode</w:t>
            </w:r>
            <w:proofErr w:type="spellEnd"/>
            <w:r w:rsidRPr="0091323E">
              <w:rPr>
                <w:rFonts w:ascii="Calibri" w:eastAsia="宋体" w:hAnsi="Calibri" w:cs="Calibri"/>
                <w:kern w:val="0"/>
                <w:sz w:val="24"/>
                <w:szCs w:val="24"/>
                <w14:ligatures w14:val="none"/>
              </w:rPr>
              <w:t>', 'normal')</w:t>
            </w:r>
          </w:p>
        </w:tc>
      </w:tr>
    </w:tbl>
    <w:p w14:paraId="231CC55D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77FF095D">
          <v:rect id="_x0000_i1036" style="width:0;height:1.5pt" o:hralign="center" o:hrstd="t" o:hr="t" fillcolor="#a0a0a0" stroked="f"/>
        </w:pict>
      </w:r>
    </w:p>
    <w:p w14:paraId="21CC3709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lastRenderedPageBreak/>
        <w:t>十一、待完成任务（按优先级）</w:t>
      </w:r>
    </w:p>
    <w:p w14:paraId="32681B3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P1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最高优先级】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运行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final_validation.m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，获取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5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种方法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× 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场景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15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组完整对比数据</w:t>
      </w:r>
    </w:p>
    <w:p w14:paraId="5EE95A6F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P1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TD3+Ψ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与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Fixed J=0.5 / Fixed J=5.0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做频率指标统计对比，生成论文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Table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和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Figure</w:t>
      </w:r>
    </w:p>
    <w:p w14:paraId="393F3069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P2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确认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dω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/dt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归一化系数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÷10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的来源（对标论文或实验标定）</w:t>
      </w:r>
    </w:p>
    <w:p w14:paraId="48310F0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P2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补充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单独贡献的消融实验（可选，视时间而定）</w:t>
      </w:r>
    </w:p>
    <w:p w14:paraId="1D1B3693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P3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完善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GitHub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仓库，按阶段整理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commit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历史，补充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RESEARCH_LOG.md</w:t>
      </w:r>
    </w:p>
    <w:p w14:paraId="38095881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【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P3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】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将本文档关键内容迁移到论文方法论章节（第三、四、五节）</w:t>
      </w:r>
    </w:p>
    <w:p w14:paraId="5995220E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0E17258E">
          <v:rect id="_x0000_i1037" style="width:0;height:1.5pt" o:hralign="center" o:hrstd="t" o:hr="t" fillcolor="#a0a0a0" stroked="f"/>
        </w:pict>
      </w:r>
    </w:p>
    <w:p w14:paraId="49486115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十二、常用命令速查</w:t>
      </w:r>
    </w:p>
    <w:p w14:paraId="78C12EFA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启动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/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恢复训练</w:t>
      </w:r>
    </w:p>
    <w:p w14:paraId="2634308C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run('C:\Users\27443\Desktop\VSG\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CONTINUE_TRAINING.m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')</w:t>
      </w:r>
    </w:p>
    <w:p w14:paraId="3B372AEC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trainingStats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agent, env,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trainOpts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4E768530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强制跑满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500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轮</w:t>
      </w:r>
    </w:p>
    <w:p w14:paraId="33E05A0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trainOpts.StopTrainingValue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-1.0;</w:t>
      </w:r>
      <w:proofErr w:type="gramEnd"/>
    </w:p>
    <w:p w14:paraId="40EAA55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trainingStats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agent, env,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trainOpts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04D602E7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手动保存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Agent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（建议每小时一次）</w:t>
      </w:r>
    </w:p>
    <w:p w14:paraId="213A1AE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save(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'C:\Users\27443\Desktop\VSG\saved_agents_td3\BEST_sofar.mat', 'agent'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4D26F898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崩溃后恢复</w:t>
      </w:r>
    </w:p>
    <w:p w14:paraId="6B1BAF8A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run('C:\Users\27443\Desktop\VSG\RESUME_TD3.m')</w:t>
      </w:r>
    </w:p>
    <w:p w14:paraId="202A368C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trainingStats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=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train(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agent, env,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trainOpts</w:t>
      </w:r>
      <w:proofErr w:type="spellEnd"/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);</w:t>
      </w:r>
      <w:proofErr w:type="gramEnd"/>
    </w:p>
    <w:p w14:paraId="0E7B649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运行最终验证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/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基准扫描</w:t>
      </w:r>
    </w:p>
    <w:p w14:paraId="2ECFA704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run('C:\Users\27443\Desktop\VSG\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final_validation.m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')</w:t>
      </w:r>
    </w:p>
    <w:p w14:paraId="6F46FEF8" w14:textId="77777777" w:rsidR="0091323E" w:rsidRPr="0091323E" w:rsidRDefault="0091323E" w:rsidP="00913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run('C:\Users\27443\Desktop\VSG\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baseline_comparison.m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')</w:t>
      </w:r>
    </w:p>
    <w:p w14:paraId="11B06AFB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lastRenderedPageBreak/>
        <w:pict w14:anchorId="29087A4D">
          <v:rect id="_x0000_i1038" style="width:0;height:1.5pt" o:hralign="center" o:hrstd="t" o:hr="t" fillcolor="#a0a0a0" stroked="f"/>
        </w:pict>
      </w:r>
    </w:p>
    <w:p w14:paraId="3804CE77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outlineLvl w:val="1"/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</w:pPr>
      <w:r w:rsidRPr="0091323E">
        <w:rPr>
          <w:rFonts w:ascii="Calibri" w:eastAsia="宋体" w:hAnsi="Calibri" w:cs="Calibri"/>
          <w:b/>
          <w:bCs/>
          <w:kern w:val="0"/>
          <w:sz w:val="36"/>
          <w:szCs w:val="36"/>
          <w14:ligatures w14:val="none"/>
        </w:rPr>
        <w:t>十三、参考文献</w:t>
      </w:r>
    </w:p>
    <w:p w14:paraId="2B71764F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[1] </w:t>
      </w:r>
      <w:proofErr w:type="spell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Benhmidouch</w:t>
      </w:r>
      <w:proofErr w:type="spell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et al., "A novel reinforcement learning policy optimization based adaptive VSG control technique for improved frequency stabilization in AC microgrids,"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Electric Power Systems Research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, 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2024.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核心对标论文）</w:t>
      </w:r>
    </w:p>
    <w:p w14:paraId="3AD48EB0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[2] Fujimoto, S., Hoof, H., &amp; Meger, D., "Addressing Function Approximation Error in Actor-Critic Methods,"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ICML </w:t>
      </w:r>
      <w:proofErr w:type="gramStart"/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2018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.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TD3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原论文）</w:t>
      </w:r>
    </w:p>
    <w:p w14:paraId="0772D58D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[3] Lillicrap, T. et al., "Continuous control with deep reinforcement learning,"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ICLR </w:t>
      </w:r>
      <w:proofErr w:type="gramStart"/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2016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.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DDPG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原论文）</w:t>
      </w:r>
    </w:p>
    <w:p w14:paraId="5B772D01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[4] Afifi et al.,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IEEE </w:t>
      </w:r>
      <w:proofErr w:type="gramStart"/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2023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.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J+D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双参数控制参考）</w:t>
      </w:r>
    </w:p>
    <w:p w14:paraId="060674B4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（待补充：项目文件夹中其余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 xml:space="preserve"> PDF </w:t>
      </w:r>
      <w:r w:rsidRPr="0091323E">
        <w:rPr>
          <w:rFonts w:ascii="Calibri" w:eastAsia="宋体" w:hAnsi="Calibri" w:cs="Calibri"/>
          <w:i/>
          <w:iCs/>
          <w:kern w:val="0"/>
          <w:sz w:val="24"/>
          <w:szCs w:val="24"/>
          <w14:ligatures w14:val="none"/>
        </w:rPr>
        <w:t>文献的完整引用信息）</w:t>
      </w:r>
    </w:p>
    <w:p w14:paraId="40B7E21A" w14:textId="77777777" w:rsidR="0091323E" w:rsidRPr="0091323E" w:rsidRDefault="0091323E" w:rsidP="0091323E">
      <w:pPr>
        <w:widowControl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pict w14:anchorId="45489AEA">
          <v:rect id="_x0000_i1039" style="width:0;height:1.5pt" o:hralign="center" o:hrstd="t" o:hr="t" fillcolor="#a0a0a0" stroked="f"/>
        </w:pict>
      </w:r>
    </w:p>
    <w:p w14:paraId="6969C893" w14:textId="77777777" w:rsidR="0091323E" w:rsidRPr="0091323E" w:rsidRDefault="0091323E" w:rsidP="0091323E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4"/>
          <w:szCs w:val="24"/>
          <w14:ligatures w14:val="none"/>
        </w:rPr>
      </w:pP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复制建议：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全选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→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复制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→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在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 xml:space="preserve"> Word 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里用「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选择性粘贴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 xml:space="preserve"> → </w:t>
      </w:r>
      <w:r w:rsidRPr="0091323E">
        <w:rPr>
          <w:rFonts w:ascii="Calibri" w:eastAsia="宋体" w:hAnsi="Calibri" w:cs="Calibri"/>
          <w:b/>
          <w:bCs/>
          <w:kern w:val="0"/>
          <w:sz w:val="24"/>
          <w:szCs w:val="24"/>
          <w14:ligatures w14:val="none"/>
        </w:rPr>
        <w:t>只保留文本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」，然后</w:t>
      </w:r>
      <w:proofErr w:type="gramStart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全选设置</w:t>
      </w:r>
      <w:proofErr w:type="gramEnd"/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字体为宋体或微软雅黑（正文）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+ Calibri</w:t>
      </w:r>
      <w:r w:rsidRPr="0091323E">
        <w:rPr>
          <w:rFonts w:ascii="Calibri" w:eastAsia="宋体" w:hAnsi="Calibri" w:cs="Calibri"/>
          <w:kern w:val="0"/>
          <w:sz w:val="24"/>
          <w:szCs w:val="24"/>
          <w14:ligatures w14:val="none"/>
        </w:rPr>
        <w:t>（英文和代码），表格边框会自动保留。</w:t>
      </w:r>
    </w:p>
    <w:p w14:paraId="44E9A975" w14:textId="77777777" w:rsidR="00701518" w:rsidRPr="0091323E" w:rsidRDefault="00701518">
      <w:pPr>
        <w:rPr>
          <w:rFonts w:ascii="Calibri" w:hAnsi="Calibri" w:cs="Calibri"/>
        </w:rPr>
      </w:pPr>
    </w:p>
    <w:sectPr w:rsidR="00701518" w:rsidRPr="00913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CD1"/>
    <w:multiLevelType w:val="multilevel"/>
    <w:tmpl w:val="DD3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049B"/>
    <w:multiLevelType w:val="multilevel"/>
    <w:tmpl w:val="ABC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0E70"/>
    <w:multiLevelType w:val="multilevel"/>
    <w:tmpl w:val="34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2870"/>
    <w:multiLevelType w:val="multilevel"/>
    <w:tmpl w:val="07F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76329">
    <w:abstractNumId w:val="3"/>
  </w:num>
  <w:num w:numId="2" w16cid:durableId="347753377">
    <w:abstractNumId w:val="0"/>
  </w:num>
  <w:num w:numId="3" w16cid:durableId="1090394894">
    <w:abstractNumId w:val="1"/>
  </w:num>
  <w:num w:numId="4" w16cid:durableId="148774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3E"/>
    <w:rsid w:val="00701518"/>
    <w:rsid w:val="00804457"/>
    <w:rsid w:val="008E482A"/>
    <w:rsid w:val="0091323E"/>
    <w:rsid w:val="00C85D62"/>
    <w:rsid w:val="00F9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2EDE"/>
  <w15:chartTrackingRefBased/>
  <w15:docId w15:val="{8A31C922-B86A-49E8-9F5E-2F1105AE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23E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23E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23E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23E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23E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23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2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23E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23E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323E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23E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23E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23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2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2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宇昂 卫</dc:creator>
  <cp:keywords/>
  <dc:description/>
  <cp:lastModifiedBy>宇昂 卫</cp:lastModifiedBy>
  <cp:revision>1</cp:revision>
  <dcterms:created xsi:type="dcterms:W3CDTF">2026-03-15T01:55:00Z</dcterms:created>
  <dcterms:modified xsi:type="dcterms:W3CDTF">2026-03-15T01:58:00Z</dcterms:modified>
</cp:coreProperties>
</file>