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Овчинников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НБИбд-03-22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Изучаю информацию о mc, вызвав в командной строке man mc.(рис.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875555"/>
            <wp:effectExtent b="0" l="0" r="0" t="0"/>
            <wp:docPr descr="Figure 1: Вызов man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Вызов man mc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2762450" cy="529389"/>
            <wp:effectExtent b="0" l="0" r="0" t="0"/>
            <wp:docPr descr="Figure 2: Вызов man mc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Вызов man mc2</w:t>
      </w:r>
    </w:p>
    <w:bookmarkEnd w:id="0"/>
    <w:p>
      <w:pPr>
        <w:pStyle w:val="BodyText"/>
      </w:pPr>
      <w:r>
        <w:t xml:space="preserve">Запускаю из командной строки mc, изучаю его структуру и меню.(рис.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884061"/>
            <wp:effectExtent b="0" l="0" r="0" t="0"/>
            <wp:docPr descr="Figure 3: Запуск m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Запуск mc</w:t>
      </w:r>
    </w:p>
    <w:bookmarkEnd w:id="0"/>
    <w:p>
      <w:pPr>
        <w:pStyle w:val="BodyText"/>
      </w:pPr>
      <w:r>
        <w:t xml:space="preserve">Выполняю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6" w:name="fig:005"/>
      <w:r>
        <w:drawing>
          <wp:inline>
            <wp:extent cx="5334000" cy="675719"/>
            <wp:effectExtent b="0" l="0" r="0" t="0"/>
            <wp:docPr descr="Figure 4: Выделени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Выделение</w:t>
      </w:r>
    </w:p>
    <w:bookmarkEnd w:id="0"/>
    <w:bookmarkStart w:id="0" w:name="fig:006"/>
    <w:p>
      <w:pPr>
        <w:pStyle w:val="CaptionedFigure"/>
      </w:pPr>
      <w:bookmarkStart w:id="40" w:name="fig:006"/>
      <w:r>
        <w:drawing>
          <wp:inline>
            <wp:extent cx="5334000" cy="1670563"/>
            <wp:effectExtent b="0" l="0" r="0" t="0"/>
            <wp:docPr descr="Figure 5: Копировани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Копирование</w:t>
      </w:r>
    </w:p>
    <w:bookmarkEnd w:id="0"/>
    <w:p>
      <w:pPr>
        <w:pStyle w:val="BodyText"/>
      </w:pPr>
      <w:r>
        <w:t xml:space="preserve">Выполняю основные команды меню левой (или правой) панели.(рис.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4726004" cy="3532471"/>
            <wp:effectExtent b="0" l="0" r="0" t="0"/>
            <wp:docPr descr="Figure 6: Левая панель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Левая панель</w:t>
      </w:r>
    </w:p>
    <w:bookmarkEnd w:id="0"/>
    <w:bookmarkStart w:id="0" w:name="fig:008"/>
    <w:p>
      <w:pPr>
        <w:pStyle w:val="CaptionedFigure"/>
      </w:pPr>
      <w:bookmarkStart w:id="48" w:name="fig:008"/>
      <w:r>
        <w:drawing>
          <wp:inline>
            <wp:extent cx="5334000" cy="3159303"/>
            <wp:effectExtent b="0" l="0" r="0" t="0"/>
            <wp:docPr descr="Figure 7: Правая панель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Правая панель</w:t>
      </w:r>
    </w:p>
    <w:bookmarkEnd w:id="0"/>
    <w:p>
      <w:pPr>
        <w:pStyle w:val="BodyText"/>
      </w:pPr>
      <w:r>
        <w:t xml:space="preserve">Используя возможности подменю Файл , выполняю: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2184918"/>
            <wp:effectExtent b="0" l="0" r="0" t="0"/>
            <wp:docPr descr="Figure 8: Выполняю различные действия с Файл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Выполняю различные действия с Файл</w:t>
      </w:r>
    </w:p>
    <w:bookmarkEnd w:id="0"/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1123500"/>
            <wp:effectExtent b="0" l="0" r="0" t="0"/>
            <wp:docPr descr="Figure 9: Выполняю различные действия с Файл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Выполняю различные действия с Файл</w:t>
      </w:r>
    </w:p>
    <w:bookmarkEnd w:id="0"/>
    <w:bookmarkStart w:id="0" w:name="fig:011"/>
    <w:p>
      <w:pPr>
        <w:pStyle w:val="CaptionedFigure"/>
      </w:pPr>
      <w:bookmarkStart w:id="60" w:name="fig:011"/>
      <w:r>
        <w:drawing>
          <wp:inline>
            <wp:extent cx="5334000" cy="2013154"/>
            <wp:effectExtent b="0" l="0" r="0" t="0"/>
            <wp:docPr descr="Figure 10: Выполняю различные действия с Файл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Выполняю различные действия с Файл</w:t>
      </w:r>
    </w:p>
    <w:bookmarkEnd w:id="0"/>
    <w:bookmarkStart w:id="0" w:name="fig:012"/>
    <w:p>
      <w:pPr>
        <w:pStyle w:val="CaptionedFigure"/>
      </w:pPr>
      <w:bookmarkStart w:id="64" w:name="fig:012"/>
      <w:r>
        <w:drawing>
          <wp:inline>
            <wp:extent cx="5334000" cy="2433262"/>
            <wp:effectExtent b="0" l="0" r="0" t="0"/>
            <wp:docPr descr="Figure 11: Выполняю различные действия с Файл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Выполняю различные действия с Файл</w:t>
      </w:r>
    </w:p>
    <w:bookmarkEnd w:id="0"/>
    <w:p>
      <w:pPr>
        <w:pStyle w:val="BodyText"/>
      </w:pPr>
      <w:r>
        <w:t xml:space="preserve">C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</w:p>
    <w:bookmarkStart w:id="0" w:name="fig:013"/>
    <w:p>
      <w:pPr>
        <w:pStyle w:val="CaptionedFigure"/>
      </w:pPr>
      <w:bookmarkStart w:id="68" w:name="fig:013"/>
      <w:r>
        <w:drawing>
          <wp:inline>
            <wp:extent cx="5334000" cy="1994524"/>
            <wp:effectExtent b="0" l="0" r="0" t="0"/>
            <wp:docPr descr="Figure 12: Работа с подменю Команда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Работа с подменю Команда</w:t>
      </w:r>
    </w:p>
    <w:bookmarkEnd w:id="0"/>
    <w:bookmarkStart w:id="0" w:name="fig:014"/>
    <w:p>
      <w:pPr>
        <w:pStyle w:val="CaptionedFigure"/>
      </w:pPr>
      <w:bookmarkStart w:id="72" w:name="fig:014"/>
      <w:r>
        <w:drawing>
          <wp:inline>
            <wp:extent cx="3609473" cy="1078029"/>
            <wp:effectExtent b="0" l="0" r="0" t="0"/>
            <wp:docPr descr="Figure 13: Работа с подменю Команда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Работа с подменю Команда</w:t>
      </w:r>
    </w:p>
    <w:bookmarkEnd w:id="0"/>
    <w:bookmarkStart w:id="0" w:name="fig:015"/>
    <w:p>
      <w:pPr>
        <w:pStyle w:val="CaptionedFigure"/>
      </w:pPr>
      <w:bookmarkStart w:id="76" w:name="fig:015"/>
      <w:r>
        <w:drawing>
          <wp:inline>
            <wp:extent cx="5334000" cy="2530299"/>
            <wp:effectExtent b="0" l="0" r="0" t="0"/>
            <wp:docPr descr="Figure 14: Работа с подменю Команда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Работа с подменю Команда</w:t>
      </w:r>
    </w:p>
    <w:bookmarkEnd w:id="0"/>
    <w:p>
      <w:pPr>
        <w:pStyle w:val="BodyText"/>
      </w:pPr>
      <w:r>
        <w:t xml:space="preserve">Вызову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80" w:name="fig:016"/>
      <w:r>
        <w:drawing>
          <wp:inline>
            <wp:extent cx="5334000" cy="3990906"/>
            <wp:effectExtent b="0" l="0" r="0" t="0"/>
            <wp:docPr descr="Figure 15: Подменю Настройки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Подменю Настройки</w:t>
      </w:r>
    </w:p>
    <w:bookmarkEnd w:id="0"/>
    <w:p>
      <w:pPr>
        <w:pStyle w:val="BodyText"/>
      </w:pPr>
      <w:r>
        <w:t xml:space="preserve">Создайте текстовой файл text.txt и откройте этот файл с помощью встроенного в mc редактора.(рис.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84" w:name="fig:017"/>
      <w:r>
        <w:drawing>
          <wp:inline>
            <wp:extent cx="2849077" cy="1106905"/>
            <wp:effectExtent b="0" l="0" r="0" t="0"/>
            <wp:docPr descr="Figure 16: Создание текстового файла и его открытие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7" cy="11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Создание текстового файла и его открытие</w:t>
      </w:r>
    </w:p>
    <w:bookmarkEnd w:id="0"/>
    <w:p>
      <w:pPr>
        <w:pStyle w:val="BodyTex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Интернета(рис.</w:t>
      </w:r>
      <w:r>
        <w:t xml:space="preserve"> </w:t>
      </w:r>
      <w:hyperlink w:anchor="fig:018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88" w:name="fig:018"/>
      <w:r>
        <w:drawing>
          <wp:inline>
            <wp:extent cx="5334000" cy="1407885"/>
            <wp:effectExtent b="0" l="0" r="0" t="0"/>
            <wp:docPr descr="Figure 17: Вставка из Интернета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Вставка из Интернета</w:t>
      </w:r>
    </w:p>
    <w:bookmarkEnd w:id="0"/>
    <w:p>
      <w:pPr>
        <w:pStyle w:val="BodyTex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Удалите строку текста.</w:t>
      </w:r>
      <w:r>
        <w:t xml:space="preserve"> </w:t>
      </w:r>
      <w:r>
        <w:t xml:space="preserve">Выделите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Выделите фрагмент текста и перенесите его на новую строку.</w:t>
      </w:r>
      <w:r>
        <w:t xml:space="preserve"> </w:t>
      </w:r>
      <w:r>
        <w:t xml:space="preserve">Сохраните файл.</w:t>
      </w:r>
      <w:r>
        <w:t xml:space="preserve"> </w:t>
      </w:r>
      <w:r>
        <w:t xml:space="preserve">Отмените последнее действие.</w:t>
      </w:r>
      <w:r>
        <w:t xml:space="preserve"> </w:t>
      </w: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Сохраните и закройте файл(рис.</w:t>
      </w:r>
      <w:r>
        <w:t xml:space="preserve"> </w:t>
      </w:r>
      <w:hyperlink w:anchor="fig:019">
        <w:r>
          <w:rPr>
            <w:rStyle w:val="Hyperlink"/>
          </w:rPr>
          <w:t xml:space="preserve">18</w:t>
        </w:r>
      </w:hyperlink>
      <w:r>
        <w:t xml:space="preserve"> </w:t>
      </w:r>
      <w:hyperlink w:anchor="fig:020">
        <w:r>
          <w:rPr>
            <w:rStyle w:val="Hyperlink"/>
          </w:rPr>
          <w:t xml:space="preserve">19</w:t>
        </w:r>
      </w:hyperlink>
      <w:r>
        <w:t xml:space="preserve"> </w:t>
      </w:r>
      <w:hyperlink w:anchor="fig:021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92" w:name="fig:019"/>
      <w:r>
        <w:drawing>
          <wp:inline>
            <wp:extent cx="5334000" cy="1408415"/>
            <wp:effectExtent b="0" l="0" r="0" t="0"/>
            <wp:docPr descr="Figure 18: Манипуляции с текстом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Манипуляции с текстом</w:t>
      </w:r>
    </w:p>
    <w:bookmarkEnd w:id="0"/>
    <w:bookmarkStart w:id="0" w:name="fig:020"/>
    <w:p>
      <w:pPr>
        <w:pStyle w:val="CaptionedFigure"/>
      </w:pPr>
      <w:bookmarkStart w:id="96" w:name="fig:020"/>
      <w:r>
        <w:drawing>
          <wp:inline>
            <wp:extent cx="5334000" cy="857509"/>
            <wp:effectExtent b="0" l="0" r="0" t="0"/>
            <wp:docPr descr="Figure 19: Манипуляции с текстом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Манипуляции с текстом</w:t>
      </w:r>
    </w:p>
    <w:bookmarkEnd w:id="0"/>
    <w:bookmarkStart w:id="0" w:name="fig:021"/>
    <w:p>
      <w:pPr>
        <w:pStyle w:val="CaptionedFigure"/>
      </w:pPr>
      <w:bookmarkStart w:id="100" w:name="fig:021"/>
      <w:r>
        <w:drawing>
          <wp:inline>
            <wp:extent cx="5334000" cy="1001485"/>
            <wp:effectExtent b="0" l="0" r="0" t="0"/>
            <wp:docPr descr="Figure 20: Манипуляции с текстом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Манипуляции с текстом</w:t>
      </w:r>
    </w:p>
    <w:bookmarkEnd w:id="0"/>
    <w:p>
      <w:pPr>
        <w:pStyle w:val="BodyTex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включена.(рис.</w:t>
      </w:r>
      <w:r>
        <w:t xml:space="preserve"> </w:t>
      </w:r>
      <w:hyperlink w:anchor="fig:022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4" w:name="fig:022"/>
      <w:r>
        <w:drawing>
          <wp:inline>
            <wp:extent cx="5334000" cy="1993726"/>
            <wp:effectExtent b="0" l="0" r="0" t="0"/>
            <wp:docPr descr="Figure 21: Простейшая программа на Си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Простейшая программа на Си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Commander. Приобрел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106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Какие режимы работы есть в mc. Охарактеризуйте их. Существует четыре режима: Full, Brief, Long и User. В режиме Full отображается имя файла, раз- мер файла и время последней модификации. 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ко- манды ls -l. В этом режиме панель занимает весь экран. При использовании режима User нужно указать параметр формата отображения.</w:t>
      </w:r>
    </w:p>
    <w:p>
      <w:pPr>
        <w:numPr>
          <w:ilvl w:val="0"/>
          <w:numId w:val="1001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Для управления файловой системой и вообще для работы с фай- лами можно использовать такие команды ОС, как pwd, ls, cd, mv, mkdir, rmdir, cp, rm, cat, more и т.д.</w:t>
      </w:r>
    </w:p>
    <w:p>
      <w:pPr>
        <w:numPr>
          <w:ilvl w:val="0"/>
          <w:numId w:val="1001"/>
        </w:numPr>
        <w:pStyle w:val="Compact"/>
      </w:pPr>
      <w:r>
        <w:t xml:space="preserve">Опишите структура меню левой (или правой) панели mc, дайте характери- стику командам. В меню каждой (левой или правой) панели можно выбрать Формат списка:</w:t>
      </w:r>
      <w:r>
        <w:t xml:space="preserve"> </w:t>
      </w:r>
      <w:r>
        <w:t xml:space="preserve">•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• ускоренный—позволяетзадатьчислостолбцов,накоторыеразбивается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•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•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1"/>
        </w:numPr>
        <w:pStyle w:val="Compact"/>
      </w:pPr>
      <w:r>
        <w:t xml:space="preserve">Опишите структура меню Файл mc, дайте характеристику командам. Ко- манды меню Файл :</w:t>
      </w:r>
      <w:r>
        <w:t xml:space="preserve"> </w:t>
      </w:r>
      <w:r>
        <w:t xml:space="preserve">• Просмотр (F3) — позволяет посмотреть содержимое текущего (или выде- ленного) файла без возможности редактирования.</w:t>
      </w:r>
      <w:r>
        <w:t xml:space="preserve"> </w:t>
      </w:r>
      <w:r>
        <w:t xml:space="preserve">• Просмотр вывода команды (М + !) — функция запроса команды с парамет- рами (аргумент к текущему выбранному файлу).</w:t>
      </w:r>
      <w:r>
        <w:t xml:space="preserve"> </w:t>
      </w:r>
      <w:r>
        <w:t xml:space="preserve">• Правка(F4)—открываеттекущий(иливыделенный)файлдляегоредакти- рования.</w:t>
      </w:r>
      <w:r>
        <w:t xml:space="preserve"> </w:t>
      </w:r>
      <w:r>
        <w:t xml:space="preserve">• Копирование (F5)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• Права доступа (Ctrl-x c) — позволяет указать (изменить) права доступа к одному или нескольким файлам или каталогам.</w:t>
      </w:r>
      <w:r>
        <w:t xml:space="preserve"> </w:t>
      </w:r>
      <w:r>
        <w:t xml:space="preserve">• Жёсткая ссылка (Ctrl-x l) — позволяет создать жёсткую ссылку к текущему (или выделенному) файлу.</w:t>
      </w:r>
      <w:r>
        <w:t xml:space="preserve"> </w:t>
      </w:r>
      <w:r>
        <w:t xml:space="preserve">• Символическаяссылка(Ctrl-xs)—позволяетсоздатьсимволическуюссылку к текущему (или выделенному) файлу2.</w:t>
      </w:r>
      <w:r>
        <w:t xml:space="preserve"> </w:t>
      </w:r>
      <w:r>
        <w:t xml:space="preserve">• Владелец/группа (Ctrl-x o)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• Права(расширенные)—позволяетизменитьправадоступаивладениядля одного или нескольких файлов или каталогов.</w:t>
      </w:r>
      <w:r>
        <w:t xml:space="preserve"> </w:t>
      </w:r>
      <w:r>
        <w:t xml:space="preserve">• Переименование(F6)—позволяетпереименовать(илипереместить)один или несколько файлов или каталогов.</w:t>
      </w:r>
      <w:r>
        <w:t xml:space="preserve"> </w:t>
      </w:r>
      <w:r>
        <w:t xml:space="preserve">• Созданиекаталога(F7)—позволяетсоздатькаталог.</w:t>
      </w:r>
      <w:r>
        <w:t xml:space="preserve"> </w:t>
      </w:r>
      <w:r>
        <w:t xml:space="preserve">• Удалить(F8)—позволяетудалитьодинилинесколькофайловиликаталогов.</w:t>
      </w:r>
      <w:r>
        <w:t xml:space="preserve"> </w:t>
      </w:r>
      <w:r>
        <w:t xml:space="preserve">• Выход(F10)—завершаетработуmc.</w:t>
      </w:r>
    </w:p>
    <w:p>
      <w:pPr>
        <w:numPr>
          <w:ilvl w:val="0"/>
          <w:numId w:val="1001"/>
        </w:numPr>
        <w:pStyle w:val="Compact"/>
      </w:pPr>
      <w:r>
        <w:t xml:space="preserve">Опишите структуру меню Команда mc, дайте характеристику командам. В меню Команда содержатся более общие команды для работы с mc. Команды меню Команда:</w:t>
      </w:r>
      <w:r>
        <w:t xml:space="preserve"> </w:t>
      </w:r>
      <w:r>
        <w:t xml:space="preserve">• Деревокаталогов—отображаетструктурукаталоговсистемы.</w:t>
      </w:r>
      <w:r>
        <w:t xml:space="preserve"> </w:t>
      </w:r>
      <w:r>
        <w:t xml:space="preserve">• Поиск файла — выполняет поиск файлов по заданным параметрам.</w:t>
      </w:r>
      <w:r>
        <w:t xml:space="preserve"> </w:t>
      </w:r>
      <w:r>
        <w:t xml:space="preserve">• Переставитьпанели—меняетместамилевуюиправуюпанели.</w:t>
      </w:r>
      <w:r>
        <w:t xml:space="preserve"> </w:t>
      </w:r>
      <w:r>
        <w:t xml:space="preserve">• Сравнитькаталоги(Ctrl-xd)—сравниваетсодержимоедвухкаталогов.</w:t>
      </w:r>
      <w:r>
        <w:t xml:space="preserve"> </w:t>
      </w:r>
      <w:r>
        <w:t xml:space="preserve">• Размеры каталогов — отображает размер и время изменения каталога (по</w:t>
      </w:r>
      <w:r>
        <w:t xml:space="preserve"> </w:t>
      </w:r>
      <w:r>
        <w:t xml:space="preserve">умолчанию в mc размер каталога корректно не отображается).</w:t>
      </w:r>
      <w:r>
        <w:t xml:space="preserve"> </w:t>
      </w:r>
      <w:r>
        <w:t xml:space="preserve">• Историякоманднойстроки—выводитнаэкрансписокранеевыполненных</w:t>
      </w:r>
      <w:r>
        <w:t xml:space="preserve"> </w:t>
      </w:r>
      <w:r>
        <w:t xml:space="preserve">в оболочке команд.</w:t>
      </w:r>
      <w:r>
        <w:t xml:space="preserve"> </w:t>
      </w:r>
      <w:r>
        <w:t xml:space="preserve">• Каталоги быстрого доступа (Ctrl) — пр вызове выполняется быстрая смена</w:t>
      </w:r>
      <w:r>
        <w:t xml:space="preserve"> </w:t>
      </w:r>
      <w:r>
        <w:t xml:space="preserve">текущего каталога на один из заданного списка.</w:t>
      </w:r>
      <w:r>
        <w:t xml:space="preserve"> </w:t>
      </w:r>
      <w:r>
        <w:t xml:space="preserve">• Восстановление файлов — позволяет восстановить файлы на файловых</w:t>
      </w:r>
      <w:r>
        <w:t xml:space="preserve"> </w:t>
      </w:r>
      <w:r>
        <w:t xml:space="preserve">системах ext2 и ext3.</w:t>
      </w:r>
      <w:r>
        <w:t xml:space="preserve"> </w:t>
      </w:r>
      <w:r>
        <w:t xml:space="preserve">• Редактироватьфайлрасширений—позволяетзадатьспомощьюопреде-</w:t>
      </w:r>
      <w:r>
        <w:t xml:space="preserve"> </w:t>
      </w:r>
      <w:r>
        <w:t xml:space="preserve">лённого синтаксиса действия при запуске файлов с определённым расшире- 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• Редактироватьфайлменю—позволяетотредактироватьконтекстноеменю пользователя, вызываемое по клавише F2 .</w:t>
      </w:r>
      <w:r>
        <w:t xml:space="preserve"> </w:t>
      </w:r>
      <w:r>
        <w:t xml:space="preserve">• Редактироватьфайлрасцветкиимён—позволяетподобратьоптимальную для пользователя расцветку имён файлов в зависимости от их типа.</w:t>
      </w:r>
    </w:p>
    <w:p>
      <w:pPr>
        <w:numPr>
          <w:ilvl w:val="0"/>
          <w:numId w:val="1001"/>
        </w:numPr>
        <w:pStyle w:val="Compact"/>
      </w:pPr>
      <w:r>
        <w:t xml:space="preserve">Опишите структуру меню Настройки mc, дайте характеристику командам. 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• Конфигурация—позволяетскорректироватьнастройкиработыспанелями.</w:t>
      </w:r>
      <w:r>
        <w:t xml:space="preserve"> </w:t>
      </w:r>
      <w:r>
        <w:t xml:space="preserve">•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• Битысимволов—задаётформатобработкиинформациилокальнымтер- миналом.</w:t>
      </w:r>
      <w:r>
        <w:t xml:space="preserve"> </w:t>
      </w:r>
      <w:r>
        <w:t xml:space="preserve">• Подтверждение—позволяетустановитьилиубратьвыводокнасзапросом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•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•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характеристику командам встроенного редактора mc. F1 - вызов контекстно-зависимой подсказки F2 - вызов пользовательского ме- ню с возможностью создания и/или дополнения дополнительных функций F3 - просмотр содержимого файла, на который указывает подсветка в ак- тивной панели (без возможности редактирования) F4 - вызов встроенного в mc редактора для изменения содержания файла, на который указывает подсветка в активной панели F5 - копирование одного или нескольких фай- лов, отмеченных в первой (активной) панели, в каталог, отображаемый на второй панели F6 - перенос одного или нескольких файлов, отмеченных в первой (активной) панели, в каталог, отображаемый на второй панели F7</w:t>
      </w:r>
    </w:p>
    <w:p>
      <w:pPr>
        <w:numPr>
          <w:ilvl w:val="0"/>
          <w:numId w:val="1002"/>
        </w:numPr>
        <w:pStyle w:val="Compact"/>
      </w:pPr>
      <w:r>
        <w:t xml:space="preserve">создание подкаталога в каталоге, отображаемом в активной панели F8 - удаление одного или нескольких файлов (каталогов), отмеченных в первой (активной) панели файлов F9 - вызов меню mc F10 - выход из mc</w:t>
      </w:r>
    </w:p>
    <w:bookmarkEnd w:id="107"/>
    <w:bookmarkStart w:id="109" w:name="список-литературы"/>
    <w:p>
      <w:pPr>
        <w:pStyle w:val="Heading1"/>
      </w:pPr>
      <w:r>
        <w:t xml:space="preserve">Список литературы</w:t>
      </w:r>
    </w:p>
    <w:bookmarkStart w:id="108" w:name="refs"/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работа-07</dc:title>
  <dc:creator>Овчинников Данил НБИбд-03-22</dc:creator>
  <dc:language>ru-RU</dc:language>
  <cp:keywords/>
  <dcterms:created xsi:type="dcterms:W3CDTF">2023-03-23T15:57:32Z</dcterms:created>
  <dcterms:modified xsi:type="dcterms:W3CDTF">2023-03-23T15:57:32Z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