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E67E95" w14:textId="726B187A" w:rsidR="002B05C9" w:rsidRPr="00C217BE" w:rsidRDefault="00000000" w:rsidP="00C217BE">
      <w:pPr>
        <w:pStyle w:val="Heading1"/>
        <w:jc w:val="center"/>
        <w:rPr>
          <w:rFonts w:ascii="Microsoft Sans Serif" w:hAnsi="Microsoft Sans Serif" w:cs="Microsoft Sans Serif"/>
          <w:u w:val="single"/>
        </w:rPr>
      </w:pPr>
      <w:r w:rsidRPr="00C217BE">
        <w:rPr>
          <w:rFonts w:ascii="Microsoft Sans Serif" w:hAnsi="Microsoft Sans Serif" w:cs="Microsoft Sans Serif"/>
          <w:color w:val="000000" w:themeColor="text1"/>
          <w:sz w:val="40"/>
          <w:szCs w:val="40"/>
          <w:u w:val="single"/>
        </w:rPr>
        <w:t>RAG Systems Architecture &amp; Frameworks</w:t>
      </w:r>
      <w:r w:rsidRPr="00C217BE">
        <w:rPr>
          <w:rFonts w:ascii="Microsoft Sans Serif" w:hAnsi="Microsoft Sans Serif" w:cs="Microsoft Sans Serif"/>
          <w:u w:val="single"/>
        </w:rPr>
        <w:br/>
      </w:r>
    </w:p>
    <w:p w14:paraId="649307F9" w14:textId="0B1164FC" w:rsidR="002B05C9" w:rsidRPr="00C217BE" w:rsidRDefault="00000000">
      <w:pPr>
        <w:pStyle w:val="Heading2"/>
        <w:rPr>
          <w:rFonts w:ascii="Microsoft Sans Serif" w:hAnsi="Microsoft Sans Serif" w:cs="Microsoft Sans Serif"/>
        </w:rPr>
      </w:pPr>
      <w:r w:rsidRPr="00C217BE">
        <w:rPr>
          <w:rFonts w:ascii="Microsoft Sans Serif" w:hAnsi="Microsoft Sans Serif" w:cs="Microsoft Sans Serif"/>
        </w:rPr>
        <w:t>1. How RAG Works</w:t>
      </w:r>
      <w:r w:rsidR="00C217BE" w:rsidRPr="00C217BE">
        <w:rPr>
          <w:rFonts w:ascii="Microsoft Sans Serif" w:hAnsi="Microsoft Sans Serif" w:cs="Microsoft Sans Serif"/>
        </w:rPr>
        <w:t>:</w:t>
      </w:r>
      <w:r w:rsidRPr="00C217BE">
        <w:rPr>
          <w:rFonts w:ascii="Microsoft Sans Serif" w:hAnsi="Microsoft Sans Serif" w:cs="Microsoft Sans Serif"/>
        </w:rPr>
        <w:t xml:space="preserve"> Core Architecture</w:t>
      </w:r>
    </w:p>
    <w:p w14:paraId="77A5C03C" w14:textId="77777777" w:rsidR="002B05C9" w:rsidRDefault="00000000">
      <w:pPr>
        <w:rPr>
          <w:rFonts w:ascii="Microsoft Sans Serif" w:hAnsi="Microsoft Sans Serif" w:cs="Microsoft Sans Serif"/>
        </w:rPr>
      </w:pPr>
      <w:r w:rsidRPr="00C217BE">
        <w:rPr>
          <w:rFonts w:ascii="Microsoft Sans Serif" w:hAnsi="Microsoft Sans Serif" w:cs="Microsoft Sans Serif"/>
        </w:rPr>
        <w:t>Retrieval-Augmented Generation (RAG) solves a fundamental limitation of LLMs: they are frozen at their training cutoff and lack access to private or proprietary data. RAG resolves this by dynamically injecting relevant external context into the prompt at query time, grounding the model's response in real data rather than just its trained weights.</w:t>
      </w:r>
    </w:p>
    <w:p w14:paraId="095EF353" w14:textId="77777777" w:rsidR="00C217BE" w:rsidRPr="00C217BE" w:rsidRDefault="00C217BE">
      <w:pPr>
        <w:rPr>
          <w:rFonts w:ascii="Microsoft Sans Serif" w:hAnsi="Microsoft Sans Serif" w:cs="Microsoft Sans Serif"/>
        </w:rPr>
      </w:pPr>
    </w:p>
    <w:p w14:paraId="2CCCA367" w14:textId="77777777" w:rsidR="002B05C9" w:rsidRPr="00C217BE" w:rsidRDefault="00000000">
      <w:pPr>
        <w:pStyle w:val="Heading3"/>
        <w:rPr>
          <w:rFonts w:ascii="Microsoft Sans Serif" w:hAnsi="Microsoft Sans Serif" w:cs="Microsoft Sans Serif"/>
          <w:sz w:val="28"/>
          <w:szCs w:val="28"/>
        </w:rPr>
      </w:pPr>
      <w:r w:rsidRPr="00C217BE">
        <w:rPr>
          <w:rFonts w:ascii="Microsoft Sans Serif" w:hAnsi="Microsoft Sans Serif" w:cs="Microsoft Sans Serif"/>
          <w:sz w:val="28"/>
          <w:szCs w:val="28"/>
        </w:rPr>
        <w:t>1.1 The Standard RAG Pipeline</w:t>
      </w:r>
    </w:p>
    <w:tbl>
      <w:tblPr>
        <w:tblStyle w:val="TableGrid"/>
        <w:tblW w:w="9781" w:type="dxa"/>
        <w:tblInd w:w="250" w:type="dxa"/>
        <w:tblLook w:val="04A0" w:firstRow="1" w:lastRow="0" w:firstColumn="1" w:lastColumn="0" w:noHBand="0" w:noVBand="1"/>
      </w:tblPr>
      <w:tblGrid>
        <w:gridCol w:w="1701"/>
        <w:gridCol w:w="8080"/>
      </w:tblGrid>
      <w:tr w:rsidR="002B05C9" w:rsidRPr="00C217BE" w14:paraId="31C9B99F" w14:textId="77777777" w:rsidTr="00C217BE">
        <w:tc>
          <w:tcPr>
            <w:tcW w:w="1701" w:type="dxa"/>
          </w:tcPr>
          <w:p w14:paraId="41A56595" w14:textId="77777777" w:rsidR="002B05C9" w:rsidRPr="00C217BE" w:rsidRDefault="00000000">
            <w:pPr>
              <w:rPr>
                <w:rFonts w:ascii="Microsoft Sans Serif" w:hAnsi="Microsoft Sans Serif" w:cs="Microsoft Sans Serif"/>
              </w:rPr>
            </w:pPr>
            <w:r w:rsidRPr="00C217BE">
              <w:rPr>
                <w:rFonts w:ascii="Microsoft Sans Serif" w:hAnsi="Microsoft Sans Serif" w:cs="Microsoft Sans Serif"/>
                <w:b/>
              </w:rPr>
              <w:t>Stage</w:t>
            </w:r>
          </w:p>
        </w:tc>
        <w:tc>
          <w:tcPr>
            <w:tcW w:w="8080" w:type="dxa"/>
          </w:tcPr>
          <w:p w14:paraId="0136E3B1" w14:textId="77777777" w:rsidR="002B05C9" w:rsidRPr="00C217BE" w:rsidRDefault="00000000">
            <w:pPr>
              <w:rPr>
                <w:rFonts w:ascii="Microsoft Sans Serif" w:hAnsi="Microsoft Sans Serif" w:cs="Microsoft Sans Serif"/>
              </w:rPr>
            </w:pPr>
            <w:r w:rsidRPr="00C217BE">
              <w:rPr>
                <w:rFonts w:ascii="Microsoft Sans Serif" w:hAnsi="Microsoft Sans Serif" w:cs="Microsoft Sans Serif"/>
                <w:b/>
              </w:rPr>
              <w:t>Description</w:t>
            </w:r>
          </w:p>
        </w:tc>
      </w:tr>
      <w:tr w:rsidR="002B05C9" w:rsidRPr="00C217BE" w14:paraId="70245B8F" w14:textId="77777777" w:rsidTr="00C217BE">
        <w:tc>
          <w:tcPr>
            <w:tcW w:w="1701" w:type="dxa"/>
          </w:tcPr>
          <w:p w14:paraId="22E2C4B5" w14:textId="77777777" w:rsidR="002B05C9" w:rsidRPr="00C217BE" w:rsidRDefault="00000000">
            <w:pPr>
              <w:rPr>
                <w:rFonts w:ascii="Microsoft Sans Serif" w:hAnsi="Microsoft Sans Serif" w:cs="Microsoft Sans Serif"/>
              </w:rPr>
            </w:pPr>
            <w:r w:rsidRPr="00C217BE">
              <w:rPr>
                <w:rFonts w:ascii="Microsoft Sans Serif" w:hAnsi="Microsoft Sans Serif" w:cs="Microsoft Sans Serif"/>
              </w:rPr>
              <w:t>Ingestion</w:t>
            </w:r>
          </w:p>
        </w:tc>
        <w:tc>
          <w:tcPr>
            <w:tcW w:w="8080" w:type="dxa"/>
          </w:tcPr>
          <w:p w14:paraId="70A11EB8" w14:textId="77777777" w:rsidR="002B05C9" w:rsidRPr="00C217BE" w:rsidRDefault="00000000">
            <w:pPr>
              <w:rPr>
                <w:rFonts w:ascii="Microsoft Sans Serif" w:hAnsi="Microsoft Sans Serif" w:cs="Microsoft Sans Serif"/>
              </w:rPr>
            </w:pPr>
            <w:r w:rsidRPr="00C217BE">
              <w:rPr>
                <w:rFonts w:ascii="Microsoft Sans Serif" w:hAnsi="Microsoft Sans Serif" w:cs="Microsoft Sans Serif"/>
              </w:rPr>
              <w:t>Source documents (PDFs, databases) are loaded, chunked into segments, and converted into vector embeddings.</w:t>
            </w:r>
          </w:p>
        </w:tc>
      </w:tr>
      <w:tr w:rsidR="002B05C9" w:rsidRPr="00C217BE" w14:paraId="3FB1C5DD" w14:textId="77777777" w:rsidTr="00C217BE">
        <w:tc>
          <w:tcPr>
            <w:tcW w:w="1701" w:type="dxa"/>
          </w:tcPr>
          <w:p w14:paraId="3DD975F5" w14:textId="77777777" w:rsidR="002B05C9" w:rsidRPr="00C217BE" w:rsidRDefault="00000000">
            <w:pPr>
              <w:rPr>
                <w:rFonts w:ascii="Microsoft Sans Serif" w:hAnsi="Microsoft Sans Serif" w:cs="Microsoft Sans Serif"/>
              </w:rPr>
            </w:pPr>
            <w:r w:rsidRPr="00C217BE">
              <w:rPr>
                <w:rFonts w:ascii="Microsoft Sans Serif" w:hAnsi="Microsoft Sans Serif" w:cs="Microsoft Sans Serif"/>
              </w:rPr>
              <w:t>Indexing</w:t>
            </w:r>
          </w:p>
        </w:tc>
        <w:tc>
          <w:tcPr>
            <w:tcW w:w="8080" w:type="dxa"/>
          </w:tcPr>
          <w:p w14:paraId="5A8F1F54" w14:textId="77777777" w:rsidR="002B05C9" w:rsidRPr="00C217BE" w:rsidRDefault="00000000">
            <w:pPr>
              <w:rPr>
                <w:rFonts w:ascii="Microsoft Sans Serif" w:hAnsi="Microsoft Sans Serif" w:cs="Microsoft Sans Serif"/>
              </w:rPr>
            </w:pPr>
            <w:r w:rsidRPr="00C217BE">
              <w:rPr>
                <w:rFonts w:ascii="Microsoft Sans Serif" w:hAnsi="Microsoft Sans Serif" w:cs="Microsoft Sans Serif"/>
              </w:rPr>
              <w:t>Embeddings are stored in a vector database alongside the original text chunks and metadata.</w:t>
            </w:r>
          </w:p>
        </w:tc>
      </w:tr>
      <w:tr w:rsidR="002B05C9" w:rsidRPr="00C217BE" w14:paraId="2F673676" w14:textId="77777777" w:rsidTr="00C217BE">
        <w:tc>
          <w:tcPr>
            <w:tcW w:w="1701" w:type="dxa"/>
          </w:tcPr>
          <w:p w14:paraId="22007BCA" w14:textId="77777777" w:rsidR="002B05C9" w:rsidRPr="00C217BE" w:rsidRDefault="00000000">
            <w:pPr>
              <w:rPr>
                <w:rFonts w:ascii="Microsoft Sans Serif" w:hAnsi="Microsoft Sans Serif" w:cs="Microsoft Sans Serif"/>
              </w:rPr>
            </w:pPr>
            <w:r w:rsidRPr="00C217BE">
              <w:rPr>
                <w:rFonts w:ascii="Microsoft Sans Serif" w:hAnsi="Microsoft Sans Serif" w:cs="Microsoft Sans Serif"/>
              </w:rPr>
              <w:t>Query</w:t>
            </w:r>
          </w:p>
        </w:tc>
        <w:tc>
          <w:tcPr>
            <w:tcW w:w="8080" w:type="dxa"/>
          </w:tcPr>
          <w:p w14:paraId="0799B952" w14:textId="77777777" w:rsidR="002B05C9" w:rsidRPr="00C217BE" w:rsidRDefault="00000000">
            <w:pPr>
              <w:rPr>
                <w:rFonts w:ascii="Microsoft Sans Serif" w:hAnsi="Microsoft Sans Serif" w:cs="Microsoft Sans Serif"/>
              </w:rPr>
            </w:pPr>
            <w:r w:rsidRPr="00C217BE">
              <w:rPr>
                <w:rFonts w:ascii="Microsoft Sans Serif" w:hAnsi="Microsoft Sans Serif" w:cs="Microsoft Sans Serif"/>
              </w:rPr>
              <w:t>The user query is embedded using the identical embedding model to produce a query vector.</w:t>
            </w:r>
          </w:p>
        </w:tc>
      </w:tr>
      <w:tr w:rsidR="002B05C9" w:rsidRPr="00C217BE" w14:paraId="3933E249" w14:textId="77777777" w:rsidTr="00C217BE">
        <w:tc>
          <w:tcPr>
            <w:tcW w:w="1701" w:type="dxa"/>
          </w:tcPr>
          <w:p w14:paraId="25A12522" w14:textId="77777777" w:rsidR="002B05C9" w:rsidRPr="00C217BE" w:rsidRDefault="00000000">
            <w:pPr>
              <w:rPr>
                <w:rFonts w:ascii="Microsoft Sans Serif" w:hAnsi="Microsoft Sans Serif" w:cs="Microsoft Sans Serif"/>
              </w:rPr>
            </w:pPr>
            <w:r w:rsidRPr="00C217BE">
              <w:rPr>
                <w:rFonts w:ascii="Microsoft Sans Serif" w:hAnsi="Microsoft Sans Serif" w:cs="Microsoft Sans Serif"/>
              </w:rPr>
              <w:t>Retrieval</w:t>
            </w:r>
          </w:p>
        </w:tc>
        <w:tc>
          <w:tcPr>
            <w:tcW w:w="8080" w:type="dxa"/>
          </w:tcPr>
          <w:p w14:paraId="321A6225" w14:textId="77777777" w:rsidR="002B05C9" w:rsidRPr="00C217BE" w:rsidRDefault="00000000">
            <w:pPr>
              <w:rPr>
                <w:rFonts w:ascii="Microsoft Sans Serif" w:hAnsi="Microsoft Sans Serif" w:cs="Microsoft Sans Serif"/>
              </w:rPr>
            </w:pPr>
            <w:r w:rsidRPr="00C217BE">
              <w:rPr>
                <w:rFonts w:ascii="Microsoft Sans Serif" w:hAnsi="Microsoft Sans Serif" w:cs="Microsoft Sans Serif"/>
              </w:rPr>
              <w:t>Top-k most semantically similar chunks are fetched from the vector DB using nearest-neighbor search (e.g., cosine similarity).</w:t>
            </w:r>
          </w:p>
        </w:tc>
      </w:tr>
      <w:tr w:rsidR="002B05C9" w:rsidRPr="00C217BE" w14:paraId="5F9C3989" w14:textId="77777777" w:rsidTr="00C217BE">
        <w:tc>
          <w:tcPr>
            <w:tcW w:w="1701" w:type="dxa"/>
          </w:tcPr>
          <w:p w14:paraId="167CD0E1" w14:textId="77777777" w:rsidR="002B05C9" w:rsidRPr="00C217BE" w:rsidRDefault="00000000">
            <w:pPr>
              <w:rPr>
                <w:rFonts w:ascii="Microsoft Sans Serif" w:hAnsi="Microsoft Sans Serif" w:cs="Microsoft Sans Serif"/>
              </w:rPr>
            </w:pPr>
            <w:r w:rsidRPr="00C217BE">
              <w:rPr>
                <w:rFonts w:ascii="Microsoft Sans Serif" w:hAnsi="Microsoft Sans Serif" w:cs="Microsoft Sans Serif"/>
              </w:rPr>
              <w:t>Augmentation</w:t>
            </w:r>
          </w:p>
        </w:tc>
        <w:tc>
          <w:tcPr>
            <w:tcW w:w="8080" w:type="dxa"/>
          </w:tcPr>
          <w:p w14:paraId="4D6610B8" w14:textId="77777777" w:rsidR="002B05C9" w:rsidRPr="00C217BE" w:rsidRDefault="00000000">
            <w:pPr>
              <w:rPr>
                <w:rFonts w:ascii="Microsoft Sans Serif" w:hAnsi="Microsoft Sans Serif" w:cs="Microsoft Sans Serif"/>
              </w:rPr>
            </w:pPr>
            <w:r w:rsidRPr="00C217BE">
              <w:rPr>
                <w:rFonts w:ascii="Microsoft Sans Serif" w:hAnsi="Microsoft Sans Serif" w:cs="Microsoft Sans Serif"/>
              </w:rPr>
              <w:t>Retrieved chunks are injected into the prompt as context, alongside the user question.</w:t>
            </w:r>
          </w:p>
        </w:tc>
      </w:tr>
      <w:tr w:rsidR="002B05C9" w:rsidRPr="00C217BE" w14:paraId="715AFA80" w14:textId="77777777" w:rsidTr="00C217BE">
        <w:tc>
          <w:tcPr>
            <w:tcW w:w="1701" w:type="dxa"/>
          </w:tcPr>
          <w:p w14:paraId="07581CAE" w14:textId="77777777" w:rsidR="002B05C9" w:rsidRPr="00C217BE" w:rsidRDefault="00000000">
            <w:pPr>
              <w:rPr>
                <w:rFonts w:ascii="Microsoft Sans Serif" w:hAnsi="Microsoft Sans Serif" w:cs="Microsoft Sans Serif"/>
              </w:rPr>
            </w:pPr>
            <w:r w:rsidRPr="00C217BE">
              <w:rPr>
                <w:rFonts w:ascii="Microsoft Sans Serif" w:hAnsi="Microsoft Sans Serif" w:cs="Microsoft Sans Serif"/>
              </w:rPr>
              <w:t>Generation</w:t>
            </w:r>
          </w:p>
        </w:tc>
        <w:tc>
          <w:tcPr>
            <w:tcW w:w="8080" w:type="dxa"/>
          </w:tcPr>
          <w:p w14:paraId="5A5105DE" w14:textId="77777777" w:rsidR="002B05C9" w:rsidRPr="00C217BE" w:rsidRDefault="00000000">
            <w:pPr>
              <w:rPr>
                <w:rFonts w:ascii="Microsoft Sans Serif" w:hAnsi="Microsoft Sans Serif" w:cs="Microsoft Sans Serif"/>
              </w:rPr>
            </w:pPr>
            <w:r w:rsidRPr="00C217BE">
              <w:rPr>
                <w:rFonts w:ascii="Microsoft Sans Serif" w:hAnsi="Microsoft Sans Serif" w:cs="Microsoft Sans Serif"/>
              </w:rPr>
              <w:t>The LLM generates a response grounded strictly in the retrieved context.</w:t>
            </w:r>
          </w:p>
        </w:tc>
      </w:tr>
    </w:tbl>
    <w:p w14:paraId="03BC75F1" w14:textId="77777777" w:rsidR="00C217BE" w:rsidRDefault="00C217BE">
      <w:pPr>
        <w:pStyle w:val="Heading3"/>
        <w:rPr>
          <w:rFonts w:ascii="Microsoft Sans Serif" w:hAnsi="Microsoft Sans Serif" w:cs="Microsoft Sans Serif"/>
          <w:sz w:val="24"/>
          <w:szCs w:val="24"/>
        </w:rPr>
      </w:pPr>
    </w:p>
    <w:p w14:paraId="19A6CB82" w14:textId="77777777" w:rsidR="00C217BE" w:rsidRDefault="00C217BE">
      <w:pPr>
        <w:pStyle w:val="Heading3"/>
        <w:rPr>
          <w:rFonts w:ascii="Microsoft Sans Serif" w:hAnsi="Microsoft Sans Serif" w:cs="Microsoft Sans Serif"/>
          <w:sz w:val="24"/>
          <w:szCs w:val="24"/>
        </w:rPr>
      </w:pPr>
    </w:p>
    <w:p w14:paraId="4A48ED12" w14:textId="700562A8" w:rsidR="002B05C9" w:rsidRPr="00C217BE" w:rsidRDefault="00000000">
      <w:pPr>
        <w:pStyle w:val="Heading3"/>
        <w:rPr>
          <w:rFonts w:ascii="Microsoft Sans Serif" w:hAnsi="Microsoft Sans Serif" w:cs="Microsoft Sans Serif"/>
          <w:sz w:val="26"/>
          <w:szCs w:val="26"/>
        </w:rPr>
      </w:pPr>
      <w:r w:rsidRPr="00C217BE">
        <w:rPr>
          <w:rFonts w:ascii="Microsoft Sans Serif" w:hAnsi="Microsoft Sans Serif" w:cs="Microsoft Sans Serif"/>
          <w:sz w:val="26"/>
          <w:szCs w:val="26"/>
        </w:rPr>
        <w:t>1.2 RAG Architecture Variants</w:t>
      </w:r>
    </w:p>
    <w:p w14:paraId="6ABBAD05" w14:textId="5CA23D16" w:rsidR="002B05C9" w:rsidRPr="00C217BE" w:rsidRDefault="00000000">
      <w:pPr>
        <w:rPr>
          <w:rFonts w:ascii="Microsoft Sans Serif" w:hAnsi="Microsoft Sans Serif" w:cs="Microsoft Sans Serif"/>
        </w:rPr>
      </w:pPr>
      <w:r w:rsidRPr="00C217BE">
        <w:rPr>
          <w:rFonts w:ascii="Microsoft Sans Serif" w:hAnsi="Microsoft Sans Serif" w:cs="Microsoft Sans Serif"/>
          <w:b/>
        </w:rPr>
        <w:t>Simple RAG:</w:t>
      </w:r>
      <w:r w:rsidRPr="00C217BE">
        <w:rPr>
          <w:rFonts w:ascii="Microsoft Sans Serif" w:hAnsi="Microsoft Sans Serif" w:cs="Microsoft Sans Serif"/>
        </w:rPr>
        <w:t xml:space="preserve"> One-shot retrieval from a static document store</w:t>
      </w:r>
      <w:r w:rsidR="00C217BE">
        <w:rPr>
          <w:rFonts w:ascii="Microsoft Sans Serif" w:hAnsi="Microsoft Sans Serif" w:cs="Microsoft Sans Serif"/>
        </w:rPr>
        <w:t>.</w:t>
      </w:r>
      <w:r w:rsidRPr="00C217BE">
        <w:rPr>
          <w:rFonts w:ascii="Microsoft Sans Serif" w:hAnsi="Microsoft Sans Serif" w:cs="Microsoft Sans Serif"/>
        </w:rPr>
        <w:br/>
      </w:r>
      <w:r w:rsidRPr="00C217BE">
        <w:rPr>
          <w:rFonts w:ascii="Microsoft Sans Serif" w:hAnsi="Microsoft Sans Serif" w:cs="Microsoft Sans Serif"/>
          <w:b/>
        </w:rPr>
        <w:t>Advanced RAG:</w:t>
      </w:r>
      <w:r w:rsidRPr="00C217BE">
        <w:rPr>
          <w:rFonts w:ascii="Microsoft Sans Serif" w:hAnsi="Microsoft Sans Serif" w:cs="Microsoft Sans Serif"/>
        </w:rPr>
        <w:t xml:space="preserve"> Integrates query rewriting, chunk re-ranking, and dynamic overlap strategies for higher precision.</w:t>
      </w:r>
      <w:r w:rsidRPr="00C217BE">
        <w:rPr>
          <w:rFonts w:ascii="Microsoft Sans Serif" w:hAnsi="Microsoft Sans Serif" w:cs="Microsoft Sans Serif"/>
        </w:rPr>
        <w:br/>
      </w:r>
      <w:r w:rsidRPr="00C217BE">
        <w:rPr>
          <w:rFonts w:ascii="Microsoft Sans Serif" w:hAnsi="Microsoft Sans Serif" w:cs="Microsoft Sans Serif"/>
          <w:b/>
        </w:rPr>
        <w:t>Corrective RAG (CRAG):</w:t>
      </w:r>
      <w:r w:rsidRPr="00C217BE">
        <w:rPr>
          <w:rFonts w:ascii="Microsoft Sans Serif" w:hAnsi="Microsoft Sans Serif" w:cs="Microsoft Sans Serif"/>
        </w:rPr>
        <w:t xml:space="preserve"> Evaluates retrieved document relevance before generation; falls back to web search if relevance is too low.</w:t>
      </w:r>
      <w:r w:rsidRPr="00C217BE">
        <w:rPr>
          <w:rFonts w:ascii="Microsoft Sans Serif" w:hAnsi="Microsoft Sans Serif" w:cs="Microsoft Sans Serif"/>
        </w:rPr>
        <w:br/>
      </w:r>
      <w:r w:rsidRPr="00C217BE">
        <w:rPr>
          <w:rFonts w:ascii="Microsoft Sans Serif" w:hAnsi="Microsoft Sans Serif" w:cs="Microsoft Sans Serif"/>
          <w:b/>
        </w:rPr>
        <w:t>Self-RAG:</w:t>
      </w:r>
      <w:r w:rsidRPr="00C217BE">
        <w:rPr>
          <w:rFonts w:ascii="Microsoft Sans Serif" w:hAnsi="Microsoft Sans Serif" w:cs="Microsoft Sans Serif"/>
        </w:rPr>
        <w:t xml:space="preserve"> The model critiques its own initial answer and triggers a new retrieval cycle if the output is poorly supported.</w:t>
      </w:r>
      <w:r w:rsidRPr="00C217BE">
        <w:rPr>
          <w:rFonts w:ascii="Microsoft Sans Serif" w:hAnsi="Microsoft Sans Serif" w:cs="Microsoft Sans Serif"/>
        </w:rPr>
        <w:br/>
      </w:r>
      <w:r w:rsidRPr="00C217BE">
        <w:rPr>
          <w:rFonts w:ascii="Microsoft Sans Serif" w:hAnsi="Microsoft Sans Serif" w:cs="Microsoft Sans Serif"/>
          <w:b/>
        </w:rPr>
        <w:t>Agentic RAG:</w:t>
      </w:r>
      <w:r w:rsidRPr="00C217BE">
        <w:rPr>
          <w:rFonts w:ascii="Microsoft Sans Serif" w:hAnsi="Microsoft Sans Serif" w:cs="Microsoft Sans Serif"/>
        </w:rPr>
        <w:t xml:space="preserve"> Autonomous agents orchestrate multi-step retrieval using planning, tool-calling, and reasoning.</w:t>
      </w:r>
    </w:p>
    <w:p w14:paraId="716368EB" w14:textId="77777777" w:rsidR="00C217BE" w:rsidRDefault="00C217BE">
      <w:pPr>
        <w:pStyle w:val="Heading2"/>
        <w:rPr>
          <w:rFonts w:ascii="Microsoft Sans Serif" w:hAnsi="Microsoft Sans Serif" w:cs="Microsoft Sans Serif"/>
        </w:rPr>
      </w:pPr>
    </w:p>
    <w:p w14:paraId="7618EC9C" w14:textId="47A80208" w:rsidR="00C217BE" w:rsidRDefault="00C217BE">
      <w:pPr>
        <w:pStyle w:val="Heading2"/>
        <w:rPr>
          <w:rFonts w:ascii="Microsoft Sans Serif" w:hAnsi="Microsoft Sans Serif" w:cs="Microsoft Sans Serif"/>
        </w:rPr>
      </w:pPr>
    </w:p>
    <w:p w14:paraId="5035B622" w14:textId="77777777" w:rsidR="00C217BE" w:rsidRPr="00C217BE" w:rsidRDefault="00C217BE" w:rsidP="00C217BE"/>
    <w:p w14:paraId="3066332E" w14:textId="353A215F" w:rsidR="002B05C9" w:rsidRPr="00C217BE" w:rsidRDefault="00000000">
      <w:pPr>
        <w:pStyle w:val="Heading2"/>
        <w:rPr>
          <w:rFonts w:ascii="Microsoft Sans Serif" w:hAnsi="Microsoft Sans Serif" w:cs="Microsoft Sans Serif"/>
        </w:rPr>
      </w:pPr>
      <w:r w:rsidRPr="00C217BE">
        <w:rPr>
          <w:rFonts w:ascii="Microsoft Sans Serif" w:hAnsi="Microsoft Sans Serif" w:cs="Microsoft Sans Serif"/>
        </w:rPr>
        <w:lastRenderedPageBreak/>
        <w:t>2. Framework Comparison: LangChain vs. LlamaIndex</w:t>
      </w:r>
    </w:p>
    <w:p w14:paraId="5BC62987" w14:textId="77777777" w:rsidR="002B05C9" w:rsidRPr="00C217BE" w:rsidRDefault="00000000">
      <w:pPr>
        <w:rPr>
          <w:rFonts w:ascii="Microsoft Sans Serif" w:hAnsi="Microsoft Sans Serif" w:cs="Microsoft Sans Serif"/>
        </w:rPr>
      </w:pPr>
      <w:r w:rsidRPr="00C217BE">
        <w:rPr>
          <w:rFonts w:ascii="Microsoft Sans Serif" w:hAnsi="Microsoft Sans Serif" w:cs="Microsoft Sans Serif"/>
        </w:rPr>
        <w:t>Both are industry-standard open-source Python frameworks, but they optimize for entirely different mental models.</w:t>
      </w:r>
    </w:p>
    <w:tbl>
      <w:tblPr>
        <w:tblStyle w:val="TableGrid"/>
        <w:tblW w:w="10314" w:type="dxa"/>
        <w:tblLook w:val="04A0" w:firstRow="1" w:lastRow="0" w:firstColumn="1" w:lastColumn="0" w:noHBand="0" w:noVBand="1"/>
      </w:tblPr>
      <w:tblGrid>
        <w:gridCol w:w="2093"/>
        <w:gridCol w:w="3969"/>
        <w:gridCol w:w="4252"/>
      </w:tblGrid>
      <w:tr w:rsidR="002B05C9" w:rsidRPr="00C217BE" w14:paraId="54542DCE" w14:textId="77777777" w:rsidTr="00C217BE">
        <w:tc>
          <w:tcPr>
            <w:tcW w:w="2093" w:type="dxa"/>
          </w:tcPr>
          <w:p w14:paraId="5C33F443" w14:textId="77777777" w:rsidR="002B05C9" w:rsidRPr="00C217BE" w:rsidRDefault="00000000">
            <w:pPr>
              <w:rPr>
                <w:rFonts w:ascii="Microsoft Sans Serif" w:hAnsi="Microsoft Sans Serif" w:cs="Microsoft Sans Serif"/>
              </w:rPr>
            </w:pPr>
            <w:r w:rsidRPr="00C217BE">
              <w:rPr>
                <w:rFonts w:ascii="Microsoft Sans Serif" w:hAnsi="Microsoft Sans Serif" w:cs="Microsoft Sans Serif"/>
                <w:b/>
              </w:rPr>
              <w:t>Dimension</w:t>
            </w:r>
          </w:p>
        </w:tc>
        <w:tc>
          <w:tcPr>
            <w:tcW w:w="3969" w:type="dxa"/>
          </w:tcPr>
          <w:p w14:paraId="502E8E79" w14:textId="77777777" w:rsidR="002B05C9" w:rsidRPr="00C217BE" w:rsidRDefault="00000000">
            <w:pPr>
              <w:rPr>
                <w:rFonts w:ascii="Microsoft Sans Serif" w:hAnsi="Microsoft Sans Serif" w:cs="Microsoft Sans Serif"/>
              </w:rPr>
            </w:pPr>
            <w:r w:rsidRPr="00C217BE">
              <w:rPr>
                <w:rFonts w:ascii="Microsoft Sans Serif" w:hAnsi="Microsoft Sans Serif" w:cs="Microsoft Sans Serif"/>
                <w:b/>
              </w:rPr>
              <w:t>LangChain</w:t>
            </w:r>
          </w:p>
        </w:tc>
        <w:tc>
          <w:tcPr>
            <w:tcW w:w="4252" w:type="dxa"/>
          </w:tcPr>
          <w:p w14:paraId="251C9385" w14:textId="77777777" w:rsidR="002B05C9" w:rsidRPr="00C217BE" w:rsidRDefault="00000000">
            <w:pPr>
              <w:rPr>
                <w:rFonts w:ascii="Microsoft Sans Serif" w:hAnsi="Microsoft Sans Serif" w:cs="Microsoft Sans Serif"/>
              </w:rPr>
            </w:pPr>
            <w:r w:rsidRPr="00C217BE">
              <w:rPr>
                <w:rFonts w:ascii="Microsoft Sans Serif" w:hAnsi="Microsoft Sans Serif" w:cs="Microsoft Sans Serif"/>
                <w:b/>
              </w:rPr>
              <w:t>LlamaIndex</w:t>
            </w:r>
          </w:p>
        </w:tc>
      </w:tr>
      <w:tr w:rsidR="002B05C9" w:rsidRPr="00C217BE" w14:paraId="19B8C1B7" w14:textId="77777777" w:rsidTr="00C217BE">
        <w:tc>
          <w:tcPr>
            <w:tcW w:w="2093" w:type="dxa"/>
          </w:tcPr>
          <w:p w14:paraId="3C6E2588" w14:textId="77777777" w:rsidR="002B05C9" w:rsidRPr="00C217BE" w:rsidRDefault="00000000">
            <w:pPr>
              <w:rPr>
                <w:rFonts w:ascii="Microsoft Sans Serif" w:hAnsi="Microsoft Sans Serif" w:cs="Microsoft Sans Serif"/>
              </w:rPr>
            </w:pPr>
            <w:r w:rsidRPr="00C217BE">
              <w:rPr>
                <w:rFonts w:ascii="Microsoft Sans Serif" w:hAnsi="Microsoft Sans Serif" w:cs="Microsoft Sans Serif"/>
              </w:rPr>
              <w:t>Core Focus</w:t>
            </w:r>
          </w:p>
        </w:tc>
        <w:tc>
          <w:tcPr>
            <w:tcW w:w="3969" w:type="dxa"/>
          </w:tcPr>
          <w:p w14:paraId="68A2A93F" w14:textId="77777777" w:rsidR="002B05C9" w:rsidRPr="00C217BE" w:rsidRDefault="00000000">
            <w:pPr>
              <w:rPr>
                <w:rFonts w:ascii="Microsoft Sans Serif" w:hAnsi="Microsoft Sans Serif" w:cs="Microsoft Sans Serif"/>
              </w:rPr>
            </w:pPr>
            <w:r w:rsidRPr="00C217BE">
              <w:rPr>
                <w:rFonts w:ascii="Microsoft Sans Serif" w:hAnsi="Microsoft Sans Serif" w:cs="Microsoft Sans Serif"/>
              </w:rPr>
              <w:t>Orchestrating multi-step AI workflows (chaining, agents).</w:t>
            </w:r>
          </w:p>
        </w:tc>
        <w:tc>
          <w:tcPr>
            <w:tcW w:w="4252" w:type="dxa"/>
          </w:tcPr>
          <w:p w14:paraId="4343C3BB" w14:textId="77777777" w:rsidR="002B05C9" w:rsidRPr="00C217BE" w:rsidRDefault="00000000">
            <w:pPr>
              <w:rPr>
                <w:rFonts w:ascii="Microsoft Sans Serif" w:hAnsi="Microsoft Sans Serif" w:cs="Microsoft Sans Serif"/>
              </w:rPr>
            </w:pPr>
            <w:r w:rsidRPr="00C217BE">
              <w:rPr>
                <w:rFonts w:ascii="Microsoft Sans Serif" w:hAnsi="Microsoft Sans Serif" w:cs="Microsoft Sans Serif"/>
              </w:rPr>
              <w:t>Optimizing document indexing and retrieval (RAG-first).</w:t>
            </w:r>
          </w:p>
        </w:tc>
      </w:tr>
      <w:tr w:rsidR="002B05C9" w:rsidRPr="00C217BE" w14:paraId="05260439" w14:textId="77777777" w:rsidTr="00C217BE">
        <w:tc>
          <w:tcPr>
            <w:tcW w:w="2093" w:type="dxa"/>
          </w:tcPr>
          <w:p w14:paraId="5FEC48B8" w14:textId="77777777" w:rsidR="002B05C9" w:rsidRPr="00C217BE" w:rsidRDefault="00000000">
            <w:pPr>
              <w:rPr>
                <w:rFonts w:ascii="Microsoft Sans Serif" w:hAnsi="Microsoft Sans Serif" w:cs="Microsoft Sans Serif"/>
              </w:rPr>
            </w:pPr>
            <w:r w:rsidRPr="00C217BE">
              <w:rPr>
                <w:rFonts w:ascii="Microsoft Sans Serif" w:hAnsi="Microsoft Sans Serif" w:cs="Microsoft Sans Serif"/>
              </w:rPr>
              <w:t>Architecture Style</w:t>
            </w:r>
          </w:p>
        </w:tc>
        <w:tc>
          <w:tcPr>
            <w:tcW w:w="3969" w:type="dxa"/>
          </w:tcPr>
          <w:p w14:paraId="06AEA060" w14:textId="4FA7978B" w:rsidR="002B05C9" w:rsidRPr="00C217BE" w:rsidRDefault="00000000">
            <w:pPr>
              <w:rPr>
                <w:rFonts w:ascii="Microsoft Sans Serif" w:hAnsi="Microsoft Sans Serif" w:cs="Microsoft Sans Serif"/>
              </w:rPr>
            </w:pPr>
            <w:r w:rsidRPr="00C217BE">
              <w:rPr>
                <w:rFonts w:ascii="Microsoft Sans Serif" w:hAnsi="Microsoft Sans Serif" w:cs="Microsoft Sans Serif"/>
              </w:rPr>
              <w:t>Chain-based sequences of operations with modular swapping.</w:t>
            </w:r>
          </w:p>
        </w:tc>
        <w:tc>
          <w:tcPr>
            <w:tcW w:w="4252" w:type="dxa"/>
          </w:tcPr>
          <w:p w14:paraId="744B3B11" w14:textId="63F00C45" w:rsidR="002B05C9" w:rsidRPr="00C217BE" w:rsidRDefault="00000000">
            <w:pPr>
              <w:rPr>
                <w:rFonts w:ascii="Microsoft Sans Serif" w:hAnsi="Microsoft Sans Serif" w:cs="Microsoft Sans Serif"/>
              </w:rPr>
            </w:pPr>
            <w:r w:rsidRPr="00C217BE">
              <w:rPr>
                <w:rFonts w:ascii="Microsoft Sans Serif" w:hAnsi="Microsoft Sans Serif" w:cs="Microsoft Sans Serif"/>
              </w:rPr>
              <w:t>Index-</w:t>
            </w:r>
            <w:r w:rsidR="00C217BE" w:rsidRPr="00C217BE">
              <w:rPr>
                <w:rFonts w:ascii="Microsoft Sans Serif" w:hAnsi="Microsoft Sans Serif" w:cs="Microsoft Sans Serif"/>
              </w:rPr>
              <w:t>first: builds</w:t>
            </w:r>
            <w:r w:rsidRPr="00C217BE">
              <w:rPr>
                <w:rFonts w:ascii="Microsoft Sans Serif" w:hAnsi="Microsoft Sans Serif" w:cs="Microsoft Sans Serif"/>
              </w:rPr>
              <w:t xml:space="preserve"> searchable data structures over documents.</w:t>
            </w:r>
          </w:p>
        </w:tc>
      </w:tr>
      <w:tr w:rsidR="002B05C9" w:rsidRPr="00C217BE" w14:paraId="628A25A2" w14:textId="77777777" w:rsidTr="00C217BE">
        <w:tc>
          <w:tcPr>
            <w:tcW w:w="2093" w:type="dxa"/>
          </w:tcPr>
          <w:p w14:paraId="1E7CBABA" w14:textId="77777777" w:rsidR="002B05C9" w:rsidRPr="00C217BE" w:rsidRDefault="00000000">
            <w:pPr>
              <w:rPr>
                <w:rFonts w:ascii="Microsoft Sans Serif" w:hAnsi="Microsoft Sans Serif" w:cs="Microsoft Sans Serif"/>
              </w:rPr>
            </w:pPr>
            <w:r w:rsidRPr="00C217BE">
              <w:rPr>
                <w:rFonts w:ascii="Microsoft Sans Serif" w:hAnsi="Microsoft Sans Serif" w:cs="Microsoft Sans Serif"/>
              </w:rPr>
              <w:t>RAG Support</w:t>
            </w:r>
          </w:p>
        </w:tc>
        <w:tc>
          <w:tcPr>
            <w:tcW w:w="3969" w:type="dxa"/>
          </w:tcPr>
          <w:p w14:paraId="32143801" w14:textId="77777777" w:rsidR="002B05C9" w:rsidRPr="00C217BE" w:rsidRDefault="00000000">
            <w:pPr>
              <w:rPr>
                <w:rFonts w:ascii="Microsoft Sans Serif" w:hAnsi="Microsoft Sans Serif" w:cs="Microsoft Sans Serif"/>
              </w:rPr>
            </w:pPr>
            <w:r w:rsidRPr="00C217BE">
              <w:rPr>
                <w:rFonts w:ascii="Microsoft Sans Serif" w:hAnsi="Microsoft Sans Serif" w:cs="Microsoft Sans Serif"/>
              </w:rPr>
              <w:t>Secondary to orchestration.</w:t>
            </w:r>
          </w:p>
        </w:tc>
        <w:tc>
          <w:tcPr>
            <w:tcW w:w="4252" w:type="dxa"/>
          </w:tcPr>
          <w:p w14:paraId="4CB54E50" w14:textId="64574386" w:rsidR="002B05C9" w:rsidRPr="00C217BE" w:rsidRDefault="00000000">
            <w:pPr>
              <w:rPr>
                <w:rFonts w:ascii="Microsoft Sans Serif" w:hAnsi="Microsoft Sans Serif" w:cs="Microsoft Sans Serif"/>
              </w:rPr>
            </w:pPr>
            <w:r w:rsidRPr="00C217BE">
              <w:rPr>
                <w:rFonts w:ascii="Microsoft Sans Serif" w:hAnsi="Microsoft Sans Serif" w:cs="Microsoft Sans Serif"/>
              </w:rPr>
              <w:t>First-</w:t>
            </w:r>
            <w:r w:rsidR="00C217BE" w:rsidRPr="00C217BE">
              <w:rPr>
                <w:rFonts w:ascii="Microsoft Sans Serif" w:hAnsi="Microsoft Sans Serif" w:cs="Microsoft Sans Serif"/>
              </w:rPr>
              <w:t xml:space="preserve">class: </w:t>
            </w:r>
            <w:proofErr w:type="gramStart"/>
            <w:r w:rsidR="00C217BE" w:rsidRPr="00C217BE">
              <w:rPr>
                <w:rFonts w:ascii="Microsoft Sans Serif" w:hAnsi="Microsoft Sans Serif" w:cs="Microsoft Sans Serif"/>
              </w:rPr>
              <w:t>optimized</w:t>
            </w:r>
            <w:r w:rsidRPr="00C217BE">
              <w:rPr>
                <w:rFonts w:ascii="Microsoft Sans Serif" w:hAnsi="Microsoft Sans Serif" w:cs="Microsoft Sans Serif"/>
              </w:rPr>
              <w:t xml:space="preserve"> for</w:t>
            </w:r>
            <w:proofErr w:type="gramEnd"/>
            <w:r w:rsidRPr="00C217BE">
              <w:rPr>
                <w:rFonts w:ascii="Microsoft Sans Serif" w:hAnsi="Microsoft Sans Serif" w:cs="Microsoft Sans Serif"/>
              </w:rPr>
              <w:t xml:space="preserve"> document retrieval accuracy.</w:t>
            </w:r>
          </w:p>
        </w:tc>
      </w:tr>
      <w:tr w:rsidR="002B05C9" w:rsidRPr="00C217BE" w14:paraId="60A24D91" w14:textId="77777777" w:rsidTr="00C217BE">
        <w:tc>
          <w:tcPr>
            <w:tcW w:w="2093" w:type="dxa"/>
          </w:tcPr>
          <w:p w14:paraId="68D29822" w14:textId="77777777" w:rsidR="002B05C9" w:rsidRPr="00C217BE" w:rsidRDefault="00000000">
            <w:pPr>
              <w:rPr>
                <w:rFonts w:ascii="Microsoft Sans Serif" w:hAnsi="Microsoft Sans Serif" w:cs="Microsoft Sans Serif"/>
              </w:rPr>
            </w:pPr>
            <w:r w:rsidRPr="00C217BE">
              <w:rPr>
                <w:rFonts w:ascii="Microsoft Sans Serif" w:hAnsi="Microsoft Sans Serif" w:cs="Microsoft Sans Serif"/>
              </w:rPr>
              <w:t>Agent Support</w:t>
            </w:r>
          </w:p>
        </w:tc>
        <w:tc>
          <w:tcPr>
            <w:tcW w:w="3969" w:type="dxa"/>
          </w:tcPr>
          <w:p w14:paraId="722339D9" w14:textId="77777777" w:rsidR="002B05C9" w:rsidRPr="00C217BE" w:rsidRDefault="00000000">
            <w:pPr>
              <w:rPr>
                <w:rFonts w:ascii="Microsoft Sans Serif" w:hAnsi="Microsoft Sans Serif" w:cs="Microsoft Sans Serif"/>
              </w:rPr>
            </w:pPr>
            <w:r w:rsidRPr="00C217BE">
              <w:rPr>
                <w:rFonts w:ascii="Microsoft Sans Serif" w:hAnsi="Microsoft Sans Serif" w:cs="Microsoft Sans Serif"/>
              </w:rPr>
              <w:t>LangGraph is mature and widely adopted for complex agents.</w:t>
            </w:r>
          </w:p>
        </w:tc>
        <w:tc>
          <w:tcPr>
            <w:tcW w:w="4252" w:type="dxa"/>
          </w:tcPr>
          <w:p w14:paraId="4C6F3071" w14:textId="77777777" w:rsidR="002B05C9" w:rsidRPr="00C217BE" w:rsidRDefault="00000000">
            <w:pPr>
              <w:rPr>
                <w:rFonts w:ascii="Microsoft Sans Serif" w:hAnsi="Microsoft Sans Serif" w:cs="Microsoft Sans Serif"/>
              </w:rPr>
            </w:pPr>
            <w:r w:rsidRPr="00C217BE">
              <w:rPr>
                <w:rFonts w:ascii="Microsoft Sans Serif" w:hAnsi="Microsoft Sans Serif" w:cs="Microsoft Sans Serif"/>
              </w:rPr>
              <w:t>LlamaIndex Workflows offer cleaner state management.</w:t>
            </w:r>
          </w:p>
        </w:tc>
      </w:tr>
      <w:tr w:rsidR="002B05C9" w:rsidRPr="00C217BE" w14:paraId="5D90AEAE" w14:textId="77777777" w:rsidTr="00C217BE">
        <w:tc>
          <w:tcPr>
            <w:tcW w:w="2093" w:type="dxa"/>
          </w:tcPr>
          <w:p w14:paraId="4D86B0CE" w14:textId="77777777" w:rsidR="002B05C9" w:rsidRPr="00C217BE" w:rsidRDefault="00000000">
            <w:pPr>
              <w:rPr>
                <w:rFonts w:ascii="Microsoft Sans Serif" w:hAnsi="Microsoft Sans Serif" w:cs="Microsoft Sans Serif"/>
              </w:rPr>
            </w:pPr>
            <w:r w:rsidRPr="00C217BE">
              <w:rPr>
                <w:rFonts w:ascii="Microsoft Sans Serif" w:hAnsi="Microsoft Sans Serif" w:cs="Microsoft Sans Serif"/>
              </w:rPr>
              <w:t>Best For</w:t>
            </w:r>
          </w:p>
        </w:tc>
        <w:tc>
          <w:tcPr>
            <w:tcW w:w="3969" w:type="dxa"/>
          </w:tcPr>
          <w:p w14:paraId="4339B5B6" w14:textId="77777777" w:rsidR="002B05C9" w:rsidRPr="00C217BE" w:rsidRDefault="00000000">
            <w:pPr>
              <w:rPr>
                <w:rFonts w:ascii="Microsoft Sans Serif" w:hAnsi="Microsoft Sans Serif" w:cs="Microsoft Sans Serif"/>
              </w:rPr>
            </w:pPr>
            <w:r w:rsidRPr="00C217BE">
              <w:rPr>
                <w:rFonts w:ascii="Microsoft Sans Serif" w:hAnsi="Microsoft Sans Serif" w:cs="Microsoft Sans Serif"/>
              </w:rPr>
              <w:t>Multi-tool LLM reasoning, research agents, complex pipelines.</w:t>
            </w:r>
          </w:p>
        </w:tc>
        <w:tc>
          <w:tcPr>
            <w:tcW w:w="4252" w:type="dxa"/>
          </w:tcPr>
          <w:p w14:paraId="17FCF005" w14:textId="77777777" w:rsidR="002B05C9" w:rsidRPr="00C217BE" w:rsidRDefault="00000000">
            <w:pPr>
              <w:rPr>
                <w:rFonts w:ascii="Microsoft Sans Serif" w:hAnsi="Microsoft Sans Serif" w:cs="Microsoft Sans Serif"/>
              </w:rPr>
            </w:pPr>
            <w:r w:rsidRPr="00C217BE">
              <w:rPr>
                <w:rFonts w:ascii="Microsoft Sans Serif" w:hAnsi="Microsoft Sans Serif" w:cs="Microsoft Sans Serif"/>
              </w:rPr>
              <w:t>Technical docs Q&amp;A, enterprise knowledge bases.</w:t>
            </w:r>
          </w:p>
        </w:tc>
      </w:tr>
    </w:tbl>
    <w:p w14:paraId="128A3243" w14:textId="77777777" w:rsidR="002B05C9" w:rsidRPr="00C217BE" w:rsidRDefault="00000000">
      <w:pPr>
        <w:rPr>
          <w:rFonts w:ascii="Microsoft Sans Serif" w:hAnsi="Microsoft Sans Serif" w:cs="Microsoft Sans Serif"/>
        </w:rPr>
      </w:pPr>
      <w:r w:rsidRPr="00C217BE">
        <w:rPr>
          <w:rFonts w:ascii="Microsoft Sans Serif" w:hAnsi="Microsoft Sans Serif" w:cs="Microsoft Sans Serif"/>
        </w:rPr>
        <w:br/>
        <w:t>Implementation Strategy:</w:t>
      </w:r>
    </w:p>
    <w:p w14:paraId="7F27F79E" w14:textId="3B535A24" w:rsidR="00C217BE" w:rsidRPr="00C217BE" w:rsidRDefault="00000000">
      <w:pPr>
        <w:rPr>
          <w:rFonts w:ascii="Microsoft Sans Serif" w:hAnsi="Microsoft Sans Serif" w:cs="Microsoft Sans Serif"/>
        </w:rPr>
      </w:pPr>
      <w:r w:rsidRPr="00C217BE">
        <w:rPr>
          <w:rFonts w:ascii="Microsoft Sans Serif" w:hAnsi="Microsoft Sans Serif" w:cs="Microsoft Sans Serif"/>
        </w:rPr>
        <w:t>The optimal production approach combines both frameworks. LlamaIndex should handle the data layer (indexing, chunking, semantic search), while LangChain orchestrates the application layer (routing, memory, agent logic).</w:t>
      </w:r>
    </w:p>
    <w:p w14:paraId="39B3A2E3" w14:textId="62D9C017" w:rsidR="002B05C9" w:rsidRPr="00C217BE" w:rsidRDefault="00000000">
      <w:pPr>
        <w:pStyle w:val="Heading2"/>
        <w:rPr>
          <w:rFonts w:ascii="Microsoft Sans Serif" w:hAnsi="Microsoft Sans Serif" w:cs="Microsoft Sans Serif"/>
        </w:rPr>
      </w:pPr>
      <w:r w:rsidRPr="00C217BE">
        <w:rPr>
          <w:rFonts w:ascii="Microsoft Sans Serif" w:hAnsi="Microsoft Sans Serif" w:cs="Microsoft Sans Serif"/>
        </w:rPr>
        <w:t>3. Vector Database</w:t>
      </w:r>
      <w:r w:rsidR="00C217BE">
        <w:rPr>
          <w:rFonts w:ascii="Microsoft Sans Serif" w:hAnsi="Microsoft Sans Serif" w:cs="Microsoft Sans Serif"/>
        </w:rPr>
        <w:t>s</w:t>
      </w:r>
      <w:r w:rsidRPr="00C217BE">
        <w:rPr>
          <w:rFonts w:ascii="Microsoft Sans Serif" w:hAnsi="Microsoft Sans Serif" w:cs="Microsoft Sans Serif"/>
        </w:rPr>
        <w:t xml:space="preserve"> Selection Guide</w:t>
      </w:r>
    </w:p>
    <w:p w14:paraId="3B7CAC04" w14:textId="77777777" w:rsidR="002B05C9" w:rsidRPr="00C217BE" w:rsidRDefault="00000000">
      <w:pPr>
        <w:rPr>
          <w:rFonts w:ascii="Microsoft Sans Serif" w:hAnsi="Microsoft Sans Serif" w:cs="Microsoft Sans Serif"/>
        </w:rPr>
      </w:pPr>
      <w:r w:rsidRPr="00C217BE">
        <w:rPr>
          <w:rFonts w:ascii="Microsoft Sans Serif" w:hAnsi="Microsoft Sans Serif" w:cs="Microsoft Sans Serif"/>
        </w:rPr>
        <w:t>The vector database is the retrieval engine of the RAG system. Modern databases rely on HNSW (Hierarchical Navigable Small World) algorithms to balance latency and recall.</w:t>
      </w:r>
    </w:p>
    <w:tbl>
      <w:tblPr>
        <w:tblStyle w:val="TableGrid"/>
        <w:tblW w:w="0" w:type="auto"/>
        <w:tblLook w:val="04A0" w:firstRow="1" w:lastRow="0" w:firstColumn="1" w:lastColumn="0" w:noHBand="0" w:noVBand="1"/>
      </w:tblPr>
      <w:tblGrid>
        <w:gridCol w:w="2160"/>
        <w:gridCol w:w="2160"/>
        <w:gridCol w:w="2160"/>
        <w:gridCol w:w="2160"/>
      </w:tblGrid>
      <w:tr w:rsidR="002B05C9" w:rsidRPr="00C217BE" w14:paraId="38AD1790" w14:textId="77777777">
        <w:tc>
          <w:tcPr>
            <w:tcW w:w="2160" w:type="dxa"/>
          </w:tcPr>
          <w:p w14:paraId="38DFEF38" w14:textId="77777777" w:rsidR="002B05C9" w:rsidRPr="00C217BE" w:rsidRDefault="00000000">
            <w:pPr>
              <w:rPr>
                <w:rFonts w:ascii="Microsoft Sans Serif" w:hAnsi="Microsoft Sans Serif" w:cs="Microsoft Sans Serif"/>
              </w:rPr>
            </w:pPr>
            <w:r w:rsidRPr="00C217BE">
              <w:rPr>
                <w:rFonts w:ascii="Microsoft Sans Serif" w:hAnsi="Microsoft Sans Serif" w:cs="Microsoft Sans Serif"/>
                <w:b/>
              </w:rPr>
              <w:t>Database</w:t>
            </w:r>
          </w:p>
        </w:tc>
        <w:tc>
          <w:tcPr>
            <w:tcW w:w="2160" w:type="dxa"/>
          </w:tcPr>
          <w:p w14:paraId="01E9020D" w14:textId="77777777" w:rsidR="002B05C9" w:rsidRPr="00C217BE" w:rsidRDefault="00000000">
            <w:pPr>
              <w:rPr>
                <w:rFonts w:ascii="Microsoft Sans Serif" w:hAnsi="Microsoft Sans Serif" w:cs="Microsoft Sans Serif"/>
              </w:rPr>
            </w:pPr>
            <w:r w:rsidRPr="00C217BE">
              <w:rPr>
                <w:rFonts w:ascii="Microsoft Sans Serif" w:hAnsi="Microsoft Sans Serif" w:cs="Microsoft Sans Serif"/>
                <w:b/>
              </w:rPr>
              <w:t>Type</w:t>
            </w:r>
          </w:p>
        </w:tc>
        <w:tc>
          <w:tcPr>
            <w:tcW w:w="2160" w:type="dxa"/>
          </w:tcPr>
          <w:p w14:paraId="630063DE" w14:textId="77777777" w:rsidR="002B05C9" w:rsidRPr="00C217BE" w:rsidRDefault="00000000">
            <w:pPr>
              <w:rPr>
                <w:rFonts w:ascii="Microsoft Sans Serif" w:hAnsi="Microsoft Sans Serif" w:cs="Microsoft Sans Serif"/>
              </w:rPr>
            </w:pPr>
            <w:r w:rsidRPr="00C217BE">
              <w:rPr>
                <w:rFonts w:ascii="Microsoft Sans Serif" w:hAnsi="Microsoft Sans Serif" w:cs="Microsoft Sans Serif"/>
                <w:b/>
              </w:rPr>
              <w:t>Best For</w:t>
            </w:r>
          </w:p>
        </w:tc>
        <w:tc>
          <w:tcPr>
            <w:tcW w:w="2160" w:type="dxa"/>
          </w:tcPr>
          <w:p w14:paraId="21042FDE" w14:textId="77777777" w:rsidR="002B05C9" w:rsidRPr="00C217BE" w:rsidRDefault="00000000">
            <w:pPr>
              <w:rPr>
                <w:rFonts w:ascii="Microsoft Sans Serif" w:hAnsi="Microsoft Sans Serif" w:cs="Microsoft Sans Serif"/>
              </w:rPr>
            </w:pPr>
            <w:r w:rsidRPr="00C217BE">
              <w:rPr>
                <w:rFonts w:ascii="Microsoft Sans Serif" w:hAnsi="Microsoft Sans Serif" w:cs="Microsoft Sans Serif"/>
                <w:b/>
              </w:rPr>
              <w:t>Scale</w:t>
            </w:r>
          </w:p>
        </w:tc>
      </w:tr>
      <w:tr w:rsidR="002B05C9" w:rsidRPr="00C217BE" w14:paraId="0BCA242D" w14:textId="77777777">
        <w:tc>
          <w:tcPr>
            <w:tcW w:w="2160" w:type="dxa"/>
          </w:tcPr>
          <w:p w14:paraId="636DC6D4" w14:textId="77777777" w:rsidR="002B05C9" w:rsidRPr="00C217BE" w:rsidRDefault="00000000">
            <w:pPr>
              <w:rPr>
                <w:rFonts w:ascii="Microsoft Sans Serif" w:hAnsi="Microsoft Sans Serif" w:cs="Microsoft Sans Serif"/>
              </w:rPr>
            </w:pPr>
            <w:r w:rsidRPr="00C217BE">
              <w:rPr>
                <w:rFonts w:ascii="Microsoft Sans Serif" w:hAnsi="Microsoft Sans Serif" w:cs="Microsoft Sans Serif"/>
              </w:rPr>
              <w:t>Chroma</w:t>
            </w:r>
          </w:p>
        </w:tc>
        <w:tc>
          <w:tcPr>
            <w:tcW w:w="2160" w:type="dxa"/>
          </w:tcPr>
          <w:p w14:paraId="057192DA" w14:textId="77777777" w:rsidR="002B05C9" w:rsidRPr="00C217BE" w:rsidRDefault="00000000">
            <w:pPr>
              <w:rPr>
                <w:rFonts w:ascii="Microsoft Sans Serif" w:hAnsi="Microsoft Sans Serif" w:cs="Microsoft Sans Serif"/>
              </w:rPr>
            </w:pPr>
            <w:r w:rsidRPr="00C217BE">
              <w:rPr>
                <w:rFonts w:ascii="Microsoft Sans Serif" w:hAnsi="Microsoft Sans Serif" w:cs="Microsoft Sans Serif"/>
              </w:rPr>
              <w:t>Open-source DB</w:t>
            </w:r>
          </w:p>
        </w:tc>
        <w:tc>
          <w:tcPr>
            <w:tcW w:w="2160" w:type="dxa"/>
          </w:tcPr>
          <w:p w14:paraId="711B74E2" w14:textId="77777777" w:rsidR="002B05C9" w:rsidRPr="00C217BE" w:rsidRDefault="00000000">
            <w:pPr>
              <w:rPr>
                <w:rFonts w:ascii="Microsoft Sans Serif" w:hAnsi="Microsoft Sans Serif" w:cs="Microsoft Sans Serif"/>
              </w:rPr>
            </w:pPr>
            <w:r w:rsidRPr="00C217BE">
              <w:rPr>
                <w:rFonts w:ascii="Microsoft Sans Serif" w:hAnsi="Microsoft Sans Serif" w:cs="Microsoft Sans Serif"/>
              </w:rPr>
              <w:t>Local development, rapid RAG prototyping.</w:t>
            </w:r>
          </w:p>
        </w:tc>
        <w:tc>
          <w:tcPr>
            <w:tcW w:w="2160" w:type="dxa"/>
          </w:tcPr>
          <w:p w14:paraId="455FEB13" w14:textId="77777777" w:rsidR="002B05C9" w:rsidRPr="00C217BE" w:rsidRDefault="00000000">
            <w:pPr>
              <w:rPr>
                <w:rFonts w:ascii="Microsoft Sans Serif" w:hAnsi="Microsoft Sans Serif" w:cs="Microsoft Sans Serif"/>
              </w:rPr>
            </w:pPr>
            <w:r w:rsidRPr="00C217BE">
              <w:rPr>
                <w:rFonts w:ascii="Microsoft Sans Serif" w:hAnsi="Microsoft Sans Serif" w:cs="Microsoft Sans Serif"/>
              </w:rPr>
              <w:t>Small-Medium</w:t>
            </w:r>
          </w:p>
        </w:tc>
      </w:tr>
      <w:tr w:rsidR="002B05C9" w:rsidRPr="00C217BE" w14:paraId="0BDE34E4" w14:textId="77777777">
        <w:tc>
          <w:tcPr>
            <w:tcW w:w="2160" w:type="dxa"/>
          </w:tcPr>
          <w:p w14:paraId="64DA97E1" w14:textId="77777777" w:rsidR="002B05C9" w:rsidRPr="00C217BE" w:rsidRDefault="00000000">
            <w:pPr>
              <w:rPr>
                <w:rFonts w:ascii="Microsoft Sans Serif" w:hAnsi="Microsoft Sans Serif" w:cs="Microsoft Sans Serif"/>
              </w:rPr>
            </w:pPr>
            <w:r w:rsidRPr="00C217BE">
              <w:rPr>
                <w:rFonts w:ascii="Microsoft Sans Serif" w:hAnsi="Microsoft Sans Serif" w:cs="Microsoft Sans Serif"/>
              </w:rPr>
              <w:t>Pinecone</w:t>
            </w:r>
          </w:p>
        </w:tc>
        <w:tc>
          <w:tcPr>
            <w:tcW w:w="2160" w:type="dxa"/>
          </w:tcPr>
          <w:p w14:paraId="31018228" w14:textId="77777777" w:rsidR="002B05C9" w:rsidRPr="00C217BE" w:rsidRDefault="00000000">
            <w:pPr>
              <w:rPr>
                <w:rFonts w:ascii="Microsoft Sans Serif" w:hAnsi="Microsoft Sans Serif" w:cs="Microsoft Sans Serif"/>
              </w:rPr>
            </w:pPr>
            <w:r w:rsidRPr="00C217BE">
              <w:rPr>
                <w:rFonts w:ascii="Microsoft Sans Serif" w:hAnsi="Microsoft Sans Serif" w:cs="Microsoft Sans Serif"/>
              </w:rPr>
              <w:t>Managed Cloud DB</w:t>
            </w:r>
          </w:p>
        </w:tc>
        <w:tc>
          <w:tcPr>
            <w:tcW w:w="2160" w:type="dxa"/>
          </w:tcPr>
          <w:p w14:paraId="21EB1632" w14:textId="77777777" w:rsidR="002B05C9" w:rsidRPr="00C217BE" w:rsidRDefault="00000000">
            <w:pPr>
              <w:rPr>
                <w:rFonts w:ascii="Microsoft Sans Serif" w:hAnsi="Microsoft Sans Serif" w:cs="Microsoft Sans Serif"/>
              </w:rPr>
            </w:pPr>
            <w:r w:rsidRPr="00C217BE">
              <w:rPr>
                <w:rFonts w:ascii="Microsoft Sans Serif" w:hAnsi="Microsoft Sans Serif" w:cs="Microsoft Sans Serif"/>
              </w:rPr>
              <w:t>Production RAG at scale, zero-maintenance.</w:t>
            </w:r>
          </w:p>
        </w:tc>
        <w:tc>
          <w:tcPr>
            <w:tcW w:w="2160" w:type="dxa"/>
          </w:tcPr>
          <w:p w14:paraId="52BF3196" w14:textId="77777777" w:rsidR="002B05C9" w:rsidRPr="00C217BE" w:rsidRDefault="00000000">
            <w:pPr>
              <w:rPr>
                <w:rFonts w:ascii="Microsoft Sans Serif" w:hAnsi="Microsoft Sans Serif" w:cs="Microsoft Sans Serif"/>
              </w:rPr>
            </w:pPr>
            <w:r w:rsidRPr="00C217BE">
              <w:rPr>
                <w:rFonts w:ascii="Microsoft Sans Serif" w:hAnsi="Microsoft Sans Serif" w:cs="Microsoft Sans Serif"/>
              </w:rPr>
              <w:t>Unlimited</w:t>
            </w:r>
          </w:p>
        </w:tc>
      </w:tr>
      <w:tr w:rsidR="002B05C9" w:rsidRPr="00C217BE" w14:paraId="07837348" w14:textId="77777777">
        <w:tc>
          <w:tcPr>
            <w:tcW w:w="2160" w:type="dxa"/>
          </w:tcPr>
          <w:p w14:paraId="669FC9CB" w14:textId="77777777" w:rsidR="002B05C9" w:rsidRPr="00C217BE" w:rsidRDefault="00000000">
            <w:pPr>
              <w:rPr>
                <w:rFonts w:ascii="Microsoft Sans Serif" w:hAnsi="Microsoft Sans Serif" w:cs="Microsoft Sans Serif"/>
              </w:rPr>
            </w:pPr>
            <w:r w:rsidRPr="00C217BE">
              <w:rPr>
                <w:rFonts w:ascii="Microsoft Sans Serif" w:hAnsi="Microsoft Sans Serif" w:cs="Microsoft Sans Serif"/>
              </w:rPr>
              <w:t>Weaviate</w:t>
            </w:r>
          </w:p>
        </w:tc>
        <w:tc>
          <w:tcPr>
            <w:tcW w:w="2160" w:type="dxa"/>
          </w:tcPr>
          <w:p w14:paraId="1B0D6F14" w14:textId="77777777" w:rsidR="002B05C9" w:rsidRPr="00C217BE" w:rsidRDefault="00000000">
            <w:pPr>
              <w:rPr>
                <w:rFonts w:ascii="Microsoft Sans Serif" w:hAnsi="Microsoft Sans Serif" w:cs="Microsoft Sans Serif"/>
              </w:rPr>
            </w:pPr>
            <w:r w:rsidRPr="00C217BE">
              <w:rPr>
                <w:rFonts w:ascii="Microsoft Sans Serif" w:hAnsi="Microsoft Sans Serif" w:cs="Microsoft Sans Serif"/>
              </w:rPr>
              <w:t>OSS / Cloud</w:t>
            </w:r>
          </w:p>
        </w:tc>
        <w:tc>
          <w:tcPr>
            <w:tcW w:w="2160" w:type="dxa"/>
          </w:tcPr>
          <w:p w14:paraId="6D6B0F2E" w14:textId="77777777" w:rsidR="002B05C9" w:rsidRPr="00C217BE" w:rsidRDefault="00000000">
            <w:pPr>
              <w:rPr>
                <w:rFonts w:ascii="Microsoft Sans Serif" w:hAnsi="Microsoft Sans Serif" w:cs="Microsoft Sans Serif"/>
              </w:rPr>
            </w:pPr>
            <w:r w:rsidRPr="00C217BE">
              <w:rPr>
                <w:rFonts w:ascii="Microsoft Sans Serif" w:hAnsi="Microsoft Sans Serif" w:cs="Microsoft Sans Serif"/>
              </w:rPr>
              <w:t>Production environments requiring hybrid search.</w:t>
            </w:r>
          </w:p>
        </w:tc>
        <w:tc>
          <w:tcPr>
            <w:tcW w:w="2160" w:type="dxa"/>
          </w:tcPr>
          <w:p w14:paraId="3F324B67" w14:textId="77777777" w:rsidR="002B05C9" w:rsidRPr="00C217BE" w:rsidRDefault="00000000">
            <w:pPr>
              <w:rPr>
                <w:rFonts w:ascii="Microsoft Sans Serif" w:hAnsi="Microsoft Sans Serif" w:cs="Microsoft Sans Serif"/>
              </w:rPr>
            </w:pPr>
            <w:r w:rsidRPr="00C217BE">
              <w:rPr>
                <w:rFonts w:ascii="Microsoft Sans Serif" w:hAnsi="Microsoft Sans Serif" w:cs="Microsoft Sans Serif"/>
              </w:rPr>
              <w:t>Large</w:t>
            </w:r>
          </w:p>
        </w:tc>
      </w:tr>
      <w:tr w:rsidR="002B05C9" w:rsidRPr="00C217BE" w14:paraId="1934644E" w14:textId="77777777">
        <w:tc>
          <w:tcPr>
            <w:tcW w:w="2160" w:type="dxa"/>
          </w:tcPr>
          <w:p w14:paraId="58EA41DC" w14:textId="77777777" w:rsidR="002B05C9" w:rsidRPr="00C217BE" w:rsidRDefault="00000000">
            <w:pPr>
              <w:rPr>
                <w:rFonts w:ascii="Microsoft Sans Serif" w:hAnsi="Microsoft Sans Serif" w:cs="Microsoft Sans Serif"/>
              </w:rPr>
            </w:pPr>
            <w:r w:rsidRPr="00C217BE">
              <w:rPr>
                <w:rFonts w:ascii="Microsoft Sans Serif" w:hAnsi="Microsoft Sans Serif" w:cs="Microsoft Sans Serif"/>
              </w:rPr>
              <w:t>FAISS</w:t>
            </w:r>
          </w:p>
        </w:tc>
        <w:tc>
          <w:tcPr>
            <w:tcW w:w="2160" w:type="dxa"/>
          </w:tcPr>
          <w:p w14:paraId="2DED714F" w14:textId="77777777" w:rsidR="002B05C9" w:rsidRPr="00C217BE" w:rsidRDefault="00000000">
            <w:pPr>
              <w:rPr>
                <w:rFonts w:ascii="Microsoft Sans Serif" w:hAnsi="Microsoft Sans Serif" w:cs="Microsoft Sans Serif"/>
              </w:rPr>
            </w:pPr>
            <w:r w:rsidRPr="00C217BE">
              <w:rPr>
                <w:rFonts w:ascii="Microsoft Sans Serif" w:hAnsi="Microsoft Sans Serif" w:cs="Microsoft Sans Serif"/>
              </w:rPr>
              <w:t>Library (Meta)</w:t>
            </w:r>
          </w:p>
        </w:tc>
        <w:tc>
          <w:tcPr>
            <w:tcW w:w="2160" w:type="dxa"/>
          </w:tcPr>
          <w:p w14:paraId="0920BC1E" w14:textId="77777777" w:rsidR="002B05C9" w:rsidRPr="00C217BE" w:rsidRDefault="00000000">
            <w:pPr>
              <w:rPr>
                <w:rFonts w:ascii="Microsoft Sans Serif" w:hAnsi="Microsoft Sans Serif" w:cs="Microsoft Sans Serif"/>
              </w:rPr>
            </w:pPr>
            <w:r w:rsidRPr="00C217BE">
              <w:rPr>
                <w:rFonts w:ascii="Microsoft Sans Serif" w:hAnsi="Microsoft Sans Serif" w:cs="Microsoft Sans Serif"/>
              </w:rPr>
              <w:t>High-performance research pipelines, GPU support.</w:t>
            </w:r>
          </w:p>
        </w:tc>
        <w:tc>
          <w:tcPr>
            <w:tcW w:w="2160" w:type="dxa"/>
          </w:tcPr>
          <w:p w14:paraId="47DD8B43" w14:textId="77777777" w:rsidR="002B05C9" w:rsidRPr="00C217BE" w:rsidRDefault="00000000">
            <w:pPr>
              <w:rPr>
                <w:rFonts w:ascii="Microsoft Sans Serif" w:hAnsi="Microsoft Sans Serif" w:cs="Microsoft Sans Serif"/>
              </w:rPr>
            </w:pPr>
            <w:r w:rsidRPr="00C217BE">
              <w:rPr>
                <w:rFonts w:ascii="Microsoft Sans Serif" w:hAnsi="Microsoft Sans Serif" w:cs="Microsoft Sans Serif"/>
              </w:rPr>
              <w:t>Single Machine</w:t>
            </w:r>
          </w:p>
        </w:tc>
      </w:tr>
      <w:tr w:rsidR="002B05C9" w:rsidRPr="00C217BE" w14:paraId="00F37A31" w14:textId="77777777">
        <w:tc>
          <w:tcPr>
            <w:tcW w:w="2160" w:type="dxa"/>
          </w:tcPr>
          <w:p w14:paraId="09F8CB72" w14:textId="77777777" w:rsidR="002B05C9" w:rsidRPr="00C217BE" w:rsidRDefault="00000000">
            <w:pPr>
              <w:rPr>
                <w:rFonts w:ascii="Microsoft Sans Serif" w:hAnsi="Microsoft Sans Serif" w:cs="Microsoft Sans Serif"/>
              </w:rPr>
            </w:pPr>
            <w:r w:rsidRPr="00C217BE">
              <w:rPr>
                <w:rFonts w:ascii="Microsoft Sans Serif" w:hAnsi="Microsoft Sans Serif" w:cs="Microsoft Sans Serif"/>
              </w:rPr>
              <w:t>Qdrant</w:t>
            </w:r>
          </w:p>
        </w:tc>
        <w:tc>
          <w:tcPr>
            <w:tcW w:w="2160" w:type="dxa"/>
          </w:tcPr>
          <w:p w14:paraId="28A1965A" w14:textId="77777777" w:rsidR="002B05C9" w:rsidRPr="00C217BE" w:rsidRDefault="00000000">
            <w:pPr>
              <w:rPr>
                <w:rFonts w:ascii="Microsoft Sans Serif" w:hAnsi="Microsoft Sans Serif" w:cs="Microsoft Sans Serif"/>
              </w:rPr>
            </w:pPr>
            <w:r w:rsidRPr="00C217BE">
              <w:rPr>
                <w:rFonts w:ascii="Microsoft Sans Serif" w:hAnsi="Microsoft Sans Serif" w:cs="Microsoft Sans Serif"/>
              </w:rPr>
              <w:t>OSS / Cloud</w:t>
            </w:r>
          </w:p>
        </w:tc>
        <w:tc>
          <w:tcPr>
            <w:tcW w:w="2160" w:type="dxa"/>
          </w:tcPr>
          <w:p w14:paraId="5A11CE8A" w14:textId="77777777" w:rsidR="002B05C9" w:rsidRPr="00C217BE" w:rsidRDefault="00000000">
            <w:pPr>
              <w:rPr>
                <w:rFonts w:ascii="Microsoft Sans Serif" w:hAnsi="Microsoft Sans Serif" w:cs="Microsoft Sans Serif"/>
              </w:rPr>
            </w:pPr>
            <w:r w:rsidRPr="00C217BE">
              <w:rPr>
                <w:rFonts w:ascii="Microsoft Sans Serif" w:hAnsi="Microsoft Sans Serif" w:cs="Microsoft Sans Serif"/>
              </w:rPr>
              <w:t>Complex metadata filtering, Rust-based performance.</w:t>
            </w:r>
          </w:p>
        </w:tc>
        <w:tc>
          <w:tcPr>
            <w:tcW w:w="2160" w:type="dxa"/>
          </w:tcPr>
          <w:p w14:paraId="782D67C9" w14:textId="77777777" w:rsidR="002B05C9" w:rsidRPr="00C217BE" w:rsidRDefault="00000000">
            <w:pPr>
              <w:rPr>
                <w:rFonts w:ascii="Microsoft Sans Serif" w:hAnsi="Microsoft Sans Serif" w:cs="Microsoft Sans Serif"/>
              </w:rPr>
            </w:pPr>
            <w:r w:rsidRPr="00C217BE">
              <w:rPr>
                <w:rFonts w:ascii="Microsoft Sans Serif" w:hAnsi="Microsoft Sans Serif" w:cs="Microsoft Sans Serif"/>
              </w:rPr>
              <w:t>Large</w:t>
            </w:r>
          </w:p>
        </w:tc>
      </w:tr>
      <w:tr w:rsidR="002B05C9" w:rsidRPr="00C217BE" w14:paraId="24747F31" w14:textId="77777777">
        <w:tc>
          <w:tcPr>
            <w:tcW w:w="2160" w:type="dxa"/>
          </w:tcPr>
          <w:p w14:paraId="17A35A22" w14:textId="77777777" w:rsidR="002B05C9" w:rsidRPr="00C217BE" w:rsidRDefault="00000000">
            <w:pPr>
              <w:rPr>
                <w:rFonts w:ascii="Microsoft Sans Serif" w:hAnsi="Microsoft Sans Serif" w:cs="Microsoft Sans Serif"/>
              </w:rPr>
            </w:pPr>
            <w:r w:rsidRPr="00C217BE">
              <w:rPr>
                <w:rFonts w:ascii="Microsoft Sans Serif" w:hAnsi="Microsoft Sans Serif" w:cs="Microsoft Sans Serif"/>
              </w:rPr>
              <w:t>pgvector</w:t>
            </w:r>
          </w:p>
        </w:tc>
        <w:tc>
          <w:tcPr>
            <w:tcW w:w="2160" w:type="dxa"/>
          </w:tcPr>
          <w:p w14:paraId="70C583E5" w14:textId="77777777" w:rsidR="002B05C9" w:rsidRPr="00C217BE" w:rsidRDefault="00000000">
            <w:pPr>
              <w:rPr>
                <w:rFonts w:ascii="Microsoft Sans Serif" w:hAnsi="Microsoft Sans Serif" w:cs="Microsoft Sans Serif"/>
              </w:rPr>
            </w:pPr>
            <w:r w:rsidRPr="00C217BE">
              <w:rPr>
                <w:rFonts w:ascii="Microsoft Sans Serif" w:hAnsi="Microsoft Sans Serif" w:cs="Microsoft Sans Serif"/>
              </w:rPr>
              <w:t>Postgres Extension</w:t>
            </w:r>
          </w:p>
        </w:tc>
        <w:tc>
          <w:tcPr>
            <w:tcW w:w="2160" w:type="dxa"/>
          </w:tcPr>
          <w:p w14:paraId="6461E0B6" w14:textId="77777777" w:rsidR="002B05C9" w:rsidRPr="00C217BE" w:rsidRDefault="00000000">
            <w:pPr>
              <w:rPr>
                <w:rFonts w:ascii="Microsoft Sans Serif" w:hAnsi="Microsoft Sans Serif" w:cs="Microsoft Sans Serif"/>
              </w:rPr>
            </w:pPr>
            <w:r w:rsidRPr="00C217BE">
              <w:rPr>
                <w:rFonts w:ascii="Microsoft Sans Serif" w:hAnsi="Microsoft Sans Serif" w:cs="Microsoft Sans Serif"/>
              </w:rPr>
              <w:t>Existing SQL infrastructures.</w:t>
            </w:r>
          </w:p>
        </w:tc>
        <w:tc>
          <w:tcPr>
            <w:tcW w:w="2160" w:type="dxa"/>
          </w:tcPr>
          <w:p w14:paraId="19F699BC" w14:textId="77777777" w:rsidR="002B05C9" w:rsidRPr="00C217BE" w:rsidRDefault="00000000">
            <w:pPr>
              <w:rPr>
                <w:rFonts w:ascii="Microsoft Sans Serif" w:hAnsi="Microsoft Sans Serif" w:cs="Microsoft Sans Serif"/>
              </w:rPr>
            </w:pPr>
            <w:r w:rsidRPr="00C217BE">
              <w:rPr>
                <w:rFonts w:ascii="Microsoft Sans Serif" w:hAnsi="Microsoft Sans Serif" w:cs="Microsoft Sans Serif"/>
              </w:rPr>
              <w:t>Medium</w:t>
            </w:r>
          </w:p>
        </w:tc>
      </w:tr>
    </w:tbl>
    <w:p w14:paraId="05F31A3B" w14:textId="5C5ABF94" w:rsidR="002B05C9" w:rsidRPr="00C217BE" w:rsidRDefault="002B05C9">
      <w:pPr>
        <w:rPr>
          <w:rFonts w:ascii="Microsoft Sans Serif" w:hAnsi="Microsoft Sans Serif" w:cs="Microsoft Sans Serif"/>
        </w:rPr>
      </w:pPr>
    </w:p>
    <w:sectPr w:rsidR="002B05C9" w:rsidRPr="00C217BE" w:rsidSect="00C217BE">
      <w:pgSz w:w="12240" w:h="15840"/>
      <w:pgMar w:top="1440" w:right="1080" w:bottom="1440" w:left="1080" w:header="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117EF5" w14:textId="77777777" w:rsidR="00AA35B0" w:rsidRDefault="00AA35B0" w:rsidP="00C217BE">
      <w:pPr>
        <w:spacing w:after="0" w:line="240" w:lineRule="auto"/>
      </w:pPr>
      <w:r>
        <w:separator/>
      </w:r>
    </w:p>
  </w:endnote>
  <w:endnote w:type="continuationSeparator" w:id="0">
    <w:p w14:paraId="0C75CC76" w14:textId="77777777" w:rsidR="00AA35B0" w:rsidRDefault="00AA35B0" w:rsidP="00C217B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Microsoft Sans Serif">
    <w:panose1 w:val="020B0604020202020204"/>
    <w:charset w:val="00"/>
    <w:family w:val="swiss"/>
    <w:pitch w:val="variable"/>
    <w:sig w:usb0="E5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A56707" w14:textId="77777777" w:rsidR="00AA35B0" w:rsidRDefault="00AA35B0" w:rsidP="00C217BE">
      <w:pPr>
        <w:spacing w:after="0" w:line="240" w:lineRule="auto"/>
      </w:pPr>
      <w:r>
        <w:separator/>
      </w:r>
    </w:p>
  </w:footnote>
  <w:footnote w:type="continuationSeparator" w:id="0">
    <w:p w14:paraId="5B709D84" w14:textId="77777777" w:rsidR="00AA35B0" w:rsidRDefault="00AA35B0" w:rsidP="00C217B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22329238">
    <w:abstractNumId w:val="8"/>
  </w:num>
  <w:num w:numId="2" w16cid:durableId="208106218">
    <w:abstractNumId w:val="6"/>
  </w:num>
  <w:num w:numId="3" w16cid:durableId="7803692">
    <w:abstractNumId w:val="5"/>
  </w:num>
  <w:num w:numId="4" w16cid:durableId="1470514082">
    <w:abstractNumId w:val="4"/>
  </w:num>
  <w:num w:numId="5" w16cid:durableId="1751389588">
    <w:abstractNumId w:val="7"/>
  </w:num>
  <w:num w:numId="6" w16cid:durableId="2055231188">
    <w:abstractNumId w:val="3"/>
  </w:num>
  <w:num w:numId="7" w16cid:durableId="1072965147">
    <w:abstractNumId w:val="2"/>
  </w:num>
  <w:num w:numId="8" w16cid:durableId="973604643">
    <w:abstractNumId w:val="1"/>
  </w:num>
  <w:num w:numId="9" w16cid:durableId="14242997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3E25"/>
    <w:rsid w:val="0015074B"/>
    <w:rsid w:val="0029639D"/>
    <w:rsid w:val="002B05C9"/>
    <w:rsid w:val="00326F90"/>
    <w:rsid w:val="003A6CEE"/>
    <w:rsid w:val="00AA1D8D"/>
    <w:rsid w:val="00AA35B0"/>
    <w:rsid w:val="00B47730"/>
    <w:rsid w:val="00C217BE"/>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4E9ACDF"/>
  <w14:defaultImageDpi w14:val="300"/>
  <w15:docId w15:val="{2A158811-8840-4ADB-BAC2-6E01218A89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2</Pages>
  <Words>514</Words>
  <Characters>2933</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Yashveer Singh</cp:lastModifiedBy>
  <cp:revision>2</cp:revision>
  <dcterms:created xsi:type="dcterms:W3CDTF">2013-12-23T23:15:00Z</dcterms:created>
  <dcterms:modified xsi:type="dcterms:W3CDTF">2026-06-08T15:08:00Z</dcterms:modified>
  <cp:category/>
</cp:coreProperties>
</file>