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4BE5C" w14:textId="5547510D" w:rsidR="009F6DA2" w:rsidRPr="00347CA2" w:rsidRDefault="00347CA2" w:rsidP="00347CA2">
      <w:pPr>
        <w:spacing w:line="276" w:lineRule="auto"/>
        <w:ind w:firstLineChars="200" w:firstLine="440"/>
        <w:rPr>
          <w:rFonts w:ascii="宋体" w:eastAsia="宋体" w:hAnsi="宋体" w:hint="eastAsia"/>
          <w:smallCaps/>
        </w:rPr>
      </w:pPr>
      <w:r w:rsidRPr="00347CA2">
        <w:rPr>
          <w:rFonts w:ascii="宋体" w:eastAsia="宋体" w:hAnsi="宋体" w:hint="eastAsia"/>
          <w:smallCaps/>
        </w:rPr>
        <w:t>在国家大力推动“文化数字化战略”的背景下，本项目</w:t>
      </w:r>
      <w:r>
        <w:rPr>
          <w:rFonts w:ascii="宋体" w:eastAsia="宋体" w:hAnsi="宋体" w:hint="eastAsia"/>
          <w:smallCaps/>
        </w:rPr>
        <w:t>采用</w:t>
      </w:r>
      <w:r w:rsidRPr="00347CA2">
        <w:rPr>
          <w:rFonts w:ascii="宋体" w:eastAsia="宋体" w:hAnsi="宋体"/>
          <w:smallCaps/>
        </w:rPr>
        <w:t>3D</w:t>
      </w:r>
      <w:r w:rsidRPr="00347CA2">
        <w:rPr>
          <w:rFonts w:ascii="宋体" w:eastAsia="宋体" w:hAnsi="宋体" w:hint="eastAsia"/>
          <w:smallCaps/>
        </w:rPr>
        <w:t>扫描与高精度建模等新兴技术，构建“数字非遗——苏州刺绣沉浸式体验平台”，完整记录苏绣作品的针法、丝线光泽与色彩层次。构建数字化数据库，保存不同历史时期、不同流派的苏绣作品与记忆资料。设置“苏绣源流简述”、“苏绣记忆流程”与“现代记忆创新”等五大主题展区，设计交互式游戏“数字苏绣”以学习不同针法。设计虚拟讲解员为用户介绍苏绣、提供趣味问答。</w:t>
      </w:r>
    </w:p>
    <w:sectPr w:rsidR="009F6DA2" w:rsidRPr="00347C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CA2"/>
    <w:rsid w:val="00347CA2"/>
    <w:rsid w:val="009F6DA2"/>
    <w:rsid w:val="00C33C70"/>
    <w:rsid w:val="00FB3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FC30E"/>
  <w15:chartTrackingRefBased/>
  <w15:docId w15:val="{8902CE72-6823-4DBA-ADD7-5598A1CA1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47CA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7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7C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7CA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7CA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7CA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7CA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7CA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7CA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47CA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47C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47C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47CA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47CA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47CA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47CA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47CA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47CA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47CA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47C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7CA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47C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47C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47C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7C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47CA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47C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47CA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47C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WYB WYB</dc:creator>
  <cp:keywords/>
  <dc:description/>
  <cp:lastModifiedBy>WYB WYB</cp:lastModifiedBy>
  <cp:revision>1</cp:revision>
  <dcterms:created xsi:type="dcterms:W3CDTF">2025-10-24T02:01:00Z</dcterms:created>
  <dcterms:modified xsi:type="dcterms:W3CDTF">2025-10-24T02:04:00Z</dcterms:modified>
</cp:coreProperties>
</file>