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111827"/>
          <w:sz w:val="48"/>
        </w:rPr>
        <w:t>AI分镜拆解助手落地方案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67085"/>
          <w:sz w:val="22"/>
        </w:rPr>
        <w:t>最终版：剧本分析可编辑、分镜确认、参考图上传与分镜图生成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本方案为最终版求职作品集内容，重点呈现一个轻量但完整的 AI 分镜拆解工具：先把脚本结构化，再由人确认分镜，最后生成可讨论的视觉参考。</w:t>
      </w:r>
    </w:p>
    <w:p>
      <w:r>
        <w:drawing>
          <wp:inline xmlns:a="http://schemas.openxmlformats.org/drawingml/2006/main" xmlns:pic="http://schemas.openxmlformats.org/drawingml/2006/picture">
            <wp:extent cx="5852160" cy="7285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6_reference_boar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85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667085"/>
          <w:sz w:val="17"/>
        </w:rPr>
        <w:t>最终版分镜图输出界面：分镜图可包含用户上传参考图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1. 项目背景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传统广告和短视频制作中，编导脚本通常偏创意表达，包含情绪、氛围、卖点和大致画面方向。但 AIGC 制作需要更结构化的信息，例如人物、地点场景、产品、道具、景别、时长、运镜、时间段、参考图和画面重点。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在真实沟通中，现有 AI 自动生成的分镜容易显得平庸、缺少创意点，也无法稳定提供编导可直接采纳的画面。编导真正需要的不是完全替代创作，而是能提供一些可讨论、可延展、至少局部有参考价值的画面方向。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因此，最终版不再把图片/视频提示词作为主流程，而是先让用户确认分镜，再生成分镜图，并支持为每条分镜上传可选参考图，帮助 AI 部门理解画面方向。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2.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用户</w:t>
            </w:r>
          </w:p>
        </w:tc>
        <w:tc>
          <w:tcPr>
            <w:tcW w:type="dxa" w:w="4997"/>
            <w:shd w:fill="E9EFFF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11827"/>
                <w:sz w:val="16"/>
              </w:rPr>
              <w:t>最终版核心需求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编导/策划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可编辑分镜、参考图、分镜图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AIGC制作人员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标准字段、确认状态、视觉参考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项目经理/制片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项目状态、导出表、减少返工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后期人员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11827"/>
                <w:sz w:val="15"/>
              </w:rPr>
              <w:t>镜头顺序、时长、台词/旁白</w:t>
            </w:r>
          </w:p>
        </w:tc>
      </w:tr>
    </w:tbl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3. 核心痛点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脚本颗粒度不足，无法直接用于 AI 图像或视频生产。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分镜字段不统一，AIGC 制作人员需要反复确认。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景别、运镜、人物、场景、道具、产品、时间段等关键信息容易缺失。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现有 AI 分镜结果偏平庸，缺少能启发编导的创意参考。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台词和旁白在广告文案中容易被误判，需要人工决定是否带入。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修改反馈和版本状态不清，容易返工。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4. 产品定位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AI分镜拆解助手是一款面向内容制作团队的 AI 辅助工具，帮助编导将文字脚本快速拆解为可确认分镜，并在确认后生成分镜草图、线稿或写实参考图，辅助 AIGC 制作人员理解和执行。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5. MVP 功能范围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第一版做：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项目看板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新建项目与项目信息填写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脚本导入：直接输入、粘贴、上传文件入口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剧本分析：识别人物、产品、地点场景、道具、时间段、卖点、台词、旁白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剧本分析结果可编辑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AI 自动拆分镜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分镜人工编辑与确认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整体色调、整体风格可选择或自填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每条分镜可选上传参考图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生成分镜图：火柴人、线稿、写实版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标准分镜表导出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平台级 API 接入入口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第一版暂不做：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自动生成完整视频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客户在线审批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复杂团队权限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报价系统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多模型自动调度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真实图像/视频生成闭环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把图片/视频提示词作为主要交付物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原因：MVP 阶段先验证“脚本到可确认分镜，再到视觉参考”的效率提升，而不是做完整 AI 视频平台。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6. 核心流程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项目看板 → 新建项目 → 填写项目信息 → 导入文字脚本/上传文件 → 剧本分析 → 人工修改分析结果 → 自动拆解分镜 → 分镜确认台编辑确认 → 可选上传参考图 → 生成分镜图 → 导出标准分镜表 → 交付 AIGC 制作人员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7. 数据指标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创建项目次数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导入脚本次数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剧本分析次数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生成分镜次数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分镜确认率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单个脚本拆分镜平均耗时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AI 拆解结果人工修改率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分镜字段完整率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参考图上传率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分镜图被采纳/二次修改比例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AIGC 制作人员满意度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首版分镜通过率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color w:val="344054"/>
          <w:sz w:val="21"/>
        </w:rPr>
        <w:t>核心指标建议：脚本到可确认分镜及视觉参考的平均耗时降低。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8. 运营落地动作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使用培训：说明从剧本分析到分镜确认的正确顺序。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操作手册：提供脚本输入、字段编辑、参考图上传和导出说明。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示例脚本模板：帮助用户写清人物、地点、产品、动作和卖点。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参考图规范：说明什么样的图片适合作为分镜参考。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FAQ 整理：覆盖台词/旁白误判、字段缺失、图片不可用等问题。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用户反馈收集：记录编导认为“有启发”的镜头和无效镜头。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高频问题复盘：优化识别规则和默认分镜字段。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9. 风险与边界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AI 拆解可能不符合导演意图，因此必须人工确认。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脚本文案过于抽象时，需要提示用户补充人物、场景、动作或产品信息。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分镜图只能作为参考图，不等于最终创意定稿。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用户上传的参考图可能存在版权或保密风险，需要后续增加素材规范。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API Key 属于平台级设置，不应写入项目导出文件。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方案不展示真实公司内部资料，不使用真实客户项目。</w:t>
      </w:r>
    </w:p>
    <w:p>
      <w:pPr>
        <w:spacing w:before="240" w:after="100"/>
      </w:pPr>
      <w:r>
        <w:rPr>
          <w:rFonts w:ascii="Microsoft YaHei" w:hAnsi="Microsoft YaHei" w:eastAsia="Microsoft YaHei"/>
          <w:b/>
          <w:color w:val="215CFF"/>
          <w:sz w:val="30"/>
        </w:rPr>
        <w:t>10. 后续迭代方向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角色资产库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场景和道具资产库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参考图管理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镜头版本管理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多人协作与评论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与 AI 图片/视频生成工具连接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项目进度看板</w:t>
      </w:r>
    </w:p>
    <w:p>
      <w:pPr>
        <w:spacing w:after="60"/>
        <w:ind w:left="317" w:hanging="173"/>
      </w:pPr>
      <w:r>
        <w:rPr>
          <w:rFonts w:ascii="Microsoft YaHei" w:hAnsi="Microsoft YaHei" w:eastAsia="Microsoft YaHei"/>
          <w:b w:val="0"/>
          <w:color w:val="344054"/>
          <w:sz w:val="20"/>
        </w:rPr>
        <w:t>• 创意镜头备选方案生成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