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15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明朝的统治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1、明清时期的时代特征是？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统一多民族封建国家的巩固与发展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2、明朝建立的时间、建立者与都城是？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1368年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；朱元璋(明太祖)；应天府(今南京)</w:t>
      </w:r>
    </w:p>
    <w:p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完成明朝强化皇权的主要措施</w:t>
      </w:r>
    </w:p>
    <w:tbl>
      <w:tblPr>
        <w:tblStyle w:val="3"/>
        <w:tblW w:w="985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821"/>
        <w:gridCol w:w="8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  <w:gridSpan w:val="2"/>
          </w:tcPr>
          <w:p>
            <w:pPr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方面</w:t>
            </w:r>
          </w:p>
        </w:tc>
        <w:tc>
          <w:tcPr>
            <w:tcW w:w="8320" w:type="dxa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中央</w:t>
            </w:r>
          </w:p>
        </w:tc>
        <w:tc>
          <w:tcPr>
            <w:tcW w:w="821" w:type="dxa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政治</w:t>
            </w:r>
          </w:p>
        </w:tc>
        <w:tc>
          <w:tcPr>
            <w:tcW w:w="8320" w:type="dxa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废丞相，权分六部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continue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21" w:type="dxa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军事</w:t>
            </w:r>
          </w:p>
        </w:tc>
        <w:tc>
          <w:tcPr>
            <w:tcW w:w="8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五军都督府</w:t>
            </w:r>
            <w:r>
              <w:rPr>
                <w:rFonts w:hint="eastAsia" w:ascii="宋体" w:hAnsi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掌统兵权</w:t>
            </w: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,兵部</w:t>
            </w:r>
            <w:r>
              <w:rPr>
                <w:rFonts w:hint="eastAsia" w:ascii="宋体" w:hAnsi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掌调兵权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continue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21" w:type="dxa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监察</w:t>
            </w:r>
          </w:p>
        </w:tc>
        <w:tc>
          <w:tcPr>
            <w:tcW w:w="8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设立厂卫特务机构。</w:t>
            </w: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明太祖设立锦衣卫;明成祖成立东厂;明宪宗成立西厂,合称“厂卫”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restart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地方</w:t>
            </w:r>
          </w:p>
        </w:tc>
        <w:tc>
          <w:tcPr>
            <w:tcW w:w="821" w:type="dxa"/>
            <w:vMerge w:val="restart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①废行省，设三司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3" w:type="dxa"/>
            <w:vMerge w:val="continue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21" w:type="dxa"/>
            <w:vMerge w:val="continue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320" w:type="dxa"/>
          </w:tcPr>
          <w:p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②分封诸王</w:t>
            </w:r>
            <w:r>
              <w:rPr>
                <w:rFonts w:hint="eastAsia" w:ascii="宋体" w:hAnsi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，驻守各地</w:t>
            </w:r>
          </w:p>
        </w:tc>
      </w:tr>
    </w:tbl>
    <w:p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4、明太祖对中央和地方官制的改动，最突出的特点是什么？如何评价明朝加强皇权的措施？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(1)特点：分权制衡。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(2)评价：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积极：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使皇权高度集中，君主专制大为加强。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 xml:space="preserve">         消极：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但皇帝专权易导致决策失误，官员工作效率低，为明朝统治埋下危机。</w:t>
      </w:r>
    </w:p>
    <w:p>
      <w:pPr>
        <w:numPr>
          <w:ilvl w:val="0"/>
          <w:numId w:val="0"/>
        </w:num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5、明朝时科举考试的变化有哪些？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内容的变化：(1)考试的题目必须出自“四书”“五经”；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(2)考生对题目的解释，必须以朱熹的《四书章句集注》等为标准，不得随意发挥。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文体的变化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：八股文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6、如何评价明朝的八股取士？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bookmarkStart w:id="0" w:name="_GoBack"/>
      <w:bookmarkEnd w:id="0"/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八股取士是明朝君主专制高度强化在思想文化方面的表现。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积极：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虽然巩固了统治，促进了考试的标准化和规范化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消极：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禁锢了思想，摧残了人才，阻碍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了科技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进步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。</w:t>
      </w:r>
    </w:p>
    <w:p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7、完成科举制发展情况相关表格</w:t>
      </w:r>
    </w:p>
    <w:tbl>
      <w:tblPr>
        <w:tblStyle w:val="3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858"/>
        <w:gridCol w:w="7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发展阶段</w:t>
            </w:r>
          </w:p>
        </w:tc>
        <w:tc>
          <w:tcPr>
            <w:tcW w:w="858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朝代</w:t>
            </w:r>
          </w:p>
        </w:tc>
        <w:tc>
          <w:tcPr>
            <w:tcW w:w="7766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创立</w:t>
            </w:r>
          </w:p>
        </w:tc>
        <w:tc>
          <w:tcPr>
            <w:tcW w:w="858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隋朝</w:t>
            </w:r>
          </w:p>
        </w:tc>
        <w:tc>
          <w:tcPr>
            <w:tcW w:w="776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隋炀帝创立进士科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restart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完善</w:t>
            </w:r>
          </w:p>
        </w:tc>
        <w:tc>
          <w:tcPr>
            <w:tcW w:w="858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唐朝</w:t>
            </w:r>
          </w:p>
        </w:tc>
        <w:tc>
          <w:tcPr>
            <w:tcW w:w="776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唐太宗增加考试科目，进士科成为最重要的科目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continue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58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7766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武则天创立殿试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restart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改革</w:t>
            </w:r>
          </w:p>
        </w:tc>
        <w:tc>
          <w:tcPr>
            <w:tcW w:w="858" w:type="dxa"/>
            <w:vMerge w:val="restart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宋朝</w:t>
            </w:r>
          </w:p>
        </w:tc>
        <w:tc>
          <w:tcPr>
            <w:tcW w:w="776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严格考试程序，殿试成为定制，录取及名次直接由皇帝掌握，进士成为“天子门生”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  <w:vMerge w:val="continue"/>
          </w:tcPr>
          <w:p>
            <w:pPr>
              <w:bidi w:val="0"/>
              <w:jc w:val="left"/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858" w:type="dxa"/>
            <w:vMerge w:val="continue"/>
          </w:tcPr>
          <w:p>
            <w:pPr>
              <w:bidi w:val="0"/>
              <w:jc w:val="left"/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</w:pPr>
          </w:p>
        </w:tc>
        <w:tc>
          <w:tcPr>
            <w:tcW w:w="7766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宋初大幅度增加科举取士名额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僵化</w:t>
            </w:r>
          </w:p>
        </w:tc>
        <w:tc>
          <w:tcPr>
            <w:tcW w:w="858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明朝</w:t>
            </w:r>
          </w:p>
        </w:tc>
        <w:tc>
          <w:tcPr>
            <w:tcW w:w="7766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ind w:left="0" w:right="0" w:firstLine="0" w:firstLineChars="0"/>
              <w:textAlignment w:val="auto"/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八股取士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0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废除</w:t>
            </w:r>
          </w:p>
        </w:tc>
        <w:tc>
          <w:tcPr>
            <w:tcW w:w="858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清朝</w:t>
            </w:r>
          </w:p>
        </w:tc>
        <w:tc>
          <w:tcPr>
            <w:tcW w:w="7766" w:type="dxa"/>
          </w:tcPr>
          <w:p>
            <w:pPr>
              <w:bidi w:val="0"/>
              <w:jc w:val="left"/>
              <w:rPr>
                <w:rFonts w:hint="default" w:ascii="Times New Roman" w:hAnsi="Times New Roman" w:eastAsia="宋体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none"/>
                <w:lang w:val="en-US" w:eastAsia="zh-CN" w:bidi="ar-SA"/>
              </w:rPr>
              <w:t>1905</w:t>
            </w:r>
          </w:p>
        </w:tc>
      </w:tr>
    </w:tbl>
    <w:p>
      <w:pPr>
        <w:numPr>
          <w:ilvl w:val="0"/>
          <w:numId w:val="2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为加强对东北女真等部的直接管理，明成祖在黑龙江下游设置了哪个机构？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奴儿干都司</w:t>
      </w:r>
    </w:p>
    <w:p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哪个事件结束了明朝与蒙古约200年的敌对状态？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隆庆和议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90B1C4"/>
    <w:multiLevelType w:val="singleLevel"/>
    <w:tmpl w:val="8990B1C4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93FE20D2"/>
    <w:multiLevelType w:val="singleLevel"/>
    <w:tmpl w:val="93FE20D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007E"/>
    <w:rsid w:val="202D4897"/>
    <w:rsid w:val="3E403D07"/>
    <w:rsid w:val="436F248C"/>
    <w:rsid w:val="4432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718</Words>
  <Characters>736</Characters>
  <Lines>0</Lines>
  <Paragraphs>0</Paragraphs>
  <TotalTime>67</TotalTime>
  <ScaleCrop>false</ScaleCrop>
  <LinksUpToDate>false</LinksUpToDate>
  <CharactersWithSpaces>749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2025-05-12T08:07:00Z</dcterms:created>
  <dc:creator>25463</dc:creator>
  <cp:lastModifiedBy>蒋文艳pc</cp:lastModifiedBy>
  <dcterms:modified xsi:type="dcterms:W3CDTF">2025-06-19T07:20:31Z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695E4125F4CC409FB683FF908217557B_12</vt:lpwstr>
  </property>
</Properties>
</file>