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16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明朝的对外关系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4874260</wp:posOffset>
            </wp:positionH>
            <wp:positionV relativeFrom="paragraph">
              <wp:posOffset>28575</wp:posOffset>
            </wp:positionV>
            <wp:extent cx="1122680" cy="1877060"/>
            <wp:effectExtent l="0" t="0" r="20320" b="2540"/>
            <wp:wrapSquare wrapText="bothSides"/>
            <wp:docPr id="2" name="图片 1" descr="IMG_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1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右图反映的史实与哪一外交事件有关？持续时间为？</w:t>
      </w:r>
    </w:p>
    <w:p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郑和下西洋；1405—1433；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最远到达哪些地区？</w:t>
      </w:r>
    </w:p>
    <w:p>
      <w:pPr>
        <w:numPr>
          <w:ilvl w:val="0"/>
          <w:numId w:val="0"/>
        </w:numPr>
        <w:ind w:firstLine="211" w:firstLineChars="1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非州东海岸和红海沿岸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3、其目的是？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（1）提高明朝在国际上的地位和威望(政治目的)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（2）推动中外贸易发展(经济目的)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4、历史条件有哪些？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（1）经济：明朝经济繁荣，国力雄厚(根本原因）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（2）政治: 统治者(明成祖)支持;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（3）技术: 造船业发达，航海技术高超;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（4）郑和本人的知识储备和领导才能，吃苦耐劳、不畏艰难、勇于开拓的精神;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（5）全体船员团结协作。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5、特点？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和平交往、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时间长、次数多、规模大、范围广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6、地位？</w:t>
      </w:r>
    </w:p>
    <w:p>
      <w:pPr>
        <w:numPr>
          <w:ilvl w:val="0"/>
          <w:numId w:val="0"/>
        </w:numPr>
        <w:ind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是世界航海史上的空前壮举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意义？</w:t>
      </w:r>
    </w:p>
    <w:p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发展了海上丝绸之路，增进亚非国家和地区的了解和友好往来，为人类的航海事业做出了伟大贡献；</w:t>
      </w:r>
    </w:p>
    <w:p>
      <w:pPr>
        <w:numPr>
          <w:ilvl w:val="0"/>
          <w:numId w:val="3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给明政府造成沉重负担，未使中国真正走向开放富强。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“封侯非我意，但愿海波平”是哪位将领写的诗句？体现了怎样的情怀？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戚继光；忧国忧民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从哪些史实能体现戚继光卓越的军事指挥才能？</w:t>
      </w:r>
    </w:p>
    <w:p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戚继光大力整顿军队，操练新阵法“鸳鸯阵”；</w:t>
      </w:r>
    </w:p>
    <w:p>
      <w:pPr>
        <w:numPr>
          <w:ilvl w:val="0"/>
          <w:numId w:val="4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军队训练有素，纪律严明，能征善战，被称为“戚家军”。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戚继光抗倭取得的胜利战役？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在台州九战九捷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戚继光抗倭的性质？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是一场反侵略的战争，他是我国历史上的民族英雄。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戚继光抗倭胜利的原因？</w:t>
      </w:r>
    </w:p>
    <w:p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抗倭战争是反侵略的正义战争，符合人民的利益；</w:t>
      </w:r>
    </w:p>
    <w:p>
      <w:pPr>
        <w:numPr>
          <w:ilvl w:val="0"/>
          <w:numId w:val="5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戚家军纪律严明，作战勇敢；</w:t>
      </w:r>
    </w:p>
    <w:p>
      <w:pPr>
        <w:numPr>
          <w:ilvl w:val="0"/>
          <w:numId w:val="5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其他爱国军民的配合与支持；</w:t>
      </w:r>
    </w:p>
    <w:p>
      <w:pPr>
        <w:numPr>
          <w:ilvl w:val="0"/>
          <w:numId w:val="5"/>
        </w:numPr>
        <w:ind w:left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戚继光卓越的军事指挥才能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在明朝时期日本发动的侵略朝鲜的战争是在哪位皇帝在位时期？（年号）是日本哪位权臣发动的？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万历年间；丰臣秀吉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明朝时期援朝战争的结果？影响？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两次都取得胜利。</w:t>
      </w:r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沉重打击了日本的政治军事势力，明朝国力也因此受到削弱。这场战争对东亚政治军事格局产生了深远影响。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明朝中后期哪国侵略者攫取了在中国哪个地区的居住权？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211" w:firstLineChars="100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葡萄牙；澳门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auto"/>
          <w:sz w:val="21"/>
          <w:szCs w:val="21"/>
          <w:highlight w:val="none"/>
          <w:u w:val="none"/>
          <w:lang w:val="en-US" w:eastAsia="zh-CN" w:bidi="ar-SA"/>
        </w:rPr>
        <w:t>明朝政府针对这种情况是如何应对的？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在澳门设置守澳官，驻扎军队，加强对澳门的管理。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0495D9B"/>
    <w:multiLevelType w:val="singleLevel"/>
    <w:tmpl w:val="B0495D9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FFE24B3"/>
    <w:multiLevelType w:val="singleLevel"/>
    <w:tmpl w:val="BFFE24B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FF6F8A5"/>
    <w:multiLevelType w:val="singleLevel"/>
    <w:tmpl w:val="FFF6F8A5"/>
    <w:lvl w:ilvl="0" w:tentative="0">
      <w:start w:val="7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3">
    <w:nsid w:val="FFFD825E"/>
    <w:multiLevelType w:val="singleLevel"/>
    <w:tmpl w:val="FFFD825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3D183C2"/>
    <w:multiLevelType w:val="singleLevel"/>
    <w:tmpl w:val="33D183C2"/>
    <w:lvl w:ilvl="0" w:tentative="0">
      <w:start w:val="1"/>
      <w:numFmt w:val="decimal"/>
      <w:suff w:val="nothing"/>
      <w:lvlText w:val="%1、"/>
      <w:lvlJc w:val="left"/>
      <w:rPr>
        <w:rFonts w:hint="default" w:ascii="宋体" w:hAnsi="宋体" w:eastAsia="宋体" w:cs="宋体"/>
        <w:b/>
        <w:bCs/>
        <w:color w:val="auto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2429"/>
    <w:rsid w:val="087E007E"/>
    <w:rsid w:val="19EA527F"/>
    <w:rsid w:val="202D4897"/>
    <w:rsid w:val="2E5F2C99"/>
    <w:rsid w:val="2F2FAA2B"/>
    <w:rsid w:val="3C5E235F"/>
    <w:rsid w:val="436F248C"/>
    <w:rsid w:val="4432035D"/>
    <w:rsid w:val="4F554210"/>
    <w:rsid w:val="5BD85D31"/>
    <w:rsid w:val="6E591189"/>
    <w:rsid w:val="7A75F6C6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124</Characters>
  <Lines>0</Lines>
  <Paragraphs>0</Paragraphs>
  <TotalTime>48</TotalTime>
  <ScaleCrop>false</ScaleCrop>
  <LinksUpToDate>false</LinksUpToDate>
  <CharactersWithSpaces>128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蒋文艳pc</cp:lastModifiedBy>
  <dcterms:modified xsi:type="dcterms:W3CDTF">2025-06-05T09:21:00Z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3DC89D686B824EEE91EF04DFF49883C7_13</vt:lpwstr>
  </property>
</Properties>
</file>