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三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明清时期(至鸦片战争前):统一多民族封建国家的巩固与发展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19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 清朝君主专制的强化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1、填写清朝前期权力中枢机构的演变示意图，体现了怎样的趋势？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default" w:eastAsia="宋体" w:cs="Times New Roman"/>
          <w:kern w:val="2"/>
          <w:sz w:val="21"/>
          <w:lang w:val="en-US" w:eastAsia="zh-CN" w:bidi="ar-SA"/>
        </w:rPr>
      </w:pPr>
      <w:r>
        <w:rPr>
          <w:rFonts w:hint="default" w:eastAsia="宋体" w:cs="Times New Roman"/>
          <w:kern w:val="2"/>
          <w:sz w:val="21"/>
          <w:lang w:val="en-US" w:eastAsia="zh-CN" w:bidi="ar-SA"/>
        </w:rPr>
        <w:drawing>
          <wp:inline distT="0" distB="0" distL="114300" distR="114300">
            <wp:extent cx="3416300" cy="679450"/>
            <wp:effectExtent l="0" t="0" r="12700" b="6350"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211" w:firstLineChars="100"/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趋势：君主专制不断强化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2、“军国大计，罔不总揽，自雍乾后百八十年……盖隐然执政之府也。”材料提到的清朝机构是？哪位皇帝设立？其地位是？职责是？特点是？如何评价？</w:t>
      </w:r>
    </w:p>
    <w:p>
      <w:pPr>
        <w:numPr>
          <w:ilvl w:val="0"/>
          <w:numId w:val="0"/>
        </w:numPr>
        <w:ind w:leftChars="0" w:firstLine="211" w:firstLineChars="100"/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军机处；雍正；辅助皇帝处理政务最重要的中枢机构；  照旨拟文（跪受笔录），上传下达，；</w:t>
      </w:r>
    </w:p>
    <w:p>
      <w:pPr>
        <w:numPr>
          <w:ilvl w:val="0"/>
          <w:numId w:val="0"/>
        </w:numPr>
        <w:ind w:leftChars="0" w:firstLine="211" w:firstLineChars="100"/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特点：陈设简简、办事效率高，保密性强。（简速密）</w:t>
      </w:r>
    </w:p>
    <w:p>
      <w:pPr>
        <w:numPr>
          <w:ilvl w:val="0"/>
          <w:numId w:val="0"/>
        </w:numPr>
        <w:ind w:leftChars="0" w:firstLine="211" w:firstLineChars="100"/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评价：是君主专制强化到顶峰的标志。积极：提高了办事效率，强化了君主专制</w:t>
      </w:r>
    </w:p>
    <w:p>
      <w:pPr>
        <w:numPr>
          <w:ilvl w:val="0"/>
          <w:numId w:val="0"/>
        </w:numPr>
        <w:ind w:leftChars="0" w:firstLine="632" w:firstLineChars="300"/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消极：皇帝独掌朝政，大臣唯命是从，不利于正确决策。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3、为进一步强化君主专制，确立的制度是？其确立时期是？</w:t>
      </w:r>
    </w:p>
    <w:p>
      <w:pPr>
        <w:numPr>
          <w:ilvl w:val="0"/>
          <w:numId w:val="0"/>
        </w:numPr>
        <w:ind w:leftChars="0" w:firstLine="211" w:firstLineChars="100"/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奏折制度；康熙时期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4、“清风不识字，何故乱翻书”被清朝统治者认为是“大逆不道”的诗句，体现的思想控制的手段是？其目的是？哪几位皇帝在位时大兴“文字狱”？其影响是？</w:t>
      </w:r>
    </w:p>
    <w:p>
      <w:pPr>
        <w:numPr>
          <w:ilvl w:val="0"/>
          <w:numId w:val="0"/>
        </w:numPr>
        <w:ind w:left="210" w:leftChars="100" w:firstLine="0" w:firstLineChars="0"/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文字狱；加强思想控制；维护封建专制统治。  康熙、雍正和乾隆；造成社会恐怖，摧残了人才，</w:t>
      </w:r>
      <w:r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禁锢思想，摧残文化/人才，阻碍社会进步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5、为维护集权统治，清朝统治者采取的文化政策是？其表现是？</w:t>
      </w:r>
    </w:p>
    <w:p>
      <w:pPr>
        <w:numPr>
          <w:ilvl w:val="0"/>
          <w:numId w:val="0"/>
        </w:numPr>
        <w:ind w:leftChars="0" w:firstLine="211" w:firstLineChars="100"/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文化专制政策</w:t>
      </w: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；一方面，编修书籍，一方面，禁书毁书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6、清朝时期，社会矛盾的表现有哪些？</w:t>
      </w:r>
    </w:p>
    <w:p>
      <w:pPr>
        <w:numPr>
          <w:ilvl w:val="0"/>
          <w:numId w:val="0"/>
        </w:numPr>
        <w:ind w:leftChars="0" w:firstLine="211" w:firstLineChars="100"/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官场腐败</w:t>
      </w: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，财政危机，土地兼并，贫富分化，白莲教起义</w:t>
      </w:r>
    </w:p>
    <w:p>
      <w:pPr>
        <w:bidi w:val="0"/>
        <w:jc w:val="left"/>
      </w:pPr>
      <w:r>
        <w:drawing>
          <wp:inline distT="0" distB="0" distL="114300" distR="114300">
            <wp:extent cx="730885" cy="918210"/>
            <wp:effectExtent l="0" t="0" r="635" b="11430"/>
            <wp:docPr id="2" name="图片 1" descr="截屏2024-05-23 16.35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截屏2024-05-23 16.35.13"/>
                    <pic:cNvPicPr>
                      <a:picLocks noChangeAspect="1"/>
                    </pic:cNvPicPr>
                  </pic:nvPicPr>
                  <pic:blipFill>
                    <a:blip r:embed="rId5"/>
                    <a:srcRect l="3991" t="4847" r="44504"/>
                    <a:stretch>
                      <a:fillRect/>
                    </a:stretch>
                  </pic:blipFill>
                  <pic:spPr>
                    <a:xfrm>
                      <a:off x="0" y="0"/>
                      <a:ext cx="73088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7、上图反映的清朝对外政策是？其含义是？实行该政策的原因是？其影响是？</w:t>
      </w:r>
    </w:p>
    <w:p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闭关政策；含义：严格限制对外贸易</w:t>
      </w:r>
    </w:p>
    <w:p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原因：①清朝统治者认为天朝物产丰富，不需要同外国进行经济交流。</w:t>
      </w:r>
    </w:p>
    <w:p>
      <w:pPr>
        <w:numPr>
          <w:ilvl w:val="0"/>
          <w:numId w:val="0"/>
        </w:numPr>
        <w:ind w:leftChars="0" w:firstLine="632" w:firstLineChars="300"/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②统治者担心国家领土主权受到侵犯；③惧怕沿海人民同外国人交往，会危及自己的统治；</w:t>
      </w:r>
    </w:p>
    <w:p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 xml:space="preserve">      ④自给自足的小农经济占主导地位（根因）。</w:t>
      </w:r>
    </w:p>
    <w:p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影响：积极：面对西方殖民者的侵略活动，曾起到过一定的自卫作用</w:t>
      </w:r>
    </w:p>
    <w:p>
      <w:pPr>
        <w:numPr>
          <w:ilvl w:val="0"/>
          <w:numId w:val="0"/>
        </w:numPr>
        <w:ind w:leftChars="0" w:firstLine="632" w:firstLineChars="300"/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消极：无法适应新的外部环境，导致当时的中国逐渐落后于世界潮流</w:t>
      </w:r>
    </w:p>
    <w:p>
      <w:pPr>
        <w:bidi w:val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8、1757年，乾隆时期开放作为西方商船来华的口岸的？，统一经营对外贸易的机构是？</w:t>
      </w:r>
    </w:p>
    <w:p>
      <w:pPr>
        <w:numPr>
          <w:ilvl w:val="0"/>
          <w:numId w:val="0"/>
        </w:numPr>
        <w:ind w:leftChars="0" w:firstLine="211" w:firstLineChars="100"/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bookmarkStart w:id="0" w:name="_GoBack"/>
      <w:bookmarkEnd w:id="0"/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广州；广州十三行</w:t>
      </w:r>
    </w:p>
    <w:sectPr>
      <w:pgSz w:w="11906" w:h="16838"/>
      <w:pgMar w:top="850" w:right="1134" w:bottom="85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E007E"/>
    <w:rsid w:val="0A8B6174"/>
    <w:rsid w:val="16563BF9"/>
    <w:rsid w:val="19EA527F"/>
    <w:rsid w:val="202D4897"/>
    <w:rsid w:val="24454196"/>
    <w:rsid w:val="27710E65"/>
    <w:rsid w:val="2E5F2C99"/>
    <w:rsid w:val="2F2FAA2B"/>
    <w:rsid w:val="327C771F"/>
    <w:rsid w:val="3C5E235F"/>
    <w:rsid w:val="42C36B4B"/>
    <w:rsid w:val="436F248C"/>
    <w:rsid w:val="4432035D"/>
    <w:rsid w:val="4F554210"/>
    <w:rsid w:val="540E055C"/>
    <w:rsid w:val="57333322"/>
    <w:rsid w:val="59925C75"/>
    <w:rsid w:val="5BD85D31"/>
    <w:rsid w:val="6BAF3CE2"/>
    <w:rsid w:val="6E591189"/>
    <w:rsid w:val="74A46105"/>
    <w:rsid w:val="7A75F6C6"/>
    <w:rsid w:val="7A8E3109"/>
    <w:rsid w:val="7E39298C"/>
    <w:rsid w:val="BDFE8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697</Words>
  <Characters>708</Characters>
  <Lines>0</Lines>
  <Paragraphs>0</Paragraphs>
  <TotalTime>9</TotalTime>
  <ScaleCrop>false</ScaleCrop>
  <LinksUpToDate>false</LinksUpToDate>
  <CharactersWithSpaces>724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2025-05-13T00:07:00Z</dcterms:created>
  <dc:creator>25463</dc:creator>
  <cp:lastModifiedBy>蒋文艳pc</cp:lastModifiedBy>
  <dcterms:modified xsi:type="dcterms:W3CDTF">2025-06-14T08:59:11Z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KSOTemplateDocerSaveRecord">
    <vt:lpwstr>eyJoZGlkIjoiNGUzOWUyNDg4ZmQzMmEyNzRjMDczNTEzZjg2MTAwNTMiLCJ1c2VySWQiOiIxNTUyNDQzMTM3In0=</vt:lpwstr>
  </property>
  <property fmtid="{D5CDD505-2E9C-101B-9397-08002B2CF9AE}" pid="4" name="ICV">
    <vt:lpwstr>BBA93CE2576443ED98295BC55E842460_13</vt:lpwstr>
  </property>
</Properties>
</file>