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808C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bdr w:val="single" w:color="auto" w:sz="4" w:space="0"/>
        </w:rPr>
      </w:pP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>第</w:t>
      </w:r>
      <w:r>
        <w:rPr>
          <w:rFonts w:hint="eastAsia" w:ascii="宋体" w:hAnsi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  <w:lang w:val="en-US" w:eastAsia="zh-CN"/>
        </w:rPr>
        <w:t>三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>单元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bdr w:val="single" w:color="auto" w:sz="4" w:space="0"/>
        </w:rPr>
        <w:t xml:space="preserve"> 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u w:val="single"/>
          <w:bdr w:val="single" w:color="auto" w:sz="4" w:space="0"/>
        </w:rPr>
        <w:t>明清时期(至鸦片战争前):统一多民族封建国家的巩固与发展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u w:val="single"/>
          <w:bdr w:val="single" w:color="auto" w:sz="4" w:space="0"/>
        </w:rPr>
        <w:t xml:space="preserve"> </w:t>
      </w:r>
    </w:p>
    <w:p w14:paraId="033FC7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基础知识检查清单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）</w:t>
      </w:r>
    </w:p>
    <w:p w14:paraId="55EE30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★第</w:t>
      </w:r>
      <w:r>
        <w:rPr>
          <w:rFonts w:hint="eastAsia" w:ascii="宋体" w:hAnsi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19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课  清朝君主专制的强化</w:t>
      </w:r>
    </w:p>
    <w:p w14:paraId="76A1A926">
      <w:pPr>
        <w:numPr>
          <w:ilvl w:val="0"/>
          <w:numId w:val="0"/>
        </w:numPr>
        <w:bidi w:val="0"/>
        <w:ind w:leftChars="0"/>
        <w:jc w:val="left"/>
        <w:rPr>
          <w:rFonts w:hint="default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1、填写清朝前期权力中枢机构的演变示意图，体现了怎样的趋势？</w:t>
      </w:r>
    </w:p>
    <w:p w14:paraId="58C64019">
      <w:pPr>
        <w:numPr>
          <w:ilvl w:val="0"/>
          <w:numId w:val="0"/>
        </w:numPr>
        <w:bidi w:val="0"/>
        <w:ind w:leftChars="0"/>
        <w:jc w:val="left"/>
        <w:rPr>
          <w:rFonts w:hint="default" w:eastAsia="宋体" w:cs="Times New Roman"/>
          <w:kern w:val="2"/>
          <w:sz w:val="21"/>
          <w:lang w:val="en-US" w:eastAsia="zh-CN" w:bidi="ar-SA"/>
        </w:rPr>
      </w:pPr>
      <w:r>
        <w:rPr>
          <w:rFonts w:hint="default" w:eastAsia="宋体" w:cs="Times New Roman"/>
          <w:kern w:val="2"/>
          <w:sz w:val="21"/>
          <w:lang w:val="en-US" w:eastAsia="zh-CN" w:bidi="ar-SA"/>
        </w:rPr>
        <w:drawing>
          <wp:inline distT="0" distB="0" distL="114300" distR="114300">
            <wp:extent cx="2948305" cy="591820"/>
            <wp:effectExtent l="0" t="0" r="8255" b="2540"/>
            <wp:docPr id="3" name="图片 3" descr="图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片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48305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0A04B">
      <w:pPr>
        <w:numPr>
          <w:ilvl w:val="0"/>
          <w:numId w:val="0"/>
        </w:numPr>
        <w:bidi w:val="0"/>
        <w:ind w:leftChars="0"/>
        <w:jc w:val="left"/>
        <w:rPr>
          <w:rFonts w:hint="eastAsia" w:cs="Times New Roman"/>
          <w:kern w:val="2"/>
          <w:sz w:val="21"/>
          <w:lang w:val="en-US" w:eastAsia="zh-CN" w:bidi="ar-SA"/>
        </w:rPr>
      </w:pPr>
    </w:p>
    <w:p w14:paraId="4321DB52">
      <w:pPr>
        <w:numPr>
          <w:ilvl w:val="0"/>
          <w:numId w:val="0"/>
        </w:numPr>
        <w:bidi w:val="0"/>
        <w:ind w:leftChars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2、“军国大计，罔不总揽，自雍乾后百八十年……盖隐然执政之府也。”材料提到的清朝机构是？哪位皇帝设立？其地位是？职责是？特点是？如何评价？</w:t>
      </w:r>
    </w:p>
    <w:p w14:paraId="6BB9ED5A">
      <w:pPr>
        <w:numPr>
          <w:ilvl w:val="0"/>
          <w:numId w:val="0"/>
        </w:numPr>
        <w:bidi w:val="0"/>
        <w:ind w:leftChars="0"/>
        <w:jc w:val="left"/>
        <w:rPr>
          <w:rFonts w:hint="eastAsia" w:cs="Times New Roman"/>
          <w:kern w:val="2"/>
          <w:sz w:val="21"/>
          <w:lang w:val="en-US" w:eastAsia="zh-CN" w:bidi="ar-SA"/>
        </w:rPr>
      </w:pPr>
    </w:p>
    <w:p w14:paraId="541F00A9">
      <w:pPr>
        <w:numPr>
          <w:ilvl w:val="0"/>
          <w:numId w:val="0"/>
        </w:numPr>
        <w:bidi w:val="0"/>
        <w:ind w:leftChars="0"/>
        <w:jc w:val="left"/>
        <w:rPr>
          <w:rFonts w:hint="eastAsia" w:cs="Times New Roman"/>
          <w:kern w:val="2"/>
          <w:sz w:val="21"/>
          <w:lang w:val="en-US" w:eastAsia="zh-CN" w:bidi="ar-SA"/>
        </w:rPr>
      </w:pPr>
    </w:p>
    <w:p w14:paraId="59492B2E">
      <w:pPr>
        <w:numPr>
          <w:ilvl w:val="0"/>
          <w:numId w:val="0"/>
        </w:numPr>
        <w:bidi w:val="0"/>
        <w:ind w:leftChars="0"/>
        <w:jc w:val="left"/>
        <w:rPr>
          <w:rFonts w:hint="eastAsia" w:cs="Times New Roman"/>
          <w:kern w:val="2"/>
          <w:sz w:val="21"/>
          <w:lang w:val="en-US" w:eastAsia="zh-CN" w:bidi="ar-SA"/>
        </w:rPr>
      </w:pPr>
    </w:p>
    <w:p w14:paraId="7035E974">
      <w:pPr>
        <w:numPr>
          <w:ilvl w:val="0"/>
          <w:numId w:val="0"/>
        </w:numPr>
        <w:bidi w:val="0"/>
        <w:ind w:leftChars="0"/>
        <w:jc w:val="left"/>
        <w:rPr>
          <w:rFonts w:hint="eastAsia" w:cs="Times New Roman"/>
          <w:kern w:val="2"/>
          <w:sz w:val="21"/>
          <w:lang w:val="en-US" w:eastAsia="zh-CN" w:bidi="ar-SA"/>
        </w:rPr>
      </w:pPr>
    </w:p>
    <w:p w14:paraId="03C9506A">
      <w:pPr>
        <w:numPr>
          <w:ilvl w:val="0"/>
          <w:numId w:val="0"/>
        </w:numPr>
        <w:bidi w:val="0"/>
        <w:ind w:leftChars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3、为进一步强化君主专制，确立的制度是？其确立时期是？</w:t>
      </w:r>
      <w:bookmarkStart w:id="0" w:name="_GoBack"/>
      <w:bookmarkEnd w:id="0"/>
    </w:p>
    <w:p w14:paraId="066FFAEF">
      <w:pPr>
        <w:numPr>
          <w:ilvl w:val="0"/>
          <w:numId w:val="0"/>
        </w:numPr>
        <w:bidi w:val="0"/>
        <w:ind w:leftChars="0"/>
        <w:jc w:val="left"/>
        <w:rPr>
          <w:rFonts w:hint="eastAsia" w:cs="Times New Roman"/>
          <w:kern w:val="2"/>
          <w:sz w:val="21"/>
          <w:lang w:val="en-US" w:eastAsia="zh-CN" w:bidi="ar-SA"/>
        </w:rPr>
      </w:pPr>
    </w:p>
    <w:p w14:paraId="0EAB0352">
      <w:pPr>
        <w:numPr>
          <w:ilvl w:val="0"/>
          <w:numId w:val="0"/>
        </w:numPr>
        <w:bidi w:val="0"/>
        <w:ind w:leftChars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4、“清风不识字，何故乱翻书”被清朝统治者认为是“大逆不道”的诗句，体现的思想控制的手段是？其目的是？哪几位皇帝在位时大兴“文字狱”？其影响是？</w:t>
      </w:r>
    </w:p>
    <w:p w14:paraId="23BD360A">
      <w:pPr>
        <w:numPr>
          <w:ilvl w:val="0"/>
          <w:numId w:val="0"/>
        </w:numPr>
        <w:bidi w:val="0"/>
        <w:ind w:leftChars="0"/>
        <w:jc w:val="left"/>
        <w:rPr>
          <w:rFonts w:hint="eastAsia" w:cs="Times New Roman"/>
          <w:kern w:val="2"/>
          <w:sz w:val="21"/>
          <w:lang w:val="en-US" w:eastAsia="zh-CN" w:bidi="ar-SA"/>
        </w:rPr>
      </w:pPr>
    </w:p>
    <w:p w14:paraId="30CBA0F5">
      <w:pPr>
        <w:numPr>
          <w:ilvl w:val="0"/>
          <w:numId w:val="0"/>
        </w:numPr>
        <w:bidi w:val="0"/>
        <w:ind w:leftChars="0"/>
        <w:jc w:val="left"/>
        <w:rPr>
          <w:rFonts w:hint="eastAsia" w:cs="Times New Roman"/>
          <w:kern w:val="2"/>
          <w:sz w:val="21"/>
          <w:lang w:val="en-US" w:eastAsia="zh-CN" w:bidi="ar-SA"/>
        </w:rPr>
      </w:pPr>
    </w:p>
    <w:p w14:paraId="66913821">
      <w:pPr>
        <w:numPr>
          <w:ilvl w:val="0"/>
          <w:numId w:val="0"/>
        </w:numPr>
        <w:bidi w:val="0"/>
        <w:ind w:leftChars="0"/>
        <w:jc w:val="left"/>
        <w:rPr>
          <w:rFonts w:hint="default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5、为维护集权统治，清朝统治者采取的文化政策是？其表现是？</w:t>
      </w:r>
    </w:p>
    <w:p w14:paraId="3D1D9E6B">
      <w:pPr>
        <w:numPr>
          <w:ilvl w:val="0"/>
          <w:numId w:val="0"/>
        </w:numPr>
        <w:bidi w:val="0"/>
        <w:ind w:leftChars="0"/>
        <w:jc w:val="left"/>
        <w:rPr>
          <w:rFonts w:hint="eastAsia" w:cs="Times New Roman"/>
          <w:kern w:val="2"/>
          <w:sz w:val="21"/>
          <w:lang w:val="en-US" w:eastAsia="zh-CN" w:bidi="ar-SA"/>
        </w:rPr>
      </w:pPr>
    </w:p>
    <w:p w14:paraId="7709ACE0">
      <w:pPr>
        <w:numPr>
          <w:ilvl w:val="0"/>
          <w:numId w:val="0"/>
        </w:numPr>
        <w:bidi w:val="0"/>
        <w:ind w:leftChars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6、清朝时期，社会矛盾的表现有哪些？</w:t>
      </w:r>
    </w:p>
    <w:p w14:paraId="585315DE">
      <w:pPr>
        <w:bidi w:val="0"/>
        <w:jc w:val="left"/>
      </w:pPr>
    </w:p>
    <w:p w14:paraId="2D54F468">
      <w:pPr>
        <w:bidi w:val="0"/>
        <w:jc w:val="left"/>
      </w:pPr>
      <w:r>
        <w:drawing>
          <wp:inline distT="0" distB="0" distL="114300" distR="114300">
            <wp:extent cx="730885" cy="918210"/>
            <wp:effectExtent l="0" t="0" r="635" b="11430"/>
            <wp:docPr id="2" name="图片 1" descr="截屏2024-05-23 16.35.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截屏2024-05-23 16.35.13"/>
                    <pic:cNvPicPr>
                      <a:picLocks noChangeAspect="1"/>
                    </pic:cNvPicPr>
                  </pic:nvPicPr>
                  <pic:blipFill>
                    <a:blip r:embed="rId5"/>
                    <a:srcRect l="3991" t="4847" r="44504"/>
                    <a:stretch>
                      <a:fillRect/>
                    </a:stretch>
                  </pic:blipFill>
                  <pic:spPr>
                    <a:xfrm>
                      <a:off x="0" y="0"/>
                      <a:ext cx="730885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08BF2">
      <w:p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7、上图反映的清朝对外政策是？其含义是？实行该政策的原因是？其影响是？</w:t>
      </w:r>
    </w:p>
    <w:p w14:paraId="31D54118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</w:p>
    <w:p w14:paraId="2573FBB9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</w:p>
    <w:p w14:paraId="22A8FDD3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</w:p>
    <w:p w14:paraId="65B043BA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</w:p>
    <w:p w14:paraId="0C232A88">
      <w:pPr>
        <w:bidi w:val="0"/>
        <w:jc w:val="left"/>
        <w:rPr>
          <w:rFonts w:hint="default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8、1757年，乾隆时期开放作为西方商船来华的口岸的？，统一经营对外贸易的机构是？</w:t>
      </w:r>
    </w:p>
    <w:p w14:paraId="3EAD87D5">
      <w:pPr>
        <w:numPr>
          <w:ilvl w:val="0"/>
          <w:numId w:val="0"/>
        </w:numPr>
        <w:ind w:leftChars="0"/>
        <w:rPr>
          <w:rFonts w:hint="default" w:ascii="宋体" w:hAnsi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</w:pPr>
    </w:p>
    <w:p w14:paraId="59596C33">
      <w:pPr>
        <w:numPr>
          <w:ilvl w:val="0"/>
          <w:numId w:val="0"/>
        </w:numPr>
        <w:ind w:leftChars="0"/>
        <w:rPr>
          <w:rFonts w:hint="default" w:ascii="宋体" w:hAnsi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</w:pPr>
    </w:p>
    <w:sectPr>
      <w:pgSz w:w="11906" w:h="16838"/>
      <w:pgMar w:top="850" w:right="1134" w:bottom="850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D674EF"/>
    <w:rsid w:val="087E007E"/>
    <w:rsid w:val="0A8B6174"/>
    <w:rsid w:val="16563BF9"/>
    <w:rsid w:val="19EA527F"/>
    <w:rsid w:val="202D4897"/>
    <w:rsid w:val="24454196"/>
    <w:rsid w:val="256B4FB5"/>
    <w:rsid w:val="2E5F2C99"/>
    <w:rsid w:val="2F2FAA2B"/>
    <w:rsid w:val="327C771F"/>
    <w:rsid w:val="3C5E235F"/>
    <w:rsid w:val="42C36B4B"/>
    <w:rsid w:val="436F248C"/>
    <w:rsid w:val="4432035D"/>
    <w:rsid w:val="4F554210"/>
    <w:rsid w:val="540E055C"/>
    <w:rsid w:val="59925C75"/>
    <w:rsid w:val="5BD85D31"/>
    <w:rsid w:val="674C50DB"/>
    <w:rsid w:val="6E591189"/>
    <w:rsid w:val="74A46105"/>
    <w:rsid w:val="7A75F6C6"/>
    <w:rsid w:val="7A8E3109"/>
    <w:rsid w:val="7E39298C"/>
    <w:rsid w:val="BDFE8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370</Words>
  <Characters>375</Characters>
  <Lines>0</Lines>
  <Paragraphs>0</Paragraphs>
  <TotalTime>11</TotalTime>
  <ScaleCrop>false</ScaleCrop>
  <LinksUpToDate>false</LinksUpToDate>
  <CharactersWithSpaces>379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2025-05-13T00:07:00Z</dcterms:created>
  <dc:creator>25463</dc:creator>
  <cp:lastModifiedBy>速图钩悍芬</cp:lastModifiedBy>
  <dcterms:modified xsi:type="dcterms:W3CDTF">2025-06-11T02:15:56Z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eyJoZGlkIjoiNGUzOWUyNDg4ZmQzMmEyNzRjMDczNTEzZjg2MTAwNTMiLCJ1c2VySWQiOiIxNTUyNDQzMTM3In0=</vt:lpwstr>
  </property>
  <property fmtid="{D5CDD505-2E9C-101B-9397-08002B2CF9AE}" pid="4" name="ICV">
    <vt:lpwstr>8531E1CA46E345DB8A2DE732D35D4DA3_13</vt:lpwstr>
  </property>
</Properties>
</file>