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6F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B359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6952F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6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隋唐时期的中外文化交流</w:t>
      </w:r>
    </w:p>
    <w:p w14:paraId="0D716599">
      <w:r>
        <w:drawing>
          <wp:inline distT="0" distB="0" distL="114300" distR="114300">
            <wp:extent cx="1743075" cy="116459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02665" cy="1068705"/>
            <wp:effectExtent l="0" t="0" r="3175" b="13335"/>
            <wp:docPr id="3" name="Picture 3" descr="/private/var/folders/br/x60ldw591234gdcc0mhqfyr00000gn/T/com.kingsoft.wpsoffice.mac/kaimatting/20240216223902/output_aiMatting_20240216223911.pngoutput_aiMatting_2024021622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private/var/folders/br/x60ldw591234gdcc0mhqfyr00000gn/T/com.kingsoft.wpsoffice.mac/kaimatting/20240216223902/output_aiMatting_20240216223911.pngoutput_aiMatting_20240216223911"/>
                    <pic:cNvPicPr>
                      <a:picLocks noChangeAspect="1"/>
                    </pic:cNvPicPr>
                  </pic:nvPicPr>
                  <pic:blipFill>
                    <a:blip r:embed="rId5"/>
                    <a:srcRect r="-218" b="7510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5CD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以上图片反映了唐朝与日本交往的哪些史实？</w:t>
      </w:r>
    </w:p>
    <w:p w14:paraId="5F31CF3F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遣唐使来华；鉴真东渡</w:t>
      </w:r>
    </w:p>
    <w:p w14:paraId="5DC7768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遣唐使来华的目的是？带来的影响是？</w:t>
      </w:r>
      <w:r>
        <w:rPr>
          <w:rFonts w:hint="eastAsia" w:cs="Times New Roman"/>
          <w:kern w:val="2"/>
          <w:sz w:val="21"/>
          <w:lang w:val="en-US" w:eastAsia="zh-CN" w:bidi="ar-SA"/>
        </w:rPr>
        <w:t>谁是遣唐使团中的杰出人物？</w:t>
      </w:r>
    </w:p>
    <w:p w14:paraId="2129E708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学习中国的先进文化；日本仿照唐朝的先进制度进行了一系列改革；唐朝的科技文化也传到了日本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；阿倍仲麻吕</w:t>
      </w:r>
    </w:p>
    <w:p w14:paraId="76251D6A">
      <w:pPr>
        <w:numPr>
          <w:numId w:val="0"/>
        </w:numPr>
        <w:tabs>
          <w:tab w:val="left" w:pos="7611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3、鉴真东渡的目的地是？当时唐朝哪位皇帝在位？该事件有何影响？</w:t>
      </w:r>
    </w:p>
    <w:p w14:paraId="3B0B18F7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日本；唐玄宗</w:t>
      </w:r>
    </w:p>
    <w:p w14:paraId="34CC9722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①在日本传授佛法②还传播中国的科技文化③对中日文化交流作出了卓越贡献。</w:t>
      </w:r>
    </w:p>
    <w:p w14:paraId="1A5B412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 w14:paraId="0D37ED26">
      <w:pPr>
        <w:numPr>
          <w:numId w:val="0"/>
        </w:numPr>
        <w:ind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政治制度（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科举制</w:t>
      </w:r>
      <w:r>
        <w:rPr>
          <w:rFonts w:hint="eastAsia"/>
          <w:lang w:val="en-US" w:eastAsia="zh-CN"/>
        </w:rPr>
        <w:t>）；医学、天文、历算等</w:t>
      </w:r>
    </w:p>
    <w:p w14:paraId="060E6DAB">
      <w:pPr>
        <w:numPr>
          <w:numId w:val="0"/>
        </w:numPr>
        <w:ind w:leftChars="0" w:firstLine="1260" w:firstLineChars="6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科学技术，建筑、艺术、服饰多受唐朝的影响</w:t>
      </w:r>
    </w:p>
    <w:p w14:paraId="2825C646">
      <w:pPr>
        <w:numPr>
          <w:numId w:val="0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182880</wp:posOffset>
                </wp:positionV>
                <wp:extent cx="3499485" cy="5715"/>
                <wp:effectExtent l="0" t="45085" r="5715" b="5588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59230" y="5243830"/>
                          <a:ext cx="3499485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.9pt;margin-top:14.4pt;height:0.45pt;width:275.55pt;z-index:251660288;mso-width-relative:page;mso-height-relative:page;" filled="f" stroked="t" coordsize="21600,21600" o:gfxdata="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CgTJo2gAAAAgB&#10;AAAPAAAAAAAAAAEAIAAAACIAAABkcnMvZG93bnJldi54bWxQSwECFAAUAAAACACHTuJAnF1aGRkC&#10;AAD4AwAADgAAAAAAAAABACAAAAApAQAAZHJzL2Uyb0RvYy54bWxQSwUGAAAAAAYABgBZAQAAtAUA&#10;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345440</wp:posOffset>
                </wp:positionH>
                <wp:positionV relativeFrom="paragraph">
                  <wp:posOffset>24765</wp:posOffset>
                </wp:positionV>
                <wp:extent cx="3505200" cy="5715"/>
                <wp:effectExtent l="0" t="50800" r="0" b="5016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88440" y="5085715"/>
                          <a:ext cx="3505200" cy="57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.2pt;margin-top:1.95pt;height:0.45pt;width:276pt;z-index:251659264;mso-width-relative:page;mso-height-relative:page;" filled="f" stroked="t" coordsize="21600,21600" o:gfxdata="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oBgD9cAAAAGAQAADwAA&#10;AAAAAAABACAAAAAiAAAAZHJzL2Rvd25yZXYueG1sUEsBAhQAFAAAAAgAh07iQOfZ85AXAgAA+AMA&#10;AA4AAAAAAAAAAQAgAAAAJgEAAGRycy9lMm9Eb2MueG1sUEsFBgAAAAAGAAYAWQEAAK8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>唐朝</w:t>
      </w:r>
      <w:r>
        <w:rPr>
          <w:rFonts w:hint="eastAsia"/>
          <w:lang w:val="en-US" w:eastAsia="zh-CN"/>
        </w:rPr>
        <w:tab/>
        <w:t>新罗</w:t>
      </w:r>
    </w:p>
    <w:p w14:paraId="580A63DB">
      <w:pPr>
        <w:numPr>
          <w:numId w:val="0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朝鲜半岛的音乐</w:t>
      </w:r>
    </w:p>
    <w:p w14:paraId="25FE20A7">
      <w:pPr>
        <w:numPr>
          <w:numId w:val="0"/>
        </w:numPr>
        <w:tabs>
          <w:tab w:val="left" w:pos="6332"/>
        </w:tabs>
        <w:ind w:leftChars="0"/>
      </w:pPr>
      <w:r>
        <w:drawing>
          <wp:inline distT="0" distB="0" distL="114300" distR="114300">
            <wp:extent cx="1588135" cy="1278890"/>
            <wp:effectExtent l="0" t="0" r="1206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A8FC">
      <w:pPr>
        <w:numPr>
          <w:ilvl w:val="0"/>
          <w:numId w:val="2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以上图片反映了哪一著名历史事件？其目的地是？当时唐朝哪位皇帝在位？他来到当时被佛学最高学府的哪里游学？该事件有何影响？</w:t>
      </w:r>
    </w:p>
    <w:p w14:paraId="37049680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玄奘西行；天竺；唐太宗；那烂陀寺</w:t>
      </w:r>
    </w:p>
    <w:p w14:paraId="3F5C04AE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①为中国佛教的发展作出重大贡献②根据玄奘口述，由弟子记录成书的《大唐西域记》，是研究中外交流史的珍贵文献。</w:t>
      </w:r>
    </w:p>
    <w:p w14:paraId="52EC276D">
      <w:pPr>
        <w:numPr>
          <w:ilvl w:val="0"/>
          <w:numId w:val="2"/>
        </w:numPr>
        <w:tabs>
          <w:tab w:val="left" w:pos="6332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鉴真东渡和玄奘西行有何相似之处？</w:t>
      </w:r>
    </w:p>
    <w:p w14:paraId="7162974F"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都促进了佛教事业的发展②都历经艰难险阻③都促进了中外经济文化文化交流</w:t>
      </w:r>
    </w:p>
    <w:p w14:paraId="487A6E64">
      <w:pPr>
        <w:numPr>
          <w:ilvl w:val="0"/>
          <w:numId w:val="2"/>
        </w:numPr>
        <w:tabs>
          <w:tab w:val="left" w:pos="6332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中国的造纸术通过哪个国家传播到西方？</w:t>
      </w:r>
    </w:p>
    <w:p w14:paraId="1F5539FF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大食</w:t>
      </w:r>
    </w:p>
    <w:p w14:paraId="0FD39075">
      <w:pPr>
        <w:numPr>
          <w:numId w:val="0"/>
        </w:numPr>
        <w:tabs>
          <w:tab w:val="left" w:pos="633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8、总结唐朝对外交往频繁的原因</w:t>
      </w:r>
    </w:p>
    <w:p w14:paraId="5D00BE2E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①唐朝经济文化繁荣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、国力强盛，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对各国产生了强大的吸引力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（根本原因）</w:t>
      </w:r>
    </w:p>
    <w:p w14:paraId="437A86D0"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②唐朝对外政策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开放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，给对外交往提供了机会。</w:t>
      </w:r>
    </w:p>
    <w:p w14:paraId="16F8F7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③唐朝交通发</w:t>
      </w:r>
      <w:bookmarkStart w:id="0" w:name="_GoBack"/>
      <w:bookmarkEnd w:id="0"/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达，为对外交往创造了条件。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EA49E"/>
    <w:multiLevelType w:val="singleLevel"/>
    <w:tmpl w:val="973EA49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0D187D3"/>
    <w:multiLevelType w:val="singleLevel"/>
    <w:tmpl w:val="60D187D3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507CE0"/>
    <w:rsid w:val="50EA6DB9"/>
    <w:rsid w:val="71176068"/>
    <w:rsid w:val="71C7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2025-03-12T08:48:21Z</dcterms:created>
  <dc:creator>25463</dc:creator>
  <cp:lastModifiedBy>天使girl</cp:lastModifiedBy>
  <dcterms:modified xsi:type="dcterms:W3CDTF">2025-03-12T09:30:48Z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60F3E2CE094348848489375D4294121F_12</vt:lpwstr>
  </property>
</Properties>
</file>