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6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隋唐时期的中外文化交流</w:t>
      </w:r>
    </w:p>
    <w:p>
      <w:r>
        <w:drawing>
          <wp:inline distT="0" distB="0" distL="114300" distR="114300">
            <wp:extent cx="1743075" cy="1164590"/>
            <wp:effectExtent l="0" t="0" r="952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02665" cy="1068705"/>
            <wp:effectExtent l="0" t="0" r="3175" b="13335"/>
            <wp:docPr id="3" name="Picture 3" descr="/private/var/folders/br/x60ldw591234gdcc0mhqfyr00000gn/T/com.kingsoft.wpsoffice.mac/kaimatting/20240216223902/output_aiMatting_20240216223911.pngoutput_aiMatting_20240216223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private/var/folders/br/x60ldw591234gdcc0mhqfyr00000gn/T/com.kingsoft.wpsoffice.mac/kaimatting/20240216223902/output_aiMatting_20240216223911.pngoutput_aiMatting_20240216223911"/>
                    <pic:cNvPicPr>
                      <a:picLocks noChangeAspect="1"/>
                    </pic:cNvPicPr>
                  </pic:nvPicPr>
                  <pic:blipFill>
                    <a:blip r:embed="rId5"/>
                    <a:srcRect r="-218" b="7510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068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以上图片反映了唐朝与日本交往的哪些史实？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遣唐使来华的目的是？带来的影响是？</w:t>
      </w:r>
      <w:r>
        <w:rPr>
          <w:rFonts w:hint="eastAsia" w:cs="Times New Roman"/>
          <w:kern w:val="2"/>
          <w:sz w:val="21"/>
          <w:lang w:val="en-US" w:eastAsia="zh-CN" w:bidi="ar-SA"/>
        </w:rPr>
        <w:t>谁是遣唐使团中的杰出人物？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7611"/>
        </w:tabs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3、鉴真东渡的目的地是？当时唐朝哪位皇帝在位？该事件有何影响？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</w:p>
    <w:p>
      <w:pPr>
        <w:numPr>
          <w:ilvl w:val="0"/>
          <w:numId w:val="0"/>
        </w:numPr>
        <w:ind w:leftChars="0"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政治制度（     ）；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、 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、历算等</w:t>
      </w:r>
    </w:p>
    <w:p>
      <w:pPr>
        <w:numPr>
          <w:ilvl w:val="0"/>
          <w:numId w:val="0"/>
        </w:numPr>
        <w:ind w:leftChars="0"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科学技术，建筑、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>、服饰多受唐朝的影响</w:t>
      </w:r>
    </w:p>
    <w:p>
      <w:pPr>
        <w:numPr>
          <w:ilvl w:val="0"/>
          <w:numId w:val="0"/>
        </w:numPr>
        <w:tabs>
          <w:tab w:val="left" w:pos="6332"/>
        </w:tabs>
        <w:ind w:leftChars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182880</wp:posOffset>
                </wp:positionV>
                <wp:extent cx="3499485" cy="5715"/>
                <wp:effectExtent l="0" t="45085" r="5715" b="5588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459230" y="5243830"/>
                          <a:ext cx="3499485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4.9pt;margin-top:14.4pt;height:0.45pt;width:275.55pt;z-index:251660288;mso-width-relative:page;mso-height-relative:page;" filled="f" stroked="t" coordsize="21600,21600" o:gfxdata="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KBMmjaAAAACAEAAA8AAAAAAAAAAQAgAAAAIgAAAGRycy9kb3du&#10;cmV2LnhtbFBLAQIUABQAAAAIAIdO4kDqhP33/QEAAKoDAAAOAAAAAAAAAAEAIAAAACkBAABkcnMv&#10;ZTJvRG9jLnhtbFBLBQYAAAAABgAGAFkBAACY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345440</wp:posOffset>
                </wp:positionH>
                <wp:positionV relativeFrom="paragraph">
                  <wp:posOffset>24765</wp:posOffset>
                </wp:positionV>
                <wp:extent cx="3505200" cy="5715"/>
                <wp:effectExtent l="0" t="50800" r="0" b="5016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488440" y="5085715"/>
                          <a:ext cx="3505200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7.2pt;margin-top:1.95pt;height:0.45pt;width:276pt;z-index:251659264;mso-width-relative:page;mso-height-relative:page;" filled="f" stroked="t" coordsize="21600,21600" o:gfxdata="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SgGAP1wAAAAYBAAAPAAAAAAAAAAEAIAAAACIAAABkcnMvZG93bnJldi54&#10;bWxQSwECFAAUAAAACACHTuJAkQBUfvsBAACqAwAADgAAAAAAAAABACAAAAAmAQAAZHJzL2Uyb0Rv&#10;Yy54bWxQSwUGAAAAAAYABgBZAQAAk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唐朝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新罗</w:t>
      </w:r>
    </w:p>
    <w:p>
      <w:pPr>
        <w:numPr>
          <w:ilvl w:val="0"/>
          <w:numId w:val="0"/>
        </w:numPr>
        <w:tabs>
          <w:tab w:val="left" w:pos="6332"/>
        </w:tabs>
        <w:ind w:leftChars="0"/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朝鲜半岛的 </w:t>
      </w:r>
      <w:r>
        <w:rPr>
          <w:rFonts w:hint="eastAsia"/>
          <w:u w:val="single"/>
          <w:lang w:val="en-US" w:eastAsia="zh-CN"/>
        </w:rPr>
        <w:t xml:space="preserve">             </w:t>
      </w:r>
    </w:p>
    <w:p>
      <w:pPr>
        <w:numPr>
          <w:ilvl w:val="0"/>
          <w:numId w:val="0"/>
        </w:numPr>
        <w:tabs>
          <w:tab w:val="left" w:pos="6332"/>
        </w:tabs>
        <w:ind w:leftChars="0"/>
      </w:pPr>
      <w:r>
        <w:drawing>
          <wp:inline distT="0" distB="0" distL="114300" distR="114300">
            <wp:extent cx="1588135" cy="1278890"/>
            <wp:effectExtent l="0" t="0" r="12065" b="12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tabs>
          <w:tab w:val="left" w:pos="6332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以上图片反映了哪一著名历史事件？其目的地是？当时唐朝哪位皇帝在位？他来到当时被佛学最高学府的哪里游学？该事件有何影响？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tabs>
          <w:tab w:val="left" w:pos="6332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鉴真东渡和玄奘西行有何相似之处？</w:t>
      </w:r>
    </w:p>
    <w:p>
      <w:pPr>
        <w:numPr>
          <w:ilvl w:val="0"/>
          <w:numId w:val="0"/>
        </w:numPr>
        <w:tabs>
          <w:tab w:val="left" w:pos="6332"/>
        </w:tabs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6332"/>
        </w:tabs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tabs>
          <w:tab w:val="left" w:pos="6332"/>
        </w:tabs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中国的造纸术通过哪个国家传播到西方？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633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8、总结唐朝对外交往频繁的原因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73EA49E"/>
    <w:multiLevelType w:val="singleLevel"/>
    <w:tmpl w:val="973EA49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0D187D3"/>
    <w:multiLevelType w:val="singleLevel"/>
    <w:tmpl w:val="60D187D3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AA5B12"/>
    <w:rsid w:val="10507CE0"/>
    <w:rsid w:val="50EA6DB9"/>
    <w:rsid w:val="71176068"/>
    <w:rsid w:val="71C71AE3"/>
    <w:rsid w:val="7AF9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562</Words>
  <Characters>562</Characters>
  <Lines>0</Lines>
  <Paragraphs>0</Paragraphs>
  <TotalTime>1</TotalTime>
  <ScaleCrop>false</ScaleCrop>
  <LinksUpToDate>false</LinksUpToDate>
  <CharactersWithSpaces>593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2025-03-12T08:48:00Z</dcterms:created>
  <dc:creator>25463</dc:creator>
  <cp:lastModifiedBy>jwy</cp:lastModifiedBy>
  <dcterms:modified xsi:type="dcterms:W3CDTF">2025-03-13T06:05:23Z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60F3E2CE094348848489375D4294121F_12</vt:lpwstr>
  </property>
</Properties>
</file>