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409" w:firstLineChars="1000"/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第10课   帝制复辟与军阀割据</w:t>
      </w:r>
    </w:p>
    <w:p>
      <w:pPr>
        <w:rPr>
          <w:rFonts w:hint="eastAsia"/>
        </w:rPr>
      </w:pPr>
      <w:r>
        <w:rPr>
          <w:rFonts w:hint="eastAsia"/>
        </w:rPr>
        <w:t>一、袁世凯复辟帝制（引发了护国战争）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准备：</w:t>
      </w:r>
    </w:p>
    <w:p>
      <w:pPr>
        <w:rPr>
          <w:rFonts w:hint="eastAsia"/>
        </w:rPr>
      </w:pPr>
      <w:r>
        <w:rPr>
          <w:rFonts w:hint="eastAsia"/>
        </w:rPr>
        <w:t>（1）对内独裁：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①强迫国会选举他为正式大总统②下令解散国民党③1914年初，袁世凯解散国会。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④废除《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      </w:t>
      </w:r>
      <w:r>
        <w:rPr>
          <w:rFonts w:hint="eastAsia"/>
        </w:rPr>
        <w:t>》，颁布《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</w:t>
      </w:r>
      <w:r>
        <w:rPr>
          <w:rFonts w:hint="eastAsia"/>
        </w:rPr>
        <w:t>》，改责任内阁制为总统制。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⑤修改总统选举法，总统可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>，可指定继承人。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对外卖国：接受日本的《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》换取日本的支持</w:t>
      </w:r>
    </w:p>
    <w:p>
      <w:pPr>
        <w:numPr>
          <w:numId w:val="0"/>
        </w:numPr>
        <w:ind w:firstLine="630" w:firstLineChars="300"/>
        <w:rPr>
          <w:rFonts w:hint="eastAsia"/>
        </w:rPr>
      </w:pPr>
      <w:r>
        <w:rPr>
          <w:rFonts w:hint="eastAsia"/>
        </w:rPr>
        <w:t>（内容：承认日本</w:t>
      </w:r>
      <w:r>
        <w:rPr>
          <w:rFonts w:hint="eastAsia"/>
          <w:lang w:val="en-US" w:eastAsia="zh-CN"/>
        </w:rPr>
        <w:t xml:space="preserve">接管 </w:t>
      </w:r>
      <w:r>
        <w:rPr>
          <w:rFonts w:hint="eastAsia"/>
          <w:u w:val="single"/>
          <w:lang w:val="en-US" w:eastAsia="zh-CN"/>
        </w:rPr>
        <w:t xml:space="preserve">                    </w:t>
      </w:r>
      <w:r>
        <w:rPr>
          <w:rFonts w:hint="eastAsia"/>
        </w:rPr>
        <w:t>一切特权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）</w:t>
      </w:r>
      <w:r>
        <w:rPr>
          <w:rFonts w:hint="eastAsia"/>
          <w:lang w:eastAsia="zh-CN"/>
        </w:rPr>
        <w:t>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88" w:lineRule="auto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2、复辟帝制：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1915 年底改中华民国为中华帝国，年号 “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”，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准备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1916年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元旦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登基。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二、护国战争</w:t>
      </w:r>
      <w:r>
        <w:rPr>
          <w:rFonts w:hint="eastAsia"/>
          <w:lang w:eastAsia="zh-CN"/>
        </w:rPr>
        <w:t>：</w:t>
      </w:r>
    </w:p>
    <w:p>
      <w:pPr>
        <w:ind w:left="630" w:hanging="630" w:hangingChars="300"/>
        <w:rPr>
          <w:rFonts w:hint="default" w:eastAsiaTheme="minorEastAsia"/>
          <w:lang w:val="en-US" w:eastAsia="zh-CN"/>
        </w:rPr>
      </w:pPr>
      <w:r>
        <w:rPr>
          <w:rFonts w:hint="eastAsia"/>
        </w:rPr>
        <w:t>1.背景（导火线）：袁世凯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</w:t>
      </w:r>
      <w:r>
        <w:rPr>
          <w:rFonts w:hint="eastAsia"/>
        </w:rPr>
        <w:t>。 孙中山发表《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eastAsia"/>
        </w:rPr>
        <w:t>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号召爱国豪杰共同奋击，维护 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eastAsia"/>
          <w:lang w:val="en-US" w:eastAsia="zh-CN"/>
        </w:rPr>
        <w:t>制度</w:t>
      </w:r>
    </w:p>
    <w:p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 xml:space="preserve">爆发 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</w:rPr>
        <w:t>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</w:rPr>
        <w:t>、李烈钧、唐继尧在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宣告</w:t>
      </w:r>
      <w:r>
        <w:rPr>
          <w:rFonts w:hint="eastAsia"/>
        </w:rPr>
        <w:t>独立，</w:t>
      </w:r>
      <w:r>
        <w:rPr>
          <w:rFonts w:hint="eastAsia"/>
          <w:lang w:val="en-US" w:eastAsia="zh-CN"/>
        </w:rPr>
        <w:t>组织</w:t>
      </w:r>
      <w:r>
        <w:rPr>
          <w:rFonts w:hint="eastAsia"/>
        </w:rPr>
        <w:t>护国军北上讨袁。                  3.结果：1916年 3月袁世凯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</w:t>
      </w:r>
      <w:r>
        <w:rPr>
          <w:rFonts w:hint="eastAsia"/>
        </w:rPr>
        <w:t>。6月 护国战争结束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 xml:space="preserve">袁世凯复辟帝制失败原因: </w:t>
      </w:r>
    </w:p>
    <w:p>
      <w:pPr>
        <w:ind w:firstLine="210" w:firstLineChars="100"/>
        <w:rPr>
          <w:rFonts w:hint="eastAsia" w:eastAsiaTheme="minorEastAsia"/>
          <w:lang w:eastAsia="zh-CN"/>
        </w:rPr>
      </w:pPr>
      <w:r>
        <w:rPr>
          <w:rFonts w:hint="eastAsia"/>
        </w:rPr>
        <w:t>①辛亥革命后，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</w:t>
      </w:r>
      <w:r>
        <w:rPr>
          <w:rFonts w:hint="eastAsia"/>
        </w:rPr>
        <w:t>深入人心。②袁世凯复辟帝制违背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三、军阀割据（1916-1928）</w:t>
      </w:r>
    </w:p>
    <w:p>
      <w:pPr>
        <w:rPr>
          <w:rFonts w:hint="eastAsia"/>
        </w:rPr>
      </w:pPr>
      <w:r>
        <w:rPr>
          <w:rFonts w:hint="eastAsia"/>
        </w:rPr>
        <w:t>1.背景：袁世凯死后，北洋军阀四分五裂。</w:t>
      </w:r>
    </w:p>
    <w:p>
      <w:pPr>
        <w:rPr>
          <w:rFonts w:hint="eastAsia"/>
        </w:rPr>
      </w:pPr>
      <w:r>
        <w:rPr>
          <w:rFonts w:hint="eastAsia"/>
        </w:rPr>
        <w:t>2.割据：以冯国璋和曹锟为首的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</w:rPr>
        <w:t xml:space="preserve">系军阀；  </w:t>
      </w:r>
    </w:p>
    <w:p>
      <w:pPr>
        <w:ind w:firstLine="840" w:firstLineChars="400"/>
        <w:rPr>
          <w:rFonts w:hint="eastAsia"/>
        </w:rPr>
      </w:pPr>
      <w:r>
        <w:rPr>
          <w:rFonts w:hint="eastAsia"/>
        </w:rPr>
        <w:t>以段祺瑞为首的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</w:rPr>
        <w:t>系军阀掌握着北京政府；</w:t>
      </w:r>
    </w:p>
    <w:p>
      <w:pPr>
        <w:ind w:firstLine="840" w:firstLineChars="400"/>
        <w:rPr>
          <w:rFonts w:hint="eastAsia"/>
        </w:rPr>
      </w:pPr>
      <w:r>
        <w:rPr>
          <w:rFonts w:hint="eastAsia"/>
        </w:rPr>
        <w:t>奉系军阀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rFonts w:hint="eastAsia"/>
        </w:rPr>
        <w:t>盘踞东北。  滇系军阀唐继尧占云南、贵州； 桂系军阀陆荣廷占两广。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影响：</w:t>
      </w:r>
      <w:r>
        <w:rPr>
          <w:rFonts w:hint="eastAsia"/>
          <w:u w:val="single"/>
          <w:lang w:val="en-US" w:eastAsia="zh-CN"/>
        </w:rPr>
        <w:t xml:space="preserve">                                               </w:t>
      </w:r>
      <w:r>
        <w:rPr>
          <w:rFonts w:hint="eastAsia"/>
        </w:rPr>
        <w:t xml:space="preserve"> 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根源：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</w:t>
      </w:r>
      <w:bookmarkStart w:id="0" w:name="_GoBack"/>
      <w:bookmarkEnd w:id="0"/>
      <w:r>
        <w:rPr>
          <w:rFonts w:hint="eastAsia"/>
          <w:u w:val="single"/>
          <w:lang w:val="en-US" w:eastAsia="zh-CN"/>
        </w:rPr>
        <w:t xml:space="preserve">                 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护法运动：</w:t>
      </w:r>
    </w:p>
    <w:p>
      <w:pPr>
        <w:numPr>
          <w:ilvl w:val="0"/>
          <w:numId w:val="0"/>
        </w:numPr>
        <w:rPr>
          <w:rFonts w:hint="default"/>
          <w:u w:val="none"/>
          <w:lang w:val="en-US" w:eastAsia="zh-CN"/>
        </w:rPr>
      </w:pPr>
      <w:r>
        <w:rPr>
          <w:rFonts w:hint="eastAsia"/>
          <w:lang w:val="en-US" w:eastAsia="zh-CN"/>
        </w:rPr>
        <w:t>1、背景：袁世凯死后，段祺瑞拒绝恢复</w:t>
      </w:r>
      <w:r>
        <w:rPr>
          <w:rFonts w:hint="eastAsia"/>
          <w:u w:val="single"/>
          <w:lang w:val="en-US" w:eastAsia="zh-CN"/>
        </w:rPr>
        <w:t xml:space="preserve">                   和            </w:t>
      </w:r>
    </w:p>
    <w:p>
      <w:pPr>
        <w:rPr>
          <w:rFonts w:hint="eastAsia"/>
          <w:u w:val="none"/>
          <w:lang w:val="en-US" w:eastAsia="zh-CN"/>
        </w:rPr>
      </w:pPr>
      <w:r>
        <w:rPr>
          <w:rFonts w:hint="eastAsia"/>
          <w:lang w:val="en-US" w:eastAsia="zh-CN"/>
        </w:rPr>
        <w:t xml:space="preserve">2、时间： 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  <w:lang w:val="en-US" w:eastAsia="zh-CN"/>
        </w:rPr>
        <w:t>年--</w:t>
      </w:r>
      <w:r>
        <w:rPr>
          <w:rFonts w:hint="eastAsia"/>
          <w:u w:val="single"/>
          <w:lang w:val="en-US" w:eastAsia="zh-CN"/>
        </w:rPr>
        <w:t xml:space="preserve">        </w:t>
      </w:r>
      <w:r>
        <w:rPr>
          <w:rFonts w:hint="eastAsia"/>
          <w:u w:val="none"/>
          <w:lang w:val="en-US" w:eastAsia="zh-CN"/>
        </w:rPr>
        <w:t>年</w:t>
      </w:r>
    </w:p>
    <w:p>
      <w:pPr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3、领导人：</w:t>
      </w:r>
      <w:r>
        <w:rPr>
          <w:rFonts w:hint="eastAsia"/>
          <w:u w:val="single"/>
          <w:lang w:val="en-US" w:eastAsia="zh-CN"/>
        </w:rPr>
        <w:t xml:space="preserve">                    </w:t>
      </w:r>
    </w:p>
    <w:p>
      <w:pPr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4、结果：</w:t>
      </w:r>
      <w:r>
        <w:rPr>
          <w:rFonts w:hint="eastAsia"/>
          <w:u w:val="single"/>
          <w:lang w:val="en-US" w:eastAsia="zh-CN"/>
        </w:rPr>
        <w:t xml:space="preserve">                      </w:t>
      </w:r>
    </w:p>
    <w:p>
      <w:pPr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5、辛亥革命后，孙中山为维护共和先后发起、参与的革命斗争：</w:t>
      </w:r>
      <w:r>
        <w:rPr>
          <w:rFonts w:hint="eastAsia"/>
          <w:u w:val="single"/>
          <w:lang w:val="en-US" w:eastAsia="zh-CN"/>
        </w:rPr>
        <w:t xml:space="preserve">                 、                  </w:t>
      </w:r>
    </w:p>
    <w:p>
      <w:pPr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。</w:t>
      </w:r>
    </w:p>
    <w:p>
      <w:pPr>
        <w:numPr>
          <w:ilvl w:val="0"/>
          <w:numId w:val="0"/>
        </w:numPr>
        <w:ind w:leftChars="0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6、认识：中国资产阶级民族革命的</w:t>
      </w:r>
      <w:r>
        <w:rPr>
          <w:rFonts w:hint="eastAsia"/>
          <w:u w:val="single"/>
          <w:lang w:val="en-US" w:eastAsia="zh-CN"/>
        </w:rPr>
        <w:t xml:space="preserve">             （特点）；</w:t>
      </w:r>
      <w:r>
        <w:rPr>
          <w:rFonts w:hint="eastAsia"/>
          <w:u w:val="none"/>
          <w:lang w:val="en-US" w:eastAsia="zh-CN"/>
        </w:rPr>
        <w:t>要学习孙中山为维护共和</w:t>
      </w:r>
      <w:r>
        <w:rPr>
          <w:rFonts w:hint="eastAsia"/>
          <w:u w:val="single"/>
          <w:lang w:val="en-US" w:eastAsia="zh-CN"/>
        </w:rPr>
        <w:t>的           精神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民族工业的发展：</w:t>
      </w:r>
    </w:p>
    <w:p>
      <w:pPr>
        <w:numPr>
          <w:ilvl w:val="0"/>
          <w:numId w:val="4"/>
        </w:numPr>
        <w:ind w:leftChars="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辛亥革命后至1918年，民族工业发展的特点：出现</w:t>
      </w:r>
      <w:r>
        <w:rPr>
          <w:rFonts w:hint="eastAsia"/>
          <w:u w:val="single"/>
          <w:lang w:val="en-US" w:eastAsia="zh-CN"/>
        </w:rPr>
        <w:t xml:space="preserve">                                       </w:t>
      </w:r>
    </w:p>
    <w:p>
      <w:pPr>
        <w:numPr>
          <w:ilvl w:val="0"/>
          <w:numId w:val="0"/>
        </w:numPr>
        <w:ind w:firstLine="210" w:firstLineChars="100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原因是：外因：</w:t>
      </w:r>
      <w:r>
        <w:rPr>
          <w:rFonts w:hint="eastAsia"/>
          <w:u w:val="single"/>
          <w:lang w:val="en-US" w:eastAsia="zh-CN"/>
        </w:rPr>
        <w:t xml:space="preserve">                                          </w:t>
      </w:r>
    </w:p>
    <w:p>
      <w:pPr>
        <w:numPr>
          <w:ilvl w:val="0"/>
          <w:numId w:val="0"/>
        </w:numPr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         内因：</w:t>
      </w:r>
      <w:r>
        <w:rPr>
          <w:rFonts w:hint="eastAsia"/>
          <w:u w:val="single"/>
          <w:lang w:val="en-US" w:eastAsia="zh-CN"/>
        </w:rPr>
        <w:t xml:space="preserve">                                            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>一战后，民族工业很快</w:t>
      </w:r>
      <w:r>
        <w:rPr>
          <w:rFonts w:hint="eastAsia"/>
          <w:u w:val="single"/>
          <w:lang w:val="en-US" w:eastAsia="zh-CN"/>
        </w:rPr>
        <w:t xml:space="preserve">                       。</w:t>
      </w:r>
    </w:p>
    <w:p>
      <w:pPr>
        <w:numPr>
          <w:ilvl w:val="0"/>
          <w:numId w:val="0"/>
        </w:numPr>
        <w:ind w:leftChars="0"/>
        <w:rPr>
          <w:rFonts w:hint="default"/>
          <w:u w:val="singl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  原因是：（1）</w:t>
      </w:r>
      <w:r>
        <w:rPr>
          <w:rFonts w:hint="eastAsia"/>
          <w:u w:val="single"/>
          <w:lang w:val="en-US" w:eastAsia="zh-CN"/>
        </w:rPr>
        <w:t xml:space="preserve">                           </w:t>
      </w:r>
      <w:r>
        <w:rPr>
          <w:rFonts w:hint="eastAsia"/>
          <w:u w:val="none"/>
          <w:lang w:val="en-US" w:eastAsia="zh-CN"/>
        </w:rPr>
        <w:t>（2）</w:t>
      </w:r>
      <w:r>
        <w:rPr>
          <w:rFonts w:hint="eastAsia"/>
          <w:u w:val="single"/>
          <w:lang w:val="en-US" w:eastAsia="zh-CN"/>
        </w:rPr>
        <w:t xml:space="preserve">                           </w:t>
      </w:r>
    </w:p>
    <w:sectPr>
      <w:pgSz w:w="11850" w:h="16103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D72FD8"/>
    <w:multiLevelType w:val="singleLevel"/>
    <w:tmpl w:val="96D72FD8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AD8B11CF"/>
    <w:multiLevelType w:val="singleLevel"/>
    <w:tmpl w:val="AD8B11C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DA1DCFD"/>
    <w:multiLevelType w:val="singleLevel"/>
    <w:tmpl w:val="DDA1DCFD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D0A07CF"/>
    <w:multiLevelType w:val="singleLevel"/>
    <w:tmpl w:val="4D0A07C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2B1C98"/>
    <w:rsid w:val="03C16454"/>
    <w:rsid w:val="63316217"/>
    <w:rsid w:val="6DFF351F"/>
    <w:rsid w:val="792B1C98"/>
    <w:rsid w:val="7E8A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2025-11-18T06:40:00Z</dcterms:created>
  <dc:creator>蒋文艳pc</dc:creator>
  <cp:lastModifiedBy>蒋文艳pc</cp:lastModifiedBy>
  <dcterms:modified xsi:type="dcterms:W3CDTF">2025-11-20T02:37:13Z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