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3896" w14:textId="5A04A57D" w:rsidR="0063269E" w:rsidRPr="002B469B" w:rsidRDefault="00000000" w:rsidP="002B469B">
      <w:pPr>
        <w:spacing w:after="0" w:line="240" w:lineRule="auto"/>
        <w:jc w:val="center"/>
        <w:rPr>
          <w:rFonts w:ascii="等线" w:eastAsia="等线" w:hAnsi="等线" w:cs="宋体"/>
          <w:b/>
          <w:sz w:val="24"/>
          <w:szCs w:val="24"/>
        </w:rPr>
      </w:pPr>
      <w:r w:rsidRPr="002B469B">
        <w:rPr>
          <w:rFonts w:ascii="等线" w:eastAsia="等线" w:hAnsi="等线" w:cs="宋体" w:hint="eastAsia"/>
          <w:b/>
          <w:sz w:val="24"/>
          <w:szCs w:val="24"/>
        </w:rPr>
        <w:t>第20课 三国两晋南北朝时期的科技与文化</w:t>
      </w:r>
      <w:r w:rsidR="002B469B" w:rsidRPr="002B469B">
        <w:rPr>
          <w:rFonts w:ascii="等线" w:eastAsia="等线" w:hAnsi="等线" w:cs="宋体" w:hint="eastAsia"/>
          <w:b/>
          <w:sz w:val="24"/>
          <w:szCs w:val="24"/>
        </w:rPr>
        <w:t xml:space="preserve"> 知识清单</w:t>
      </w:r>
    </w:p>
    <w:p w14:paraId="0B46A178" w14:textId="77777777" w:rsidR="0063269E" w:rsidRDefault="00000000">
      <w:pPr>
        <w:spacing w:after="0" w:line="240" w:lineRule="auto"/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</w:t>
      </w:r>
      <w:r>
        <w:rPr>
          <w:rFonts w:cs="宋体" w:hint="eastAsia"/>
          <w:bCs/>
          <w:szCs w:val="21"/>
        </w:rPr>
        <w:t>、《齐民要术》的作者、强调农业生产应遵循的原则？地位？</w:t>
      </w:r>
    </w:p>
    <w:p w14:paraId="2FAD3D4E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2415A278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6D0693DB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30633697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祖冲之生活的朝代是？祖冲之有何成就？</w:t>
      </w:r>
    </w:p>
    <w:p w14:paraId="69320669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3F2CD5E4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三国两斤南北朝时期书法发展的原因有哪些？</w:t>
      </w:r>
    </w:p>
    <w:p w14:paraId="36166D50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156C559B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781CCFFB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汉字字体演变的顺序为？</w:t>
      </w:r>
    </w:p>
    <w:p w14:paraId="0463C4A0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027AEC18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哪个时期以后，书法逐渐成为供人们欣赏的艺术？</w:t>
      </w:r>
    </w:p>
    <w:p w14:paraId="40C01083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2346497C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曹魏时的书法名家是？</w:t>
      </w:r>
    </w:p>
    <w:p w14:paraId="5A7DE6FF" w14:textId="77777777" w:rsidR="0063269E" w:rsidRDefault="0063269E">
      <w:pPr>
        <w:spacing w:after="0" w:line="240" w:lineRule="auto"/>
        <w:ind w:firstLineChars="100" w:firstLine="211"/>
        <w:rPr>
          <w:b/>
          <w:bCs/>
          <w:color w:val="C00000"/>
        </w:rPr>
      </w:pPr>
    </w:p>
    <w:p w14:paraId="2B13B362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cs="宋体" w:hint="eastAsia"/>
        </w:rPr>
        <w:t>笔势“飘若浮云，</w:t>
      </w:r>
      <w:proofErr w:type="gramStart"/>
      <w:r>
        <w:rPr>
          <w:rFonts w:cs="宋体" w:hint="eastAsia"/>
        </w:rPr>
        <w:t>矫</w:t>
      </w:r>
      <w:proofErr w:type="gramEnd"/>
      <w:r>
        <w:rPr>
          <w:rFonts w:cs="宋体" w:hint="eastAsia"/>
        </w:rPr>
        <w:t>若惊龙”的书法家是谁？</w:t>
      </w:r>
      <w:r>
        <w:rPr>
          <w:rFonts w:hint="eastAsia"/>
        </w:rPr>
        <w:t>其生活年代是？代表作？代表作被称为？他被后人誉为？</w:t>
      </w:r>
    </w:p>
    <w:p w14:paraId="2DD57BE9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71FF7428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北魏时碑刻</w:t>
      </w:r>
      <w:r>
        <w:rPr>
          <w:rFonts w:cs="宋体" w:hint="eastAsia"/>
        </w:rPr>
        <w:t>书体苍劲厚重，粗犷雄浑</w:t>
      </w:r>
      <w:r>
        <w:rPr>
          <w:rFonts w:cs="华文楷体" w:hint="eastAsia"/>
        </w:rPr>
        <w:t>，</w:t>
      </w:r>
      <w:r>
        <w:rPr>
          <w:rFonts w:cs="宋体" w:hint="eastAsia"/>
        </w:rPr>
        <w:t>人称</w:t>
      </w:r>
    </w:p>
    <w:p w14:paraId="70180C8D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65A67E52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东晋时最著名的画家是？其代表作是？</w:t>
      </w:r>
    </w:p>
    <w:p w14:paraId="3F490ECB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70C95703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南北朝时期最著名的佛教石窟是？其特点是？</w:t>
      </w:r>
    </w:p>
    <w:p w14:paraId="771C030D" w14:textId="77777777" w:rsidR="0063269E" w:rsidRDefault="0063269E">
      <w:pPr>
        <w:spacing w:after="0" w:line="240" w:lineRule="auto"/>
        <w:rPr>
          <w:b/>
          <w:bCs/>
          <w:color w:val="C00000"/>
        </w:rPr>
      </w:pPr>
    </w:p>
    <w:p w14:paraId="08ADF865" w14:textId="77777777" w:rsidR="0063269E" w:rsidRDefault="00000000">
      <w:pPr>
        <w:numPr>
          <w:ilvl w:val="0"/>
          <w:numId w:val="1"/>
        </w:numPr>
        <w:spacing w:after="0" w:line="240" w:lineRule="auto"/>
        <w:rPr>
          <w:rFonts w:ascii="宋体" w:hAnsi="宋体" w:cs="宋体"/>
        </w:rPr>
      </w:pPr>
      <w:r>
        <w:rPr>
          <w:rFonts w:cs="宋体" w:hint="eastAsia"/>
        </w:rPr>
        <w:t>这一时期文人诗刚健雄劲的代表人物有？谁写的清新自然的田园诗代表人物有？</w:t>
      </w:r>
    </w:p>
    <w:p w14:paraId="151EF91C" w14:textId="77777777" w:rsidR="0063269E" w:rsidRDefault="0063269E">
      <w:pPr>
        <w:spacing w:after="0" w:line="240" w:lineRule="auto"/>
        <w:ind w:firstLineChars="100" w:firstLine="211"/>
        <w:rPr>
          <w:b/>
          <w:bCs/>
          <w:color w:val="C00000"/>
        </w:rPr>
      </w:pPr>
    </w:p>
    <w:p w14:paraId="60476669" w14:textId="77777777" w:rsidR="0063269E" w:rsidRDefault="00000000">
      <w:pPr>
        <w:numPr>
          <w:ilvl w:val="0"/>
          <w:numId w:val="1"/>
        </w:numPr>
        <w:spacing w:after="0" w:line="240" w:lineRule="auto"/>
      </w:pPr>
      <w:r>
        <w:rPr>
          <w:rFonts w:hint="eastAsia"/>
        </w:rPr>
        <w:t>地理学著作是？作者？</w:t>
      </w:r>
    </w:p>
    <w:p w14:paraId="21FF767B" w14:textId="77777777" w:rsidR="002B469B" w:rsidRPr="002B469B" w:rsidRDefault="002B469B">
      <w:pPr>
        <w:pStyle w:val="a3"/>
        <w:widowControl/>
        <w:shd w:val="clear" w:color="auto" w:fill="FFFFFF"/>
        <w:spacing w:after="0" w:line="240" w:lineRule="auto"/>
        <w:rPr>
          <w:rFonts w:cs="宋体"/>
          <w:sz w:val="21"/>
        </w:rPr>
      </w:pPr>
    </w:p>
    <w:p w14:paraId="68699AB4" w14:textId="60711EE1" w:rsidR="0063269E" w:rsidRDefault="00000000" w:rsidP="002B469B">
      <w:pPr>
        <w:pStyle w:val="a3"/>
        <w:widowControl/>
        <w:shd w:val="clear" w:color="auto" w:fill="FFFFFF"/>
        <w:spacing w:after="0" w:line="240" w:lineRule="auto"/>
        <w:rPr>
          <w:rFonts w:cs="宋体"/>
          <w:sz w:val="21"/>
          <w:szCs w:val="28"/>
        </w:rPr>
      </w:pPr>
      <w:r w:rsidRPr="002B469B">
        <w:rPr>
          <w:rFonts w:cs="宋体" w:hint="eastAsia"/>
          <w:sz w:val="21"/>
        </w:rPr>
        <w:t>13</w:t>
      </w:r>
      <w:r w:rsidRPr="002B469B">
        <w:rPr>
          <w:rFonts w:cs="宋体" w:hint="eastAsia"/>
          <w:sz w:val="21"/>
        </w:rPr>
        <w:t>、</w:t>
      </w:r>
      <w:r w:rsidRPr="002B469B">
        <w:rPr>
          <w:rFonts w:cs="宋体" w:hint="eastAsia"/>
          <w:sz w:val="21"/>
          <w:szCs w:val="28"/>
        </w:rPr>
        <w:t>魏晋南北朝的科技与文化发展的原因：</w:t>
      </w:r>
    </w:p>
    <w:p w14:paraId="0408893E" w14:textId="77777777" w:rsidR="002B469B" w:rsidRDefault="002B469B" w:rsidP="002B469B">
      <w:pPr>
        <w:pStyle w:val="a3"/>
        <w:widowControl/>
        <w:shd w:val="clear" w:color="auto" w:fill="FFFFFF"/>
        <w:spacing w:after="0" w:line="240" w:lineRule="auto"/>
        <w:rPr>
          <w:rFonts w:cs="宋体"/>
          <w:sz w:val="21"/>
          <w:szCs w:val="28"/>
        </w:rPr>
      </w:pPr>
    </w:p>
    <w:p w14:paraId="62E1BC54" w14:textId="77777777" w:rsidR="002B469B" w:rsidRPr="002B469B" w:rsidRDefault="002B469B" w:rsidP="002B469B">
      <w:pPr>
        <w:pStyle w:val="a3"/>
        <w:widowControl/>
        <w:shd w:val="clear" w:color="auto" w:fill="FFFFFF"/>
        <w:spacing w:after="0" w:line="240" w:lineRule="auto"/>
        <w:rPr>
          <w:rFonts w:ascii="宋体" w:hAnsi="宋体" w:cs="宋体" w:hint="eastAsia"/>
          <w:szCs w:val="28"/>
        </w:rPr>
      </w:pPr>
    </w:p>
    <w:sectPr w:rsidR="002B469B" w:rsidRPr="002B469B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70EA7" w14:textId="77777777" w:rsidR="001B048A" w:rsidRDefault="001B048A">
      <w:pPr>
        <w:spacing w:after="0" w:line="240" w:lineRule="auto"/>
      </w:pPr>
      <w:r>
        <w:separator/>
      </w:r>
    </w:p>
  </w:endnote>
  <w:endnote w:type="continuationSeparator" w:id="0">
    <w:p w14:paraId="65FE34C8" w14:textId="77777777" w:rsidR="001B048A" w:rsidRDefault="001B0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34028" w14:textId="77777777" w:rsidR="001B048A" w:rsidRDefault="001B048A">
      <w:pPr>
        <w:spacing w:after="0" w:line="240" w:lineRule="auto"/>
      </w:pPr>
      <w:r>
        <w:separator/>
      </w:r>
    </w:p>
  </w:footnote>
  <w:footnote w:type="continuationSeparator" w:id="0">
    <w:p w14:paraId="228EEFA0" w14:textId="77777777" w:rsidR="001B048A" w:rsidRDefault="001B0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BED397"/>
    <w:multiLevelType w:val="singleLevel"/>
    <w:tmpl w:val="A7BED397"/>
    <w:lvl w:ilvl="0">
      <w:start w:val="2"/>
      <w:numFmt w:val="decimal"/>
      <w:suff w:val="nothing"/>
      <w:lvlText w:val="%1、"/>
      <w:lvlJc w:val="left"/>
    </w:lvl>
  </w:abstractNum>
  <w:num w:numId="1" w16cid:durableId="161424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69E"/>
    <w:rsid w:val="001B048A"/>
    <w:rsid w:val="002B469B"/>
    <w:rsid w:val="002F57D8"/>
    <w:rsid w:val="00334BFB"/>
    <w:rsid w:val="0063269E"/>
    <w:rsid w:val="0DE0549E"/>
    <w:rsid w:val="10615A49"/>
    <w:rsid w:val="15D04381"/>
    <w:rsid w:val="18012CC5"/>
    <w:rsid w:val="28886E0E"/>
    <w:rsid w:val="31286140"/>
    <w:rsid w:val="3CCB5547"/>
    <w:rsid w:val="515A79E2"/>
    <w:rsid w:val="55007796"/>
    <w:rsid w:val="557C4203"/>
    <w:rsid w:val="57AB245E"/>
    <w:rsid w:val="59152723"/>
    <w:rsid w:val="5EAE13FD"/>
    <w:rsid w:val="5F6E6E08"/>
    <w:rsid w:val="615E4B0C"/>
    <w:rsid w:val="6A8755AB"/>
    <w:rsid w:val="7390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E42DA"/>
  <w15:docId w15:val="{42A81AFD-68B7-425C-B545-3982BB6E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2024-12-10T05:49:00Z</dcterms:created>
  <dcterms:modified xsi:type="dcterms:W3CDTF">2026-08-27T11:58:00Z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5E2B4F19B5F641CC9D8CB4A1A9391F2F_13</vt:lpwstr>
  </property>
  <property fmtid="{D5CDD505-2E9C-101B-9397-08002B2CF9AE}" pid="4" name="KSOTemplateDocerSaveRecord">
    <vt:lpwstr>eyJoZGlkIjoiNGUzOWUyNDg4ZmQzMmEyNzRjMDczNTEzZjg2MTAwNTMiLCJ1c2VySWQiOiIxNjY1NzYwMTk3In0=</vt:lpwstr>
  </property>
</Properties>
</file>